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777477CF" w:rsidR="000A329A" w:rsidRPr="00F01343" w:rsidRDefault="000A329A" w:rsidP="00277A6A">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1F07D7">
        <w:t>1</w:t>
      </w:r>
      <w:r w:rsidR="0063797A">
        <w:t xml:space="preserve">7 </w:t>
      </w:r>
      <w:r w:rsidR="009259F0">
        <w:t xml:space="preserve">к </w:t>
      </w:r>
      <w:r w:rsidR="00DA4459">
        <w:t>протоколу</w:t>
      </w:r>
      <w:r w:rsidRPr="00F01343">
        <w:t xml:space="preserve"> № </w:t>
      </w:r>
      <w:r w:rsidR="00A75AA7">
        <w:t>8</w:t>
      </w:r>
      <w:r w:rsidR="00CF4D9A">
        <w:t>5</w:t>
      </w:r>
    </w:p>
    <w:p w14:paraId="58A51611" w14:textId="77777777" w:rsidR="000A329A" w:rsidRPr="00F01343" w:rsidRDefault="000A329A" w:rsidP="00277A6A">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980"/>
      </w:pPr>
      <w:r w:rsidRPr="00F01343">
        <w:t>энергетической комиссии</w:t>
      </w:r>
    </w:p>
    <w:p w14:paraId="3974649A" w14:textId="2D80B808" w:rsidR="00813326" w:rsidRDefault="000A329A" w:rsidP="00277A6A">
      <w:pPr>
        <w:tabs>
          <w:tab w:val="left" w:pos="3686"/>
          <w:tab w:val="left" w:pos="9498"/>
        </w:tabs>
        <w:ind w:left="-4310" w:right="-569" w:firstLine="9980"/>
      </w:pPr>
      <w:r w:rsidRPr="00F01343">
        <w:t xml:space="preserve">Кузбасса от </w:t>
      </w:r>
      <w:r w:rsidR="00B55027">
        <w:t>0</w:t>
      </w:r>
      <w:r w:rsidR="00CF4D9A">
        <w:t>5</w:t>
      </w:r>
      <w:r w:rsidRPr="00F01343">
        <w:t>.</w:t>
      </w:r>
      <w:r w:rsidR="008F164C">
        <w:t>1</w:t>
      </w:r>
      <w:r w:rsidR="00B55027">
        <w:t>2</w:t>
      </w:r>
      <w:r w:rsidRPr="00F01343">
        <w:t>.2024</w:t>
      </w:r>
    </w:p>
    <w:p w14:paraId="360153B6" w14:textId="77777777" w:rsidR="000A5F02" w:rsidRPr="000A5F02" w:rsidRDefault="000A5F02" w:rsidP="000A5F02">
      <w:pPr>
        <w:rPr>
          <w:sz w:val="28"/>
          <w:szCs w:val="28"/>
        </w:rPr>
      </w:pPr>
    </w:p>
    <w:p w14:paraId="6BF5417C" w14:textId="77777777" w:rsidR="000A5F02" w:rsidRPr="000A5F02" w:rsidRDefault="000A5F02" w:rsidP="000A5F02">
      <w:pPr>
        <w:autoSpaceDE w:val="0"/>
        <w:autoSpaceDN w:val="0"/>
        <w:adjustRightInd w:val="0"/>
        <w:jc w:val="center"/>
        <w:rPr>
          <w:rFonts w:eastAsia="Calibri"/>
          <w:color w:val="000000"/>
          <w:sz w:val="28"/>
          <w:szCs w:val="28"/>
        </w:rPr>
      </w:pPr>
      <w:r w:rsidRPr="000A5F02">
        <w:rPr>
          <w:rFonts w:eastAsia="Calibri"/>
          <w:b/>
          <w:bCs/>
          <w:color w:val="000000"/>
          <w:sz w:val="28"/>
          <w:szCs w:val="28"/>
        </w:rPr>
        <w:t>ЭКСПЕРТНОЕ ЗАКЛЮЧЕНИЕ</w:t>
      </w:r>
    </w:p>
    <w:p w14:paraId="3ADE201E" w14:textId="77777777" w:rsidR="000A5F02" w:rsidRPr="000A5F02" w:rsidRDefault="000A5F02" w:rsidP="000A5F02">
      <w:pPr>
        <w:jc w:val="center"/>
        <w:rPr>
          <w:b/>
          <w:bCs/>
          <w:sz w:val="28"/>
          <w:szCs w:val="28"/>
        </w:rPr>
      </w:pPr>
      <w:r w:rsidRPr="000A5F02">
        <w:rPr>
          <w:b/>
          <w:bCs/>
          <w:sz w:val="28"/>
          <w:szCs w:val="28"/>
        </w:rPr>
        <w:t>региональной энергетической комиссии Кемеровской области</w:t>
      </w:r>
    </w:p>
    <w:p w14:paraId="7682F24A" w14:textId="77777777" w:rsidR="000A5F02" w:rsidRPr="000A5F02" w:rsidRDefault="000A5F02" w:rsidP="000A5F02">
      <w:pPr>
        <w:jc w:val="center"/>
        <w:rPr>
          <w:sz w:val="28"/>
          <w:szCs w:val="28"/>
        </w:rPr>
      </w:pPr>
      <w:r w:rsidRPr="000A5F02">
        <w:rPr>
          <w:b/>
          <w:bCs/>
          <w:sz w:val="28"/>
          <w:szCs w:val="28"/>
        </w:rPr>
        <w:t xml:space="preserve"> </w:t>
      </w:r>
      <w:r w:rsidRPr="000A5F02">
        <w:rPr>
          <w:sz w:val="28"/>
          <w:szCs w:val="28"/>
        </w:rPr>
        <w:t>по материалам, представленным ООО «Энергоресурс» для определения величины НВВ и уровня тарифов на тепловую энергию, теплоноситель и ГВС реализуемые на потребительском рынке Беловского муниципального округа, на 2025 год</w:t>
      </w:r>
    </w:p>
    <w:p w14:paraId="076D1245" w14:textId="77777777" w:rsidR="000A5F02" w:rsidRPr="000A5F02" w:rsidRDefault="000A5F02" w:rsidP="000A5F02">
      <w:pPr>
        <w:rPr>
          <w:sz w:val="28"/>
          <w:szCs w:val="28"/>
        </w:rPr>
      </w:pPr>
    </w:p>
    <w:p w14:paraId="7E628E05" w14:textId="77777777" w:rsidR="000A5F02" w:rsidRPr="000A5F02" w:rsidRDefault="000A5F02" w:rsidP="000A5F02">
      <w:pPr>
        <w:keepNext/>
        <w:numPr>
          <w:ilvl w:val="0"/>
          <w:numId w:val="2"/>
        </w:numPr>
        <w:tabs>
          <w:tab w:val="left" w:pos="567"/>
        </w:tabs>
        <w:ind w:left="0" w:firstLine="709"/>
        <w:jc w:val="both"/>
        <w:outlineLvl w:val="0"/>
        <w:rPr>
          <w:b/>
          <w:color w:val="000000"/>
          <w:sz w:val="32"/>
          <w:szCs w:val="20"/>
        </w:rPr>
      </w:pPr>
      <w:bookmarkStart w:id="5" w:name="_Toc33169944"/>
      <w:bookmarkStart w:id="6" w:name="_Toc106610563"/>
      <w:r w:rsidRPr="000A5F02">
        <w:rPr>
          <w:b/>
          <w:color w:val="000000"/>
          <w:sz w:val="32"/>
          <w:szCs w:val="20"/>
        </w:rPr>
        <w:t>Нормативно-правовая база</w:t>
      </w:r>
      <w:bookmarkEnd w:id="5"/>
      <w:bookmarkEnd w:id="6"/>
    </w:p>
    <w:p w14:paraId="25EF556C" w14:textId="77777777" w:rsidR="000A5F02" w:rsidRPr="000A5F02" w:rsidRDefault="000A5F02" w:rsidP="000A5F02">
      <w:pPr>
        <w:tabs>
          <w:tab w:val="left" w:pos="0"/>
          <w:tab w:val="left" w:pos="9900"/>
        </w:tabs>
        <w:ind w:left="720" w:right="142"/>
        <w:jc w:val="both"/>
        <w:rPr>
          <w:color w:val="000000"/>
          <w:sz w:val="28"/>
          <w:szCs w:val="28"/>
        </w:rPr>
      </w:pPr>
    </w:p>
    <w:p w14:paraId="69ACD098" w14:textId="77777777" w:rsidR="000A5F02" w:rsidRPr="000A5F02" w:rsidRDefault="000A5F02" w:rsidP="000A5F02">
      <w:pPr>
        <w:tabs>
          <w:tab w:val="left" w:pos="0"/>
          <w:tab w:val="left" w:pos="851"/>
        </w:tabs>
        <w:ind w:right="-2" w:firstLine="709"/>
        <w:jc w:val="both"/>
        <w:rPr>
          <w:color w:val="000000"/>
          <w:sz w:val="28"/>
          <w:szCs w:val="28"/>
        </w:rPr>
      </w:pPr>
      <w:r w:rsidRPr="000A5F02">
        <w:rPr>
          <w:color w:val="000000"/>
          <w:sz w:val="28"/>
          <w:szCs w:val="28"/>
        </w:rPr>
        <w:t>Гражданский кодекс Российской Федерации (далее – ГК РФ);</w:t>
      </w:r>
    </w:p>
    <w:p w14:paraId="25CB588C" w14:textId="77777777" w:rsidR="000A5F02" w:rsidRPr="000A5F02" w:rsidRDefault="000A5F02" w:rsidP="000A5F02">
      <w:pPr>
        <w:tabs>
          <w:tab w:val="left" w:pos="0"/>
          <w:tab w:val="left" w:pos="851"/>
        </w:tabs>
        <w:ind w:right="-2" w:firstLine="709"/>
        <w:jc w:val="both"/>
        <w:rPr>
          <w:color w:val="000000"/>
          <w:sz w:val="28"/>
          <w:szCs w:val="28"/>
        </w:rPr>
      </w:pPr>
      <w:r w:rsidRPr="000A5F02">
        <w:rPr>
          <w:color w:val="000000"/>
          <w:sz w:val="28"/>
          <w:szCs w:val="28"/>
        </w:rPr>
        <w:t>Налоговый кодекс Российской Федерации (далее - НК РФ);</w:t>
      </w:r>
    </w:p>
    <w:p w14:paraId="0510B9F8" w14:textId="77777777" w:rsidR="000A5F02" w:rsidRPr="000A5F02" w:rsidRDefault="000A5F02" w:rsidP="000A5F02">
      <w:pPr>
        <w:tabs>
          <w:tab w:val="left" w:pos="0"/>
          <w:tab w:val="left" w:pos="851"/>
        </w:tabs>
        <w:ind w:right="-2" w:firstLine="709"/>
        <w:jc w:val="both"/>
        <w:rPr>
          <w:color w:val="000000"/>
          <w:sz w:val="28"/>
          <w:szCs w:val="28"/>
        </w:rPr>
      </w:pPr>
      <w:r w:rsidRPr="000A5F02">
        <w:rPr>
          <w:color w:val="000000"/>
          <w:sz w:val="28"/>
          <w:szCs w:val="28"/>
        </w:rPr>
        <w:t>Трудовой Кодекс Российской Федерации (далее - ТК РФ);</w:t>
      </w:r>
    </w:p>
    <w:p w14:paraId="6DBB2107" w14:textId="77777777" w:rsidR="000A5F02" w:rsidRPr="000A5F02" w:rsidRDefault="000A5F02" w:rsidP="000A5F02">
      <w:pPr>
        <w:tabs>
          <w:tab w:val="left" w:pos="0"/>
          <w:tab w:val="left" w:pos="851"/>
        </w:tabs>
        <w:ind w:right="-2" w:firstLine="709"/>
        <w:jc w:val="both"/>
        <w:rPr>
          <w:color w:val="000000"/>
          <w:sz w:val="28"/>
          <w:szCs w:val="28"/>
        </w:rPr>
      </w:pPr>
      <w:r w:rsidRPr="000A5F02">
        <w:rPr>
          <w:color w:val="000000"/>
          <w:sz w:val="28"/>
          <w:szCs w:val="28"/>
        </w:rPr>
        <w:t>Федеральный Закон от 17.08.1995 № 147-ФЗ «О естественных монополиях»;</w:t>
      </w:r>
    </w:p>
    <w:p w14:paraId="3EEF03C0" w14:textId="77777777" w:rsidR="000A5F02" w:rsidRPr="000A5F02" w:rsidRDefault="000A5F02" w:rsidP="000A5F02">
      <w:pPr>
        <w:tabs>
          <w:tab w:val="left" w:pos="0"/>
          <w:tab w:val="left" w:pos="851"/>
        </w:tabs>
        <w:ind w:right="-2" w:firstLine="709"/>
        <w:jc w:val="both"/>
        <w:rPr>
          <w:color w:val="000000"/>
          <w:sz w:val="28"/>
          <w:szCs w:val="28"/>
        </w:rPr>
      </w:pPr>
      <w:r w:rsidRPr="000A5F02">
        <w:rPr>
          <w:color w:val="000000"/>
          <w:sz w:val="28"/>
          <w:szCs w:val="28"/>
        </w:rPr>
        <w:t>Федеральный закон от 27.07.2010 № 190-ФЗ «О теплоснабжении»;</w:t>
      </w:r>
    </w:p>
    <w:p w14:paraId="726FC07A" w14:textId="77777777" w:rsidR="000A5F02" w:rsidRPr="000A5F02" w:rsidRDefault="000A5F02" w:rsidP="000A5F02">
      <w:pPr>
        <w:tabs>
          <w:tab w:val="left" w:pos="0"/>
          <w:tab w:val="left" w:pos="851"/>
        </w:tabs>
        <w:ind w:right="-2" w:firstLine="709"/>
        <w:jc w:val="both"/>
        <w:rPr>
          <w:color w:val="000000"/>
          <w:sz w:val="28"/>
          <w:szCs w:val="28"/>
        </w:rPr>
      </w:pPr>
      <w:r w:rsidRPr="000A5F02">
        <w:rPr>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4437FF75" w14:textId="77777777" w:rsidR="000A5F02" w:rsidRPr="000A5F02" w:rsidRDefault="000A5F02" w:rsidP="000A5F02">
      <w:pPr>
        <w:tabs>
          <w:tab w:val="left" w:pos="0"/>
          <w:tab w:val="left" w:pos="851"/>
        </w:tabs>
        <w:ind w:right="-2" w:firstLine="709"/>
        <w:jc w:val="both"/>
        <w:rPr>
          <w:color w:val="000000"/>
          <w:sz w:val="28"/>
          <w:szCs w:val="28"/>
        </w:rPr>
      </w:pPr>
      <w:r w:rsidRPr="000A5F02">
        <w:rPr>
          <w:color w:val="000000"/>
          <w:sz w:val="28"/>
          <w:szCs w:val="28"/>
        </w:rPr>
        <w:t>Постановление Правительства Российской Федерации от 22.10.2012</w:t>
      </w:r>
      <w:r w:rsidRPr="000A5F02">
        <w:rPr>
          <w:color w:val="000000"/>
          <w:sz w:val="28"/>
          <w:szCs w:val="28"/>
        </w:rPr>
        <w:br/>
        <w:t>№ 1075 «О ценообразовании в сфере теплоснабжения» (далее Основы ценообразования);</w:t>
      </w:r>
    </w:p>
    <w:p w14:paraId="334FFE27" w14:textId="77777777" w:rsidR="000A5F02" w:rsidRPr="000A5F02" w:rsidRDefault="000A5F02" w:rsidP="000A5F02">
      <w:pPr>
        <w:tabs>
          <w:tab w:val="left" w:pos="0"/>
          <w:tab w:val="left" w:pos="851"/>
        </w:tabs>
        <w:ind w:right="-2" w:firstLine="709"/>
        <w:jc w:val="both"/>
        <w:rPr>
          <w:color w:val="000000"/>
          <w:sz w:val="28"/>
          <w:szCs w:val="28"/>
        </w:rPr>
      </w:pPr>
      <w:r w:rsidRPr="000A5F02">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ED5DF0F" w14:textId="77777777" w:rsidR="000A5F02" w:rsidRPr="000A5F02" w:rsidRDefault="000A5F02" w:rsidP="000A5F02">
      <w:pPr>
        <w:tabs>
          <w:tab w:val="left" w:pos="0"/>
          <w:tab w:val="left" w:pos="851"/>
        </w:tabs>
        <w:ind w:right="-2" w:firstLine="709"/>
        <w:jc w:val="both"/>
        <w:rPr>
          <w:color w:val="000000"/>
          <w:sz w:val="28"/>
          <w:szCs w:val="28"/>
        </w:rPr>
      </w:pPr>
      <w:r w:rsidRPr="000A5F02">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0DDB0178" w14:textId="77777777" w:rsidR="000A5F02" w:rsidRPr="000A5F02" w:rsidRDefault="000A5F02" w:rsidP="000A5F02">
      <w:pPr>
        <w:tabs>
          <w:tab w:val="left" w:pos="851"/>
        </w:tabs>
        <w:ind w:right="-2" w:firstLine="709"/>
        <w:jc w:val="both"/>
        <w:rPr>
          <w:color w:val="000000"/>
          <w:sz w:val="28"/>
          <w:szCs w:val="28"/>
        </w:rPr>
      </w:pPr>
      <w:r w:rsidRPr="000A5F02">
        <w:rPr>
          <w:color w:val="000000"/>
          <w:sz w:val="28"/>
          <w:szCs w:val="28"/>
        </w:rPr>
        <w:t>Приказ Федеральной службы по тарифам (ФСТ России) от 13.06.2013 № 760</w:t>
      </w:r>
      <w:r w:rsidRPr="000A5F02">
        <w:rPr>
          <w:color w:val="000000"/>
          <w:sz w:val="28"/>
          <w:szCs w:val="28"/>
        </w:rPr>
        <w:noBreakHyphen/>
        <w:t>э «Об утверждении Методических указаний по расчету регулируемых цен (тарифов) в сфере теплоснабжения» (далее методические указания);</w:t>
      </w:r>
    </w:p>
    <w:p w14:paraId="25D402DB" w14:textId="77777777" w:rsidR="000A5F02" w:rsidRPr="000A5F02" w:rsidRDefault="000A5F02" w:rsidP="000A5F02">
      <w:pPr>
        <w:ind w:right="-2" w:firstLine="709"/>
        <w:jc w:val="both"/>
        <w:rPr>
          <w:color w:val="000000"/>
          <w:sz w:val="28"/>
          <w:szCs w:val="28"/>
        </w:rPr>
      </w:pPr>
      <w:r w:rsidRPr="000A5F02">
        <w:rPr>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517E501E" w14:textId="77777777" w:rsidR="000A5F02" w:rsidRPr="000A5F02" w:rsidRDefault="000A5F02" w:rsidP="000A5F02">
      <w:pPr>
        <w:ind w:right="-2" w:firstLine="709"/>
        <w:jc w:val="both"/>
        <w:rPr>
          <w:color w:val="000000"/>
          <w:sz w:val="28"/>
          <w:szCs w:val="28"/>
        </w:rPr>
      </w:pPr>
      <w:r w:rsidRPr="000A5F02">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5D47074"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lastRenderedPageBreak/>
        <w:t>Вся нормативно – методическая основа используется в редакции, действующей на момент проведения экспертизы.</w:t>
      </w:r>
    </w:p>
    <w:p w14:paraId="71EAFF02"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t>Материалы ООО «Энергоресурс» по расчету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5F45ED14" w14:textId="77777777" w:rsidR="000A5F02" w:rsidRPr="000A5F02" w:rsidRDefault="000A5F02" w:rsidP="000A5F02">
      <w:pPr>
        <w:ind w:right="-2" w:firstLine="709"/>
        <w:contextualSpacing/>
        <w:jc w:val="both"/>
        <w:rPr>
          <w:color w:val="000000"/>
          <w:sz w:val="4"/>
          <w:szCs w:val="4"/>
        </w:rPr>
      </w:pPr>
    </w:p>
    <w:p w14:paraId="18A51420" w14:textId="77777777" w:rsidR="000A5F02" w:rsidRPr="000A5F02" w:rsidRDefault="000A5F02" w:rsidP="000A5F02">
      <w:pPr>
        <w:shd w:val="clear" w:color="auto" w:fill="FFFFFF"/>
        <w:ind w:right="-2" w:firstLine="709"/>
        <w:contextualSpacing/>
        <w:jc w:val="both"/>
        <w:rPr>
          <w:color w:val="000000"/>
          <w:sz w:val="28"/>
          <w:szCs w:val="28"/>
        </w:rPr>
      </w:pPr>
      <w:r w:rsidRPr="000A5F02">
        <w:rPr>
          <w:color w:val="000000"/>
          <w:sz w:val="28"/>
          <w:szCs w:val="28"/>
        </w:rPr>
        <w:t>Эксперты, рассмотрев представленные ООО «Энергоресурс» предложения по установлению тарифов на тепловую энергию, теплоноситель и ГВС на 2025 год, реализуемые на потребительском рынке, отмечают, что они подготовлены в связи с заключением концессионного соглашения от 21.01.2022 № б/н в отношении объектов теплоснабжения, находящихся в муниципальной собственности муниципального образования Беловский муниципальный округ.</w:t>
      </w:r>
    </w:p>
    <w:p w14:paraId="1001CCC5" w14:textId="77777777" w:rsidR="000A5F02" w:rsidRPr="000A5F02" w:rsidRDefault="000A5F02" w:rsidP="000A5F02">
      <w:pPr>
        <w:shd w:val="clear" w:color="auto" w:fill="FFFFFF"/>
        <w:ind w:right="-2" w:firstLine="709"/>
        <w:contextualSpacing/>
        <w:jc w:val="both"/>
        <w:rPr>
          <w:color w:val="000000"/>
          <w:sz w:val="28"/>
          <w:szCs w:val="28"/>
        </w:rPr>
      </w:pPr>
      <w:bookmarkStart w:id="7" w:name="_Hlk154654368"/>
      <w:r w:rsidRPr="000A5F02">
        <w:rPr>
          <w:color w:val="000000"/>
          <w:sz w:val="28"/>
          <w:szCs w:val="28"/>
        </w:rPr>
        <w:t>Постановлением РЭК Кузбасса от 21.06.2022 № 155 ООО «Энергоресурс» были установлены долгосрочные параметры регулирования для формирования долгосрочных тарифов на тепловую энергию, реализуемую на потребительском рынке Беловского муниципального района, на период с 21.06.2022 по 31.12.2031.</w:t>
      </w:r>
    </w:p>
    <w:bookmarkEnd w:id="7"/>
    <w:p w14:paraId="30195D6F"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8224A2F"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t>Экспертная оценка экономической обоснованности расходов на тепловую энергию, теплоноситель и ГВС, принимаемых для расчета тарифов на 2022-2031 годы,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Кузбасса видов деятельности.</w:t>
      </w:r>
    </w:p>
    <w:p w14:paraId="3684C544"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t>Согласно пункту 52</w:t>
      </w:r>
      <w:r w:rsidRPr="000A5F02">
        <w:rPr>
          <w:szCs w:val="20"/>
        </w:rPr>
        <w:t xml:space="preserve"> </w:t>
      </w:r>
      <w:r w:rsidRPr="000A5F02">
        <w:rPr>
          <w:color w:val="000000"/>
          <w:sz w:val="28"/>
          <w:szCs w:val="28"/>
        </w:rPr>
        <w:t>Основ ценообразования, в целях корректировки долгосрочных тарифов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 Корректировка тарифов на 2025 год произведена экспертами методом индексации, в соответствии с прогнозом Минэкономразвития РФ, опубликованным на сайте 30.09.2024.</w:t>
      </w:r>
    </w:p>
    <w:p w14:paraId="1E909387"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t>Действующее законодательство предусматривает необходимость экономической обоснованности включаемых в тарифную базу расходов.</w:t>
      </w:r>
    </w:p>
    <w:p w14:paraId="2B786302"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lastRenderedPageBreak/>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447B09B6"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t>а) установленные на очередной период регулирования цены (тарифы) для соответствующей категории потребителей;</w:t>
      </w:r>
    </w:p>
    <w:p w14:paraId="3F30579F"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t>б) цены, установленные в договорах, заключенных в результате проведения торгов;</w:t>
      </w:r>
    </w:p>
    <w:p w14:paraId="3C9E33B2"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w:t>
      </w:r>
    </w:p>
    <w:p w14:paraId="1C3211B4"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47DDD84B"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4BF8E0A"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t>б) цены, установленные в договорах, заключенных в результате проведения торгов;</w:t>
      </w:r>
    </w:p>
    <w:p w14:paraId="63B8D279"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446F58AE"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7EA9D430"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t>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w:t>
      </w:r>
    </w:p>
    <w:p w14:paraId="543E327E"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7123EBC1" w14:textId="77777777" w:rsidR="000A5F02" w:rsidRPr="000A5F02" w:rsidRDefault="000A5F02" w:rsidP="000A5F02">
      <w:pPr>
        <w:ind w:right="-2" w:firstLine="709"/>
        <w:contextualSpacing/>
        <w:jc w:val="both"/>
        <w:rPr>
          <w:color w:val="000000"/>
          <w:sz w:val="28"/>
          <w:szCs w:val="28"/>
        </w:rPr>
      </w:pPr>
      <w:r w:rsidRPr="000A5F02">
        <w:rPr>
          <w:color w:val="000000"/>
          <w:sz w:val="28"/>
          <w:szCs w:val="28"/>
        </w:rPr>
        <w:t xml:space="preserve">В целом, при осуществлении анализа и оценки отдельных статей расходов и их необходимости для деятельности ООО «Энергоресурс» по теплоснабжению, эксперты руководствовались основными принципами </w:t>
      </w:r>
      <w:r w:rsidRPr="000A5F02">
        <w:rPr>
          <w:color w:val="000000"/>
          <w:sz w:val="28"/>
          <w:szCs w:val="28"/>
        </w:rPr>
        <w:lastRenderedPageBreak/>
        <w:t>государственного регулирования, закрепленными в ст. 7 Закона о теплоснабжении.</w:t>
      </w:r>
    </w:p>
    <w:p w14:paraId="0A183F1B" w14:textId="77777777" w:rsidR="000A5F02" w:rsidRPr="000A5F02" w:rsidRDefault="000A5F02" w:rsidP="000A5F02">
      <w:pPr>
        <w:ind w:right="-2" w:firstLine="709"/>
        <w:contextualSpacing/>
        <w:jc w:val="both"/>
        <w:rPr>
          <w:color w:val="000000"/>
          <w:sz w:val="28"/>
          <w:szCs w:val="28"/>
        </w:rPr>
      </w:pPr>
    </w:p>
    <w:p w14:paraId="5F39A92D" w14:textId="77777777" w:rsidR="000A5F02" w:rsidRPr="000A5F02" w:rsidRDefault="000A5F02" w:rsidP="000A5F02">
      <w:pPr>
        <w:keepNext/>
        <w:numPr>
          <w:ilvl w:val="0"/>
          <w:numId w:val="2"/>
        </w:numPr>
        <w:tabs>
          <w:tab w:val="left" w:pos="567"/>
        </w:tabs>
        <w:ind w:left="0" w:firstLine="709"/>
        <w:contextualSpacing/>
        <w:jc w:val="both"/>
        <w:outlineLvl w:val="0"/>
        <w:rPr>
          <w:b/>
          <w:sz w:val="32"/>
          <w:szCs w:val="20"/>
        </w:rPr>
      </w:pPr>
      <w:bookmarkStart w:id="8" w:name="_Toc33169945"/>
      <w:bookmarkStart w:id="9" w:name="_Toc106610564"/>
      <w:r w:rsidRPr="000A5F02">
        <w:rPr>
          <w:b/>
          <w:sz w:val="32"/>
          <w:szCs w:val="20"/>
        </w:rPr>
        <w:t>Общая характеристика предприятия</w:t>
      </w:r>
      <w:bookmarkEnd w:id="8"/>
      <w:bookmarkEnd w:id="9"/>
    </w:p>
    <w:p w14:paraId="421C104B" w14:textId="77777777" w:rsidR="000A5F02" w:rsidRPr="000A5F02" w:rsidRDefault="000A5F02" w:rsidP="000A5F02">
      <w:pPr>
        <w:ind w:firstLine="709"/>
        <w:jc w:val="both"/>
        <w:rPr>
          <w:snapToGrid w:val="0"/>
          <w:sz w:val="28"/>
          <w:szCs w:val="28"/>
        </w:rPr>
      </w:pPr>
      <w:r w:rsidRPr="000A5F02">
        <w:rPr>
          <w:snapToGrid w:val="0"/>
          <w:sz w:val="28"/>
          <w:szCs w:val="28"/>
        </w:rPr>
        <w:t xml:space="preserve">Организация обслуживает, согласно концессионному соглашению от 21.01.2022 имущественный комплекс коммунальной инфраструктуры и иных объектов коммунального хозяйства, необходимого для организации теплоснабжения на территории сельских поселений Беловского муниципального округа Кемеровской области (39 котельных, которые реализуют тепловую энергию на отопление жилого фонда, бюджетных и прочих организаций). </w:t>
      </w:r>
    </w:p>
    <w:p w14:paraId="49A9EB22" w14:textId="77777777" w:rsidR="000A5F02" w:rsidRPr="000A5F02" w:rsidRDefault="000A5F02" w:rsidP="000A5F02">
      <w:pPr>
        <w:ind w:firstLine="709"/>
        <w:contextualSpacing/>
        <w:jc w:val="both"/>
        <w:rPr>
          <w:sz w:val="28"/>
          <w:szCs w:val="28"/>
        </w:rPr>
      </w:pPr>
      <w:r w:rsidRPr="000A5F02">
        <w:rPr>
          <w:sz w:val="28"/>
          <w:szCs w:val="28"/>
        </w:rPr>
        <w:t>Предметом деятельности предприятия является оказание коммунальных услуг населению, бюджетным и прочим предприятиям Беловского муниципального округа.</w:t>
      </w:r>
    </w:p>
    <w:p w14:paraId="16AE41AF" w14:textId="77777777" w:rsidR="000A5F02" w:rsidRPr="000A5F02" w:rsidRDefault="000A5F02" w:rsidP="000A5F02">
      <w:pPr>
        <w:ind w:firstLine="709"/>
        <w:contextualSpacing/>
        <w:jc w:val="both"/>
        <w:rPr>
          <w:sz w:val="28"/>
          <w:szCs w:val="28"/>
        </w:rPr>
      </w:pPr>
      <w:r w:rsidRPr="000A5F02">
        <w:rPr>
          <w:sz w:val="28"/>
          <w:szCs w:val="28"/>
        </w:rPr>
        <w:t>Вид деятельности - производство и реализация тепловой энергии, горячего водоснабжения, холодного водоснабжения, водоотведения.</w:t>
      </w:r>
    </w:p>
    <w:p w14:paraId="361A913E" w14:textId="77777777" w:rsidR="000A5F02" w:rsidRPr="000A5F02" w:rsidRDefault="000A5F02" w:rsidP="000A5F02">
      <w:pPr>
        <w:ind w:firstLine="709"/>
        <w:contextualSpacing/>
        <w:jc w:val="both"/>
        <w:rPr>
          <w:sz w:val="28"/>
          <w:szCs w:val="28"/>
        </w:rPr>
      </w:pPr>
      <w:r w:rsidRPr="000A5F02">
        <w:rPr>
          <w:sz w:val="28"/>
          <w:szCs w:val="28"/>
        </w:rPr>
        <w:t>Собственником основных средств является МО Беловский муниципальный округ. Для осуществления производственной деятельности МО Беловский муниципальный округ передало основные средства ООО «Энергоресурс» (ИНН 4205284720) на основании концессионного соглашения от 21.01.2021 № б/н.</w:t>
      </w:r>
    </w:p>
    <w:p w14:paraId="3442D9FB" w14:textId="77777777" w:rsidR="000A5F02" w:rsidRPr="000A5F02" w:rsidRDefault="000A5F02" w:rsidP="000A5F02">
      <w:pPr>
        <w:ind w:firstLine="709"/>
        <w:contextualSpacing/>
        <w:jc w:val="both"/>
        <w:rPr>
          <w:sz w:val="28"/>
          <w:szCs w:val="28"/>
        </w:rPr>
      </w:pPr>
      <w:r w:rsidRPr="000A5F02">
        <w:rPr>
          <w:sz w:val="28"/>
          <w:szCs w:val="28"/>
        </w:rPr>
        <w:t>В своей деятельности предприятие руководствуется законодательством РФ, распоряжениями, приказами Администрации Беловского муниципального округа и Уставом предприятия.</w:t>
      </w:r>
    </w:p>
    <w:p w14:paraId="03B13F97" w14:textId="77777777" w:rsidR="000A5F02" w:rsidRPr="000A5F02" w:rsidRDefault="000A5F02" w:rsidP="000A5F02">
      <w:pPr>
        <w:ind w:firstLine="709"/>
        <w:contextualSpacing/>
        <w:jc w:val="both"/>
        <w:rPr>
          <w:sz w:val="28"/>
          <w:szCs w:val="28"/>
        </w:rPr>
      </w:pPr>
      <w:r w:rsidRPr="000A5F02">
        <w:rPr>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w:t>
      </w:r>
    </w:p>
    <w:p w14:paraId="41E12952" w14:textId="77777777" w:rsidR="000A5F02" w:rsidRPr="000A5F02" w:rsidRDefault="000A5F02" w:rsidP="000A5F02">
      <w:pPr>
        <w:ind w:firstLine="709"/>
        <w:jc w:val="both"/>
        <w:rPr>
          <w:snapToGrid w:val="0"/>
          <w:sz w:val="28"/>
          <w:szCs w:val="28"/>
        </w:rPr>
      </w:pPr>
      <w:r w:rsidRPr="000A5F02">
        <w:rPr>
          <w:snapToGrid w:val="0"/>
          <w:sz w:val="28"/>
          <w:szCs w:val="28"/>
        </w:rPr>
        <w:t>Основным видом деятельности предприятия является предоставление коммунальных услуг по теплоснабжению, водоснабжению, водоотведению и очистке сточных вод, техническому обслуживанию и ремонту жилого фонда.</w:t>
      </w:r>
    </w:p>
    <w:p w14:paraId="75FB01BB" w14:textId="77777777" w:rsidR="000A5F02" w:rsidRPr="000A5F02" w:rsidRDefault="000A5F02" w:rsidP="000A5F02">
      <w:pPr>
        <w:ind w:firstLine="709"/>
        <w:jc w:val="both"/>
        <w:rPr>
          <w:snapToGrid w:val="0"/>
          <w:sz w:val="28"/>
          <w:szCs w:val="28"/>
        </w:rPr>
      </w:pPr>
      <w:r w:rsidRPr="000A5F02">
        <w:rPr>
          <w:snapToGrid w:val="0"/>
          <w:sz w:val="28"/>
          <w:szCs w:val="28"/>
        </w:rPr>
        <w:t>Исходная вода берётся из водопровода, источником которого служат собственные скважины.</w:t>
      </w:r>
    </w:p>
    <w:p w14:paraId="397E660F" w14:textId="77777777" w:rsidR="000A5F02" w:rsidRPr="000A5F02" w:rsidRDefault="000A5F02" w:rsidP="000A5F02">
      <w:pPr>
        <w:ind w:firstLine="709"/>
        <w:jc w:val="both"/>
        <w:rPr>
          <w:snapToGrid w:val="0"/>
          <w:sz w:val="28"/>
          <w:szCs w:val="28"/>
        </w:rPr>
      </w:pPr>
      <w:r w:rsidRPr="000A5F02">
        <w:rPr>
          <w:snapToGrid w:val="0"/>
          <w:sz w:val="28"/>
          <w:szCs w:val="28"/>
        </w:rPr>
        <w:t>Система ГВС - открытая.</w:t>
      </w:r>
    </w:p>
    <w:p w14:paraId="411E227E" w14:textId="77777777" w:rsidR="000A5F02" w:rsidRPr="000A5F02" w:rsidRDefault="000A5F02" w:rsidP="000A5F02">
      <w:pPr>
        <w:ind w:firstLine="709"/>
        <w:jc w:val="both"/>
        <w:rPr>
          <w:snapToGrid w:val="0"/>
          <w:sz w:val="28"/>
          <w:szCs w:val="28"/>
        </w:rPr>
      </w:pPr>
      <w:r w:rsidRPr="000A5F02">
        <w:rPr>
          <w:snapToGrid w:val="0"/>
          <w:sz w:val="28"/>
          <w:szCs w:val="28"/>
        </w:rPr>
        <w:t>Система налогообложения – общая.</w:t>
      </w:r>
    </w:p>
    <w:p w14:paraId="3C1E1BD5" w14:textId="77777777" w:rsidR="000A5F02" w:rsidRPr="000A5F02" w:rsidRDefault="000A5F02" w:rsidP="000A5F02">
      <w:pPr>
        <w:ind w:firstLine="709"/>
        <w:jc w:val="both"/>
        <w:rPr>
          <w:sz w:val="28"/>
          <w:szCs w:val="28"/>
        </w:rPr>
      </w:pPr>
      <w:r w:rsidRPr="000A5F02">
        <w:rPr>
          <w:snapToGrid w:val="0"/>
          <w:sz w:val="28"/>
          <w:szCs w:val="28"/>
        </w:rPr>
        <w:t>На предприятии ведётся раздельный учёт расходов по видам деятельности. Расходы, непосредственно связанные с производством и передачей тепловой энергии, учитываются в НВВ в полном объёме.</w:t>
      </w:r>
    </w:p>
    <w:p w14:paraId="6A1E8EF9" w14:textId="77777777" w:rsidR="000A5F02" w:rsidRPr="000A5F02" w:rsidRDefault="000A5F02" w:rsidP="000A5F02">
      <w:pPr>
        <w:ind w:firstLine="709"/>
        <w:contextualSpacing/>
        <w:jc w:val="both"/>
        <w:rPr>
          <w:sz w:val="28"/>
          <w:szCs w:val="28"/>
        </w:rPr>
      </w:pPr>
      <w:r w:rsidRPr="000A5F02">
        <w:rPr>
          <w:sz w:val="28"/>
          <w:szCs w:val="28"/>
        </w:rPr>
        <w:t>Тарифы предприятия подлежат регулированию согласно положениям п.4 и п.5 Основ ценообразования и статьи 8 Федерального закона от 27.07.2010 №190-ФЗ «О теплоснабжении», поскольку ООО «Энергоресурс»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315FC312" w14:textId="77777777" w:rsidR="000A5F02" w:rsidRPr="000A5F02" w:rsidRDefault="000A5F02" w:rsidP="000A5F02">
      <w:pPr>
        <w:ind w:firstLine="709"/>
        <w:contextualSpacing/>
        <w:jc w:val="both"/>
        <w:rPr>
          <w:sz w:val="28"/>
          <w:szCs w:val="28"/>
        </w:rPr>
      </w:pPr>
      <w:r w:rsidRPr="000A5F02">
        <w:rPr>
          <w:sz w:val="28"/>
          <w:szCs w:val="28"/>
        </w:rPr>
        <w:t xml:space="preserve">В соответствии со статьёй 174.1 НК РФ главы 21 НК РФ при совершении операций в соответствии с концессионным соглашением на концессионера </w:t>
      </w:r>
      <w:r w:rsidRPr="000A5F02">
        <w:rPr>
          <w:sz w:val="28"/>
          <w:szCs w:val="28"/>
        </w:rPr>
        <w:lastRenderedPageBreak/>
        <w:t>возлагаются обязанности налогоплательщика налога на добавленную стоимость. В связи с этим, все расходы на товары и услуги включены в расчёт НВВ без учёта НДС.</w:t>
      </w:r>
    </w:p>
    <w:p w14:paraId="41CB507F" w14:textId="77777777" w:rsidR="000A5F02" w:rsidRPr="000A5F02" w:rsidRDefault="000A5F02" w:rsidP="000A5F02">
      <w:pPr>
        <w:contextualSpacing/>
        <w:rPr>
          <w:color w:val="000000"/>
          <w:sz w:val="28"/>
          <w:szCs w:val="28"/>
        </w:rPr>
      </w:pPr>
    </w:p>
    <w:p w14:paraId="2FDBF280" w14:textId="77777777" w:rsidR="000A5F02" w:rsidRPr="000A5F02" w:rsidRDefault="000A5F02" w:rsidP="000A5F02">
      <w:pPr>
        <w:keepNext/>
        <w:numPr>
          <w:ilvl w:val="0"/>
          <w:numId w:val="2"/>
        </w:numPr>
        <w:ind w:left="0" w:firstLine="709"/>
        <w:jc w:val="both"/>
        <w:outlineLvl w:val="1"/>
        <w:rPr>
          <w:b/>
          <w:sz w:val="32"/>
          <w:szCs w:val="32"/>
        </w:rPr>
      </w:pPr>
      <w:bookmarkStart w:id="10" w:name="_Toc106610565"/>
      <w:r w:rsidRPr="000A5F02">
        <w:rPr>
          <w:b/>
          <w:sz w:val="32"/>
          <w:szCs w:val="32"/>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bookmarkEnd w:id="10"/>
    </w:p>
    <w:p w14:paraId="23F2F497" w14:textId="77777777" w:rsidR="000A5F02" w:rsidRPr="000A5F02" w:rsidRDefault="000A5F02" w:rsidP="000A5F02">
      <w:pPr>
        <w:contextualSpacing/>
        <w:rPr>
          <w:color w:val="000000"/>
          <w:sz w:val="28"/>
          <w:szCs w:val="28"/>
        </w:rPr>
      </w:pPr>
    </w:p>
    <w:p w14:paraId="3A9E0166" w14:textId="77777777" w:rsidR="000A5F02" w:rsidRPr="000A5F02" w:rsidRDefault="000A5F02" w:rsidP="000A5F02">
      <w:pPr>
        <w:widowControl w:val="0"/>
        <w:ind w:firstLine="720"/>
        <w:jc w:val="both"/>
        <w:rPr>
          <w:sz w:val="28"/>
          <w:szCs w:val="28"/>
        </w:rPr>
      </w:pPr>
      <w:r w:rsidRPr="000A5F02">
        <w:rPr>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AA876E7" w14:textId="77777777" w:rsidR="000A5F02" w:rsidRPr="000A5F02" w:rsidRDefault="000A5F02" w:rsidP="000A5F02">
      <w:pPr>
        <w:widowControl w:val="0"/>
        <w:ind w:firstLine="720"/>
        <w:jc w:val="both"/>
        <w:rPr>
          <w:sz w:val="28"/>
          <w:szCs w:val="28"/>
        </w:rPr>
      </w:pPr>
      <w:r w:rsidRPr="000A5F02">
        <w:rPr>
          <w:sz w:val="28"/>
          <w:szCs w:val="28"/>
        </w:rPr>
        <w:t>Экспертами отмечается наличие актуализированной на 2025 год постановлением Администрации Беловского муниципального округа от 02.08.2024 № 277 схемы теплоснабжения на сайте муниципального образования (https://uzhnpabmo.kemobl.ru/uploads/340364/%D0%9F%D0%BE%D1%81%D1%82%D0%B0%D0%BD%D0%BE%D0%B2%D0%BB%D0%B5%D0%BD%D0%B8%D0%B5%20%E2%84%96%20277%20%D0%BE%D1%82%2002.08.2024%20%D0%B3%D0%BE%D0%B4%D0%B0.pdf). Суммарный полезный отпуск котельных, эксплуатируемых предприятием, согласно актуализированной на 2025 год схеме теплоснабжения, составит 61 062,30 Гкал.</w:t>
      </w:r>
    </w:p>
    <w:p w14:paraId="0BE65563" w14:textId="77777777" w:rsidR="000A5F02" w:rsidRPr="000A5F02" w:rsidRDefault="000A5F02" w:rsidP="000A5F02">
      <w:pPr>
        <w:ind w:firstLine="720"/>
        <w:jc w:val="both"/>
        <w:rPr>
          <w:sz w:val="28"/>
          <w:szCs w:val="28"/>
        </w:rPr>
      </w:pPr>
      <w:r w:rsidRPr="000A5F02">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E6665CC" w14:textId="77777777" w:rsidR="000A5F02" w:rsidRPr="000A5F02" w:rsidRDefault="000A5F02" w:rsidP="000A5F02">
      <w:pPr>
        <w:ind w:firstLine="720"/>
        <w:jc w:val="both"/>
        <w:rPr>
          <w:sz w:val="28"/>
          <w:szCs w:val="28"/>
        </w:rPr>
      </w:pPr>
      <w:r w:rsidRPr="000A5F02">
        <w:rPr>
          <w:sz w:val="28"/>
          <w:szCs w:val="28"/>
        </w:rPr>
        <w:t>Информация по факту 2021-2023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w:t>
      </w:r>
    </w:p>
    <w:p w14:paraId="595C0ABD" w14:textId="77777777" w:rsidR="000A5F02" w:rsidRPr="000A5F02" w:rsidRDefault="000A5F02" w:rsidP="000A5F02">
      <w:pPr>
        <w:jc w:val="both"/>
        <w:rPr>
          <w:sz w:val="28"/>
          <w:szCs w:val="28"/>
        </w:rPr>
      </w:pPr>
    </w:p>
    <w:p w14:paraId="3B14E760" w14:textId="77777777" w:rsidR="000A5F02" w:rsidRPr="000A5F02" w:rsidRDefault="000A5F02" w:rsidP="000A5F02">
      <w:pPr>
        <w:ind w:firstLine="720"/>
        <w:jc w:val="right"/>
        <w:rPr>
          <w:sz w:val="28"/>
          <w:szCs w:val="28"/>
        </w:rPr>
      </w:pPr>
      <w:bookmarkStart w:id="11" w:name="_Hlk52974142"/>
      <w:r w:rsidRPr="000A5F02">
        <w:rPr>
          <w:sz w:val="28"/>
          <w:szCs w:val="28"/>
        </w:rPr>
        <w:lastRenderedPageBreak/>
        <w:t>Таблица 1</w:t>
      </w:r>
    </w:p>
    <w:p w14:paraId="2BFD2B3D" w14:textId="77777777" w:rsidR="000A5F02" w:rsidRPr="000A5F02" w:rsidRDefault="000A5F02" w:rsidP="000A5F02">
      <w:pPr>
        <w:ind w:firstLine="720"/>
        <w:jc w:val="center"/>
        <w:rPr>
          <w:sz w:val="28"/>
          <w:szCs w:val="28"/>
        </w:rPr>
      </w:pPr>
      <w:r w:rsidRPr="000A5F02">
        <w:rPr>
          <w:sz w:val="28"/>
          <w:szCs w:val="28"/>
        </w:rPr>
        <w:t xml:space="preserve">Расчёт динамики изменения полезного отпуска тепловой энергии по категории потребителей «Население» ООО «Энергоресурс» </w:t>
      </w:r>
    </w:p>
    <w:p w14:paraId="2A708313" w14:textId="77777777" w:rsidR="000A5F02" w:rsidRPr="000A5F02" w:rsidRDefault="000A5F02" w:rsidP="000A5F02">
      <w:pPr>
        <w:jc w:val="center"/>
        <w:rPr>
          <w:szCs w:val="20"/>
        </w:rPr>
      </w:pP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64"/>
        <w:gridCol w:w="3252"/>
      </w:tblGrid>
      <w:tr w:rsidR="000A5F02" w:rsidRPr="000A5F02" w14:paraId="400C6607" w14:textId="77777777" w:rsidTr="00024F96">
        <w:trPr>
          <w:trHeight w:val="533"/>
          <w:tblHeader/>
        </w:trPr>
        <w:tc>
          <w:tcPr>
            <w:tcW w:w="2122" w:type="dxa"/>
            <w:shd w:val="clear" w:color="auto" w:fill="auto"/>
            <w:noWrap/>
            <w:vAlign w:val="center"/>
            <w:hideMark/>
          </w:tcPr>
          <w:p w14:paraId="3961476B" w14:textId="77777777" w:rsidR="000A5F02" w:rsidRPr="000A5F02" w:rsidRDefault="000A5F02" w:rsidP="000A5F02">
            <w:pPr>
              <w:jc w:val="center"/>
              <w:rPr>
                <w:sz w:val="23"/>
                <w:szCs w:val="23"/>
              </w:rPr>
            </w:pPr>
            <w:r w:rsidRPr="000A5F02">
              <w:rPr>
                <w:sz w:val="23"/>
                <w:szCs w:val="23"/>
              </w:rPr>
              <w:t>Год</w:t>
            </w:r>
          </w:p>
        </w:tc>
        <w:tc>
          <w:tcPr>
            <w:tcW w:w="3864" w:type="dxa"/>
            <w:shd w:val="clear" w:color="auto" w:fill="auto"/>
            <w:vAlign w:val="center"/>
          </w:tcPr>
          <w:p w14:paraId="63FDB3B4" w14:textId="77777777" w:rsidR="000A5F02" w:rsidRPr="000A5F02" w:rsidRDefault="000A5F02" w:rsidP="000A5F02">
            <w:pPr>
              <w:jc w:val="center"/>
              <w:rPr>
                <w:sz w:val="23"/>
                <w:szCs w:val="23"/>
              </w:rPr>
            </w:pPr>
            <w:r w:rsidRPr="000A5F02">
              <w:rPr>
                <w:sz w:val="23"/>
                <w:szCs w:val="23"/>
              </w:rPr>
              <w:t>Полезный отпуск по категории потребителей «Население», Гкал</w:t>
            </w:r>
          </w:p>
        </w:tc>
        <w:tc>
          <w:tcPr>
            <w:tcW w:w="3252" w:type="dxa"/>
            <w:vAlign w:val="center"/>
          </w:tcPr>
          <w:p w14:paraId="16E3E672" w14:textId="77777777" w:rsidR="000A5F02" w:rsidRPr="000A5F02" w:rsidRDefault="000A5F02" w:rsidP="000A5F02">
            <w:pPr>
              <w:jc w:val="center"/>
              <w:rPr>
                <w:sz w:val="23"/>
                <w:szCs w:val="23"/>
              </w:rPr>
            </w:pPr>
            <w:r w:rsidRPr="000A5F02">
              <w:rPr>
                <w:sz w:val="23"/>
                <w:szCs w:val="23"/>
              </w:rPr>
              <w:t>Динамика изменения, %</w:t>
            </w:r>
          </w:p>
        </w:tc>
      </w:tr>
      <w:tr w:rsidR="000A5F02" w:rsidRPr="000A5F02" w14:paraId="4AC6EB60" w14:textId="77777777" w:rsidTr="00024F96">
        <w:trPr>
          <w:trHeight w:val="298"/>
        </w:trPr>
        <w:tc>
          <w:tcPr>
            <w:tcW w:w="2122" w:type="dxa"/>
            <w:shd w:val="clear" w:color="auto" w:fill="auto"/>
            <w:noWrap/>
            <w:vAlign w:val="center"/>
            <w:hideMark/>
          </w:tcPr>
          <w:p w14:paraId="36B2E061" w14:textId="77777777" w:rsidR="000A5F02" w:rsidRPr="000A5F02" w:rsidRDefault="000A5F02" w:rsidP="000A5F02">
            <w:pPr>
              <w:jc w:val="center"/>
              <w:rPr>
                <w:sz w:val="23"/>
                <w:szCs w:val="23"/>
              </w:rPr>
            </w:pPr>
            <w:r w:rsidRPr="000A5F02">
              <w:rPr>
                <w:color w:val="000000"/>
                <w:sz w:val="23"/>
                <w:szCs w:val="23"/>
              </w:rPr>
              <w:t>2021</w:t>
            </w:r>
          </w:p>
        </w:tc>
        <w:tc>
          <w:tcPr>
            <w:tcW w:w="3864" w:type="dxa"/>
            <w:shd w:val="clear" w:color="auto" w:fill="auto"/>
            <w:noWrap/>
            <w:vAlign w:val="center"/>
          </w:tcPr>
          <w:p w14:paraId="0756A7CF" w14:textId="77777777" w:rsidR="000A5F02" w:rsidRPr="000A5F02" w:rsidRDefault="000A5F02" w:rsidP="000A5F02">
            <w:pPr>
              <w:jc w:val="center"/>
              <w:rPr>
                <w:color w:val="000000"/>
                <w:sz w:val="23"/>
                <w:szCs w:val="23"/>
                <w:lang w:val="en-US"/>
              </w:rPr>
            </w:pPr>
            <w:r w:rsidRPr="000A5F02">
              <w:rPr>
                <w:color w:val="000000"/>
                <w:sz w:val="23"/>
                <w:szCs w:val="23"/>
              </w:rPr>
              <w:t>27471,74</w:t>
            </w:r>
          </w:p>
        </w:tc>
        <w:tc>
          <w:tcPr>
            <w:tcW w:w="3252" w:type="dxa"/>
            <w:shd w:val="clear" w:color="auto" w:fill="auto"/>
            <w:vAlign w:val="center"/>
          </w:tcPr>
          <w:p w14:paraId="22705704" w14:textId="77777777" w:rsidR="000A5F02" w:rsidRPr="000A5F02" w:rsidRDefault="000A5F02" w:rsidP="000A5F02">
            <w:pPr>
              <w:jc w:val="center"/>
              <w:rPr>
                <w:color w:val="000000"/>
                <w:sz w:val="23"/>
                <w:szCs w:val="23"/>
              </w:rPr>
            </w:pPr>
            <w:r w:rsidRPr="000A5F02">
              <w:rPr>
                <w:color w:val="000000"/>
                <w:sz w:val="23"/>
                <w:szCs w:val="23"/>
              </w:rPr>
              <w:t> </w:t>
            </w:r>
          </w:p>
        </w:tc>
      </w:tr>
      <w:tr w:rsidR="000A5F02" w:rsidRPr="000A5F02" w14:paraId="29AF1CFA" w14:textId="77777777" w:rsidTr="00024F96">
        <w:trPr>
          <w:trHeight w:val="298"/>
        </w:trPr>
        <w:tc>
          <w:tcPr>
            <w:tcW w:w="2122" w:type="dxa"/>
            <w:shd w:val="clear" w:color="auto" w:fill="auto"/>
            <w:noWrap/>
            <w:vAlign w:val="center"/>
            <w:hideMark/>
          </w:tcPr>
          <w:p w14:paraId="4C40A12F" w14:textId="77777777" w:rsidR="000A5F02" w:rsidRPr="000A5F02" w:rsidRDefault="000A5F02" w:rsidP="000A5F02">
            <w:pPr>
              <w:jc w:val="center"/>
              <w:rPr>
                <w:sz w:val="23"/>
                <w:szCs w:val="23"/>
              </w:rPr>
            </w:pPr>
            <w:r w:rsidRPr="000A5F02">
              <w:rPr>
                <w:color w:val="000000"/>
                <w:sz w:val="23"/>
                <w:szCs w:val="23"/>
              </w:rPr>
              <w:t>2022</w:t>
            </w:r>
          </w:p>
        </w:tc>
        <w:tc>
          <w:tcPr>
            <w:tcW w:w="3864" w:type="dxa"/>
            <w:shd w:val="clear" w:color="auto" w:fill="auto"/>
            <w:noWrap/>
            <w:vAlign w:val="center"/>
          </w:tcPr>
          <w:p w14:paraId="667463B6" w14:textId="77777777" w:rsidR="000A5F02" w:rsidRPr="000A5F02" w:rsidRDefault="000A5F02" w:rsidP="000A5F02">
            <w:pPr>
              <w:jc w:val="center"/>
              <w:rPr>
                <w:color w:val="000000"/>
                <w:sz w:val="23"/>
                <w:szCs w:val="23"/>
              </w:rPr>
            </w:pPr>
            <w:r w:rsidRPr="000A5F02">
              <w:rPr>
                <w:color w:val="000000"/>
                <w:sz w:val="23"/>
                <w:szCs w:val="23"/>
              </w:rPr>
              <w:t>27026,30</w:t>
            </w:r>
          </w:p>
        </w:tc>
        <w:tc>
          <w:tcPr>
            <w:tcW w:w="3252" w:type="dxa"/>
            <w:shd w:val="clear" w:color="auto" w:fill="auto"/>
            <w:vAlign w:val="center"/>
          </w:tcPr>
          <w:p w14:paraId="1A221C94" w14:textId="77777777" w:rsidR="000A5F02" w:rsidRPr="000A5F02" w:rsidRDefault="000A5F02" w:rsidP="000A5F02">
            <w:pPr>
              <w:jc w:val="center"/>
              <w:rPr>
                <w:color w:val="000000"/>
                <w:sz w:val="23"/>
                <w:szCs w:val="23"/>
              </w:rPr>
            </w:pPr>
            <w:r w:rsidRPr="000A5F02">
              <w:rPr>
                <w:color w:val="000000"/>
                <w:sz w:val="23"/>
                <w:szCs w:val="23"/>
              </w:rPr>
              <w:t>-1,62</w:t>
            </w:r>
          </w:p>
        </w:tc>
      </w:tr>
      <w:tr w:rsidR="000A5F02" w:rsidRPr="000A5F02" w14:paraId="1D42BBCE" w14:textId="77777777" w:rsidTr="00024F96">
        <w:trPr>
          <w:trHeight w:val="298"/>
        </w:trPr>
        <w:tc>
          <w:tcPr>
            <w:tcW w:w="2122" w:type="dxa"/>
            <w:shd w:val="clear" w:color="auto" w:fill="auto"/>
            <w:noWrap/>
            <w:vAlign w:val="center"/>
          </w:tcPr>
          <w:p w14:paraId="3DF77A0A" w14:textId="77777777" w:rsidR="000A5F02" w:rsidRPr="000A5F02" w:rsidRDefault="000A5F02" w:rsidP="000A5F02">
            <w:pPr>
              <w:jc w:val="center"/>
              <w:rPr>
                <w:sz w:val="23"/>
                <w:szCs w:val="23"/>
              </w:rPr>
            </w:pPr>
            <w:r w:rsidRPr="000A5F02">
              <w:rPr>
                <w:color w:val="000000"/>
                <w:sz w:val="23"/>
                <w:szCs w:val="23"/>
              </w:rPr>
              <w:t>2023</w:t>
            </w:r>
          </w:p>
        </w:tc>
        <w:tc>
          <w:tcPr>
            <w:tcW w:w="3864" w:type="dxa"/>
            <w:shd w:val="clear" w:color="auto" w:fill="auto"/>
            <w:noWrap/>
            <w:vAlign w:val="center"/>
          </w:tcPr>
          <w:p w14:paraId="5A119597" w14:textId="77777777" w:rsidR="000A5F02" w:rsidRPr="000A5F02" w:rsidRDefault="000A5F02" w:rsidP="000A5F02">
            <w:pPr>
              <w:jc w:val="center"/>
              <w:rPr>
                <w:color w:val="000000"/>
                <w:sz w:val="23"/>
                <w:szCs w:val="23"/>
              </w:rPr>
            </w:pPr>
            <w:r w:rsidRPr="000A5F02">
              <w:rPr>
                <w:color w:val="000000"/>
                <w:sz w:val="23"/>
                <w:szCs w:val="23"/>
              </w:rPr>
              <w:t>27158,70</w:t>
            </w:r>
          </w:p>
        </w:tc>
        <w:tc>
          <w:tcPr>
            <w:tcW w:w="3252" w:type="dxa"/>
            <w:shd w:val="clear" w:color="auto" w:fill="auto"/>
            <w:vAlign w:val="center"/>
          </w:tcPr>
          <w:p w14:paraId="6FA4B864" w14:textId="77777777" w:rsidR="000A5F02" w:rsidRPr="000A5F02" w:rsidRDefault="000A5F02" w:rsidP="000A5F02">
            <w:pPr>
              <w:jc w:val="center"/>
              <w:rPr>
                <w:color w:val="000000"/>
                <w:sz w:val="23"/>
                <w:szCs w:val="23"/>
              </w:rPr>
            </w:pPr>
            <w:r w:rsidRPr="000A5F02">
              <w:rPr>
                <w:color w:val="000000"/>
                <w:sz w:val="23"/>
                <w:szCs w:val="23"/>
              </w:rPr>
              <w:t>0,49</w:t>
            </w:r>
          </w:p>
        </w:tc>
      </w:tr>
      <w:tr w:rsidR="000A5F02" w:rsidRPr="000A5F02" w14:paraId="745D3A29" w14:textId="77777777" w:rsidTr="00024F96">
        <w:trPr>
          <w:trHeight w:val="296"/>
        </w:trPr>
        <w:tc>
          <w:tcPr>
            <w:tcW w:w="2122" w:type="dxa"/>
            <w:shd w:val="clear" w:color="auto" w:fill="auto"/>
            <w:vAlign w:val="center"/>
            <w:hideMark/>
          </w:tcPr>
          <w:p w14:paraId="242BA1D5" w14:textId="77777777" w:rsidR="000A5F02" w:rsidRPr="000A5F02" w:rsidRDefault="000A5F02" w:rsidP="000A5F02">
            <w:pPr>
              <w:jc w:val="center"/>
              <w:rPr>
                <w:sz w:val="23"/>
                <w:szCs w:val="23"/>
              </w:rPr>
            </w:pPr>
            <w:r w:rsidRPr="000A5F02">
              <w:rPr>
                <w:color w:val="000000"/>
                <w:sz w:val="23"/>
                <w:szCs w:val="23"/>
              </w:rPr>
              <w:t>2025</w:t>
            </w:r>
          </w:p>
        </w:tc>
        <w:tc>
          <w:tcPr>
            <w:tcW w:w="3864" w:type="dxa"/>
            <w:shd w:val="clear" w:color="auto" w:fill="auto"/>
            <w:noWrap/>
            <w:vAlign w:val="center"/>
          </w:tcPr>
          <w:p w14:paraId="38EC339C" w14:textId="77777777" w:rsidR="000A5F02" w:rsidRPr="000A5F02" w:rsidRDefault="000A5F02" w:rsidP="000A5F02">
            <w:pPr>
              <w:jc w:val="center"/>
              <w:rPr>
                <w:color w:val="000000"/>
                <w:sz w:val="23"/>
                <w:szCs w:val="23"/>
              </w:rPr>
            </w:pPr>
            <w:r w:rsidRPr="000A5F02">
              <w:rPr>
                <w:color w:val="000000"/>
                <w:sz w:val="23"/>
                <w:szCs w:val="23"/>
              </w:rPr>
              <w:t>27005,04</w:t>
            </w:r>
          </w:p>
        </w:tc>
        <w:tc>
          <w:tcPr>
            <w:tcW w:w="3252" w:type="dxa"/>
            <w:shd w:val="clear" w:color="auto" w:fill="auto"/>
            <w:vAlign w:val="center"/>
          </w:tcPr>
          <w:p w14:paraId="5884A93C" w14:textId="77777777" w:rsidR="000A5F02" w:rsidRPr="000A5F02" w:rsidRDefault="000A5F02" w:rsidP="000A5F02">
            <w:pPr>
              <w:jc w:val="center"/>
              <w:rPr>
                <w:color w:val="000000"/>
                <w:sz w:val="23"/>
                <w:szCs w:val="23"/>
              </w:rPr>
            </w:pPr>
            <w:r w:rsidRPr="000A5F02">
              <w:rPr>
                <w:color w:val="000000"/>
                <w:sz w:val="23"/>
                <w:szCs w:val="23"/>
              </w:rPr>
              <w:t>- 0,56 в среднем</w:t>
            </w:r>
          </w:p>
        </w:tc>
      </w:tr>
      <w:bookmarkEnd w:id="11"/>
    </w:tbl>
    <w:p w14:paraId="378D2F28" w14:textId="77777777" w:rsidR="000A5F02" w:rsidRPr="000A5F02" w:rsidRDefault="000A5F02" w:rsidP="000A5F02">
      <w:pPr>
        <w:widowControl w:val="0"/>
        <w:ind w:firstLine="720"/>
        <w:jc w:val="both"/>
        <w:rPr>
          <w:snapToGrid w:val="0"/>
          <w:color w:val="000000"/>
          <w:sz w:val="28"/>
          <w:szCs w:val="28"/>
        </w:rPr>
      </w:pPr>
    </w:p>
    <w:p w14:paraId="3E56D98A" w14:textId="77777777" w:rsidR="000A5F02" w:rsidRPr="000A5F02" w:rsidRDefault="000A5F02" w:rsidP="000A5F02">
      <w:pPr>
        <w:widowControl w:val="0"/>
        <w:ind w:firstLine="720"/>
        <w:jc w:val="both"/>
        <w:rPr>
          <w:snapToGrid w:val="0"/>
          <w:color w:val="000000"/>
          <w:sz w:val="28"/>
          <w:szCs w:val="28"/>
        </w:rPr>
      </w:pPr>
      <w:r w:rsidRPr="000A5F02">
        <w:rPr>
          <w:snapToGrid w:val="0"/>
          <w:color w:val="000000"/>
          <w:sz w:val="28"/>
          <w:szCs w:val="28"/>
        </w:rPr>
        <w:t xml:space="preserve">Объем покупной энергии и полезного отпуска на производственные нужды принят экспертами по предложению предприятия с учетом фактических объемов за 2023 год и динамики изменения вышеуказанных показателей за последние 3 года. </w:t>
      </w:r>
    </w:p>
    <w:p w14:paraId="24E44BF7" w14:textId="77777777" w:rsidR="000A5F02" w:rsidRPr="000A5F02" w:rsidRDefault="000A5F02" w:rsidP="000A5F02">
      <w:pPr>
        <w:autoSpaceDE w:val="0"/>
        <w:autoSpaceDN w:val="0"/>
        <w:adjustRightInd w:val="0"/>
        <w:ind w:firstLine="851"/>
        <w:jc w:val="both"/>
        <w:rPr>
          <w:sz w:val="28"/>
          <w:szCs w:val="28"/>
        </w:rPr>
      </w:pPr>
      <w:r w:rsidRPr="000A5F02">
        <w:rPr>
          <w:sz w:val="28"/>
          <w:szCs w:val="28"/>
        </w:rPr>
        <w:t>Объем нормативных технологических потерь тепловой энергии в 2025 году принят в размере, указанном в концессионном соглашении от 21.01.2022 № б/н для 2024 года, в размере 19 934,45 Гкал.</w:t>
      </w:r>
    </w:p>
    <w:p w14:paraId="65430B7C" w14:textId="77777777" w:rsidR="000A5F02" w:rsidRPr="000A5F02" w:rsidRDefault="000A5F02" w:rsidP="000A5F02">
      <w:pPr>
        <w:widowControl w:val="0"/>
        <w:ind w:firstLine="720"/>
        <w:jc w:val="both"/>
        <w:rPr>
          <w:snapToGrid w:val="0"/>
          <w:color w:val="000000"/>
          <w:sz w:val="28"/>
          <w:szCs w:val="28"/>
        </w:rPr>
      </w:pPr>
      <w:r w:rsidRPr="000A5F02">
        <w:rPr>
          <w:snapToGrid w:val="0"/>
          <w:color w:val="000000"/>
          <w:sz w:val="28"/>
          <w:szCs w:val="28"/>
        </w:rPr>
        <w:t xml:space="preserve">Потери тепловой энергии на собственные нужды котельной, принимаются в размере нормативного значения в процентном отношении </w:t>
      </w:r>
      <w:r w:rsidRPr="000A5F02">
        <w:rPr>
          <w:snapToGrid w:val="0"/>
          <w:color w:val="000000"/>
          <w:sz w:val="28"/>
          <w:szCs w:val="28"/>
        </w:rPr>
        <w:br/>
        <w:t>3,02 % или 2 057,71 Гкал.</w:t>
      </w:r>
    </w:p>
    <w:p w14:paraId="581C7C32" w14:textId="77777777" w:rsidR="000A5F02" w:rsidRPr="000A5F02" w:rsidRDefault="000A5F02" w:rsidP="000A5F02">
      <w:pPr>
        <w:ind w:firstLine="720"/>
        <w:jc w:val="both"/>
        <w:rPr>
          <w:snapToGrid w:val="0"/>
          <w:sz w:val="28"/>
          <w:szCs w:val="28"/>
        </w:rPr>
      </w:pPr>
      <w:r w:rsidRPr="000A5F02">
        <w:rPr>
          <w:snapToGrid w:val="0"/>
          <w:sz w:val="28"/>
          <w:szCs w:val="28"/>
        </w:rPr>
        <w:t>Сводный баланс тепловой энергии представлен в таблице 2.</w:t>
      </w:r>
    </w:p>
    <w:p w14:paraId="57D5766F" w14:textId="77777777" w:rsidR="000A5F02" w:rsidRPr="000A5F02" w:rsidRDefault="000A5F02" w:rsidP="000A5F02">
      <w:pPr>
        <w:ind w:firstLine="720"/>
        <w:jc w:val="both"/>
        <w:rPr>
          <w:snapToGrid w:val="0"/>
          <w:sz w:val="28"/>
          <w:szCs w:val="28"/>
        </w:rPr>
      </w:pPr>
    </w:p>
    <w:p w14:paraId="332D6C39" w14:textId="77777777" w:rsidR="000A5F02" w:rsidRPr="000A5F02" w:rsidRDefault="000A5F02" w:rsidP="000A5F02">
      <w:pPr>
        <w:ind w:firstLine="851"/>
        <w:jc w:val="right"/>
        <w:rPr>
          <w:sz w:val="28"/>
          <w:szCs w:val="28"/>
        </w:rPr>
      </w:pPr>
      <w:r w:rsidRPr="000A5F02">
        <w:rPr>
          <w:sz w:val="28"/>
          <w:szCs w:val="28"/>
        </w:rPr>
        <w:t>Таблица 2</w:t>
      </w:r>
    </w:p>
    <w:p w14:paraId="709D8FC2" w14:textId="77777777" w:rsidR="000A5F02" w:rsidRPr="000A5F02" w:rsidRDefault="000A5F02" w:rsidP="000A5F02">
      <w:pPr>
        <w:spacing w:after="240"/>
        <w:jc w:val="center"/>
        <w:rPr>
          <w:sz w:val="28"/>
          <w:szCs w:val="28"/>
        </w:rPr>
      </w:pPr>
      <w:r w:rsidRPr="000A5F02">
        <w:rPr>
          <w:sz w:val="28"/>
          <w:szCs w:val="28"/>
        </w:rPr>
        <w:t>Баланс тепловой энергии ООО «Энергоресурс» на 2025 год</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4240"/>
        <w:gridCol w:w="1520"/>
        <w:gridCol w:w="1440"/>
        <w:gridCol w:w="1428"/>
      </w:tblGrid>
      <w:tr w:rsidR="000A5F02" w:rsidRPr="000A5F02" w14:paraId="117F020F" w14:textId="77777777" w:rsidTr="00024F96">
        <w:trPr>
          <w:trHeight w:val="330"/>
        </w:trPr>
        <w:tc>
          <w:tcPr>
            <w:tcW w:w="860" w:type="dxa"/>
            <w:shd w:val="clear" w:color="auto" w:fill="auto"/>
            <w:vAlign w:val="center"/>
            <w:hideMark/>
          </w:tcPr>
          <w:p w14:paraId="67A10980" w14:textId="77777777" w:rsidR="000A5F02" w:rsidRPr="000A5F02" w:rsidRDefault="000A5F02" w:rsidP="000A5F02">
            <w:pPr>
              <w:jc w:val="center"/>
              <w:rPr>
                <w:color w:val="000000"/>
                <w:sz w:val="16"/>
                <w:szCs w:val="16"/>
              </w:rPr>
            </w:pPr>
            <w:r w:rsidRPr="000A5F02">
              <w:rPr>
                <w:color w:val="000000"/>
                <w:sz w:val="16"/>
                <w:szCs w:val="16"/>
              </w:rPr>
              <w:t>№ п/п</w:t>
            </w:r>
          </w:p>
        </w:tc>
        <w:tc>
          <w:tcPr>
            <w:tcW w:w="4240" w:type="dxa"/>
            <w:shd w:val="clear" w:color="auto" w:fill="auto"/>
            <w:vAlign w:val="center"/>
            <w:hideMark/>
          </w:tcPr>
          <w:p w14:paraId="27F64F70" w14:textId="77777777" w:rsidR="000A5F02" w:rsidRPr="000A5F02" w:rsidRDefault="000A5F02" w:rsidP="000A5F02">
            <w:pPr>
              <w:jc w:val="center"/>
              <w:rPr>
                <w:color w:val="000000"/>
              </w:rPr>
            </w:pPr>
            <w:r w:rsidRPr="000A5F02">
              <w:rPr>
                <w:color w:val="000000"/>
              </w:rPr>
              <w:t>Показатель</w:t>
            </w:r>
          </w:p>
        </w:tc>
        <w:tc>
          <w:tcPr>
            <w:tcW w:w="1520" w:type="dxa"/>
            <w:shd w:val="clear" w:color="auto" w:fill="auto"/>
            <w:vAlign w:val="center"/>
            <w:hideMark/>
          </w:tcPr>
          <w:p w14:paraId="2F5250A8" w14:textId="77777777" w:rsidR="000A5F02" w:rsidRPr="000A5F02" w:rsidRDefault="000A5F02" w:rsidP="000A5F02">
            <w:pPr>
              <w:jc w:val="center"/>
              <w:rPr>
                <w:color w:val="000000"/>
              </w:rPr>
            </w:pPr>
            <w:r w:rsidRPr="000A5F02">
              <w:rPr>
                <w:color w:val="000000"/>
              </w:rPr>
              <w:t>Всего</w:t>
            </w:r>
          </w:p>
        </w:tc>
        <w:tc>
          <w:tcPr>
            <w:tcW w:w="1440" w:type="dxa"/>
            <w:shd w:val="clear" w:color="auto" w:fill="auto"/>
            <w:vAlign w:val="center"/>
            <w:hideMark/>
          </w:tcPr>
          <w:p w14:paraId="03ED1620" w14:textId="77777777" w:rsidR="000A5F02" w:rsidRPr="000A5F02" w:rsidRDefault="000A5F02" w:rsidP="000A5F02">
            <w:pPr>
              <w:jc w:val="center"/>
              <w:rPr>
                <w:color w:val="000000"/>
              </w:rPr>
            </w:pPr>
            <w:r w:rsidRPr="000A5F02">
              <w:rPr>
                <w:color w:val="000000"/>
              </w:rPr>
              <w:t>1 полугодие</w:t>
            </w:r>
          </w:p>
        </w:tc>
        <w:tc>
          <w:tcPr>
            <w:tcW w:w="1428" w:type="dxa"/>
            <w:shd w:val="clear" w:color="auto" w:fill="auto"/>
            <w:vAlign w:val="center"/>
            <w:hideMark/>
          </w:tcPr>
          <w:p w14:paraId="39767BFA" w14:textId="77777777" w:rsidR="000A5F02" w:rsidRPr="000A5F02" w:rsidRDefault="000A5F02" w:rsidP="000A5F02">
            <w:pPr>
              <w:jc w:val="center"/>
              <w:rPr>
                <w:color w:val="000000"/>
              </w:rPr>
            </w:pPr>
            <w:r w:rsidRPr="000A5F02">
              <w:rPr>
                <w:color w:val="000000"/>
              </w:rPr>
              <w:t>2 полугодие</w:t>
            </w:r>
          </w:p>
        </w:tc>
      </w:tr>
      <w:tr w:rsidR="000A5F02" w:rsidRPr="000A5F02" w14:paraId="725B34A3" w14:textId="77777777" w:rsidTr="00024F96">
        <w:trPr>
          <w:trHeight w:val="330"/>
        </w:trPr>
        <w:tc>
          <w:tcPr>
            <w:tcW w:w="860" w:type="dxa"/>
            <w:shd w:val="clear" w:color="auto" w:fill="auto"/>
            <w:vAlign w:val="center"/>
            <w:hideMark/>
          </w:tcPr>
          <w:p w14:paraId="507EC3ED" w14:textId="77777777" w:rsidR="000A5F02" w:rsidRPr="000A5F02" w:rsidRDefault="000A5F02" w:rsidP="000A5F02">
            <w:pPr>
              <w:jc w:val="center"/>
              <w:rPr>
                <w:color w:val="000000"/>
              </w:rPr>
            </w:pPr>
            <w:r w:rsidRPr="000A5F02">
              <w:rPr>
                <w:color w:val="000000"/>
              </w:rPr>
              <w:t>1</w:t>
            </w:r>
          </w:p>
        </w:tc>
        <w:tc>
          <w:tcPr>
            <w:tcW w:w="4240" w:type="dxa"/>
            <w:shd w:val="clear" w:color="auto" w:fill="auto"/>
            <w:noWrap/>
            <w:vAlign w:val="center"/>
            <w:hideMark/>
          </w:tcPr>
          <w:p w14:paraId="2A2F4A11" w14:textId="77777777" w:rsidR="000A5F02" w:rsidRPr="000A5F02" w:rsidRDefault="000A5F02" w:rsidP="000A5F02">
            <w:pPr>
              <w:rPr>
                <w:color w:val="000000"/>
              </w:rPr>
            </w:pPr>
            <w:r w:rsidRPr="000A5F02">
              <w:rPr>
                <w:color w:val="000000"/>
              </w:rPr>
              <w:t>Нормативная выработка т/энергии</w:t>
            </w:r>
          </w:p>
        </w:tc>
        <w:tc>
          <w:tcPr>
            <w:tcW w:w="1520" w:type="dxa"/>
            <w:tcBorders>
              <w:top w:val="nil"/>
              <w:left w:val="nil"/>
              <w:bottom w:val="single" w:sz="8" w:space="0" w:color="auto"/>
              <w:right w:val="single" w:sz="8" w:space="0" w:color="auto"/>
            </w:tcBorders>
            <w:shd w:val="clear" w:color="auto" w:fill="auto"/>
            <w:vAlign w:val="center"/>
            <w:hideMark/>
          </w:tcPr>
          <w:p w14:paraId="73394863" w14:textId="77777777" w:rsidR="000A5F02" w:rsidRPr="000A5F02" w:rsidRDefault="000A5F02" w:rsidP="000A5F02">
            <w:pPr>
              <w:jc w:val="center"/>
              <w:rPr>
                <w:color w:val="000000"/>
              </w:rPr>
            </w:pPr>
            <w:r w:rsidRPr="000A5F02">
              <w:rPr>
                <w:color w:val="000000"/>
                <w:szCs w:val="20"/>
              </w:rPr>
              <w:t>68 136,10</w:t>
            </w:r>
          </w:p>
        </w:tc>
        <w:tc>
          <w:tcPr>
            <w:tcW w:w="1440" w:type="dxa"/>
            <w:tcBorders>
              <w:top w:val="nil"/>
              <w:left w:val="nil"/>
              <w:bottom w:val="single" w:sz="8" w:space="0" w:color="auto"/>
              <w:right w:val="single" w:sz="8" w:space="0" w:color="auto"/>
            </w:tcBorders>
            <w:shd w:val="clear" w:color="auto" w:fill="auto"/>
            <w:vAlign w:val="center"/>
            <w:hideMark/>
          </w:tcPr>
          <w:p w14:paraId="779AF27A" w14:textId="77777777" w:rsidR="000A5F02" w:rsidRPr="000A5F02" w:rsidRDefault="000A5F02" w:rsidP="000A5F02">
            <w:pPr>
              <w:jc w:val="center"/>
              <w:rPr>
                <w:color w:val="FF0000"/>
              </w:rPr>
            </w:pPr>
            <w:r w:rsidRPr="000A5F02">
              <w:rPr>
                <w:szCs w:val="20"/>
              </w:rPr>
              <w:t>35 628,37</w:t>
            </w:r>
          </w:p>
        </w:tc>
        <w:tc>
          <w:tcPr>
            <w:tcW w:w="1428" w:type="dxa"/>
            <w:tcBorders>
              <w:top w:val="nil"/>
              <w:left w:val="nil"/>
              <w:bottom w:val="single" w:sz="8" w:space="0" w:color="auto"/>
              <w:right w:val="single" w:sz="8" w:space="0" w:color="auto"/>
            </w:tcBorders>
            <w:shd w:val="clear" w:color="auto" w:fill="auto"/>
            <w:vAlign w:val="center"/>
            <w:hideMark/>
          </w:tcPr>
          <w:p w14:paraId="0E551D8C" w14:textId="77777777" w:rsidR="000A5F02" w:rsidRPr="000A5F02" w:rsidRDefault="000A5F02" w:rsidP="000A5F02">
            <w:pPr>
              <w:jc w:val="center"/>
              <w:rPr>
                <w:color w:val="FF0000"/>
              </w:rPr>
            </w:pPr>
            <w:r w:rsidRPr="000A5F02">
              <w:rPr>
                <w:szCs w:val="20"/>
              </w:rPr>
              <w:t>32 507,73</w:t>
            </w:r>
          </w:p>
        </w:tc>
      </w:tr>
      <w:tr w:rsidR="000A5F02" w:rsidRPr="000A5F02" w14:paraId="5642E39B" w14:textId="77777777" w:rsidTr="00024F96">
        <w:trPr>
          <w:trHeight w:val="330"/>
        </w:trPr>
        <w:tc>
          <w:tcPr>
            <w:tcW w:w="860" w:type="dxa"/>
            <w:shd w:val="clear" w:color="auto" w:fill="auto"/>
            <w:vAlign w:val="center"/>
            <w:hideMark/>
          </w:tcPr>
          <w:p w14:paraId="2FFF3492" w14:textId="77777777" w:rsidR="000A5F02" w:rsidRPr="000A5F02" w:rsidRDefault="000A5F02" w:rsidP="000A5F02">
            <w:pPr>
              <w:jc w:val="center"/>
              <w:rPr>
                <w:color w:val="000000"/>
              </w:rPr>
            </w:pPr>
            <w:r w:rsidRPr="000A5F02">
              <w:rPr>
                <w:color w:val="000000"/>
              </w:rPr>
              <w:t>2</w:t>
            </w:r>
          </w:p>
        </w:tc>
        <w:tc>
          <w:tcPr>
            <w:tcW w:w="4240" w:type="dxa"/>
            <w:shd w:val="clear" w:color="auto" w:fill="auto"/>
            <w:noWrap/>
            <w:vAlign w:val="center"/>
            <w:hideMark/>
          </w:tcPr>
          <w:p w14:paraId="6C90997B" w14:textId="77777777" w:rsidR="000A5F02" w:rsidRPr="000A5F02" w:rsidRDefault="000A5F02" w:rsidP="000A5F02">
            <w:pPr>
              <w:rPr>
                <w:color w:val="000000"/>
              </w:rPr>
            </w:pPr>
            <w:r w:rsidRPr="000A5F02">
              <w:rPr>
                <w:color w:val="000000"/>
              </w:rPr>
              <w:t>Отпуск тепловой энергии в сеть от котельных</w:t>
            </w:r>
          </w:p>
        </w:tc>
        <w:tc>
          <w:tcPr>
            <w:tcW w:w="1520" w:type="dxa"/>
            <w:tcBorders>
              <w:top w:val="nil"/>
              <w:left w:val="nil"/>
              <w:bottom w:val="single" w:sz="8" w:space="0" w:color="auto"/>
              <w:right w:val="single" w:sz="8" w:space="0" w:color="auto"/>
            </w:tcBorders>
            <w:shd w:val="clear" w:color="auto" w:fill="auto"/>
            <w:vAlign w:val="center"/>
            <w:hideMark/>
          </w:tcPr>
          <w:p w14:paraId="025CF8BA" w14:textId="77777777" w:rsidR="000A5F02" w:rsidRPr="000A5F02" w:rsidRDefault="000A5F02" w:rsidP="000A5F02">
            <w:pPr>
              <w:jc w:val="center"/>
              <w:rPr>
                <w:color w:val="000000"/>
              </w:rPr>
            </w:pPr>
            <w:r w:rsidRPr="000A5F02">
              <w:rPr>
                <w:color w:val="000000"/>
                <w:szCs w:val="20"/>
              </w:rPr>
              <w:t>66 078,39</w:t>
            </w:r>
          </w:p>
        </w:tc>
        <w:tc>
          <w:tcPr>
            <w:tcW w:w="1440" w:type="dxa"/>
            <w:tcBorders>
              <w:top w:val="nil"/>
              <w:left w:val="nil"/>
              <w:bottom w:val="single" w:sz="8" w:space="0" w:color="auto"/>
              <w:right w:val="single" w:sz="8" w:space="0" w:color="auto"/>
            </w:tcBorders>
            <w:shd w:val="clear" w:color="auto" w:fill="auto"/>
            <w:vAlign w:val="center"/>
            <w:hideMark/>
          </w:tcPr>
          <w:p w14:paraId="43BEA08E" w14:textId="77777777" w:rsidR="000A5F02" w:rsidRPr="000A5F02" w:rsidRDefault="000A5F02" w:rsidP="000A5F02">
            <w:pPr>
              <w:jc w:val="center"/>
              <w:rPr>
                <w:color w:val="FF0000"/>
              </w:rPr>
            </w:pPr>
            <w:r w:rsidRPr="000A5F02">
              <w:rPr>
                <w:szCs w:val="20"/>
              </w:rPr>
              <w:t>34 552,39</w:t>
            </w:r>
          </w:p>
        </w:tc>
        <w:tc>
          <w:tcPr>
            <w:tcW w:w="1428" w:type="dxa"/>
            <w:tcBorders>
              <w:top w:val="nil"/>
              <w:left w:val="nil"/>
              <w:bottom w:val="single" w:sz="8" w:space="0" w:color="auto"/>
              <w:right w:val="single" w:sz="8" w:space="0" w:color="auto"/>
            </w:tcBorders>
            <w:shd w:val="clear" w:color="auto" w:fill="auto"/>
            <w:vAlign w:val="center"/>
            <w:hideMark/>
          </w:tcPr>
          <w:p w14:paraId="03224F25" w14:textId="77777777" w:rsidR="000A5F02" w:rsidRPr="000A5F02" w:rsidRDefault="000A5F02" w:rsidP="000A5F02">
            <w:pPr>
              <w:jc w:val="center"/>
              <w:rPr>
                <w:color w:val="FF0000"/>
              </w:rPr>
            </w:pPr>
            <w:r w:rsidRPr="000A5F02">
              <w:rPr>
                <w:szCs w:val="20"/>
              </w:rPr>
              <w:t>31 526,00</w:t>
            </w:r>
          </w:p>
        </w:tc>
      </w:tr>
      <w:tr w:rsidR="000A5F02" w:rsidRPr="000A5F02" w14:paraId="0E6980FA" w14:textId="77777777" w:rsidTr="00024F96">
        <w:trPr>
          <w:trHeight w:val="330"/>
        </w:trPr>
        <w:tc>
          <w:tcPr>
            <w:tcW w:w="860" w:type="dxa"/>
            <w:shd w:val="clear" w:color="auto" w:fill="auto"/>
            <w:vAlign w:val="center"/>
            <w:hideMark/>
          </w:tcPr>
          <w:p w14:paraId="5F228EBF" w14:textId="77777777" w:rsidR="000A5F02" w:rsidRPr="000A5F02" w:rsidRDefault="000A5F02" w:rsidP="000A5F02">
            <w:pPr>
              <w:jc w:val="center"/>
              <w:rPr>
                <w:color w:val="000000"/>
              </w:rPr>
            </w:pPr>
            <w:r w:rsidRPr="000A5F02">
              <w:rPr>
                <w:color w:val="000000"/>
              </w:rPr>
              <w:t>3</w:t>
            </w:r>
          </w:p>
        </w:tc>
        <w:tc>
          <w:tcPr>
            <w:tcW w:w="4240" w:type="dxa"/>
            <w:shd w:val="clear" w:color="auto" w:fill="auto"/>
            <w:vAlign w:val="center"/>
            <w:hideMark/>
          </w:tcPr>
          <w:p w14:paraId="4BCB1345" w14:textId="77777777" w:rsidR="000A5F02" w:rsidRPr="000A5F02" w:rsidRDefault="000A5F02" w:rsidP="000A5F02">
            <w:pPr>
              <w:rPr>
                <w:color w:val="000000"/>
              </w:rPr>
            </w:pPr>
            <w:r w:rsidRPr="000A5F02">
              <w:rPr>
                <w:color w:val="000000"/>
              </w:rPr>
              <w:t>Полезный отпуск</w:t>
            </w:r>
          </w:p>
        </w:tc>
        <w:tc>
          <w:tcPr>
            <w:tcW w:w="1520" w:type="dxa"/>
            <w:tcBorders>
              <w:top w:val="nil"/>
              <w:left w:val="nil"/>
              <w:bottom w:val="single" w:sz="8" w:space="0" w:color="auto"/>
              <w:right w:val="single" w:sz="8" w:space="0" w:color="auto"/>
            </w:tcBorders>
            <w:shd w:val="clear" w:color="auto" w:fill="auto"/>
            <w:vAlign w:val="center"/>
            <w:hideMark/>
          </w:tcPr>
          <w:p w14:paraId="48AF2EC2" w14:textId="77777777" w:rsidR="000A5F02" w:rsidRPr="000A5F02" w:rsidRDefault="000A5F02" w:rsidP="000A5F02">
            <w:pPr>
              <w:jc w:val="center"/>
              <w:rPr>
                <w:color w:val="000000"/>
              </w:rPr>
            </w:pPr>
            <w:r w:rsidRPr="000A5F02">
              <w:rPr>
                <w:color w:val="000000"/>
                <w:szCs w:val="20"/>
              </w:rPr>
              <w:t>61 062,30</w:t>
            </w:r>
          </w:p>
        </w:tc>
        <w:tc>
          <w:tcPr>
            <w:tcW w:w="1440" w:type="dxa"/>
            <w:tcBorders>
              <w:top w:val="nil"/>
              <w:left w:val="nil"/>
              <w:bottom w:val="single" w:sz="8" w:space="0" w:color="auto"/>
              <w:right w:val="single" w:sz="8" w:space="0" w:color="auto"/>
            </w:tcBorders>
            <w:shd w:val="clear" w:color="auto" w:fill="auto"/>
            <w:vAlign w:val="center"/>
            <w:hideMark/>
          </w:tcPr>
          <w:p w14:paraId="03A1A983" w14:textId="77777777" w:rsidR="000A5F02" w:rsidRPr="000A5F02" w:rsidRDefault="000A5F02" w:rsidP="000A5F02">
            <w:pPr>
              <w:jc w:val="center"/>
              <w:rPr>
                <w:color w:val="FF0000"/>
              </w:rPr>
            </w:pPr>
            <w:r w:rsidRPr="000A5F02">
              <w:rPr>
                <w:szCs w:val="20"/>
              </w:rPr>
              <w:t>31 929,48</w:t>
            </w:r>
          </w:p>
        </w:tc>
        <w:tc>
          <w:tcPr>
            <w:tcW w:w="1428" w:type="dxa"/>
            <w:tcBorders>
              <w:top w:val="nil"/>
              <w:left w:val="nil"/>
              <w:bottom w:val="single" w:sz="8" w:space="0" w:color="auto"/>
              <w:right w:val="single" w:sz="8" w:space="0" w:color="auto"/>
            </w:tcBorders>
            <w:shd w:val="clear" w:color="auto" w:fill="auto"/>
            <w:vAlign w:val="center"/>
            <w:hideMark/>
          </w:tcPr>
          <w:p w14:paraId="6BF0C2AE" w14:textId="77777777" w:rsidR="000A5F02" w:rsidRPr="000A5F02" w:rsidRDefault="000A5F02" w:rsidP="000A5F02">
            <w:pPr>
              <w:jc w:val="center"/>
              <w:rPr>
                <w:color w:val="FF0000"/>
              </w:rPr>
            </w:pPr>
            <w:r w:rsidRPr="000A5F02">
              <w:rPr>
                <w:szCs w:val="20"/>
              </w:rPr>
              <w:t>29 132,82</w:t>
            </w:r>
          </w:p>
        </w:tc>
      </w:tr>
      <w:tr w:rsidR="000A5F02" w:rsidRPr="000A5F02" w14:paraId="5F42AF25" w14:textId="77777777" w:rsidTr="00024F96">
        <w:trPr>
          <w:trHeight w:val="645"/>
        </w:trPr>
        <w:tc>
          <w:tcPr>
            <w:tcW w:w="860" w:type="dxa"/>
            <w:shd w:val="clear" w:color="auto" w:fill="auto"/>
            <w:vAlign w:val="center"/>
            <w:hideMark/>
          </w:tcPr>
          <w:p w14:paraId="0085C2BA" w14:textId="77777777" w:rsidR="000A5F02" w:rsidRPr="000A5F02" w:rsidRDefault="000A5F02" w:rsidP="000A5F02">
            <w:pPr>
              <w:jc w:val="center"/>
              <w:rPr>
                <w:color w:val="000000"/>
              </w:rPr>
            </w:pPr>
            <w:r w:rsidRPr="000A5F02">
              <w:rPr>
                <w:color w:val="000000"/>
              </w:rPr>
              <w:t>4</w:t>
            </w:r>
          </w:p>
        </w:tc>
        <w:tc>
          <w:tcPr>
            <w:tcW w:w="4240" w:type="dxa"/>
            <w:shd w:val="clear" w:color="auto" w:fill="auto"/>
            <w:vAlign w:val="center"/>
            <w:hideMark/>
          </w:tcPr>
          <w:p w14:paraId="268C0D1F" w14:textId="77777777" w:rsidR="000A5F02" w:rsidRPr="000A5F02" w:rsidRDefault="000A5F02" w:rsidP="000A5F02">
            <w:pPr>
              <w:rPr>
                <w:color w:val="000000"/>
              </w:rPr>
            </w:pPr>
            <w:r w:rsidRPr="000A5F02">
              <w:rPr>
                <w:color w:val="000000"/>
              </w:rPr>
              <w:t>Полезный отпуск на потребительский рынок</w:t>
            </w:r>
          </w:p>
        </w:tc>
        <w:tc>
          <w:tcPr>
            <w:tcW w:w="1520" w:type="dxa"/>
            <w:tcBorders>
              <w:top w:val="nil"/>
              <w:left w:val="nil"/>
              <w:bottom w:val="single" w:sz="8" w:space="0" w:color="auto"/>
              <w:right w:val="single" w:sz="8" w:space="0" w:color="auto"/>
            </w:tcBorders>
            <w:shd w:val="clear" w:color="auto" w:fill="auto"/>
            <w:vAlign w:val="center"/>
            <w:hideMark/>
          </w:tcPr>
          <w:p w14:paraId="65E036E7" w14:textId="77777777" w:rsidR="000A5F02" w:rsidRPr="000A5F02" w:rsidRDefault="000A5F02" w:rsidP="000A5F02">
            <w:pPr>
              <w:jc w:val="center"/>
              <w:rPr>
                <w:color w:val="000000"/>
              </w:rPr>
            </w:pPr>
            <w:r w:rsidRPr="000A5F02">
              <w:rPr>
                <w:color w:val="000000"/>
                <w:szCs w:val="20"/>
              </w:rPr>
              <w:t>59 329,73</w:t>
            </w:r>
          </w:p>
        </w:tc>
        <w:tc>
          <w:tcPr>
            <w:tcW w:w="1440" w:type="dxa"/>
            <w:tcBorders>
              <w:top w:val="nil"/>
              <w:left w:val="nil"/>
              <w:bottom w:val="single" w:sz="8" w:space="0" w:color="auto"/>
              <w:right w:val="single" w:sz="8" w:space="0" w:color="auto"/>
            </w:tcBorders>
            <w:shd w:val="clear" w:color="auto" w:fill="auto"/>
            <w:vAlign w:val="center"/>
            <w:hideMark/>
          </w:tcPr>
          <w:p w14:paraId="65A71CB0" w14:textId="77777777" w:rsidR="000A5F02" w:rsidRPr="000A5F02" w:rsidRDefault="000A5F02" w:rsidP="000A5F02">
            <w:pPr>
              <w:jc w:val="center"/>
              <w:rPr>
                <w:color w:val="FF0000"/>
              </w:rPr>
            </w:pPr>
            <w:r w:rsidRPr="000A5F02">
              <w:rPr>
                <w:szCs w:val="20"/>
              </w:rPr>
              <w:t>31 023,52</w:t>
            </w:r>
          </w:p>
        </w:tc>
        <w:tc>
          <w:tcPr>
            <w:tcW w:w="1428" w:type="dxa"/>
            <w:tcBorders>
              <w:top w:val="nil"/>
              <w:left w:val="nil"/>
              <w:bottom w:val="single" w:sz="8" w:space="0" w:color="auto"/>
              <w:right w:val="single" w:sz="8" w:space="0" w:color="auto"/>
            </w:tcBorders>
            <w:shd w:val="clear" w:color="auto" w:fill="auto"/>
            <w:vAlign w:val="center"/>
            <w:hideMark/>
          </w:tcPr>
          <w:p w14:paraId="57046926" w14:textId="77777777" w:rsidR="000A5F02" w:rsidRPr="000A5F02" w:rsidRDefault="000A5F02" w:rsidP="000A5F02">
            <w:pPr>
              <w:jc w:val="center"/>
              <w:rPr>
                <w:color w:val="FF0000"/>
              </w:rPr>
            </w:pPr>
            <w:r w:rsidRPr="000A5F02">
              <w:rPr>
                <w:szCs w:val="20"/>
              </w:rPr>
              <w:t>28 306,21</w:t>
            </w:r>
          </w:p>
        </w:tc>
      </w:tr>
      <w:tr w:rsidR="000A5F02" w:rsidRPr="000A5F02" w14:paraId="4CF65545" w14:textId="77777777" w:rsidTr="00024F96">
        <w:trPr>
          <w:trHeight w:val="330"/>
        </w:trPr>
        <w:tc>
          <w:tcPr>
            <w:tcW w:w="860" w:type="dxa"/>
            <w:shd w:val="clear" w:color="auto" w:fill="auto"/>
            <w:noWrap/>
            <w:vAlign w:val="center"/>
            <w:hideMark/>
          </w:tcPr>
          <w:p w14:paraId="1C45FE34" w14:textId="77777777" w:rsidR="000A5F02" w:rsidRPr="000A5F02" w:rsidRDefault="000A5F02" w:rsidP="000A5F02">
            <w:pPr>
              <w:jc w:val="center"/>
              <w:rPr>
                <w:color w:val="000000"/>
              </w:rPr>
            </w:pPr>
            <w:r w:rsidRPr="000A5F02">
              <w:rPr>
                <w:color w:val="000000"/>
              </w:rPr>
              <w:t xml:space="preserve"> 4.1</w:t>
            </w:r>
          </w:p>
        </w:tc>
        <w:tc>
          <w:tcPr>
            <w:tcW w:w="4240" w:type="dxa"/>
            <w:shd w:val="clear" w:color="auto" w:fill="auto"/>
            <w:vAlign w:val="center"/>
            <w:hideMark/>
          </w:tcPr>
          <w:p w14:paraId="4435C99D" w14:textId="77777777" w:rsidR="000A5F02" w:rsidRPr="000A5F02" w:rsidRDefault="000A5F02" w:rsidP="000A5F02">
            <w:pPr>
              <w:rPr>
                <w:color w:val="000000"/>
              </w:rPr>
            </w:pPr>
            <w:r w:rsidRPr="000A5F02">
              <w:rPr>
                <w:color w:val="000000"/>
              </w:rPr>
              <w:t xml:space="preserve">  - жилищные организации</w:t>
            </w:r>
          </w:p>
        </w:tc>
        <w:tc>
          <w:tcPr>
            <w:tcW w:w="1520" w:type="dxa"/>
            <w:tcBorders>
              <w:top w:val="nil"/>
              <w:left w:val="nil"/>
              <w:bottom w:val="single" w:sz="8" w:space="0" w:color="auto"/>
              <w:right w:val="single" w:sz="8" w:space="0" w:color="auto"/>
            </w:tcBorders>
            <w:shd w:val="clear" w:color="auto" w:fill="auto"/>
            <w:vAlign w:val="center"/>
            <w:hideMark/>
          </w:tcPr>
          <w:p w14:paraId="5E8452C4" w14:textId="77777777" w:rsidR="000A5F02" w:rsidRPr="000A5F02" w:rsidRDefault="000A5F02" w:rsidP="000A5F02">
            <w:pPr>
              <w:jc w:val="center"/>
              <w:rPr>
                <w:color w:val="000000"/>
              </w:rPr>
            </w:pPr>
            <w:r w:rsidRPr="000A5F02">
              <w:rPr>
                <w:color w:val="000000"/>
                <w:szCs w:val="20"/>
              </w:rPr>
              <w:t>27 005,04</w:t>
            </w:r>
          </w:p>
        </w:tc>
        <w:tc>
          <w:tcPr>
            <w:tcW w:w="1440" w:type="dxa"/>
            <w:tcBorders>
              <w:top w:val="nil"/>
              <w:left w:val="nil"/>
              <w:bottom w:val="single" w:sz="8" w:space="0" w:color="auto"/>
              <w:right w:val="single" w:sz="8" w:space="0" w:color="auto"/>
            </w:tcBorders>
            <w:shd w:val="clear" w:color="auto" w:fill="auto"/>
            <w:vAlign w:val="center"/>
            <w:hideMark/>
          </w:tcPr>
          <w:p w14:paraId="15681507" w14:textId="77777777" w:rsidR="000A5F02" w:rsidRPr="000A5F02" w:rsidRDefault="000A5F02" w:rsidP="000A5F02">
            <w:pPr>
              <w:jc w:val="center"/>
              <w:rPr>
                <w:color w:val="FF0000"/>
              </w:rPr>
            </w:pPr>
            <w:r w:rsidRPr="000A5F02">
              <w:rPr>
                <w:szCs w:val="20"/>
              </w:rPr>
              <w:t>14 120,94</w:t>
            </w:r>
          </w:p>
        </w:tc>
        <w:tc>
          <w:tcPr>
            <w:tcW w:w="1428" w:type="dxa"/>
            <w:tcBorders>
              <w:top w:val="nil"/>
              <w:left w:val="nil"/>
              <w:bottom w:val="single" w:sz="8" w:space="0" w:color="auto"/>
              <w:right w:val="single" w:sz="8" w:space="0" w:color="auto"/>
            </w:tcBorders>
            <w:shd w:val="clear" w:color="auto" w:fill="auto"/>
            <w:vAlign w:val="center"/>
            <w:hideMark/>
          </w:tcPr>
          <w:p w14:paraId="54FB6FA1" w14:textId="77777777" w:rsidR="000A5F02" w:rsidRPr="000A5F02" w:rsidRDefault="000A5F02" w:rsidP="000A5F02">
            <w:pPr>
              <w:jc w:val="center"/>
              <w:rPr>
                <w:color w:val="FF0000"/>
              </w:rPr>
            </w:pPr>
            <w:r w:rsidRPr="000A5F02">
              <w:rPr>
                <w:szCs w:val="20"/>
              </w:rPr>
              <w:t>12 884,10</w:t>
            </w:r>
          </w:p>
        </w:tc>
      </w:tr>
      <w:tr w:rsidR="000A5F02" w:rsidRPr="000A5F02" w14:paraId="61F065D2" w14:textId="77777777" w:rsidTr="00024F96">
        <w:trPr>
          <w:trHeight w:val="330"/>
        </w:trPr>
        <w:tc>
          <w:tcPr>
            <w:tcW w:w="860" w:type="dxa"/>
            <w:shd w:val="clear" w:color="auto" w:fill="auto"/>
            <w:noWrap/>
            <w:vAlign w:val="center"/>
            <w:hideMark/>
          </w:tcPr>
          <w:p w14:paraId="2132137B" w14:textId="77777777" w:rsidR="000A5F02" w:rsidRPr="000A5F02" w:rsidRDefault="000A5F02" w:rsidP="000A5F02">
            <w:pPr>
              <w:jc w:val="center"/>
              <w:rPr>
                <w:color w:val="000000"/>
              </w:rPr>
            </w:pPr>
            <w:r w:rsidRPr="000A5F02">
              <w:rPr>
                <w:color w:val="000000"/>
              </w:rPr>
              <w:t xml:space="preserve"> 4.2</w:t>
            </w:r>
          </w:p>
        </w:tc>
        <w:tc>
          <w:tcPr>
            <w:tcW w:w="4240" w:type="dxa"/>
            <w:shd w:val="clear" w:color="auto" w:fill="auto"/>
            <w:noWrap/>
            <w:vAlign w:val="center"/>
            <w:hideMark/>
          </w:tcPr>
          <w:p w14:paraId="1922203D" w14:textId="77777777" w:rsidR="000A5F02" w:rsidRPr="000A5F02" w:rsidRDefault="000A5F02" w:rsidP="000A5F02">
            <w:pPr>
              <w:rPr>
                <w:color w:val="000000"/>
              </w:rPr>
            </w:pPr>
            <w:r w:rsidRPr="000A5F02">
              <w:rPr>
                <w:color w:val="000000"/>
              </w:rPr>
              <w:t xml:space="preserve">  - бюджетные организации</w:t>
            </w:r>
          </w:p>
        </w:tc>
        <w:tc>
          <w:tcPr>
            <w:tcW w:w="1520" w:type="dxa"/>
            <w:tcBorders>
              <w:top w:val="nil"/>
              <w:left w:val="nil"/>
              <w:bottom w:val="single" w:sz="8" w:space="0" w:color="auto"/>
              <w:right w:val="single" w:sz="8" w:space="0" w:color="auto"/>
            </w:tcBorders>
            <w:shd w:val="clear" w:color="auto" w:fill="auto"/>
            <w:noWrap/>
            <w:vAlign w:val="center"/>
            <w:hideMark/>
          </w:tcPr>
          <w:p w14:paraId="4D3B93BC" w14:textId="77777777" w:rsidR="000A5F02" w:rsidRPr="000A5F02" w:rsidRDefault="000A5F02" w:rsidP="000A5F02">
            <w:pPr>
              <w:jc w:val="center"/>
              <w:rPr>
                <w:color w:val="000000"/>
              </w:rPr>
            </w:pPr>
            <w:r w:rsidRPr="000A5F02">
              <w:rPr>
                <w:color w:val="000000"/>
                <w:szCs w:val="20"/>
              </w:rPr>
              <w:t>31 129,24</w:t>
            </w:r>
          </w:p>
        </w:tc>
        <w:tc>
          <w:tcPr>
            <w:tcW w:w="1440" w:type="dxa"/>
            <w:tcBorders>
              <w:top w:val="nil"/>
              <w:left w:val="nil"/>
              <w:bottom w:val="single" w:sz="8" w:space="0" w:color="auto"/>
              <w:right w:val="single" w:sz="8" w:space="0" w:color="auto"/>
            </w:tcBorders>
            <w:shd w:val="clear" w:color="auto" w:fill="auto"/>
            <w:vAlign w:val="center"/>
            <w:hideMark/>
          </w:tcPr>
          <w:p w14:paraId="019F6965" w14:textId="77777777" w:rsidR="000A5F02" w:rsidRPr="000A5F02" w:rsidRDefault="000A5F02" w:rsidP="000A5F02">
            <w:pPr>
              <w:jc w:val="center"/>
              <w:rPr>
                <w:color w:val="FF0000"/>
              </w:rPr>
            </w:pPr>
            <w:r w:rsidRPr="000A5F02">
              <w:rPr>
                <w:szCs w:val="20"/>
              </w:rPr>
              <w:t>16 277,48</w:t>
            </w:r>
          </w:p>
        </w:tc>
        <w:tc>
          <w:tcPr>
            <w:tcW w:w="1428" w:type="dxa"/>
            <w:tcBorders>
              <w:top w:val="nil"/>
              <w:left w:val="nil"/>
              <w:bottom w:val="single" w:sz="8" w:space="0" w:color="auto"/>
              <w:right w:val="single" w:sz="8" w:space="0" w:color="auto"/>
            </w:tcBorders>
            <w:shd w:val="clear" w:color="auto" w:fill="auto"/>
            <w:vAlign w:val="center"/>
            <w:hideMark/>
          </w:tcPr>
          <w:p w14:paraId="5B9AEFDA" w14:textId="77777777" w:rsidR="000A5F02" w:rsidRPr="000A5F02" w:rsidRDefault="000A5F02" w:rsidP="000A5F02">
            <w:pPr>
              <w:jc w:val="center"/>
              <w:rPr>
                <w:color w:val="FF0000"/>
              </w:rPr>
            </w:pPr>
            <w:r w:rsidRPr="000A5F02">
              <w:rPr>
                <w:szCs w:val="20"/>
              </w:rPr>
              <w:t>14 851,76</w:t>
            </w:r>
          </w:p>
        </w:tc>
      </w:tr>
      <w:tr w:rsidR="000A5F02" w:rsidRPr="000A5F02" w14:paraId="28880A3B" w14:textId="77777777" w:rsidTr="00024F96">
        <w:trPr>
          <w:trHeight w:val="330"/>
        </w:trPr>
        <w:tc>
          <w:tcPr>
            <w:tcW w:w="860" w:type="dxa"/>
            <w:shd w:val="clear" w:color="auto" w:fill="auto"/>
            <w:noWrap/>
            <w:vAlign w:val="center"/>
            <w:hideMark/>
          </w:tcPr>
          <w:p w14:paraId="5E7F169C" w14:textId="77777777" w:rsidR="000A5F02" w:rsidRPr="000A5F02" w:rsidRDefault="000A5F02" w:rsidP="000A5F02">
            <w:pPr>
              <w:jc w:val="center"/>
              <w:rPr>
                <w:color w:val="000000"/>
              </w:rPr>
            </w:pPr>
            <w:r w:rsidRPr="000A5F02">
              <w:rPr>
                <w:color w:val="000000"/>
              </w:rPr>
              <w:t xml:space="preserve"> 4.3</w:t>
            </w:r>
          </w:p>
        </w:tc>
        <w:tc>
          <w:tcPr>
            <w:tcW w:w="4240" w:type="dxa"/>
            <w:shd w:val="clear" w:color="auto" w:fill="auto"/>
            <w:noWrap/>
            <w:vAlign w:val="center"/>
            <w:hideMark/>
          </w:tcPr>
          <w:p w14:paraId="4C933909" w14:textId="77777777" w:rsidR="000A5F02" w:rsidRPr="000A5F02" w:rsidRDefault="000A5F02" w:rsidP="000A5F02">
            <w:pPr>
              <w:rPr>
                <w:color w:val="000000"/>
              </w:rPr>
            </w:pPr>
            <w:r w:rsidRPr="000A5F02">
              <w:rPr>
                <w:color w:val="000000"/>
              </w:rPr>
              <w:t xml:space="preserve">  - прочие потребители</w:t>
            </w:r>
          </w:p>
        </w:tc>
        <w:tc>
          <w:tcPr>
            <w:tcW w:w="1520" w:type="dxa"/>
            <w:tcBorders>
              <w:top w:val="nil"/>
              <w:left w:val="nil"/>
              <w:bottom w:val="single" w:sz="8" w:space="0" w:color="auto"/>
              <w:right w:val="single" w:sz="8" w:space="0" w:color="auto"/>
            </w:tcBorders>
            <w:shd w:val="clear" w:color="auto" w:fill="auto"/>
            <w:noWrap/>
            <w:vAlign w:val="center"/>
            <w:hideMark/>
          </w:tcPr>
          <w:p w14:paraId="46FFEA5B" w14:textId="77777777" w:rsidR="000A5F02" w:rsidRPr="000A5F02" w:rsidRDefault="000A5F02" w:rsidP="000A5F02">
            <w:pPr>
              <w:jc w:val="center"/>
              <w:rPr>
                <w:color w:val="000000"/>
              </w:rPr>
            </w:pPr>
            <w:r w:rsidRPr="000A5F02">
              <w:rPr>
                <w:color w:val="000000"/>
                <w:szCs w:val="20"/>
              </w:rPr>
              <w:t>1 195,45</w:t>
            </w:r>
          </w:p>
        </w:tc>
        <w:tc>
          <w:tcPr>
            <w:tcW w:w="1440" w:type="dxa"/>
            <w:tcBorders>
              <w:top w:val="nil"/>
              <w:left w:val="nil"/>
              <w:bottom w:val="single" w:sz="8" w:space="0" w:color="auto"/>
              <w:right w:val="single" w:sz="8" w:space="0" w:color="auto"/>
            </w:tcBorders>
            <w:shd w:val="clear" w:color="auto" w:fill="auto"/>
            <w:vAlign w:val="center"/>
            <w:hideMark/>
          </w:tcPr>
          <w:p w14:paraId="62CE87F6" w14:textId="77777777" w:rsidR="000A5F02" w:rsidRPr="000A5F02" w:rsidRDefault="000A5F02" w:rsidP="000A5F02">
            <w:pPr>
              <w:jc w:val="center"/>
              <w:rPr>
                <w:color w:val="FF0000"/>
              </w:rPr>
            </w:pPr>
            <w:r w:rsidRPr="000A5F02">
              <w:rPr>
                <w:szCs w:val="20"/>
              </w:rPr>
              <w:t>625,10</w:t>
            </w:r>
          </w:p>
        </w:tc>
        <w:tc>
          <w:tcPr>
            <w:tcW w:w="1428" w:type="dxa"/>
            <w:tcBorders>
              <w:top w:val="nil"/>
              <w:left w:val="nil"/>
              <w:bottom w:val="single" w:sz="8" w:space="0" w:color="auto"/>
              <w:right w:val="single" w:sz="8" w:space="0" w:color="auto"/>
            </w:tcBorders>
            <w:shd w:val="clear" w:color="auto" w:fill="auto"/>
            <w:vAlign w:val="center"/>
            <w:hideMark/>
          </w:tcPr>
          <w:p w14:paraId="2842DF94" w14:textId="77777777" w:rsidR="000A5F02" w:rsidRPr="000A5F02" w:rsidRDefault="000A5F02" w:rsidP="000A5F02">
            <w:pPr>
              <w:jc w:val="center"/>
              <w:rPr>
                <w:color w:val="FF0000"/>
              </w:rPr>
            </w:pPr>
            <w:r w:rsidRPr="000A5F02">
              <w:rPr>
                <w:szCs w:val="20"/>
              </w:rPr>
              <w:t>570,35</w:t>
            </w:r>
          </w:p>
        </w:tc>
      </w:tr>
      <w:tr w:rsidR="000A5F02" w:rsidRPr="000A5F02" w14:paraId="48D940AF" w14:textId="77777777" w:rsidTr="00024F96">
        <w:trPr>
          <w:trHeight w:val="330"/>
        </w:trPr>
        <w:tc>
          <w:tcPr>
            <w:tcW w:w="860" w:type="dxa"/>
            <w:shd w:val="clear" w:color="auto" w:fill="auto"/>
            <w:noWrap/>
            <w:vAlign w:val="center"/>
            <w:hideMark/>
          </w:tcPr>
          <w:p w14:paraId="05FD4EA2" w14:textId="77777777" w:rsidR="000A5F02" w:rsidRPr="000A5F02" w:rsidRDefault="000A5F02" w:rsidP="000A5F02">
            <w:pPr>
              <w:jc w:val="center"/>
              <w:rPr>
                <w:color w:val="000000"/>
              </w:rPr>
            </w:pPr>
            <w:r w:rsidRPr="000A5F02">
              <w:rPr>
                <w:color w:val="000000"/>
              </w:rPr>
              <w:t>5</w:t>
            </w:r>
          </w:p>
        </w:tc>
        <w:tc>
          <w:tcPr>
            <w:tcW w:w="4240" w:type="dxa"/>
            <w:shd w:val="clear" w:color="auto" w:fill="auto"/>
            <w:vAlign w:val="center"/>
            <w:hideMark/>
          </w:tcPr>
          <w:p w14:paraId="61BE3E1E" w14:textId="77777777" w:rsidR="000A5F02" w:rsidRPr="000A5F02" w:rsidRDefault="000A5F02" w:rsidP="000A5F02">
            <w:pPr>
              <w:rPr>
                <w:color w:val="000000"/>
              </w:rPr>
            </w:pPr>
            <w:r w:rsidRPr="000A5F02">
              <w:rPr>
                <w:color w:val="000000"/>
              </w:rPr>
              <w:t xml:space="preserve">  - производственные нужды</w:t>
            </w:r>
          </w:p>
        </w:tc>
        <w:tc>
          <w:tcPr>
            <w:tcW w:w="1520" w:type="dxa"/>
            <w:tcBorders>
              <w:top w:val="nil"/>
              <w:left w:val="nil"/>
              <w:bottom w:val="single" w:sz="8" w:space="0" w:color="auto"/>
              <w:right w:val="single" w:sz="8" w:space="0" w:color="auto"/>
            </w:tcBorders>
            <w:shd w:val="clear" w:color="auto" w:fill="auto"/>
            <w:vAlign w:val="center"/>
            <w:hideMark/>
          </w:tcPr>
          <w:p w14:paraId="5A61F79D" w14:textId="77777777" w:rsidR="000A5F02" w:rsidRPr="000A5F02" w:rsidRDefault="000A5F02" w:rsidP="000A5F02">
            <w:pPr>
              <w:jc w:val="center"/>
              <w:rPr>
                <w:color w:val="000000"/>
              </w:rPr>
            </w:pPr>
            <w:r w:rsidRPr="000A5F02">
              <w:rPr>
                <w:color w:val="000000"/>
                <w:szCs w:val="20"/>
              </w:rPr>
              <w:t>1 732,57</w:t>
            </w:r>
          </w:p>
        </w:tc>
        <w:tc>
          <w:tcPr>
            <w:tcW w:w="1440" w:type="dxa"/>
            <w:tcBorders>
              <w:top w:val="nil"/>
              <w:left w:val="nil"/>
              <w:bottom w:val="single" w:sz="8" w:space="0" w:color="auto"/>
              <w:right w:val="single" w:sz="8" w:space="0" w:color="auto"/>
            </w:tcBorders>
            <w:shd w:val="clear" w:color="auto" w:fill="auto"/>
            <w:vAlign w:val="center"/>
            <w:hideMark/>
          </w:tcPr>
          <w:p w14:paraId="7B651F64" w14:textId="77777777" w:rsidR="000A5F02" w:rsidRPr="000A5F02" w:rsidRDefault="000A5F02" w:rsidP="000A5F02">
            <w:pPr>
              <w:jc w:val="center"/>
              <w:rPr>
                <w:color w:val="FF0000"/>
              </w:rPr>
            </w:pPr>
            <w:r w:rsidRPr="000A5F02">
              <w:rPr>
                <w:szCs w:val="20"/>
              </w:rPr>
              <w:t>905,96</w:t>
            </w:r>
          </w:p>
        </w:tc>
        <w:tc>
          <w:tcPr>
            <w:tcW w:w="1428" w:type="dxa"/>
            <w:tcBorders>
              <w:top w:val="nil"/>
              <w:left w:val="nil"/>
              <w:bottom w:val="single" w:sz="8" w:space="0" w:color="auto"/>
              <w:right w:val="single" w:sz="8" w:space="0" w:color="auto"/>
            </w:tcBorders>
            <w:shd w:val="clear" w:color="auto" w:fill="auto"/>
            <w:vAlign w:val="center"/>
            <w:hideMark/>
          </w:tcPr>
          <w:p w14:paraId="71724BF7" w14:textId="77777777" w:rsidR="000A5F02" w:rsidRPr="000A5F02" w:rsidRDefault="000A5F02" w:rsidP="000A5F02">
            <w:pPr>
              <w:jc w:val="center"/>
              <w:rPr>
                <w:color w:val="FF0000"/>
              </w:rPr>
            </w:pPr>
            <w:r w:rsidRPr="000A5F02">
              <w:rPr>
                <w:szCs w:val="20"/>
              </w:rPr>
              <w:t>826,61</w:t>
            </w:r>
          </w:p>
        </w:tc>
      </w:tr>
      <w:tr w:rsidR="000A5F02" w:rsidRPr="000A5F02" w14:paraId="658F7FEE" w14:textId="77777777" w:rsidTr="00024F96">
        <w:trPr>
          <w:trHeight w:val="330"/>
        </w:trPr>
        <w:tc>
          <w:tcPr>
            <w:tcW w:w="860" w:type="dxa"/>
            <w:shd w:val="clear" w:color="auto" w:fill="auto"/>
            <w:noWrap/>
            <w:vAlign w:val="center"/>
            <w:hideMark/>
          </w:tcPr>
          <w:p w14:paraId="51936073" w14:textId="77777777" w:rsidR="000A5F02" w:rsidRPr="000A5F02" w:rsidRDefault="000A5F02" w:rsidP="000A5F02">
            <w:pPr>
              <w:jc w:val="center"/>
              <w:rPr>
                <w:color w:val="000000"/>
              </w:rPr>
            </w:pPr>
            <w:r w:rsidRPr="000A5F02">
              <w:rPr>
                <w:color w:val="000000"/>
              </w:rPr>
              <w:t>6</w:t>
            </w:r>
          </w:p>
        </w:tc>
        <w:tc>
          <w:tcPr>
            <w:tcW w:w="4240" w:type="dxa"/>
            <w:shd w:val="clear" w:color="auto" w:fill="auto"/>
            <w:vAlign w:val="center"/>
            <w:hideMark/>
          </w:tcPr>
          <w:p w14:paraId="1DE804AE" w14:textId="77777777" w:rsidR="000A5F02" w:rsidRPr="000A5F02" w:rsidRDefault="000A5F02" w:rsidP="000A5F02">
            <w:pPr>
              <w:rPr>
                <w:color w:val="000000"/>
              </w:rPr>
            </w:pPr>
            <w:r w:rsidRPr="000A5F02">
              <w:rPr>
                <w:color w:val="000000"/>
              </w:rPr>
              <w:t>Потери, всего</w:t>
            </w:r>
          </w:p>
        </w:tc>
        <w:tc>
          <w:tcPr>
            <w:tcW w:w="1520" w:type="dxa"/>
            <w:tcBorders>
              <w:top w:val="nil"/>
              <w:left w:val="nil"/>
              <w:bottom w:val="single" w:sz="8" w:space="0" w:color="auto"/>
              <w:right w:val="single" w:sz="8" w:space="0" w:color="auto"/>
            </w:tcBorders>
            <w:shd w:val="clear" w:color="auto" w:fill="auto"/>
            <w:vAlign w:val="center"/>
            <w:hideMark/>
          </w:tcPr>
          <w:p w14:paraId="69084613" w14:textId="77777777" w:rsidR="000A5F02" w:rsidRPr="000A5F02" w:rsidRDefault="000A5F02" w:rsidP="000A5F02">
            <w:pPr>
              <w:jc w:val="center"/>
              <w:rPr>
                <w:color w:val="000000"/>
              </w:rPr>
            </w:pPr>
            <w:r w:rsidRPr="000A5F02">
              <w:rPr>
                <w:color w:val="000000"/>
                <w:szCs w:val="20"/>
              </w:rPr>
              <w:t>21 992,16</w:t>
            </w:r>
          </w:p>
        </w:tc>
        <w:tc>
          <w:tcPr>
            <w:tcW w:w="1440" w:type="dxa"/>
            <w:tcBorders>
              <w:top w:val="nil"/>
              <w:left w:val="nil"/>
              <w:bottom w:val="single" w:sz="8" w:space="0" w:color="auto"/>
              <w:right w:val="single" w:sz="8" w:space="0" w:color="auto"/>
            </w:tcBorders>
            <w:shd w:val="clear" w:color="auto" w:fill="auto"/>
            <w:vAlign w:val="center"/>
            <w:hideMark/>
          </w:tcPr>
          <w:p w14:paraId="7D752FF3" w14:textId="77777777" w:rsidR="000A5F02" w:rsidRPr="000A5F02" w:rsidRDefault="000A5F02" w:rsidP="000A5F02">
            <w:pPr>
              <w:jc w:val="center"/>
              <w:rPr>
                <w:color w:val="FF0000"/>
              </w:rPr>
            </w:pPr>
            <w:r w:rsidRPr="000A5F02">
              <w:rPr>
                <w:szCs w:val="20"/>
              </w:rPr>
              <w:t>11 499,70</w:t>
            </w:r>
          </w:p>
        </w:tc>
        <w:tc>
          <w:tcPr>
            <w:tcW w:w="1428" w:type="dxa"/>
            <w:tcBorders>
              <w:top w:val="nil"/>
              <w:left w:val="nil"/>
              <w:bottom w:val="single" w:sz="8" w:space="0" w:color="auto"/>
              <w:right w:val="single" w:sz="8" w:space="0" w:color="auto"/>
            </w:tcBorders>
            <w:shd w:val="clear" w:color="auto" w:fill="auto"/>
            <w:vAlign w:val="center"/>
            <w:hideMark/>
          </w:tcPr>
          <w:p w14:paraId="13BD7072" w14:textId="77777777" w:rsidR="000A5F02" w:rsidRPr="000A5F02" w:rsidRDefault="000A5F02" w:rsidP="000A5F02">
            <w:pPr>
              <w:jc w:val="center"/>
              <w:rPr>
                <w:color w:val="FF0000"/>
              </w:rPr>
            </w:pPr>
            <w:r w:rsidRPr="000A5F02">
              <w:rPr>
                <w:szCs w:val="20"/>
              </w:rPr>
              <w:t>10 492,46</w:t>
            </w:r>
          </w:p>
        </w:tc>
      </w:tr>
      <w:tr w:rsidR="000A5F02" w:rsidRPr="000A5F02" w14:paraId="592484E6" w14:textId="77777777" w:rsidTr="00024F96">
        <w:trPr>
          <w:trHeight w:val="330"/>
        </w:trPr>
        <w:tc>
          <w:tcPr>
            <w:tcW w:w="860" w:type="dxa"/>
            <w:shd w:val="clear" w:color="auto" w:fill="auto"/>
            <w:noWrap/>
            <w:vAlign w:val="center"/>
            <w:hideMark/>
          </w:tcPr>
          <w:p w14:paraId="4D2BC858" w14:textId="77777777" w:rsidR="000A5F02" w:rsidRPr="000A5F02" w:rsidRDefault="000A5F02" w:rsidP="000A5F02">
            <w:pPr>
              <w:jc w:val="center"/>
              <w:rPr>
                <w:color w:val="000000"/>
              </w:rPr>
            </w:pPr>
            <w:r w:rsidRPr="000A5F02">
              <w:rPr>
                <w:color w:val="000000"/>
              </w:rPr>
              <w:t xml:space="preserve"> 6.1</w:t>
            </w:r>
          </w:p>
        </w:tc>
        <w:tc>
          <w:tcPr>
            <w:tcW w:w="4240" w:type="dxa"/>
            <w:shd w:val="clear" w:color="auto" w:fill="auto"/>
            <w:vAlign w:val="center"/>
            <w:hideMark/>
          </w:tcPr>
          <w:p w14:paraId="23B1AD9D" w14:textId="77777777" w:rsidR="000A5F02" w:rsidRPr="000A5F02" w:rsidRDefault="000A5F02" w:rsidP="000A5F02">
            <w:pPr>
              <w:rPr>
                <w:color w:val="000000"/>
              </w:rPr>
            </w:pPr>
            <w:r w:rsidRPr="000A5F02">
              <w:rPr>
                <w:color w:val="000000"/>
              </w:rPr>
              <w:t xml:space="preserve">     - на собственные нужды котельной</w:t>
            </w:r>
          </w:p>
        </w:tc>
        <w:tc>
          <w:tcPr>
            <w:tcW w:w="1520" w:type="dxa"/>
            <w:tcBorders>
              <w:top w:val="nil"/>
              <w:left w:val="nil"/>
              <w:bottom w:val="nil"/>
              <w:right w:val="single" w:sz="8" w:space="0" w:color="auto"/>
            </w:tcBorders>
            <w:shd w:val="clear" w:color="auto" w:fill="auto"/>
            <w:vAlign w:val="center"/>
            <w:hideMark/>
          </w:tcPr>
          <w:p w14:paraId="725E2B1C" w14:textId="77777777" w:rsidR="000A5F02" w:rsidRPr="000A5F02" w:rsidRDefault="000A5F02" w:rsidP="000A5F02">
            <w:pPr>
              <w:jc w:val="center"/>
              <w:rPr>
                <w:color w:val="000000"/>
              </w:rPr>
            </w:pPr>
            <w:r w:rsidRPr="000A5F02">
              <w:rPr>
                <w:color w:val="000000"/>
                <w:szCs w:val="20"/>
              </w:rPr>
              <w:t>2 057,71</w:t>
            </w:r>
          </w:p>
        </w:tc>
        <w:tc>
          <w:tcPr>
            <w:tcW w:w="1440" w:type="dxa"/>
            <w:tcBorders>
              <w:top w:val="nil"/>
              <w:left w:val="nil"/>
              <w:bottom w:val="nil"/>
              <w:right w:val="single" w:sz="8" w:space="0" w:color="auto"/>
            </w:tcBorders>
            <w:shd w:val="clear" w:color="auto" w:fill="auto"/>
            <w:vAlign w:val="center"/>
            <w:hideMark/>
          </w:tcPr>
          <w:p w14:paraId="21A8D187" w14:textId="77777777" w:rsidR="000A5F02" w:rsidRPr="000A5F02" w:rsidRDefault="000A5F02" w:rsidP="000A5F02">
            <w:pPr>
              <w:jc w:val="center"/>
              <w:rPr>
                <w:color w:val="FF0000"/>
              </w:rPr>
            </w:pPr>
            <w:r w:rsidRPr="000A5F02">
              <w:rPr>
                <w:szCs w:val="20"/>
              </w:rPr>
              <w:t>1 075,98</w:t>
            </w:r>
          </w:p>
        </w:tc>
        <w:tc>
          <w:tcPr>
            <w:tcW w:w="1428" w:type="dxa"/>
            <w:tcBorders>
              <w:top w:val="nil"/>
              <w:left w:val="nil"/>
              <w:bottom w:val="nil"/>
              <w:right w:val="single" w:sz="8" w:space="0" w:color="auto"/>
            </w:tcBorders>
            <w:shd w:val="clear" w:color="auto" w:fill="auto"/>
            <w:vAlign w:val="center"/>
            <w:hideMark/>
          </w:tcPr>
          <w:p w14:paraId="647AE15C" w14:textId="77777777" w:rsidR="000A5F02" w:rsidRPr="000A5F02" w:rsidRDefault="000A5F02" w:rsidP="000A5F02">
            <w:pPr>
              <w:jc w:val="center"/>
              <w:rPr>
                <w:color w:val="FF0000"/>
              </w:rPr>
            </w:pPr>
            <w:r w:rsidRPr="000A5F02">
              <w:rPr>
                <w:szCs w:val="20"/>
              </w:rPr>
              <w:t>981,73</w:t>
            </w:r>
          </w:p>
        </w:tc>
      </w:tr>
      <w:tr w:rsidR="000A5F02" w:rsidRPr="000A5F02" w14:paraId="5E4F5435" w14:textId="77777777" w:rsidTr="00024F96">
        <w:trPr>
          <w:trHeight w:val="330"/>
        </w:trPr>
        <w:tc>
          <w:tcPr>
            <w:tcW w:w="860" w:type="dxa"/>
            <w:shd w:val="clear" w:color="auto" w:fill="auto"/>
            <w:noWrap/>
            <w:vAlign w:val="center"/>
            <w:hideMark/>
          </w:tcPr>
          <w:p w14:paraId="690B5CC5" w14:textId="77777777" w:rsidR="000A5F02" w:rsidRPr="000A5F02" w:rsidRDefault="000A5F02" w:rsidP="000A5F02">
            <w:pPr>
              <w:jc w:val="center"/>
              <w:rPr>
                <w:color w:val="000000"/>
              </w:rPr>
            </w:pPr>
            <w:r w:rsidRPr="000A5F02">
              <w:rPr>
                <w:color w:val="000000"/>
              </w:rPr>
              <w:t xml:space="preserve"> 6.2</w:t>
            </w:r>
          </w:p>
        </w:tc>
        <w:tc>
          <w:tcPr>
            <w:tcW w:w="4240" w:type="dxa"/>
            <w:shd w:val="clear" w:color="auto" w:fill="auto"/>
            <w:vAlign w:val="center"/>
            <w:hideMark/>
          </w:tcPr>
          <w:p w14:paraId="73F2DD03" w14:textId="77777777" w:rsidR="000A5F02" w:rsidRPr="000A5F02" w:rsidRDefault="000A5F02" w:rsidP="000A5F02">
            <w:pPr>
              <w:rPr>
                <w:color w:val="000000"/>
              </w:rPr>
            </w:pPr>
            <w:r w:rsidRPr="000A5F02">
              <w:rPr>
                <w:color w:val="000000"/>
              </w:rPr>
              <w:t xml:space="preserve">     - в тепловых сетях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5A810" w14:textId="77777777" w:rsidR="000A5F02" w:rsidRPr="000A5F02" w:rsidRDefault="000A5F02" w:rsidP="000A5F02">
            <w:pPr>
              <w:jc w:val="center"/>
              <w:rPr>
                <w:color w:val="000000"/>
              </w:rPr>
            </w:pPr>
            <w:r w:rsidRPr="000A5F02">
              <w:rPr>
                <w:color w:val="000000"/>
                <w:szCs w:val="20"/>
              </w:rPr>
              <w:t>19 934,45</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4DD3DEA" w14:textId="77777777" w:rsidR="000A5F02" w:rsidRPr="000A5F02" w:rsidRDefault="000A5F02" w:rsidP="000A5F02">
            <w:pPr>
              <w:jc w:val="center"/>
              <w:rPr>
                <w:color w:val="FF0000"/>
              </w:rPr>
            </w:pPr>
            <w:r w:rsidRPr="000A5F02">
              <w:rPr>
                <w:szCs w:val="20"/>
              </w:rPr>
              <w:t>10 423,72</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569CF427" w14:textId="77777777" w:rsidR="000A5F02" w:rsidRPr="000A5F02" w:rsidRDefault="000A5F02" w:rsidP="000A5F02">
            <w:pPr>
              <w:jc w:val="center"/>
              <w:rPr>
                <w:color w:val="FF0000"/>
              </w:rPr>
            </w:pPr>
            <w:r w:rsidRPr="000A5F02">
              <w:rPr>
                <w:szCs w:val="20"/>
              </w:rPr>
              <w:t>9 510,73</w:t>
            </w:r>
          </w:p>
        </w:tc>
      </w:tr>
      <w:tr w:rsidR="000A5F02" w:rsidRPr="000A5F02" w14:paraId="148C0ABD" w14:textId="77777777" w:rsidTr="00024F96">
        <w:trPr>
          <w:trHeight w:val="330"/>
        </w:trPr>
        <w:tc>
          <w:tcPr>
            <w:tcW w:w="860" w:type="dxa"/>
            <w:shd w:val="clear" w:color="auto" w:fill="auto"/>
            <w:noWrap/>
            <w:vAlign w:val="center"/>
            <w:hideMark/>
          </w:tcPr>
          <w:p w14:paraId="245E5F81" w14:textId="77777777" w:rsidR="000A5F02" w:rsidRPr="000A5F02" w:rsidRDefault="000A5F02" w:rsidP="000A5F02">
            <w:pPr>
              <w:jc w:val="center"/>
              <w:rPr>
                <w:color w:val="000000"/>
              </w:rPr>
            </w:pPr>
            <w:r w:rsidRPr="000A5F02">
              <w:rPr>
                <w:color w:val="000000"/>
              </w:rPr>
              <w:t>6</w:t>
            </w:r>
          </w:p>
        </w:tc>
        <w:tc>
          <w:tcPr>
            <w:tcW w:w="4240" w:type="dxa"/>
            <w:shd w:val="clear" w:color="auto" w:fill="auto"/>
            <w:vAlign w:val="center"/>
            <w:hideMark/>
          </w:tcPr>
          <w:p w14:paraId="5382A111" w14:textId="77777777" w:rsidR="000A5F02" w:rsidRPr="000A5F02" w:rsidRDefault="000A5F02" w:rsidP="000A5F02">
            <w:pPr>
              <w:rPr>
                <w:color w:val="000000"/>
              </w:rPr>
            </w:pPr>
            <w:r w:rsidRPr="000A5F02">
              <w:rPr>
                <w:color w:val="000000"/>
              </w:rPr>
              <w:t>Покупная тепловая энергия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5569F4C6" w14:textId="77777777" w:rsidR="000A5F02" w:rsidRPr="000A5F02" w:rsidRDefault="000A5F02" w:rsidP="000A5F02">
            <w:pPr>
              <w:jc w:val="center"/>
              <w:rPr>
                <w:color w:val="000000"/>
              </w:rPr>
            </w:pPr>
            <w:r w:rsidRPr="000A5F02">
              <w:rPr>
                <w:color w:val="000000"/>
                <w:szCs w:val="20"/>
              </w:rPr>
              <w:t>14 918,36</w:t>
            </w:r>
          </w:p>
        </w:tc>
        <w:tc>
          <w:tcPr>
            <w:tcW w:w="1440" w:type="dxa"/>
            <w:tcBorders>
              <w:top w:val="nil"/>
              <w:left w:val="nil"/>
              <w:bottom w:val="single" w:sz="4" w:space="0" w:color="auto"/>
              <w:right w:val="single" w:sz="4" w:space="0" w:color="auto"/>
            </w:tcBorders>
            <w:shd w:val="clear" w:color="auto" w:fill="auto"/>
            <w:vAlign w:val="center"/>
            <w:hideMark/>
          </w:tcPr>
          <w:p w14:paraId="5CE02379" w14:textId="77777777" w:rsidR="000A5F02" w:rsidRPr="000A5F02" w:rsidRDefault="000A5F02" w:rsidP="000A5F02">
            <w:pPr>
              <w:jc w:val="center"/>
              <w:rPr>
                <w:color w:val="FF0000"/>
              </w:rPr>
            </w:pPr>
            <w:r w:rsidRPr="000A5F02">
              <w:rPr>
                <w:szCs w:val="20"/>
              </w:rPr>
              <w:t>7 800,81</w:t>
            </w:r>
          </w:p>
        </w:tc>
        <w:tc>
          <w:tcPr>
            <w:tcW w:w="1428" w:type="dxa"/>
            <w:tcBorders>
              <w:top w:val="nil"/>
              <w:left w:val="nil"/>
              <w:bottom w:val="single" w:sz="4" w:space="0" w:color="auto"/>
              <w:right w:val="single" w:sz="4" w:space="0" w:color="auto"/>
            </w:tcBorders>
            <w:shd w:val="clear" w:color="auto" w:fill="auto"/>
            <w:vAlign w:val="center"/>
            <w:hideMark/>
          </w:tcPr>
          <w:p w14:paraId="1DBDC71B" w14:textId="77777777" w:rsidR="000A5F02" w:rsidRPr="000A5F02" w:rsidRDefault="000A5F02" w:rsidP="000A5F02">
            <w:pPr>
              <w:jc w:val="center"/>
              <w:rPr>
                <w:color w:val="FF0000"/>
              </w:rPr>
            </w:pPr>
            <w:r w:rsidRPr="000A5F02">
              <w:rPr>
                <w:szCs w:val="20"/>
              </w:rPr>
              <w:t>7 117,55</w:t>
            </w:r>
          </w:p>
        </w:tc>
      </w:tr>
    </w:tbl>
    <w:p w14:paraId="5B84A36A" w14:textId="77777777" w:rsidR="000A5F02" w:rsidRPr="000A5F02" w:rsidRDefault="000A5F02" w:rsidP="000A5F02">
      <w:pPr>
        <w:keepNext/>
        <w:numPr>
          <w:ilvl w:val="0"/>
          <w:numId w:val="2"/>
        </w:numPr>
        <w:tabs>
          <w:tab w:val="left" w:pos="567"/>
        </w:tabs>
        <w:ind w:left="0" w:firstLine="709"/>
        <w:contextualSpacing/>
        <w:outlineLvl w:val="0"/>
        <w:rPr>
          <w:b/>
          <w:color w:val="000000"/>
          <w:sz w:val="32"/>
          <w:szCs w:val="20"/>
        </w:rPr>
      </w:pPr>
      <w:bookmarkStart w:id="12" w:name="_Toc33169946"/>
      <w:bookmarkStart w:id="13" w:name="_Toc106610566"/>
      <w:r w:rsidRPr="000A5F02">
        <w:rPr>
          <w:b/>
          <w:color w:val="000000"/>
          <w:sz w:val="32"/>
          <w:szCs w:val="20"/>
        </w:rPr>
        <w:lastRenderedPageBreak/>
        <w:t>Расчет тарифов на тепловую энергию</w:t>
      </w:r>
      <w:bookmarkEnd w:id="12"/>
      <w:bookmarkEnd w:id="13"/>
    </w:p>
    <w:p w14:paraId="0A7E008A" w14:textId="77777777" w:rsidR="000A5F02" w:rsidRPr="000A5F02" w:rsidRDefault="000A5F02" w:rsidP="000A5F02">
      <w:pPr>
        <w:keepNext/>
        <w:contextualSpacing/>
        <w:outlineLvl w:val="1"/>
        <w:rPr>
          <w:b/>
          <w:color w:val="000000"/>
          <w:sz w:val="28"/>
          <w:szCs w:val="20"/>
        </w:rPr>
      </w:pPr>
      <w:bookmarkStart w:id="14" w:name="_Toc33169947"/>
      <w:bookmarkStart w:id="15" w:name="_Toc106610567"/>
      <w:r w:rsidRPr="000A5F02">
        <w:rPr>
          <w:b/>
          <w:color w:val="000000"/>
          <w:sz w:val="28"/>
          <w:szCs w:val="20"/>
        </w:rPr>
        <w:t>4.1. Долгосрочные параметры регулирования</w:t>
      </w:r>
      <w:bookmarkEnd w:id="14"/>
      <w:bookmarkEnd w:id="15"/>
    </w:p>
    <w:p w14:paraId="1EE7583F" w14:textId="77777777" w:rsidR="000A5F02" w:rsidRPr="000A5F02" w:rsidRDefault="000A5F02" w:rsidP="000A5F02">
      <w:pPr>
        <w:ind w:firstLine="709"/>
        <w:contextualSpacing/>
        <w:jc w:val="both"/>
        <w:rPr>
          <w:color w:val="000000"/>
          <w:sz w:val="28"/>
          <w:szCs w:val="28"/>
        </w:rPr>
      </w:pPr>
      <w:r w:rsidRPr="000A5F02">
        <w:rPr>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прибыли), согласованных Региональной энергетической комиссией Кузбасса (исходящее письмо № М-2-52/3915-01 от 16.11.2021).</w:t>
      </w:r>
    </w:p>
    <w:p w14:paraId="2C311F83" w14:textId="77777777" w:rsidR="000A5F02" w:rsidRPr="000A5F02" w:rsidRDefault="000A5F02" w:rsidP="000A5F02">
      <w:pPr>
        <w:ind w:firstLine="709"/>
        <w:contextualSpacing/>
        <w:jc w:val="both"/>
        <w:rPr>
          <w:color w:val="000000"/>
          <w:sz w:val="28"/>
          <w:szCs w:val="28"/>
        </w:rPr>
      </w:pPr>
      <w:r w:rsidRPr="000A5F02">
        <w:rPr>
          <w:color w:val="000000"/>
          <w:sz w:val="28"/>
          <w:szCs w:val="28"/>
        </w:rPr>
        <w:t>Согласно пункту 7 статьи 49 закона «О концессионных соглашениях» от 21.07.2005 № 115-ФЗ, необходимая валовая выручка от поставок товаров, оказания услуг по регулируемым ценам (тарифам) рассчитывается 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статьей 46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14:paraId="7392A806" w14:textId="77777777" w:rsidR="000A5F02" w:rsidRPr="000A5F02" w:rsidRDefault="000A5F02" w:rsidP="000A5F02">
      <w:pPr>
        <w:ind w:firstLine="709"/>
        <w:contextualSpacing/>
        <w:jc w:val="both"/>
        <w:rPr>
          <w:color w:val="000000"/>
          <w:sz w:val="28"/>
          <w:szCs w:val="28"/>
        </w:rPr>
      </w:pPr>
      <w:r w:rsidRPr="000A5F02">
        <w:rPr>
          <w:color w:val="000000"/>
          <w:sz w:val="28"/>
          <w:szCs w:val="28"/>
        </w:rPr>
        <w:t>21.01.2022 между МО Беловский муниципальный округ и ООО «Энергоресурс» заключено концессионное соглашение № б/н в отношении объектов теплоснабжения Беловского муниципального округа.</w:t>
      </w:r>
    </w:p>
    <w:p w14:paraId="5C44DA4D" w14:textId="77777777" w:rsidR="000A5F02" w:rsidRPr="000A5F02" w:rsidRDefault="000A5F02" w:rsidP="000A5F02">
      <w:pPr>
        <w:ind w:firstLine="709"/>
        <w:contextualSpacing/>
        <w:jc w:val="both"/>
        <w:rPr>
          <w:color w:val="000000"/>
          <w:sz w:val="28"/>
          <w:szCs w:val="28"/>
        </w:rPr>
      </w:pPr>
      <w:r w:rsidRPr="000A5F02">
        <w:rPr>
          <w:color w:val="000000"/>
          <w:sz w:val="28"/>
          <w:szCs w:val="28"/>
        </w:rPr>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Кузбасса № М-2-52/3915-01 от 16.11.2021).</w:t>
      </w:r>
    </w:p>
    <w:p w14:paraId="58779A02" w14:textId="77777777" w:rsidR="000A5F02" w:rsidRPr="000A5F02" w:rsidRDefault="000A5F02" w:rsidP="000A5F02">
      <w:pPr>
        <w:ind w:firstLine="709"/>
        <w:contextualSpacing/>
        <w:jc w:val="both"/>
        <w:rPr>
          <w:color w:val="000000"/>
          <w:sz w:val="28"/>
          <w:szCs w:val="28"/>
        </w:rPr>
      </w:pPr>
      <w:r w:rsidRPr="000A5F02">
        <w:rPr>
          <w:color w:val="000000"/>
          <w:sz w:val="28"/>
          <w:szCs w:val="28"/>
        </w:rPr>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«Энергоресурс» на 2025 год.</w:t>
      </w:r>
    </w:p>
    <w:p w14:paraId="7F5C16FD" w14:textId="77777777" w:rsidR="000A5F02" w:rsidRPr="000A5F02" w:rsidRDefault="000A5F02" w:rsidP="000A5F02">
      <w:pPr>
        <w:contextualSpacing/>
        <w:jc w:val="both"/>
        <w:rPr>
          <w:color w:val="000000"/>
          <w:sz w:val="28"/>
          <w:szCs w:val="28"/>
        </w:rPr>
      </w:pPr>
    </w:p>
    <w:p w14:paraId="0AEAE711" w14:textId="77777777" w:rsidR="000A5F02" w:rsidRPr="000A5F02" w:rsidRDefault="000A5F02" w:rsidP="000A5F02">
      <w:pPr>
        <w:keepNext/>
        <w:contextualSpacing/>
        <w:jc w:val="both"/>
        <w:outlineLvl w:val="1"/>
        <w:rPr>
          <w:b/>
          <w:color w:val="000000"/>
          <w:sz w:val="28"/>
          <w:szCs w:val="20"/>
        </w:rPr>
      </w:pPr>
      <w:bookmarkStart w:id="16" w:name="_Toc33169948"/>
      <w:bookmarkStart w:id="17" w:name="_Toc106610568"/>
      <w:r w:rsidRPr="000A5F02">
        <w:rPr>
          <w:b/>
          <w:color w:val="000000"/>
          <w:sz w:val="28"/>
          <w:szCs w:val="20"/>
        </w:rPr>
        <w:t xml:space="preserve">4.1.1 </w:t>
      </w:r>
      <w:bookmarkEnd w:id="16"/>
      <w:bookmarkEnd w:id="17"/>
      <w:r w:rsidRPr="000A5F02">
        <w:rPr>
          <w:b/>
          <w:color w:val="000000"/>
          <w:sz w:val="28"/>
          <w:szCs w:val="20"/>
        </w:rPr>
        <w:t xml:space="preserve">Расчет операционных (подконтрольных) расходов на очередной год долгосрочного периода регулирования </w:t>
      </w:r>
    </w:p>
    <w:p w14:paraId="70AF3417" w14:textId="77777777" w:rsidR="000A5F02" w:rsidRPr="000A5F02" w:rsidRDefault="000A5F02" w:rsidP="000A5F02">
      <w:pPr>
        <w:ind w:firstLine="709"/>
        <w:contextualSpacing/>
        <w:jc w:val="both"/>
        <w:rPr>
          <w:color w:val="000000"/>
          <w:sz w:val="28"/>
          <w:szCs w:val="28"/>
        </w:rPr>
      </w:pPr>
      <w:bookmarkStart w:id="18" w:name="_Toc33169950"/>
      <w:bookmarkStart w:id="19" w:name="_Toc106610569"/>
    </w:p>
    <w:p w14:paraId="0C6E4A0C" w14:textId="77777777" w:rsidR="000A5F02" w:rsidRPr="000A5F02" w:rsidRDefault="000A5F02" w:rsidP="000A5F02">
      <w:pPr>
        <w:widowControl w:val="0"/>
        <w:autoSpaceDE w:val="0"/>
        <w:autoSpaceDN w:val="0"/>
        <w:ind w:firstLine="709"/>
        <w:jc w:val="both"/>
        <w:rPr>
          <w:sz w:val="28"/>
          <w:szCs w:val="28"/>
        </w:rPr>
      </w:pPr>
      <w:r w:rsidRPr="000A5F02">
        <w:rPr>
          <w:sz w:val="28"/>
          <w:szCs w:val="28"/>
        </w:rPr>
        <w:t>Согласно пункту 49 Методических указаний, в целях формирования скорректированной необходимой валовой выручки на очередной год долгосрочного периода регулирования, необходимо рассчитать скорректированные операционные (подконтрольные) расходы ООО «Энергоресурс», в соответствии с пунктом 52 Методических указаний, по формуле:</w:t>
      </w:r>
    </w:p>
    <w:p w14:paraId="7E1B7337" w14:textId="77777777" w:rsidR="000A5F02" w:rsidRPr="000A5F02" w:rsidRDefault="000A5F02" w:rsidP="000A5F02">
      <w:pPr>
        <w:ind w:left="426" w:firstLine="709"/>
        <w:jc w:val="center"/>
      </w:pPr>
      <w:r w:rsidRPr="000A5F02">
        <w:rPr>
          <w:noProof/>
        </w:rPr>
        <w:drawing>
          <wp:inline distT="0" distB="0" distL="0" distR="0" wp14:anchorId="0442CCCA" wp14:editId="11B70ABF">
            <wp:extent cx="5591175" cy="600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7E200268" w14:textId="77777777" w:rsidR="000A5F02" w:rsidRPr="000A5F02" w:rsidRDefault="000A5F02" w:rsidP="000A5F02">
      <w:pPr>
        <w:autoSpaceDE w:val="0"/>
        <w:autoSpaceDN w:val="0"/>
        <w:adjustRightInd w:val="0"/>
        <w:ind w:firstLine="709"/>
        <w:contextualSpacing/>
        <w:jc w:val="both"/>
        <w:rPr>
          <w:color w:val="000000"/>
          <w:sz w:val="28"/>
          <w:szCs w:val="28"/>
        </w:rPr>
      </w:pPr>
      <w:r w:rsidRPr="000A5F02">
        <w:rPr>
          <w:color w:val="000000"/>
          <w:sz w:val="28"/>
          <w:szCs w:val="28"/>
        </w:rPr>
        <w:t>Согласно п. 38 Методических указаний, индекс изменения количества активов рассчитывается:</w:t>
      </w:r>
    </w:p>
    <w:p w14:paraId="2D0952AF" w14:textId="77777777" w:rsidR="000A5F02" w:rsidRPr="000A5F02" w:rsidRDefault="000A5F02" w:rsidP="000A5F02">
      <w:pPr>
        <w:autoSpaceDE w:val="0"/>
        <w:autoSpaceDN w:val="0"/>
        <w:adjustRightInd w:val="0"/>
        <w:ind w:firstLine="709"/>
        <w:contextualSpacing/>
        <w:jc w:val="both"/>
        <w:rPr>
          <w:color w:val="000000"/>
          <w:sz w:val="28"/>
          <w:szCs w:val="28"/>
        </w:rPr>
      </w:pPr>
      <w:r w:rsidRPr="000A5F02">
        <w:rPr>
          <w:color w:val="000000"/>
          <w:sz w:val="28"/>
          <w:szCs w:val="28"/>
        </w:rPr>
        <w:lastRenderedPageBreak/>
        <w:t xml:space="preserve">в отношении деятельности по передаче тепловой энергии, теплоносителя по </w:t>
      </w:r>
      <w:hyperlink w:anchor="Par4" w:history="1">
        <w:r w:rsidRPr="000A5F02">
          <w:rPr>
            <w:color w:val="000000"/>
            <w:sz w:val="28"/>
            <w:szCs w:val="28"/>
          </w:rPr>
          <w:t>формуле (11)</w:t>
        </w:r>
      </w:hyperlink>
      <w:r w:rsidRPr="000A5F02">
        <w:rPr>
          <w:color w:val="000000"/>
          <w:sz w:val="28"/>
          <w:szCs w:val="28"/>
        </w:rPr>
        <w:t>;</w:t>
      </w:r>
    </w:p>
    <w:p w14:paraId="59B5C3A3" w14:textId="77777777" w:rsidR="000A5F02" w:rsidRPr="000A5F02" w:rsidRDefault="000A5F02" w:rsidP="000A5F02">
      <w:pPr>
        <w:autoSpaceDE w:val="0"/>
        <w:autoSpaceDN w:val="0"/>
        <w:adjustRightInd w:val="0"/>
        <w:ind w:firstLine="709"/>
        <w:contextualSpacing/>
        <w:jc w:val="both"/>
        <w:rPr>
          <w:color w:val="000000"/>
          <w:sz w:val="28"/>
          <w:szCs w:val="28"/>
        </w:rPr>
      </w:pPr>
      <w:r w:rsidRPr="000A5F02">
        <w:rPr>
          <w:color w:val="000000"/>
          <w:sz w:val="28"/>
          <w:szCs w:val="28"/>
        </w:rPr>
        <w:t xml:space="preserve">в отношении деятельности по производству тепловой энергии (мощности) по </w:t>
      </w:r>
      <w:hyperlink w:anchor="Par6" w:history="1">
        <w:r w:rsidRPr="000A5F02">
          <w:rPr>
            <w:color w:val="000000"/>
            <w:sz w:val="28"/>
            <w:szCs w:val="28"/>
          </w:rPr>
          <w:t>формуле (11.1)</w:t>
        </w:r>
      </w:hyperlink>
      <w:r w:rsidRPr="000A5F02">
        <w:rPr>
          <w:color w:val="000000"/>
          <w:sz w:val="28"/>
          <w:szCs w:val="28"/>
        </w:rPr>
        <w:t>.</w:t>
      </w:r>
    </w:p>
    <w:p w14:paraId="2D1F29AB" w14:textId="77777777" w:rsidR="000A5F02" w:rsidRPr="000A5F02" w:rsidRDefault="000A5F02" w:rsidP="000A5F02">
      <w:pPr>
        <w:autoSpaceDE w:val="0"/>
        <w:autoSpaceDN w:val="0"/>
        <w:adjustRightInd w:val="0"/>
        <w:ind w:firstLine="709"/>
        <w:jc w:val="center"/>
        <w:rPr>
          <w:color w:val="000000"/>
          <w:sz w:val="28"/>
          <w:szCs w:val="28"/>
        </w:rPr>
      </w:pPr>
      <w:r w:rsidRPr="000A5F02">
        <w:rPr>
          <w:noProof/>
          <w:color w:val="000000"/>
          <w:position w:val="-30"/>
          <w:sz w:val="28"/>
          <w:szCs w:val="28"/>
        </w:rPr>
        <w:drawing>
          <wp:inline distT="0" distB="0" distL="0" distR="0" wp14:anchorId="3623FF0E" wp14:editId="1DFC825F">
            <wp:extent cx="1952625" cy="6000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0A5F02">
        <w:rPr>
          <w:color w:val="000000"/>
          <w:sz w:val="28"/>
          <w:szCs w:val="28"/>
        </w:rPr>
        <w:t>, (11)</w:t>
      </w:r>
    </w:p>
    <w:p w14:paraId="1F8E5CB7" w14:textId="77777777" w:rsidR="000A5F02" w:rsidRPr="000A5F02" w:rsidRDefault="000A5F02" w:rsidP="000A5F02">
      <w:pPr>
        <w:autoSpaceDE w:val="0"/>
        <w:autoSpaceDN w:val="0"/>
        <w:adjustRightInd w:val="0"/>
        <w:ind w:firstLine="709"/>
        <w:jc w:val="center"/>
        <w:rPr>
          <w:color w:val="000000"/>
          <w:sz w:val="28"/>
          <w:szCs w:val="28"/>
        </w:rPr>
      </w:pPr>
      <w:r w:rsidRPr="000A5F02">
        <w:rPr>
          <w:noProof/>
          <w:color w:val="000000"/>
          <w:position w:val="-30"/>
          <w:sz w:val="28"/>
          <w:szCs w:val="28"/>
        </w:rPr>
        <w:drawing>
          <wp:inline distT="0" distB="0" distL="0" distR="0" wp14:anchorId="7B223885" wp14:editId="6ADF477E">
            <wp:extent cx="1666875" cy="600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0A5F02">
        <w:rPr>
          <w:color w:val="000000"/>
          <w:sz w:val="28"/>
          <w:szCs w:val="28"/>
        </w:rPr>
        <w:t>, (11.1)</w:t>
      </w:r>
    </w:p>
    <w:p w14:paraId="338798EB" w14:textId="77777777" w:rsidR="000A5F02" w:rsidRPr="000A5F02" w:rsidRDefault="000A5F02" w:rsidP="000A5F02">
      <w:pPr>
        <w:autoSpaceDE w:val="0"/>
        <w:autoSpaceDN w:val="0"/>
        <w:adjustRightInd w:val="0"/>
        <w:ind w:firstLine="709"/>
        <w:jc w:val="both"/>
        <w:rPr>
          <w:color w:val="000000"/>
          <w:sz w:val="28"/>
          <w:szCs w:val="28"/>
        </w:rPr>
      </w:pPr>
      <w:r w:rsidRPr="000A5F02">
        <w:rPr>
          <w:color w:val="000000"/>
          <w:sz w:val="28"/>
          <w:szCs w:val="28"/>
        </w:rPr>
        <w:t>где:</w:t>
      </w:r>
    </w:p>
    <w:p w14:paraId="7402514D" w14:textId="77777777" w:rsidR="000A5F02" w:rsidRPr="000A5F02" w:rsidRDefault="000A5F02" w:rsidP="000A5F02">
      <w:pPr>
        <w:autoSpaceDE w:val="0"/>
        <w:autoSpaceDN w:val="0"/>
        <w:adjustRightInd w:val="0"/>
        <w:spacing w:before="280"/>
        <w:ind w:firstLine="709"/>
        <w:contextualSpacing/>
        <w:jc w:val="both"/>
        <w:rPr>
          <w:color w:val="000000"/>
          <w:sz w:val="28"/>
          <w:szCs w:val="28"/>
        </w:rPr>
      </w:pPr>
      <w:r w:rsidRPr="000A5F02">
        <w:rPr>
          <w:color w:val="000000"/>
          <w:sz w:val="28"/>
          <w:szCs w:val="28"/>
        </w:rPr>
        <w:t>УЕ</w:t>
      </w:r>
      <w:r w:rsidRPr="000A5F02">
        <w:rPr>
          <w:color w:val="000000"/>
          <w:sz w:val="28"/>
          <w:szCs w:val="28"/>
          <w:vertAlign w:val="subscript"/>
        </w:rPr>
        <w:t>i</w:t>
      </w:r>
      <w:r w:rsidRPr="000A5F02">
        <w:rPr>
          <w:color w:val="000000"/>
          <w:sz w:val="28"/>
          <w:szCs w:val="28"/>
        </w:rPr>
        <w:t>, УЕ</w:t>
      </w:r>
      <w:r w:rsidRPr="000A5F02">
        <w:rPr>
          <w:color w:val="000000"/>
          <w:sz w:val="28"/>
          <w:szCs w:val="28"/>
          <w:vertAlign w:val="subscript"/>
        </w:rPr>
        <w:t>i-1</w:t>
      </w:r>
      <w:r w:rsidRPr="000A5F02">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1" w:history="1">
        <w:r w:rsidRPr="000A5F02">
          <w:rPr>
            <w:color w:val="000000"/>
            <w:sz w:val="28"/>
            <w:szCs w:val="28"/>
          </w:rPr>
          <w:t>приложением 2</w:t>
        </w:r>
      </w:hyperlink>
      <w:r w:rsidRPr="000A5F02">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7F5E053" w14:textId="77777777" w:rsidR="000A5F02" w:rsidRPr="000A5F02" w:rsidRDefault="000A5F02" w:rsidP="000A5F02">
      <w:pPr>
        <w:autoSpaceDE w:val="0"/>
        <w:autoSpaceDN w:val="0"/>
        <w:adjustRightInd w:val="0"/>
        <w:spacing w:before="280"/>
        <w:ind w:firstLine="709"/>
        <w:contextualSpacing/>
        <w:jc w:val="both"/>
        <w:rPr>
          <w:color w:val="000000"/>
          <w:sz w:val="28"/>
          <w:szCs w:val="28"/>
        </w:rPr>
      </w:pPr>
      <w:r w:rsidRPr="000A5F02">
        <w:rPr>
          <w:color w:val="000000"/>
          <w:sz w:val="28"/>
          <w:szCs w:val="28"/>
        </w:rPr>
        <w:t>р</w:t>
      </w:r>
      <w:r w:rsidRPr="000A5F02">
        <w:rPr>
          <w:color w:val="000000"/>
          <w:sz w:val="28"/>
          <w:szCs w:val="28"/>
          <w:vertAlign w:val="subscript"/>
        </w:rPr>
        <w:t>i</w:t>
      </w:r>
      <w:r w:rsidRPr="000A5F02">
        <w:rPr>
          <w:color w:val="000000"/>
          <w:sz w:val="28"/>
          <w:szCs w:val="28"/>
        </w:rPr>
        <w:t>, р</w:t>
      </w:r>
      <w:r w:rsidRPr="000A5F02">
        <w:rPr>
          <w:color w:val="000000"/>
          <w:sz w:val="28"/>
          <w:szCs w:val="28"/>
          <w:vertAlign w:val="subscript"/>
        </w:rPr>
        <w:t>i-1</w:t>
      </w:r>
      <w:r w:rsidRPr="000A5F02">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EAB929D" w14:textId="77777777" w:rsidR="000A5F02" w:rsidRPr="000A5F02" w:rsidRDefault="000A5F02" w:rsidP="000A5F02">
      <w:pPr>
        <w:ind w:firstLine="709"/>
        <w:jc w:val="both"/>
        <w:rPr>
          <w:snapToGrid w:val="0"/>
          <w:sz w:val="28"/>
          <w:szCs w:val="28"/>
        </w:rPr>
      </w:pPr>
      <w:r w:rsidRPr="000A5F02">
        <w:rPr>
          <w:sz w:val="28"/>
          <w:szCs w:val="28"/>
        </w:rPr>
        <w:t>Установленная тепловая мощность источника тепловой энергии и количество условных единиц ООО «Энергоресурс» на 2025 год не меняется, соответственно, индекс изменения количества активов (ИКА) равен нулю.</w:t>
      </w:r>
    </w:p>
    <w:p w14:paraId="27246F4C" w14:textId="77777777" w:rsidR="000A5F02" w:rsidRPr="000A5F02" w:rsidRDefault="000A5F02" w:rsidP="000A5F02">
      <w:pPr>
        <w:ind w:firstLine="709"/>
        <w:jc w:val="both"/>
        <w:rPr>
          <w:snapToGrid w:val="0"/>
          <w:sz w:val="28"/>
          <w:szCs w:val="28"/>
        </w:rPr>
      </w:pPr>
      <w:r w:rsidRPr="000A5F02">
        <w:rPr>
          <w:snapToGrid w:val="0"/>
          <w:sz w:val="28"/>
          <w:szCs w:val="28"/>
        </w:rPr>
        <w:t>Для составления данного отчёта эксперты руководствовались Прогнозом Минэкономразвития РФ, опубликованным на сайте 30.09.2024, в соответствии с которым, ИПЦ на 2025 год составит 105,8 %.</w:t>
      </w:r>
    </w:p>
    <w:p w14:paraId="3BCE7D6B" w14:textId="77777777" w:rsidR="000A5F02" w:rsidRPr="000A5F02" w:rsidRDefault="000A5F02" w:rsidP="000A5F02">
      <w:pPr>
        <w:ind w:firstLine="709"/>
        <w:jc w:val="both"/>
        <w:rPr>
          <w:snapToGrid w:val="0"/>
          <w:sz w:val="20"/>
          <w:szCs w:val="20"/>
        </w:rPr>
      </w:pPr>
    </w:p>
    <w:p w14:paraId="7BAE3E4B" w14:textId="77777777" w:rsidR="000A5F02" w:rsidRPr="000A5F02" w:rsidRDefault="000A5F02" w:rsidP="000A5F02">
      <w:pPr>
        <w:ind w:left="-142"/>
        <w:jc w:val="center"/>
        <w:rPr>
          <w:sz w:val="26"/>
          <w:szCs w:val="26"/>
        </w:rPr>
      </w:pPr>
      <w:r w:rsidRPr="000A5F02">
        <w:rPr>
          <w:noProof/>
          <w:position w:val="-12"/>
          <w:sz w:val="26"/>
          <w:szCs w:val="26"/>
        </w:rPr>
        <w:drawing>
          <wp:inline distT="0" distB="0" distL="0" distR="0" wp14:anchorId="12C68C4F" wp14:editId="66017CF3">
            <wp:extent cx="485775" cy="3619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0A5F02">
        <w:rPr>
          <w:position w:val="-12"/>
          <w:sz w:val="26"/>
          <w:szCs w:val="26"/>
        </w:rPr>
        <w:t xml:space="preserve"> </w:t>
      </w:r>
      <w:r w:rsidRPr="000A5F02">
        <w:rPr>
          <w:sz w:val="26"/>
          <w:szCs w:val="26"/>
        </w:rPr>
        <w:t xml:space="preserve">= </w:t>
      </w:r>
      <w:r w:rsidRPr="000A5F02">
        <w:rPr>
          <w:sz w:val="28"/>
          <w:szCs w:val="28"/>
        </w:rPr>
        <w:t>125 007,46 тыс. руб. × (1-1/100)×(1+0,058)×(1+0,75×0) =  130 935,31 тыс. руб.</w:t>
      </w:r>
    </w:p>
    <w:p w14:paraId="6698CDF0" w14:textId="77777777" w:rsidR="000A5F02" w:rsidRPr="000A5F02" w:rsidRDefault="000A5F02" w:rsidP="000A5F02">
      <w:pPr>
        <w:ind w:firstLine="709"/>
        <w:jc w:val="both"/>
        <w:rPr>
          <w:sz w:val="20"/>
          <w:szCs w:val="20"/>
        </w:rPr>
      </w:pPr>
    </w:p>
    <w:p w14:paraId="0F21526C" w14:textId="77777777" w:rsidR="000A5F02" w:rsidRPr="000A5F02" w:rsidRDefault="000A5F02" w:rsidP="000A5F02">
      <w:pPr>
        <w:ind w:firstLine="709"/>
        <w:jc w:val="both"/>
        <w:rPr>
          <w:sz w:val="28"/>
          <w:szCs w:val="28"/>
        </w:rPr>
      </w:pPr>
      <w:r w:rsidRPr="000A5F02">
        <w:rPr>
          <w:sz w:val="28"/>
          <w:szCs w:val="28"/>
        </w:rPr>
        <w:t>Таким образом, рост уровня операционных расходов ООО «Энергоресурс» на 2025 год составил 104,742 %.</w:t>
      </w:r>
    </w:p>
    <w:p w14:paraId="0C63B1BC" w14:textId="77777777" w:rsidR="000A5F02" w:rsidRPr="000A5F02" w:rsidRDefault="000A5F02" w:rsidP="000A5F02">
      <w:pPr>
        <w:ind w:firstLine="709"/>
        <w:contextualSpacing/>
        <w:jc w:val="both"/>
        <w:rPr>
          <w:sz w:val="28"/>
          <w:szCs w:val="28"/>
        </w:rPr>
      </w:pPr>
      <w:r w:rsidRPr="000A5F02">
        <w:rPr>
          <w:sz w:val="28"/>
          <w:szCs w:val="28"/>
        </w:rPr>
        <w:t>Расчёт корректировки операционных расходов и их распределение представлены в таблицах 3 и 4.</w:t>
      </w:r>
    </w:p>
    <w:p w14:paraId="67A62B1F" w14:textId="77777777" w:rsidR="000A5F02" w:rsidRPr="000A5F02" w:rsidRDefault="000A5F02" w:rsidP="000A5F02">
      <w:pPr>
        <w:rPr>
          <w:bCs/>
          <w:sz w:val="28"/>
          <w:szCs w:val="28"/>
        </w:rPr>
      </w:pPr>
      <w:bookmarkStart w:id="20" w:name="_Hlk22222908"/>
    </w:p>
    <w:p w14:paraId="6CD13C72" w14:textId="77777777" w:rsidR="000A5F02" w:rsidRPr="000A5F02" w:rsidRDefault="000A5F02" w:rsidP="000A5F02">
      <w:pPr>
        <w:rPr>
          <w:bCs/>
          <w:sz w:val="28"/>
          <w:szCs w:val="28"/>
        </w:rPr>
      </w:pPr>
    </w:p>
    <w:p w14:paraId="3208C8BE" w14:textId="77777777" w:rsidR="000A5F02" w:rsidRPr="000A5F02" w:rsidRDefault="000A5F02" w:rsidP="000A5F02">
      <w:pPr>
        <w:rPr>
          <w:bCs/>
          <w:sz w:val="28"/>
          <w:szCs w:val="28"/>
        </w:rPr>
      </w:pPr>
    </w:p>
    <w:p w14:paraId="1609E716" w14:textId="77777777" w:rsidR="000A5F02" w:rsidRPr="000A5F02" w:rsidRDefault="000A5F02" w:rsidP="000A5F02">
      <w:pPr>
        <w:rPr>
          <w:bCs/>
          <w:sz w:val="28"/>
          <w:szCs w:val="28"/>
        </w:rPr>
      </w:pPr>
    </w:p>
    <w:p w14:paraId="14F2E41A" w14:textId="77777777" w:rsidR="000A5F02" w:rsidRPr="000A5F02" w:rsidRDefault="000A5F02" w:rsidP="000A5F02">
      <w:pPr>
        <w:rPr>
          <w:bCs/>
          <w:sz w:val="28"/>
          <w:szCs w:val="28"/>
        </w:rPr>
      </w:pPr>
    </w:p>
    <w:p w14:paraId="45257A42" w14:textId="77777777" w:rsidR="000A5F02" w:rsidRPr="000A5F02" w:rsidRDefault="000A5F02" w:rsidP="000A5F02">
      <w:pPr>
        <w:rPr>
          <w:bCs/>
          <w:sz w:val="28"/>
          <w:szCs w:val="28"/>
        </w:rPr>
      </w:pPr>
    </w:p>
    <w:p w14:paraId="49D01463" w14:textId="77777777" w:rsidR="000A5F02" w:rsidRPr="000A5F02" w:rsidRDefault="000A5F02" w:rsidP="000A5F02">
      <w:pPr>
        <w:rPr>
          <w:bCs/>
          <w:sz w:val="28"/>
          <w:szCs w:val="28"/>
        </w:rPr>
      </w:pPr>
    </w:p>
    <w:p w14:paraId="4EAAEEB5" w14:textId="77777777" w:rsidR="000A5F02" w:rsidRPr="000A5F02" w:rsidRDefault="000A5F02" w:rsidP="000A5F02">
      <w:pPr>
        <w:rPr>
          <w:bCs/>
          <w:sz w:val="28"/>
          <w:szCs w:val="28"/>
        </w:rPr>
      </w:pPr>
    </w:p>
    <w:p w14:paraId="0E94804E" w14:textId="77777777" w:rsidR="000A5F02" w:rsidRPr="000A5F02" w:rsidRDefault="000A5F02" w:rsidP="000A5F02">
      <w:pPr>
        <w:jc w:val="right"/>
        <w:rPr>
          <w:bCs/>
          <w:sz w:val="28"/>
          <w:szCs w:val="28"/>
        </w:rPr>
      </w:pPr>
      <w:r w:rsidRPr="000A5F02">
        <w:rPr>
          <w:bCs/>
          <w:sz w:val="28"/>
          <w:szCs w:val="28"/>
        </w:rPr>
        <w:lastRenderedPageBreak/>
        <w:t xml:space="preserve">Таблица </w:t>
      </w:r>
      <w:bookmarkEnd w:id="20"/>
      <w:r w:rsidRPr="000A5F02">
        <w:rPr>
          <w:bCs/>
          <w:sz w:val="28"/>
          <w:szCs w:val="28"/>
        </w:rPr>
        <w:t>3</w:t>
      </w:r>
    </w:p>
    <w:p w14:paraId="720AEF0C" w14:textId="77777777" w:rsidR="000A5F02" w:rsidRPr="000A5F02" w:rsidRDefault="000A5F02" w:rsidP="000A5F02">
      <w:pPr>
        <w:jc w:val="center"/>
        <w:rPr>
          <w:bCs/>
          <w:sz w:val="28"/>
          <w:szCs w:val="28"/>
        </w:rPr>
      </w:pPr>
      <w:r w:rsidRPr="000A5F02">
        <w:rPr>
          <w:bCs/>
          <w:sz w:val="28"/>
          <w:szCs w:val="28"/>
        </w:rPr>
        <w:t>Расчёт корректировки операционных расходов на 2025 год долгосрочного периода регулирования</w:t>
      </w:r>
    </w:p>
    <w:tbl>
      <w:tblPr>
        <w:tblpPr w:leftFromText="180" w:rightFromText="180" w:vertAnchor="text" w:horzAnchor="margin" w:tblpXSpec="center" w:tblpY="402"/>
        <w:tblW w:w="9776" w:type="dxa"/>
        <w:tblLayout w:type="fixed"/>
        <w:tblLook w:val="04A0" w:firstRow="1" w:lastRow="0" w:firstColumn="1" w:lastColumn="0" w:noHBand="0" w:noVBand="1"/>
      </w:tblPr>
      <w:tblGrid>
        <w:gridCol w:w="885"/>
        <w:gridCol w:w="4786"/>
        <w:gridCol w:w="1275"/>
        <w:gridCol w:w="1418"/>
        <w:gridCol w:w="1412"/>
      </w:tblGrid>
      <w:tr w:rsidR="000A5F02" w:rsidRPr="000A5F02" w14:paraId="44515FEF" w14:textId="77777777" w:rsidTr="00024F96">
        <w:trPr>
          <w:trHeight w:val="600"/>
          <w:tblHeader/>
        </w:trPr>
        <w:tc>
          <w:tcPr>
            <w:tcW w:w="8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81A0D6" w14:textId="77777777" w:rsidR="000A5F02" w:rsidRPr="000A5F02" w:rsidRDefault="000A5F02" w:rsidP="000A5F02">
            <w:pPr>
              <w:jc w:val="center"/>
              <w:rPr>
                <w:sz w:val="22"/>
                <w:szCs w:val="22"/>
              </w:rPr>
            </w:pPr>
            <w:r w:rsidRPr="000A5F02">
              <w:rPr>
                <w:sz w:val="22"/>
                <w:szCs w:val="22"/>
              </w:rPr>
              <w:t>№</w:t>
            </w:r>
            <w:r w:rsidRPr="000A5F02">
              <w:rPr>
                <w:sz w:val="22"/>
                <w:szCs w:val="22"/>
              </w:rPr>
              <w:br/>
              <w:t>п/п</w:t>
            </w:r>
          </w:p>
        </w:tc>
        <w:tc>
          <w:tcPr>
            <w:tcW w:w="4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0406CA" w14:textId="77777777" w:rsidR="000A5F02" w:rsidRPr="000A5F02" w:rsidRDefault="000A5F02" w:rsidP="000A5F02">
            <w:pPr>
              <w:jc w:val="center"/>
              <w:rPr>
                <w:sz w:val="22"/>
                <w:szCs w:val="22"/>
              </w:rPr>
            </w:pPr>
            <w:r w:rsidRPr="000A5F02">
              <w:rPr>
                <w:sz w:val="22"/>
                <w:szCs w:val="22"/>
              </w:rPr>
              <w:t>Параметры расчета расходов</w:t>
            </w:r>
          </w:p>
        </w:tc>
        <w:tc>
          <w:tcPr>
            <w:tcW w:w="1275" w:type="dxa"/>
            <w:vMerge w:val="restart"/>
            <w:tcBorders>
              <w:top w:val="single" w:sz="4" w:space="0" w:color="auto"/>
              <w:left w:val="single" w:sz="4" w:space="0" w:color="auto"/>
              <w:right w:val="single" w:sz="4" w:space="0" w:color="auto"/>
            </w:tcBorders>
            <w:shd w:val="clear" w:color="auto" w:fill="auto"/>
            <w:vAlign w:val="center"/>
            <w:hideMark/>
          </w:tcPr>
          <w:p w14:paraId="05852D15" w14:textId="77777777" w:rsidR="000A5F02" w:rsidRPr="000A5F02" w:rsidRDefault="000A5F02" w:rsidP="000A5F02">
            <w:pPr>
              <w:jc w:val="center"/>
              <w:rPr>
                <w:sz w:val="22"/>
                <w:szCs w:val="22"/>
              </w:rPr>
            </w:pPr>
            <w:r w:rsidRPr="000A5F02">
              <w:rPr>
                <w:sz w:val="22"/>
                <w:szCs w:val="22"/>
              </w:rPr>
              <w:t>Единица измерения</w:t>
            </w:r>
          </w:p>
          <w:p w14:paraId="611F2CDC" w14:textId="77777777" w:rsidR="000A5F02" w:rsidRPr="000A5F02" w:rsidRDefault="000A5F02" w:rsidP="000A5F02">
            <w:pPr>
              <w:jc w:val="center"/>
              <w:rPr>
                <w:sz w:val="22"/>
                <w:szCs w:val="22"/>
              </w:rPr>
            </w:pPr>
          </w:p>
          <w:p w14:paraId="0408D08A" w14:textId="77777777" w:rsidR="000A5F02" w:rsidRPr="000A5F02" w:rsidRDefault="000A5F02" w:rsidP="000A5F02">
            <w:pPr>
              <w:jc w:val="center"/>
              <w:rPr>
                <w:sz w:val="22"/>
                <w:szCs w:val="22"/>
              </w:rPr>
            </w:pPr>
          </w:p>
        </w:tc>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4DEBA" w14:textId="77777777" w:rsidR="000A5F02" w:rsidRPr="000A5F02" w:rsidRDefault="000A5F02" w:rsidP="000A5F02">
            <w:pPr>
              <w:jc w:val="center"/>
              <w:rPr>
                <w:sz w:val="22"/>
                <w:szCs w:val="22"/>
              </w:rPr>
            </w:pPr>
            <w:r w:rsidRPr="000A5F02">
              <w:rPr>
                <w:sz w:val="22"/>
                <w:szCs w:val="22"/>
              </w:rPr>
              <w:t>Долгосрочный период регулирования</w:t>
            </w:r>
          </w:p>
        </w:tc>
      </w:tr>
      <w:tr w:rsidR="000A5F02" w:rsidRPr="000A5F02" w14:paraId="787E33D9" w14:textId="77777777" w:rsidTr="00024F96">
        <w:trPr>
          <w:trHeight w:val="230"/>
        </w:trPr>
        <w:tc>
          <w:tcPr>
            <w:tcW w:w="885" w:type="dxa"/>
            <w:vMerge/>
            <w:tcBorders>
              <w:top w:val="single" w:sz="4" w:space="0" w:color="auto"/>
              <w:left w:val="single" w:sz="4" w:space="0" w:color="auto"/>
              <w:bottom w:val="single" w:sz="4" w:space="0" w:color="000000"/>
              <w:right w:val="single" w:sz="4" w:space="0" w:color="auto"/>
            </w:tcBorders>
            <w:vAlign w:val="center"/>
            <w:hideMark/>
          </w:tcPr>
          <w:p w14:paraId="00DA2FEA" w14:textId="77777777" w:rsidR="000A5F02" w:rsidRPr="000A5F02" w:rsidRDefault="000A5F02" w:rsidP="000A5F02">
            <w:pPr>
              <w:rPr>
                <w:sz w:val="22"/>
                <w:szCs w:val="22"/>
              </w:rPr>
            </w:pPr>
          </w:p>
        </w:tc>
        <w:tc>
          <w:tcPr>
            <w:tcW w:w="4786" w:type="dxa"/>
            <w:vMerge/>
            <w:tcBorders>
              <w:top w:val="single" w:sz="4" w:space="0" w:color="auto"/>
              <w:left w:val="single" w:sz="4" w:space="0" w:color="auto"/>
              <w:bottom w:val="single" w:sz="4" w:space="0" w:color="auto"/>
              <w:right w:val="single" w:sz="4" w:space="0" w:color="auto"/>
            </w:tcBorders>
            <w:vAlign w:val="center"/>
            <w:hideMark/>
          </w:tcPr>
          <w:p w14:paraId="4D6CE08D" w14:textId="77777777" w:rsidR="000A5F02" w:rsidRPr="000A5F02" w:rsidRDefault="000A5F02" w:rsidP="000A5F02">
            <w:pPr>
              <w:rPr>
                <w:sz w:val="22"/>
                <w:szCs w:val="22"/>
              </w:rPr>
            </w:pPr>
          </w:p>
        </w:tc>
        <w:tc>
          <w:tcPr>
            <w:tcW w:w="1275" w:type="dxa"/>
            <w:vMerge/>
            <w:tcBorders>
              <w:left w:val="single" w:sz="4" w:space="0" w:color="auto"/>
              <w:bottom w:val="single" w:sz="4" w:space="0" w:color="auto"/>
              <w:right w:val="single" w:sz="4" w:space="0" w:color="auto"/>
            </w:tcBorders>
            <w:shd w:val="clear" w:color="auto" w:fill="auto"/>
            <w:hideMark/>
          </w:tcPr>
          <w:p w14:paraId="64EF5212" w14:textId="77777777" w:rsidR="000A5F02" w:rsidRPr="000A5F02" w:rsidRDefault="000A5F02" w:rsidP="000A5F0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C2C6178" w14:textId="77777777" w:rsidR="000A5F02" w:rsidRPr="000A5F02" w:rsidRDefault="000A5F02" w:rsidP="000A5F02">
            <w:pPr>
              <w:jc w:val="center"/>
              <w:rPr>
                <w:sz w:val="22"/>
                <w:szCs w:val="22"/>
              </w:rPr>
            </w:pPr>
            <w:r w:rsidRPr="000A5F02">
              <w:rPr>
                <w:sz w:val="22"/>
                <w:szCs w:val="22"/>
              </w:rPr>
              <w:t>2024</w:t>
            </w:r>
          </w:p>
        </w:tc>
        <w:tc>
          <w:tcPr>
            <w:tcW w:w="1412" w:type="dxa"/>
            <w:tcBorders>
              <w:top w:val="single" w:sz="4" w:space="0" w:color="auto"/>
              <w:left w:val="single" w:sz="4" w:space="0" w:color="auto"/>
              <w:bottom w:val="single" w:sz="4" w:space="0" w:color="auto"/>
              <w:right w:val="single" w:sz="4" w:space="0" w:color="auto"/>
            </w:tcBorders>
            <w:vAlign w:val="center"/>
          </w:tcPr>
          <w:p w14:paraId="5DA405C5" w14:textId="77777777" w:rsidR="000A5F02" w:rsidRPr="000A5F02" w:rsidRDefault="000A5F02" w:rsidP="000A5F02">
            <w:pPr>
              <w:jc w:val="center"/>
              <w:rPr>
                <w:sz w:val="22"/>
                <w:szCs w:val="22"/>
              </w:rPr>
            </w:pPr>
            <w:r w:rsidRPr="000A5F02">
              <w:rPr>
                <w:sz w:val="22"/>
                <w:szCs w:val="22"/>
              </w:rPr>
              <w:t>2025</w:t>
            </w:r>
          </w:p>
        </w:tc>
      </w:tr>
      <w:tr w:rsidR="000A5F02" w:rsidRPr="000A5F02" w14:paraId="1B3CC982" w14:textId="77777777" w:rsidTr="00024F96">
        <w:trPr>
          <w:trHeight w:val="300"/>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81182" w14:textId="77777777" w:rsidR="000A5F02" w:rsidRPr="000A5F02" w:rsidRDefault="000A5F02" w:rsidP="000A5F02">
            <w:pPr>
              <w:jc w:val="center"/>
              <w:rPr>
                <w:sz w:val="22"/>
                <w:szCs w:val="22"/>
              </w:rPr>
            </w:pPr>
            <w:r w:rsidRPr="000A5F02">
              <w:rPr>
                <w:sz w:val="22"/>
                <w:szCs w:val="22"/>
              </w:rPr>
              <w:t>1</w:t>
            </w:r>
          </w:p>
        </w:tc>
        <w:tc>
          <w:tcPr>
            <w:tcW w:w="4786" w:type="dxa"/>
            <w:tcBorders>
              <w:top w:val="single" w:sz="4" w:space="0" w:color="auto"/>
              <w:left w:val="nil"/>
              <w:bottom w:val="single" w:sz="4" w:space="0" w:color="auto"/>
              <w:right w:val="single" w:sz="4" w:space="0" w:color="auto"/>
            </w:tcBorders>
            <w:shd w:val="clear" w:color="auto" w:fill="auto"/>
            <w:noWrap/>
            <w:vAlign w:val="center"/>
            <w:hideMark/>
          </w:tcPr>
          <w:p w14:paraId="10E45D81" w14:textId="77777777" w:rsidR="000A5F02" w:rsidRPr="000A5F02" w:rsidRDefault="000A5F02" w:rsidP="000A5F02">
            <w:pPr>
              <w:jc w:val="center"/>
              <w:rPr>
                <w:sz w:val="22"/>
                <w:szCs w:val="22"/>
              </w:rPr>
            </w:pPr>
            <w:r w:rsidRPr="000A5F02">
              <w:rPr>
                <w:sz w:val="22"/>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3D6F6" w14:textId="77777777" w:rsidR="000A5F02" w:rsidRPr="000A5F02" w:rsidRDefault="000A5F02" w:rsidP="000A5F02">
            <w:pPr>
              <w:jc w:val="center"/>
              <w:rPr>
                <w:sz w:val="22"/>
                <w:szCs w:val="22"/>
              </w:rPr>
            </w:pPr>
            <w:r w:rsidRPr="000A5F02">
              <w:rPr>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76BA5E93" w14:textId="77777777" w:rsidR="000A5F02" w:rsidRPr="000A5F02" w:rsidRDefault="000A5F02" w:rsidP="000A5F02">
            <w:pPr>
              <w:jc w:val="center"/>
              <w:rPr>
                <w:sz w:val="22"/>
                <w:szCs w:val="22"/>
              </w:rPr>
            </w:pPr>
            <w:r w:rsidRPr="000A5F02">
              <w:rPr>
                <w:sz w:val="22"/>
                <w:szCs w:val="22"/>
              </w:rPr>
              <w:t>4</w:t>
            </w:r>
          </w:p>
        </w:tc>
        <w:tc>
          <w:tcPr>
            <w:tcW w:w="1412" w:type="dxa"/>
            <w:tcBorders>
              <w:top w:val="single" w:sz="4" w:space="0" w:color="auto"/>
              <w:left w:val="single" w:sz="4" w:space="0" w:color="auto"/>
              <w:bottom w:val="single" w:sz="4" w:space="0" w:color="auto"/>
              <w:right w:val="single" w:sz="4" w:space="0" w:color="auto"/>
            </w:tcBorders>
            <w:vAlign w:val="center"/>
          </w:tcPr>
          <w:p w14:paraId="66CB2AFB" w14:textId="77777777" w:rsidR="000A5F02" w:rsidRPr="000A5F02" w:rsidRDefault="000A5F02" w:rsidP="000A5F02">
            <w:pPr>
              <w:jc w:val="center"/>
              <w:rPr>
                <w:sz w:val="22"/>
                <w:szCs w:val="22"/>
              </w:rPr>
            </w:pPr>
            <w:r w:rsidRPr="000A5F02">
              <w:rPr>
                <w:sz w:val="22"/>
                <w:szCs w:val="22"/>
              </w:rPr>
              <w:t>5</w:t>
            </w:r>
          </w:p>
        </w:tc>
      </w:tr>
      <w:tr w:rsidR="000A5F02" w:rsidRPr="000A5F02" w14:paraId="3BC339DF" w14:textId="77777777" w:rsidTr="00024F96">
        <w:trPr>
          <w:trHeight w:val="600"/>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B5067" w14:textId="77777777" w:rsidR="000A5F02" w:rsidRPr="000A5F02" w:rsidRDefault="000A5F02" w:rsidP="000A5F02">
            <w:pPr>
              <w:jc w:val="center"/>
              <w:rPr>
                <w:sz w:val="22"/>
                <w:szCs w:val="22"/>
              </w:rPr>
            </w:pPr>
            <w:r w:rsidRPr="000A5F02">
              <w:rPr>
                <w:sz w:val="22"/>
                <w:szCs w:val="22"/>
              </w:rPr>
              <w:t>1</w:t>
            </w:r>
          </w:p>
        </w:tc>
        <w:tc>
          <w:tcPr>
            <w:tcW w:w="4786" w:type="dxa"/>
            <w:tcBorders>
              <w:top w:val="single" w:sz="4" w:space="0" w:color="auto"/>
              <w:left w:val="nil"/>
              <w:bottom w:val="single" w:sz="4" w:space="0" w:color="auto"/>
              <w:right w:val="single" w:sz="4" w:space="0" w:color="auto"/>
            </w:tcBorders>
            <w:shd w:val="clear" w:color="auto" w:fill="auto"/>
            <w:noWrap/>
            <w:vAlign w:val="center"/>
            <w:hideMark/>
          </w:tcPr>
          <w:p w14:paraId="7B184087" w14:textId="77777777" w:rsidR="000A5F02" w:rsidRPr="000A5F02" w:rsidRDefault="000A5F02" w:rsidP="000A5F02">
            <w:pPr>
              <w:rPr>
                <w:sz w:val="22"/>
                <w:szCs w:val="22"/>
              </w:rPr>
            </w:pPr>
            <w:r w:rsidRPr="000A5F02">
              <w:rPr>
                <w:sz w:val="22"/>
                <w:szCs w:val="22"/>
              </w:rPr>
              <w:t>Индекс потребительских цен на расчетный период регулирования (ИПЦ)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07553" w14:textId="77777777" w:rsidR="000A5F02" w:rsidRPr="000A5F02" w:rsidRDefault="000A5F02" w:rsidP="000A5F02">
            <w:pPr>
              <w:rPr>
                <w:sz w:val="22"/>
                <w:szCs w:val="22"/>
              </w:rPr>
            </w:pPr>
            <w:r w:rsidRPr="000A5F02">
              <w:rPr>
                <w:sz w:val="22"/>
                <w:szCs w:val="22"/>
              </w:rPr>
              <w:t> </w:t>
            </w:r>
          </w:p>
          <w:p w14:paraId="3151DBC7" w14:textId="77777777" w:rsidR="000A5F02" w:rsidRPr="000A5F02" w:rsidRDefault="000A5F02" w:rsidP="000A5F0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2C69270D" w14:textId="77777777" w:rsidR="000A5F02" w:rsidRPr="000A5F02" w:rsidRDefault="000A5F02" w:rsidP="000A5F02">
            <w:pPr>
              <w:jc w:val="center"/>
            </w:pPr>
            <w:r w:rsidRPr="000A5F02">
              <w:rPr>
                <w:szCs w:val="20"/>
              </w:rPr>
              <w:t>0,072</w:t>
            </w:r>
          </w:p>
        </w:tc>
        <w:tc>
          <w:tcPr>
            <w:tcW w:w="1412" w:type="dxa"/>
            <w:tcBorders>
              <w:top w:val="single" w:sz="4" w:space="0" w:color="auto"/>
              <w:left w:val="single" w:sz="4" w:space="0" w:color="auto"/>
              <w:bottom w:val="single" w:sz="4" w:space="0" w:color="auto"/>
              <w:right w:val="single" w:sz="4" w:space="0" w:color="auto"/>
            </w:tcBorders>
            <w:vAlign w:val="center"/>
          </w:tcPr>
          <w:p w14:paraId="590BFBAE" w14:textId="77777777" w:rsidR="000A5F02" w:rsidRPr="000A5F02" w:rsidRDefault="000A5F02" w:rsidP="000A5F02">
            <w:pPr>
              <w:jc w:val="center"/>
            </w:pPr>
            <w:r w:rsidRPr="000A5F02">
              <w:t>0,058</w:t>
            </w:r>
          </w:p>
        </w:tc>
      </w:tr>
      <w:tr w:rsidR="000A5F02" w:rsidRPr="000A5F02" w14:paraId="2E3BE6EC" w14:textId="77777777" w:rsidTr="00024F96">
        <w:trPr>
          <w:trHeight w:val="600"/>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FFCEC" w14:textId="77777777" w:rsidR="000A5F02" w:rsidRPr="000A5F02" w:rsidRDefault="000A5F02" w:rsidP="000A5F02">
            <w:pPr>
              <w:jc w:val="center"/>
              <w:rPr>
                <w:sz w:val="22"/>
                <w:szCs w:val="22"/>
              </w:rPr>
            </w:pPr>
            <w:r w:rsidRPr="000A5F02">
              <w:rPr>
                <w:sz w:val="22"/>
                <w:szCs w:val="22"/>
              </w:rPr>
              <w:t>2</w:t>
            </w:r>
          </w:p>
        </w:tc>
        <w:tc>
          <w:tcPr>
            <w:tcW w:w="4786" w:type="dxa"/>
            <w:tcBorders>
              <w:top w:val="single" w:sz="4" w:space="0" w:color="auto"/>
              <w:left w:val="nil"/>
              <w:bottom w:val="single" w:sz="4" w:space="0" w:color="auto"/>
              <w:right w:val="single" w:sz="4" w:space="0" w:color="auto"/>
            </w:tcBorders>
            <w:shd w:val="clear" w:color="auto" w:fill="auto"/>
            <w:noWrap/>
            <w:vAlign w:val="center"/>
            <w:hideMark/>
          </w:tcPr>
          <w:p w14:paraId="6DE6CC90" w14:textId="77777777" w:rsidR="000A5F02" w:rsidRPr="000A5F02" w:rsidRDefault="000A5F02" w:rsidP="000A5F02">
            <w:pPr>
              <w:rPr>
                <w:sz w:val="22"/>
                <w:szCs w:val="22"/>
              </w:rPr>
            </w:pPr>
            <w:r w:rsidRPr="000A5F02">
              <w:rPr>
                <w:sz w:val="22"/>
                <w:szCs w:val="22"/>
              </w:rPr>
              <w:t> Индекс эффективности операционных расходов (ИР)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2A08E" w14:textId="77777777" w:rsidR="000A5F02" w:rsidRPr="000A5F02" w:rsidRDefault="000A5F02" w:rsidP="000A5F02">
            <w:pPr>
              <w:jc w:val="center"/>
              <w:rPr>
                <w:sz w:val="22"/>
                <w:szCs w:val="22"/>
              </w:rPr>
            </w:pPr>
            <w:r w:rsidRPr="000A5F02">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79164551" w14:textId="77777777" w:rsidR="000A5F02" w:rsidRPr="000A5F02" w:rsidRDefault="000A5F02" w:rsidP="000A5F02">
            <w:pPr>
              <w:jc w:val="center"/>
            </w:pPr>
            <w:r w:rsidRPr="000A5F02">
              <w:rPr>
                <w:szCs w:val="20"/>
              </w:rPr>
              <w:t>1,00</w:t>
            </w:r>
          </w:p>
        </w:tc>
        <w:tc>
          <w:tcPr>
            <w:tcW w:w="1412" w:type="dxa"/>
            <w:tcBorders>
              <w:top w:val="single" w:sz="4" w:space="0" w:color="auto"/>
              <w:left w:val="single" w:sz="4" w:space="0" w:color="auto"/>
              <w:bottom w:val="single" w:sz="4" w:space="0" w:color="auto"/>
              <w:right w:val="single" w:sz="4" w:space="0" w:color="auto"/>
            </w:tcBorders>
            <w:vAlign w:val="center"/>
          </w:tcPr>
          <w:p w14:paraId="666E3D8B" w14:textId="77777777" w:rsidR="000A5F02" w:rsidRPr="000A5F02" w:rsidRDefault="000A5F02" w:rsidP="000A5F02">
            <w:pPr>
              <w:jc w:val="center"/>
            </w:pPr>
            <w:r w:rsidRPr="000A5F02">
              <w:t>1,00</w:t>
            </w:r>
          </w:p>
        </w:tc>
      </w:tr>
      <w:tr w:rsidR="000A5F02" w:rsidRPr="000A5F02" w14:paraId="372B0FEC" w14:textId="77777777" w:rsidTr="00024F96">
        <w:trPr>
          <w:trHeight w:val="360"/>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6B504" w14:textId="77777777" w:rsidR="000A5F02" w:rsidRPr="000A5F02" w:rsidRDefault="000A5F02" w:rsidP="000A5F02">
            <w:pPr>
              <w:jc w:val="center"/>
              <w:rPr>
                <w:sz w:val="22"/>
                <w:szCs w:val="22"/>
              </w:rPr>
            </w:pPr>
            <w:r w:rsidRPr="000A5F02">
              <w:rPr>
                <w:sz w:val="22"/>
                <w:szCs w:val="22"/>
              </w:rPr>
              <w:t>3</w:t>
            </w:r>
          </w:p>
        </w:tc>
        <w:tc>
          <w:tcPr>
            <w:tcW w:w="4786" w:type="dxa"/>
            <w:tcBorders>
              <w:top w:val="single" w:sz="4" w:space="0" w:color="auto"/>
              <w:left w:val="nil"/>
              <w:bottom w:val="single" w:sz="4" w:space="0" w:color="auto"/>
              <w:right w:val="single" w:sz="4" w:space="0" w:color="auto"/>
            </w:tcBorders>
            <w:shd w:val="clear" w:color="auto" w:fill="auto"/>
            <w:noWrap/>
            <w:vAlign w:val="center"/>
            <w:hideMark/>
          </w:tcPr>
          <w:p w14:paraId="412B26A8" w14:textId="77777777" w:rsidR="000A5F02" w:rsidRPr="000A5F02" w:rsidRDefault="000A5F02" w:rsidP="000A5F02">
            <w:pPr>
              <w:rPr>
                <w:sz w:val="22"/>
                <w:szCs w:val="22"/>
              </w:rPr>
            </w:pPr>
            <w:r w:rsidRPr="000A5F02">
              <w:rPr>
                <w:sz w:val="22"/>
                <w:szCs w:val="22"/>
              </w:rPr>
              <w:t> Индекс изменения количества активов (ИКА)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6CA75" w14:textId="77777777" w:rsidR="000A5F02" w:rsidRPr="000A5F02" w:rsidRDefault="000A5F02" w:rsidP="000A5F02">
            <w:pPr>
              <w:jc w:val="center"/>
              <w:rPr>
                <w:sz w:val="22"/>
                <w:szCs w:val="22"/>
              </w:rPr>
            </w:pPr>
            <w:r w:rsidRPr="000A5F02">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14:paraId="7B41B2A8" w14:textId="77777777" w:rsidR="000A5F02" w:rsidRPr="000A5F02" w:rsidRDefault="000A5F02" w:rsidP="000A5F02">
            <w:pPr>
              <w:jc w:val="center"/>
            </w:pPr>
            <w:r w:rsidRPr="000A5F02">
              <w:rPr>
                <w:szCs w:val="20"/>
              </w:rPr>
              <w:t>0</w:t>
            </w:r>
          </w:p>
        </w:tc>
        <w:tc>
          <w:tcPr>
            <w:tcW w:w="1412" w:type="dxa"/>
            <w:tcBorders>
              <w:top w:val="single" w:sz="4" w:space="0" w:color="auto"/>
              <w:left w:val="single" w:sz="4" w:space="0" w:color="auto"/>
              <w:bottom w:val="single" w:sz="4" w:space="0" w:color="auto"/>
              <w:right w:val="single" w:sz="4" w:space="0" w:color="auto"/>
            </w:tcBorders>
            <w:vAlign w:val="center"/>
          </w:tcPr>
          <w:p w14:paraId="226FD42A" w14:textId="77777777" w:rsidR="000A5F02" w:rsidRPr="000A5F02" w:rsidRDefault="000A5F02" w:rsidP="000A5F02">
            <w:pPr>
              <w:jc w:val="center"/>
            </w:pPr>
            <w:r w:rsidRPr="000A5F02">
              <w:t>0</w:t>
            </w:r>
          </w:p>
        </w:tc>
      </w:tr>
      <w:tr w:rsidR="000A5F02" w:rsidRPr="000A5F02" w14:paraId="5B2F27CA" w14:textId="77777777" w:rsidTr="00024F96">
        <w:trPr>
          <w:trHeight w:val="692"/>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EA136" w14:textId="77777777" w:rsidR="000A5F02" w:rsidRPr="000A5F02" w:rsidRDefault="000A5F02" w:rsidP="000A5F02">
            <w:pPr>
              <w:jc w:val="center"/>
              <w:rPr>
                <w:sz w:val="22"/>
                <w:szCs w:val="22"/>
              </w:rPr>
            </w:pPr>
            <w:r w:rsidRPr="000A5F02">
              <w:rPr>
                <w:sz w:val="22"/>
                <w:szCs w:val="22"/>
              </w:rPr>
              <w:t>3.1</w:t>
            </w:r>
          </w:p>
        </w:tc>
        <w:tc>
          <w:tcPr>
            <w:tcW w:w="4786" w:type="dxa"/>
            <w:tcBorders>
              <w:top w:val="single" w:sz="4" w:space="0" w:color="auto"/>
              <w:left w:val="nil"/>
              <w:bottom w:val="single" w:sz="4" w:space="0" w:color="auto"/>
              <w:right w:val="single" w:sz="4" w:space="0" w:color="auto"/>
            </w:tcBorders>
            <w:shd w:val="clear" w:color="auto" w:fill="auto"/>
            <w:noWrap/>
            <w:vAlign w:val="center"/>
            <w:hideMark/>
          </w:tcPr>
          <w:p w14:paraId="6E4B4B3D" w14:textId="77777777" w:rsidR="000A5F02" w:rsidRPr="000A5F02" w:rsidRDefault="000A5F02" w:rsidP="000A5F02">
            <w:pPr>
              <w:rPr>
                <w:sz w:val="22"/>
                <w:szCs w:val="22"/>
              </w:rPr>
            </w:pPr>
            <w:r w:rsidRPr="000A5F02">
              <w:rPr>
                <w:sz w:val="22"/>
                <w:szCs w:val="22"/>
              </w:rPr>
              <w:t> Количество условных единиц, относящихся к активам, необходимым</w:t>
            </w:r>
            <w:r w:rsidRPr="000A5F02">
              <w:rPr>
                <w:sz w:val="22"/>
                <w:szCs w:val="22"/>
              </w:rPr>
              <w:br/>
              <w:t>для осуществления регулируемой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24CF5" w14:textId="77777777" w:rsidR="000A5F02" w:rsidRPr="000A5F02" w:rsidRDefault="000A5F02" w:rsidP="000A5F02">
            <w:pPr>
              <w:jc w:val="center"/>
              <w:rPr>
                <w:sz w:val="22"/>
                <w:szCs w:val="22"/>
              </w:rPr>
            </w:pPr>
            <w:r w:rsidRPr="000A5F02">
              <w:rPr>
                <w:sz w:val="22"/>
                <w:szCs w:val="22"/>
              </w:rPr>
              <w:t>у.е.</w:t>
            </w:r>
          </w:p>
        </w:tc>
        <w:tc>
          <w:tcPr>
            <w:tcW w:w="1418" w:type="dxa"/>
            <w:tcBorders>
              <w:top w:val="single" w:sz="4" w:space="0" w:color="auto"/>
              <w:left w:val="single" w:sz="4" w:space="0" w:color="auto"/>
              <w:bottom w:val="single" w:sz="4" w:space="0" w:color="auto"/>
              <w:right w:val="single" w:sz="4" w:space="0" w:color="auto"/>
            </w:tcBorders>
            <w:vAlign w:val="center"/>
          </w:tcPr>
          <w:p w14:paraId="5C9F3F20" w14:textId="77777777" w:rsidR="000A5F02" w:rsidRPr="000A5F02" w:rsidRDefault="000A5F02" w:rsidP="000A5F02">
            <w:pPr>
              <w:jc w:val="center"/>
            </w:pPr>
            <w:r w:rsidRPr="000A5F02">
              <w:rPr>
                <w:szCs w:val="20"/>
              </w:rPr>
              <w:t>-</w:t>
            </w:r>
          </w:p>
        </w:tc>
        <w:tc>
          <w:tcPr>
            <w:tcW w:w="1412" w:type="dxa"/>
            <w:tcBorders>
              <w:top w:val="single" w:sz="4" w:space="0" w:color="auto"/>
              <w:left w:val="single" w:sz="4" w:space="0" w:color="auto"/>
              <w:bottom w:val="single" w:sz="4" w:space="0" w:color="auto"/>
              <w:right w:val="single" w:sz="4" w:space="0" w:color="auto"/>
            </w:tcBorders>
            <w:vAlign w:val="center"/>
          </w:tcPr>
          <w:p w14:paraId="64458C95" w14:textId="77777777" w:rsidR="000A5F02" w:rsidRPr="000A5F02" w:rsidRDefault="000A5F02" w:rsidP="000A5F02">
            <w:pPr>
              <w:jc w:val="center"/>
            </w:pPr>
            <w:r w:rsidRPr="000A5F02">
              <w:t>-</w:t>
            </w:r>
          </w:p>
        </w:tc>
      </w:tr>
      <w:tr w:rsidR="000A5F02" w:rsidRPr="000A5F02" w14:paraId="739F3EEF" w14:textId="77777777" w:rsidTr="00024F96">
        <w:trPr>
          <w:trHeight w:val="600"/>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64D4B" w14:textId="77777777" w:rsidR="000A5F02" w:rsidRPr="000A5F02" w:rsidRDefault="000A5F02" w:rsidP="000A5F02">
            <w:pPr>
              <w:jc w:val="center"/>
              <w:rPr>
                <w:sz w:val="22"/>
                <w:szCs w:val="22"/>
              </w:rPr>
            </w:pPr>
            <w:r w:rsidRPr="000A5F02">
              <w:rPr>
                <w:sz w:val="22"/>
                <w:szCs w:val="22"/>
              </w:rPr>
              <w:t>3.2</w:t>
            </w:r>
          </w:p>
        </w:tc>
        <w:tc>
          <w:tcPr>
            <w:tcW w:w="4786" w:type="dxa"/>
            <w:tcBorders>
              <w:top w:val="single" w:sz="4" w:space="0" w:color="auto"/>
              <w:left w:val="nil"/>
              <w:bottom w:val="single" w:sz="4" w:space="0" w:color="auto"/>
              <w:right w:val="single" w:sz="4" w:space="0" w:color="auto"/>
            </w:tcBorders>
            <w:shd w:val="clear" w:color="auto" w:fill="auto"/>
            <w:noWrap/>
            <w:vAlign w:val="center"/>
            <w:hideMark/>
          </w:tcPr>
          <w:p w14:paraId="61A01913" w14:textId="77777777" w:rsidR="000A5F02" w:rsidRPr="000A5F02" w:rsidRDefault="000A5F02" w:rsidP="000A5F02">
            <w:pPr>
              <w:rPr>
                <w:sz w:val="22"/>
                <w:szCs w:val="22"/>
              </w:rPr>
            </w:pPr>
            <w:r w:rsidRPr="000A5F02">
              <w:rPr>
                <w:sz w:val="22"/>
                <w:szCs w:val="22"/>
              </w:rPr>
              <w:t> Установленная тепловая мощность источника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EDE25" w14:textId="77777777" w:rsidR="000A5F02" w:rsidRPr="000A5F02" w:rsidRDefault="000A5F02" w:rsidP="000A5F02">
            <w:pPr>
              <w:jc w:val="center"/>
              <w:rPr>
                <w:sz w:val="22"/>
                <w:szCs w:val="22"/>
              </w:rPr>
            </w:pPr>
            <w:r w:rsidRPr="000A5F02">
              <w:rPr>
                <w:sz w:val="22"/>
                <w:szCs w:val="22"/>
              </w:rPr>
              <w:t>Гкал/ч</w:t>
            </w:r>
          </w:p>
        </w:tc>
        <w:tc>
          <w:tcPr>
            <w:tcW w:w="1418" w:type="dxa"/>
            <w:tcBorders>
              <w:top w:val="single" w:sz="4" w:space="0" w:color="auto"/>
              <w:left w:val="single" w:sz="4" w:space="0" w:color="auto"/>
              <w:bottom w:val="single" w:sz="4" w:space="0" w:color="auto"/>
              <w:right w:val="single" w:sz="4" w:space="0" w:color="auto"/>
            </w:tcBorders>
            <w:vAlign w:val="center"/>
          </w:tcPr>
          <w:p w14:paraId="47CD0F07" w14:textId="77777777" w:rsidR="000A5F02" w:rsidRPr="000A5F02" w:rsidRDefault="000A5F02" w:rsidP="000A5F02">
            <w:pPr>
              <w:jc w:val="center"/>
            </w:pPr>
            <w:r w:rsidRPr="000A5F02">
              <w:rPr>
                <w:szCs w:val="20"/>
              </w:rPr>
              <w:t>-</w:t>
            </w:r>
          </w:p>
        </w:tc>
        <w:tc>
          <w:tcPr>
            <w:tcW w:w="1412" w:type="dxa"/>
            <w:tcBorders>
              <w:top w:val="single" w:sz="4" w:space="0" w:color="auto"/>
              <w:left w:val="single" w:sz="4" w:space="0" w:color="auto"/>
              <w:bottom w:val="single" w:sz="4" w:space="0" w:color="auto"/>
              <w:right w:val="single" w:sz="4" w:space="0" w:color="auto"/>
            </w:tcBorders>
            <w:vAlign w:val="center"/>
          </w:tcPr>
          <w:p w14:paraId="20C6545D" w14:textId="77777777" w:rsidR="000A5F02" w:rsidRPr="000A5F02" w:rsidRDefault="000A5F02" w:rsidP="000A5F02">
            <w:pPr>
              <w:jc w:val="center"/>
            </w:pPr>
            <w:r w:rsidRPr="000A5F02">
              <w:t>-</w:t>
            </w:r>
          </w:p>
        </w:tc>
      </w:tr>
      <w:tr w:rsidR="000A5F02" w:rsidRPr="000A5F02" w14:paraId="097CB881" w14:textId="77777777" w:rsidTr="00024F96">
        <w:trPr>
          <w:trHeight w:val="456"/>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E5E25" w14:textId="77777777" w:rsidR="000A5F02" w:rsidRPr="000A5F02" w:rsidRDefault="000A5F02" w:rsidP="000A5F02">
            <w:pPr>
              <w:jc w:val="center"/>
              <w:rPr>
                <w:sz w:val="22"/>
                <w:szCs w:val="22"/>
              </w:rPr>
            </w:pPr>
            <w:r w:rsidRPr="000A5F02">
              <w:rPr>
                <w:sz w:val="22"/>
                <w:szCs w:val="22"/>
              </w:rPr>
              <w:t>4</w:t>
            </w:r>
          </w:p>
        </w:tc>
        <w:tc>
          <w:tcPr>
            <w:tcW w:w="4786" w:type="dxa"/>
            <w:tcBorders>
              <w:top w:val="single" w:sz="4" w:space="0" w:color="auto"/>
              <w:left w:val="nil"/>
              <w:bottom w:val="single" w:sz="4" w:space="0" w:color="auto"/>
              <w:right w:val="single" w:sz="4" w:space="0" w:color="auto"/>
            </w:tcBorders>
            <w:shd w:val="clear" w:color="auto" w:fill="auto"/>
            <w:noWrap/>
            <w:vAlign w:val="center"/>
            <w:hideMark/>
          </w:tcPr>
          <w:p w14:paraId="56AE8D14" w14:textId="77777777" w:rsidR="000A5F02" w:rsidRPr="000A5F02" w:rsidRDefault="000A5F02" w:rsidP="000A5F02">
            <w:pPr>
              <w:rPr>
                <w:sz w:val="22"/>
                <w:szCs w:val="22"/>
              </w:rPr>
            </w:pPr>
            <w:r w:rsidRPr="000A5F02">
              <w:rPr>
                <w:sz w:val="22"/>
                <w:szCs w:val="22"/>
              </w:rPr>
              <w:t>Коэффициент эластичности затрат по росту активов (К</w:t>
            </w:r>
            <w:r w:rsidRPr="000A5F02">
              <w:rPr>
                <w:sz w:val="22"/>
                <w:szCs w:val="22"/>
                <w:vertAlign w:val="subscript"/>
              </w:rPr>
              <w:t>эл</w:t>
            </w:r>
            <w:r w:rsidRPr="000A5F02">
              <w:rPr>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717BA" w14:textId="77777777" w:rsidR="000A5F02" w:rsidRPr="000A5F02" w:rsidRDefault="000A5F02" w:rsidP="000A5F02">
            <w:pPr>
              <w:rPr>
                <w:sz w:val="22"/>
                <w:szCs w:val="22"/>
              </w:rPr>
            </w:pPr>
          </w:p>
          <w:p w14:paraId="6B05FDC7" w14:textId="77777777" w:rsidR="000A5F02" w:rsidRPr="000A5F02" w:rsidRDefault="000A5F02" w:rsidP="000A5F0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5FE5B8DF" w14:textId="77777777" w:rsidR="000A5F02" w:rsidRPr="000A5F02" w:rsidRDefault="000A5F02" w:rsidP="000A5F02">
            <w:pPr>
              <w:jc w:val="center"/>
            </w:pPr>
            <w:r w:rsidRPr="000A5F02">
              <w:rPr>
                <w:szCs w:val="20"/>
              </w:rPr>
              <w:t>0,75</w:t>
            </w:r>
          </w:p>
        </w:tc>
        <w:tc>
          <w:tcPr>
            <w:tcW w:w="1412" w:type="dxa"/>
            <w:tcBorders>
              <w:top w:val="single" w:sz="4" w:space="0" w:color="auto"/>
              <w:left w:val="single" w:sz="4" w:space="0" w:color="auto"/>
              <w:bottom w:val="single" w:sz="4" w:space="0" w:color="auto"/>
              <w:right w:val="single" w:sz="4" w:space="0" w:color="auto"/>
            </w:tcBorders>
            <w:vAlign w:val="center"/>
          </w:tcPr>
          <w:p w14:paraId="0AF238E1" w14:textId="77777777" w:rsidR="000A5F02" w:rsidRPr="000A5F02" w:rsidRDefault="000A5F02" w:rsidP="000A5F02">
            <w:pPr>
              <w:jc w:val="center"/>
            </w:pPr>
            <w:r w:rsidRPr="000A5F02">
              <w:t>0,75</w:t>
            </w:r>
          </w:p>
        </w:tc>
      </w:tr>
      <w:tr w:rsidR="000A5F02" w:rsidRPr="000A5F02" w14:paraId="769A7287" w14:textId="77777777" w:rsidTr="00024F96">
        <w:trPr>
          <w:trHeight w:val="430"/>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ED926" w14:textId="77777777" w:rsidR="000A5F02" w:rsidRPr="000A5F02" w:rsidRDefault="000A5F02" w:rsidP="000A5F02">
            <w:pPr>
              <w:jc w:val="center"/>
              <w:rPr>
                <w:sz w:val="22"/>
                <w:szCs w:val="22"/>
              </w:rPr>
            </w:pPr>
            <w:r w:rsidRPr="000A5F02">
              <w:rPr>
                <w:sz w:val="22"/>
                <w:szCs w:val="22"/>
              </w:rPr>
              <w:t>5</w:t>
            </w:r>
          </w:p>
        </w:tc>
        <w:tc>
          <w:tcPr>
            <w:tcW w:w="4786" w:type="dxa"/>
            <w:tcBorders>
              <w:top w:val="single" w:sz="4" w:space="0" w:color="auto"/>
              <w:left w:val="nil"/>
              <w:bottom w:val="single" w:sz="4" w:space="0" w:color="auto"/>
              <w:right w:val="single" w:sz="4" w:space="0" w:color="auto"/>
            </w:tcBorders>
            <w:shd w:val="clear" w:color="auto" w:fill="auto"/>
            <w:noWrap/>
            <w:vAlign w:val="center"/>
          </w:tcPr>
          <w:p w14:paraId="049D47B2" w14:textId="77777777" w:rsidR="000A5F02" w:rsidRPr="000A5F02" w:rsidRDefault="000A5F02" w:rsidP="000A5F02">
            <w:pPr>
              <w:rPr>
                <w:sz w:val="22"/>
                <w:szCs w:val="22"/>
              </w:rPr>
            </w:pPr>
            <w:r w:rsidRPr="000A5F02">
              <w:rPr>
                <w:sz w:val="22"/>
                <w:szCs w:val="22"/>
              </w:rPr>
              <w:t>Индекс операционных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436AE" w14:textId="77777777" w:rsidR="000A5F02" w:rsidRPr="000A5F02" w:rsidRDefault="000A5F02" w:rsidP="000A5F02">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84281D6" w14:textId="77777777" w:rsidR="000A5F02" w:rsidRPr="000A5F02" w:rsidRDefault="000A5F02" w:rsidP="000A5F02">
            <w:pPr>
              <w:jc w:val="center"/>
            </w:pPr>
            <w:r w:rsidRPr="000A5F02">
              <w:rPr>
                <w:szCs w:val="20"/>
              </w:rPr>
              <w:t>1,06128</w:t>
            </w:r>
          </w:p>
        </w:tc>
        <w:tc>
          <w:tcPr>
            <w:tcW w:w="1412" w:type="dxa"/>
            <w:tcBorders>
              <w:top w:val="single" w:sz="4" w:space="0" w:color="auto"/>
              <w:left w:val="single" w:sz="4" w:space="0" w:color="auto"/>
              <w:bottom w:val="single" w:sz="4" w:space="0" w:color="auto"/>
              <w:right w:val="single" w:sz="4" w:space="0" w:color="auto"/>
            </w:tcBorders>
            <w:vAlign w:val="center"/>
          </w:tcPr>
          <w:p w14:paraId="7A7BB34C" w14:textId="77777777" w:rsidR="000A5F02" w:rsidRPr="000A5F02" w:rsidRDefault="000A5F02" w:rsidP="000A5F02">
            <w:pPr>
              <w:jc w:val="center"/>
            </w:pPr>
            <w:r w:rsidRPr="000A5F02">
              <w:t>1,04742</w:t>
            </w:r>
          </w:p>
        </w:tc>
      </w:tr>
      <w:tr w:rsidR="000A5F02" w:rsidRPr="000A5F02" w14:paraId="128723A7" w14:textId="77777777" w:rsidTr="00024F96">
        <w:trPr>
          <w:trHeight w:val="408"/>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89211" w14:textId="77777777" w:rsidR="000A5F02" w:rsidRPr="000A5F02" w:rsidRDefault="000A5F02" w:rsidP="000A5F02">
            <w:pPr>
              <w:jc w:val="center"/>
              <w:rPr>
                <w:sz w:val="22"/>
                <w:szCs w:val="22"/>
              </w:rPr>
            </w:pPr>
            <w:r w:rsidRPr="000A5F02">
              <w:rPr>
                <w:sz w:val="22"/>
                <w:szCs w:val="22"/>
              </w:rPr>
              <w:t>6</w:t>
            </w:r>
          </w:p>
        </w:tc>
        <w:tc>
          <w:tcPr>
            <w:tcW w:w="4786" w:type="dxa"/>
            <w:tcBorders>
              <w:top w:val="single" w:sz="4" w:space="0" w:color="auto"/>
              <w:left w:val="nil"/>
              <w:bottom w:val="single" w:sz="4" w:space="0" w:color="auto"/>
              <w:right w:val="single" w:sz="4" w:space="0" w:color="auto"/>
            </w:tcBorders>
            <w:shd w:val="clear" w:color="auto" w:fill="auto"/>
            <w:noWrap/>
            <w:vAlign w:val="center"/>
            <w:hideMark/>
          </w:tcPr>
          <w:p w14:paraId="157854BE" w14:textId="77777777" w:rsidR="000A5F02" w:rsidRPr="000A5F02" w:rsidRDefault="000A5F02" w:rsidP="000A5F02">
            <w:pPr>
              <w:rPr>
                <w:sz w:val="22"/>
                <w:szCs w:val="22"/>
              </w:rPr>
            </w:pPr>
            <w:r w:rsidRPr="000A5F02">
              <w:rPr>
                <w:sz w:val="22"/>
                <w:szCs w:val="22"/>
              </w:rPr>
              <w:t> Операционные (подконтрольные)</w:t>
            </w:r>
            <w:r w:rsidRPr="000A5F02">
              <w:rPr>
                <w:sz w:val="22"/>
                <w:szCs w:val="22"/>
              </w:rPr>
              <w:br/>
              <w:t>расходы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7CA33" w14:textId="77777777" w:rsidR="000A5F02" w:rsidRPr="000A5F02" w:rsidRDefault="000A5F02" w:rsidP="000A5F02">
            <w:pPr>
              <w:jc w:val="center"/>
              <w:rPr>
                <w:sz w:val="22"/>
                <w:szCs w:val="22"/>
              </w:rPr>
            </w:pPr>
            <w:r w:rsidRPr="000A5F02">
              <w:rPr>
                <w:sz w:val="22"/>
                <w:szCs w:val="22"/>
              </w:rPr>
              <w:t>тыс. руб.</w:t>
            </w:r>
          </w:p>
        </w:tc>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14:paraId="76F4E3CF" w14:textId="77777777" w:rsidR="000A5F02" w:rsidRPr="000A5F02" w:rsidRDefault="000A5F02" w:rsidP="000A5F02">
            <w:pPr>
              <w:jc w:val="center"/>
            </w:pPr>
            <w:r w:rsidRPr="000A5F02">
              <w:rPr>
                <w:szCs w:val="20"/>
              </w:rPr>
              <w:t>125 007,46</w:t>
            </w:r>
          </w:p>
        </w:tc>
        <w:tc>
          <w:tcPr>
            <w:tcW w:w="1412" w:type="dxa"/>
            <w:tcBorders>
              <w:top w:val="single" w:sz="4" w:space="0" w:color="auto"/>
              <w:left w:val="nil"/>
              <w:bottom w:val="single" w:sz="4" w:space="0" w:color="auto"/>
              <w:right w:val="single" w:sz="4" w:space="0" w:color="000000"/>
            </w:tcBorders>
            <w:shd w:val="clear" w:color="auto" w:fill="auto"/>
            <w:vAlign w:val="center"/>
          </w:tcPr>
          <w:p w14:paraId="2BD481DF" w14:textId="77777777" w:rsidR="000A5F02" w:rsidRPr="000A5F02" w:rsidRDefault="000A5F02" w:rsidP="000A5F02">
            <w:pPr>
              <w:jc w:val="center"/>
            </w:pPr>
            <w:r w:rsidRPr="000A5F02">
              <w:t>130 935,31</w:t>
            </w:r>
          </w:p>
        </w:tc>
      </w:tr>
    </w:tbl>
    <w:p w14:paraId="656F76C3" w14:textId="77777777" w:rsidR="000A5F02" w:rsidRPr="000A5F02" w:rsidRDefault="000A5F02" w:rsidP="000A5F02">
      <w:pPr>
        <w:rPr>
          <w:sz w:val="28"/>
          <w:szCs w:val="28"/>
        </w:rPr>
      </w:pPr>
    </w:p>
    <w:p w14:paraId="002C006B" w14:textId="77777777" w:rsidR="000A5F02" w:rsidRPr="000A5F02" w:rsidRDefault="000A5F02" w:rsidP="000A5F02">
      <w:pPr>
        <w:rPr>
          <w:bCs/>
          <w:sz w:val="28"/>
          <w:szCs w:val="28"/>
        </w:rPr>
      </w:pPr>
    </w:p>
    <w:p w14:paraId="3318B9BA" w14:textId="77777777" w:rsidR="000A5F02" w:rsidRPr="000A5F02" w:rsidRDefault="000A5F02" w:rsidP="000A5F02">
      <w:pPr>
        <w:jc w:val="right"/>
        <w:rPr>
          <w:bCs/>
          <w:sz w:val="28"/>
          <w:szCs w:val="28"/>
        </w:rPr>
      </w:pPr>
      <w:r w:rsidRPr="000A5F02">
        <w:rPr>
          <w:bCs/>
          <w:sz w:val="28"/>
          <w:szCs w:val="28"/>
        </w:rPr>
        <w:t>Таблица 4</w:t>
      </w:r>
    </w:p>
    <w:p w14:paraId="5699D888" w14:textId="77777777" w:rsidR="000A5F02" w:rsidRPr="000A5F02" w:rsidRDefault="000A5F02" w:rsidP="000A5F02">
      <w:pPr>
        <w:jc w:val="center"/>
        <w:rPr>
          <w:bCs/>
          <w:sz w:val="28"/>
          <w:szCs w:val="28"/>
        </w:rPr>
      </w:pPr>
      <w:r w:rsidRPr="000A5F02">
        <w:rPr>
          <w:bCs/>
          <w:sz w:val="28"/>
          <w:szCs w:val="28"/>
        </w:rPr>
        <w:t>Распределение операционных расходов на 2025 год</w:t>
      </w:r>
    </w:p>
    <w:p w14:paraId="6714B7F7" w14:textId="77777777" w:rsidR="000A5F02" w:rsidRPr="000A5F02" w:rsidRDefault="000A5F02" w:rsidP="000A5F02">
      <w:pPr>
        <w:tabs>
          <w:tab w:val="left" w:pos="2670"/>
        </w:tabs>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871"/>
      </w:tblGrid>
      <w:tr w:rsidR="000A5F02" w:rsidRPr="000A5F02" w14:paraId="2D4DFE61" w14:textId="77777777" w:rsidTr="00024F96">
        <w:trPr>
          <w:trHeight w:val="1080"/>
          <w:tblHeader/>
        </w:trPr>
        <w:tc>
          <w:tcPr>
            <w:tcW w:w="675" w:type="dxa"/>
            <w:vAlign w:val="center"/>
          </w:tcPr>
          <w:p w14:paraId="20E2616A" w14:textId="77777777" w:rsidR="000A5F02" w:rsidRPr="000A5F02" w:rsidRDefault="000A5F02" w:rsidP="000A5F02">
            <w:pPr>
              <w:jc w:val="center"/>
              <w:rPr>
                <w:color w:val="000000"/>
                <w:sz w:val="28"/>
                <w:szCs w:val="28"/>
              </w:rPr>
            </w:pPr>
            <w:r w:rsidRPr="000A5F02">
              <w:rPr>
                <w:color w:val="000000"/>
                <w:sz w:val="28"/>
                <w:szCs w:val="28"/>
              </w:rPr>
              <w:t>№ п/п</w:t>
            </w:r>
          </w:p>
        </w:tc>
        <w:tc>
          <w:tcPr>
            <w:tcW w:w="7088" w:type="dxa"/>
            <w:vAlign w:val="center"/>
          </w:tcPr>
          <w:p w14:paraId="27BFDB74" w14:textId="77777777" w:rsidR="000A5F02" w:rsidRPr="000A5F02" w:rsidRDefault="000A5F02" w:rsidP="000A5F02">
            <w:pPr>
              <w:jc w:val="center"/>
              <w:rPr>
                <w:color w:val="000000"/>
                <w:sz w:val="28"/>
                <w:szCs w:val="28"/>
              </w:rPr>
            </w:pPr>
            <w:r w:rsidRPr="000A5F02">
              <w:rPr>
                <w:color w:val="000000"/>
                <w:sz w:val="28"/>
                <w:szCs w:val="28"/>
              </w:rPr>
              <w:t>Наименование расхода</w:t>
            </w:r>
          </w:p>
        </w:tc>
        <w:tc>
          <w:tcPr>
            <w:tcW w:w="1871" w:type="dxa"/>
            <w:vAlign w:val="center"/>
          </w:tcPr>
          <w:p w14:paraId="0652B09C" w14:textId="77777777" w:rsidR="000A5F02" w:rsidRPr="000A5F02" w:rsidRDefault="000A5F02" w:rsidP="000A5F02">
            <w:pPr>
              <w:jc w:val="center"/>
              <w:rPr>
                <w:color w:val="000000"/>
                <w:sz w:val="28"/>
                <w:szCs w:val="28"/>
              </w:rPr>
            </w:pPr>
            <w:r w:rsidRPr="000A5F02">
              <w:rPr>
                <w:color w:val="000000"/>
                <w:sz w:val="28"/>
                <w:szCs w:val="28"/>
              </w:rPr>
              <w:t xml:space="preserve">Предложение экспертов </w:t>
            </w:r>
            <w:r w:rsidRPr="000A5F02">
              <w:rPr>
                <w:color w:val="000000"/>
                <w:sz w:val="28"/>
                <w:szCs w:val="28"/>
              </w:rPr>
              <w:br/>
              <w:t>на 2025 год</w:t>
            </w:r>
          </w:p>
        </w:tc>
      </w:tr>
      <w:tr w:rsidR="000A5F02" w:rsidRPr="000A5F02" w14:paraId="2A10344F" w14:textId="77777777" w:rsidTr="00024F96">
        <w:trPr>
          <w:trHeight w:val="360"/>
        </w:trPr>
        <w:tc>
          <w:tcPr>
            <w:tcW w:w="675" w:type="dxa"/>
            <w:vAlign w:val="center"/>
          </w:tcPr>
          <w:p w14:paraId="2424A170" w14:textId="77777777" w:rsidR="000A5F02" w:rsidRPr="000A5F02" w:rsidRDefault="000A5F02" w:rsidP="000A5F02">
            <w:pPr>
              <w:jc w:val="center"/>
              <w:rPr>
                <w:color w:val="000000"/>
                <w:sz w:val="28"/>
                <w:szCs w:val="28"/>
              </w:rPr>
            </w:pPr>
            <w:r w:rsidRPr="000A5F02">
              <w:rPr>
                <w:color w:val="000000"/>
                <w:sz w:val="28"/>
                <w:szCs w:val="28"/>
              </w:rPr>
              <w:t>1</w:t>
            </w:r>
          </w:p>
        </w:tc>
        <w:tc>
          <w:tcPr>
            <w:tcW w:w="7088" w:type="dxa"/>
            <w:vAlign w:val="center"/>
          </w:tcPr>
          <w:p w14:paraId="2C520321" w14:textId="77777777" w:rsidR="000A5F02" w:rsidRPr="000A5F02" w:rsidRDefault="000A5F02" w:rsidP="000A5F02">
            <w:pPr>
              <w:rPr>
                <w:color w:val="000000"/>
                <w:sz w:val="28"/>
                <w:szCs w:val="28"/>
              </w:rPr>
            </w:pPr>
            <w:r w:rsidRPr="000A5F02">
              <w:rPr>
                <w:color w:val="000000"/>
                <w:sz w:val="28"/>
                <w:szCs w:val="28"/>
              </w:rPr>
              <w:t>Расходы на приобретение сырья и материалов</w:t>
            </w:r>
          </w:p>
        </w:tc>
        <w:tc>
          <w:tcPr>
            <w:tcW w:w="1871" w:type="dxa"/>
            <w:vAlign w:val="center"/>
          </w:tcPr>
          <w:p w14:paraId="614EE0BA" w14:textId="77777777" w:rsidR="000A5F02" w:rsidRPr="000A5F02" w:rsidRDefault="000A5F02" w:rsidP="000A5F02">
            <w:pPr>
              <w:jc w:val="center"/>
              <w:rPr>
                <w:szCs w:val="20"/>
              </w:rPr>
            </w:pPr>
            <w:r w:rsidRPr="000A5F02">
              <w:rPr>
                <w:szCs w:val="20"/>
              </w:rPr>
              <w:t>6 222,71</w:t>
            </w:r>
          </w:p>
        </w:tc>
      </w:tr>
      <w:tr w:rsidR="000A5F02" w:rsidRPr="000A5F02" w14:paraId="76E051E3" w14:textId="77777777" w:rsidTr="00024F96">
        <w:trPr>
          <w:trHeight w:val="360"/>
        </w:trPr>
        <w:tc>
          <w:tcPr>
            <w:tcW w:w="675" w:type="dxa"/>
            <w:vAlign w:val="center"/>
          </w:tcPr>
          <w:p w14:paraId="4AB39463" w14:textId="77777777" w:rsidR="000A5F02" w:rsidRPr="000A5F02" w:rsidRDefault="000A5F02" w:rsidP="000A5F02">
            <w:pPr>
              <w:jc w:val="center"/>
              <w:rPr>
                <w:color w:val="000000"/>
                <w:sz w:val="28"/>
                <w:szCs w:val="28"/>
              </w:rPr>
            </w:pPr>
            <w:r w:rsidRPr="000A5F02">
              <w:rPr>
                <w:color w:val="000000"/>
                <w:sz w:val="28"/>
                <w:szCs w:val="28"/>
              </w:rPr>
              <w:t>2</w:t>
            </w:r>
          </w:p>
        </w:tc>
        <w:tc>
          <w:tcPr>
            <w:tcW w:w="7088" w:type="dxa"/>
            <w:vAlign w:val="center"/>
          </w:tcPr>
          <w:p w14:paraId="66508410" w14:textId="77777777" w:rsidR="000A5F02" w:rsidRPr="000A5F02" w:rsidRDefault="000A5F02" w:rsidP="000A5F02">
            <w:pPr>
              <w:rPr>
                <w:color w:val="000000"/>
                <w:sz w:val="28"/>
                <w:szCs w:val="28"/>
              </w:rPr>
            </w:pPr>
            <w:r w:rsidRPr="000A5F02">
              <w:rPr>
                <w:color w:val="000000"/>
                <w:sz w:val="28"/>
                <w:szCs w:val="28"/>
              </w:rPr>
              <w:t>Расходы на ремонт основных средств</w:t>
            </w:r>
          </w:p>
        </w:tc>
        <w:tc>
          <w:tcPr>
            <w:tcW w:w="1871" w:type="dxa"/>
            <w:vAlign w:val="center"/>
          </w:tcPr>
          <w:p w14:paraId="39E73B72" w14:textId="77777777" w:rsidR="000A5F02" w:rsidRPr="000A5F02" w:rsidRDefault="000A5F02" w:rsidP="000A5F02">
            <w:pPr>
              <w:jc w:val="center"/>
              <w:rPr>
                <w:szCs w:val="20"/>
              </w:rPr>
            </w:pPr>
            <w:r w:rsidRPr="000A5F02">
              <w:rPr>
                <w:szCs w:val="20"/>
              </w:rPr>
              <w:t>12 272,54</w:t>
            </w:r>
          </w:p>
        </w:tc>
      </w:tr>
      <w:tr w:rsidR="000A5F02" w:rsidRPr="000A5F02" w14:paraId="1CA902C6" w14:textId="77777777" w:rsidTr="00024F96">
        <w:trPr>
          <w:trHeight w:val="360"/>
        </w:trPr>
        <w:tc>
          <w:tcPr>
            <w:tcW w:w="675" w:type="dxa"/>
            <w:vAlign w:val="center"/>
          </w:tcPr>
          <w:p w14:paraId="16B26AA0" w14:textId="77777777" w:rsidR="000A5F02" w:rsidRPr="000A5F02" w:rsidRDefault="000A5F02" w:rsidP="000A5F02">
            <w:pPr>
              <w:jc w:val="center"/>
              <w:rPr>
                <w:color w:val="000000"/>
                <w:sz w:val="28"/>
                <w:szCs w:val="28"/>
              </w:rPr>
            </w:pPr>
            <w:r w:rsidRPr="000A5F02">
              <w:rPr>
                <w:color w:val="000000"/>
                <w:sz w:val="28"/>
                <w:szCs w:val="28"/>
              </w:rPr>
              <w:t>3</w:t>
            </w:r>
          </w:p>
        </w:tc>
        <w:tc>
          <w:tcPr>
            <w:tcW w:w="7088" w:type="dxa"/>
            <w:vAlign w:val="center"/>
          </w:tcPr>
          <w:p w14:paraId="55B14B06" w14:textId="77777777" w:rsidR="000A5F02" w:rsidRPr="000A5F02" w:rsidRDefault="000A5F02" w:rsidP="000A5F02">
            <w:pPr>
              <w:rPr>
                <w:color w:val="000000"/>
                <w:sz w:val="28"/>
                <w:szCs w:val="28"/>
              </w:rPr>
            </w:pPr>
            <w:r w:rsidRPr="000A5F02">
              <w:rPr>
                <w:color w:val="000000"/>
                <w:sz w:val="28"/>
                <w:szCs w:val="28"/>
              </w:rPr>
              <w:t>Расходы на оплату труда</w:t>
            </w:r>
          </w:p>
        </w:tc>
        <w:tc>
          <w:tcPr>
            <w:tcW w:w="1871" w:type="dxa"/>
            <w:vAlign w:val="center"/>
          </w:tcPr>
          <w:p w14:paraId="0D98094A" w14:textId="77777777" w:rsidR="000A5F02" w:rsidRPr="000A5F02" w:rsidRDefault="000A5F02" w:rsidP="000A5F02">
            <w:pPr>
              <w:jc w:val="center"/>
              <w:rPr>
                <w:szCs w:val="20"/>
              </w:rPr>
            </w:pPr>
            <w:r w:rsidRPr="000A5F02">
              <w:rPr>
                <w:szCs w:val="20"/>
              </w:rPr>
              <w:t>17 246,35</w:t>
            </w:r>
          </w:p>
        </w:tc>
      </w:tr>
      <w:tr w:rsidR="000A5F02" w:rsidRPr="000A5F02" w14:paraId="6B7A86D0" w14:textId="77777777" w:rsidTr="00024F96">
        <w:trPr>
          <w:trHeight w:val="1080"/>
        </w:trPr>
        <w:tc>
          <w:tcPr>
            <w:tcW w:w="675" w:type="dxa"/>
            <w:vAlign w:val="center"/>
          </w:tcPr>
          <w:p w14:paraId="1ADC23D3" w14:textId="77777777" w:rsidR="000A5F02" w:rsidRPr="000A5F02" w:rsidRDefault="000A5F02" w:rsidP="000A5F02">
            <w:pPr>
              <w:jc w:val="center"/>
              <w:rPr>
                <w:color w:val="000000"/>
                <w:sz w:val="28"/>
                <w:szCs w:val="28"/>
              </w:rPr>
            </w:pPr>
            <w:r w:rsidRPr="000A5F02">
              <w:rPr>
                <w:color w:val="000000"/>
                <w:sz w:val="28"/>
                <w:szCs w:val="28"/>
              </w:rPr>
              <w:t>4</w:t>
            </w:r>
          </w:p>
        </w:tc>
        <w:tc>
          <w:tcPr>
            <w:tcW w:w="7088" w:type="dxa"/>
            <w:vAlign w:val="center"/>
          </w:tcPr>
          <w:p w14:paraId="0A570A7B" w14:textId="77777777" w:rsidR="000A5F02" w:rsidRPr="000A5F02" w:rsidRDefault="000A5F02" w:rsidP="000A5F02">
            <w:pPr>
              <w:rPr>
                <w:color w:val="000000"/>
                <w:sz w:val="28"/>
                <w:szCs w:val="28"/>
              </w:rPr>
            </w:pPr>
            <w:r w:rsidRPr="000A5F02">
              <w:rPr>
                <w:color w:val="000000"/>
                <w:sz w:val="28"/>
                <w:szCs w:val="28"/>
              </w:rPr>
              <w:t>Расходы на оплату работ и услуг производственного характера, выполняемых по договорам со сторонними организациями</w:t>
            </w:r>
          </w:p>
        </w:tc>
        <w:tc>
          <w:tcPr>
            <w:tcW w:w="1871" w:type="dxa"/>
            <w:vAlign w:val="center"/>
          </w:tcPr>
          <w:p w14:paraId="4839C655" w14:textId="77777777" w:rsidR="000A5F02" w:rsidRPr="000A5F02" w:rsidRDefault="000A5F02" w:rsidP="000A5F02">
            <w:pPr>
              <w:jc w:val="center"/>
              <w:rPr>
                <w:szCs w:val="20"/>
              </w:rPr>
            </w:pPr>
            <w:r w:rsidRPr="000A5F02">
              <w:rPr>
                <w:szCs w:val="20"/>
              </w:rPr>
              <w:t>91 283,43</w:t>
            </w:r>
          </w:p>
        </w:tc>
      </w:tr>
      <w:tr w:rsidR="000A5F02" w:rsidRPr="000A5F02" w14:paraId="73E51307" w14:textId="77777777" w:rsidTr="00024F96">
        <w:trPr>
          <w:trHeight w:val="710"/>
        </w:trPr>
        <w:tc>
          <w:tcPr>
            <w:tcW w:w="675" w:type="dxa"/>
            <w:vAlign w:val="center"/>
          </w:tcPr>
          <w:p w14:paraId="5692D4E5" w14:textId="77777777" w:rsidR="000A5F02" w:rsidRPr="000A5F02" w:rsidRDefault="000A5F02" w:rsidP="000A5F02">
            <w:pPr>
              <w:jc w:val="center"/>
              <w:rPr>
                <w:color w:val="000000"/>
                <w:sz w:val="28"/>
                <w:szCs w:val="28"/>
              </w:rPr>
            </w:pPr>
            <w:r w:rsidRPr="000A5F02">
              <w:rPr>
                <w:color w:val="000000"/>
                <w:sz w:val="28"/>
                <w:szCs w:val="28"/>
              </w:rPr>
              <w:t>5</w:t>
            </w:r>
          </w:p>
        </w:tc>
        <w:tc>
          <w:tcPr>
            <w:tcW w:w="7088" w:type="dxa"/>
            <w:vAlign w:val="center"/>
          </w:tcPr>
          <w:p w14:paraId="59FE2E6E" w14:textId="77777777" w:rsidR="000A5F02" w:rsidRPr="000A5F02" w:rsidRDefault="000A5F02" w:rsidP="000A5F02">
            <w:pPr>
              <w:rPr>
                <w:color w:val="000000"/>
                <w:sz w:val="28"/>
                <w:szCs w:val="28"/>
              </w:rPr>
            </w:pPr>
            <w:r w:rsidRPr="000A5F02">
              <w:rPr>
                <w:color w:val="000000"/>
                <w:sz w:val="28"/>
                <w:szCs w:val="28"/>
              </w:rPr>
              <w:t>Расходы на оплату иных работ и услуг, выполняемых по договорам с организациями</w:t>
            </w:r>
          </w:p>
        </w:tc>
        <w:tc>
          <w:tcPr>
            <w:tcW w:w="1871" w:type="dxa"/>
            <w:vAlign w:val="center"/>
          </w:tcPr>
          <w:p w14:paraId="0748189E" w14:textId="77777777" w:rsidR="000A5F02" w:rsidRPr="000A5F02" w:rsidRDefault="000A5F02" w:rsidP="000A5F02">
            <w:pPr>
              <w:jc w:val="center"/>
              <w:rPr>
                <w:szCs w:val="20"/>
              </w:rPr>
            </w:pPr>
            <w:r w:rsidRPr="000A5F02">
              <w:rPr>
                <w:szCs w:val="20"/>
              </w:rPr>
              <w:t>3 252,30</w:t>
            </w:r>
          </w:p>
        </w:tc>
      </w:tr>
      <w:tr w:rsidR="000A5F02" w:rsidRPr="000A5F02" w14:paraId="725E1ECA" w14:textId="77777777" w:rsidTr="00024F96">
        <w:trPr>
          <w:trHeight w:val="397"/>
        </w:trPr>
        <w:tc>
          <w:tcPr>
            <w:tcW w:w="675" w:type="dxa"/>
            <w:vAlign w:val="center"/>
          </w:tcPr>
          <w:p w14:paraId="3617E523" w14:textId="77777777" w:rsidR="000A5F02" w:rsidRPr="000A5F02" w:rsidRDefault="000A5F02" w:rsidP="000A5F02">
            <w:pPr>
              <w:jc w:val="center"/>
              <w:rPr>
                <w:color w:val="000000"/>
                <w:sz w:val="28"/>
                <w:szCs w:val="28"/>
              </w:rPr>
            </w:pPr>
            <w:r w:rsidRPr="000A5F02">
              <w:rPr>
                <w:color w:val="000000"/>
                <w:sz w:val="28"/>
                <w:szCs w:val="28"/>
              </w:rPr>
              <w:t>6</w:t>
            </w:r>
          </w:p>
        </w:tc>
        <w:tc>
          <w:tcPr>
            <w:tcW w:w="7088" w:type="dxa"/>
            <w:vAlign w:val="center"/>
          </w:tcPr>
          <w:p w14:paraId="4DBE3147" w14:textId="77777777" w:rsidR="000A5F02" w:rsidRPr="000A5F02" w:rsidRDefault="000A5F02" w:rsidP="000A5F02">
            <w:pPr>
              <w:rPr>
                <w:color w:val="000000"/>
                <w:sz w:val="28"/>
                <w:szCs w:val="28"/>
              </w:rPr>
            </w:pPr>
            <w:r w:rsidRPr="000A5F02">
              <w:rPr>
                <w:color w:val="000000"/>
                <w:sz w:val="28"/>
                <w:szCs w:val="28"/>
              </w:rPr>
              <w:t>Расходы на услуги банков</w:t>
            </w:r>
            <w:r w:rsidRPr="000A5F02">
              <w:rPr>
                <w:color w:val="000000"/>
                <w:sz w:val="28"/>
                <w:szCs w:val="28"/>
              </w:rPr>
              <w:tab/>
            </w:r>
            <w:r w:rsidRPr="000A5F02">
              <w:rPr>
                <w:color w:val="000000"/>
                <w:sz w:val="28"/>
                <w:szCs w:val="28"/>
              </w:rPr>
              <w:tab/>
            </w:r>
            <w:r w:rsidRPr="000A5F02">
              <w:rPr>
                <w:color w:val="000000"/>
                <w:sz w:val="28"/>
                <w:szCs w:val="28"/>
              </w:rPr>
              <w:tab/>
            </w:r>
          </w:p>
        </w:tc>
        <w:tc>
          <w:tcPr>
            <w:tcW w:w="1871" w:type="dxa"/>
            <w:vAlign w:val="center"/>
          </w:tcPr>
          <w:p w14:paraId="1475482A" w14:textId="77777777" w:rsidR="000A5F02" w:rsidRPr="000A5F02" w:rsidRDefault="000A5F02" w:rsidP="000A5F02">
            <w:pPr>
              <w:jc w:val="center"/>
              <w:rPr>
                <w:szCs w:val="20"/>
              </w:rPr>
            </w:pPr>
            <w:r w:rsidRPr="000A5F02">
              <w:rPr>
                <w:szCs w:val="20"/>
              </w:rPr>
              <w:t>304,85</w:t>
            </w:r>
          </w:p>
        </w:tc>
      </w:tr>
      <w:tr w:rsidR="000A5F02" w:rsidRPr="000A5F02" w14:paraId="77AE6511" w14:textId="77777777" w:rsidTr="00024F96">
        <w:trPr>
          <w:trHeight w:val="397"/>
        </w:trPr>
        <w:tc>
          <w:tcPr>
            <w:tcW w:w="675" w:type="dxa"/>
            <w:vAlign w:val="center"/>
          </w:tcPr>
          <w:p w14:paraId="1FD019AE" w14:textId="77777777" w:rsidR="000A5F02" w:rsidRPr="000A5F02" w:rsidRDefault="000A5F02" w:rsidP="000A5F02">
            <w:pPr>
              <w:jc w:val="center"/>
              <w:rPr>
                <w:color w:val="000000"/>
                <w:sz w:val="28"/>
                <w:szCs w:val="28"/>
              </w:rPr>
            </w:pPr>
            <w:r w:rsidRPr="000A5F02">
              <w:rPr>
                <w:color w:val="000000"/>
                <w:sz w:val="28"/>
                <w:szCs w:val="28"/>
              </w:rPr>
              <w:t>7</w:t>
            </w:r>
          </w:p>
        </w:tc>
        <w:tc>
          <w:tcPr>
            <w:tcW w:w="7088" w:type="dxa"/>
            <w:vAlign w:val="center"/>
          </w:tcPr>
          <w:p w14:paraId="0D75EA14" w14:textId="77777777" w:rsidR="000A5F02" w:rsidRPr="000A5F02" w:rsidRDefault="000A5F02" w:rsidP="000A5F02">
            <w:pPr>
              <w:rPr>
                <w:color w:val="000000"/>
                <w:sz w:val="28"/>
                <w:szCs w:val="28"/>
              </w:rPr>
            </w:pPr>
            <w:r w:rsidRPr="000A5F02">
              <w:rPr>
                <w:color w:val="000000"/>
                <w:sz w:val="28"/>
                <w:szCs w:val="28"/>
              </w:rPr>
              <w:t>Расходы на обучение персонала</w:t>
            </w:r>
            <w:r w:rsidRPr="000A5F02">
              <w:rPr>
                <w:color w:val="000000"/>
                <w:sz w:val="28"/>
                <w:szCs w:val="28"/>
              </w:rPr>
              <w:tab/>
            </w:r>
            <w:r w:rsidRPr="000A5F02">
              <w:rPr>
                <w:color w:val="000000"/>
                <w:sz w:val="28"/>
                <w:szCs w:val="28"/>
              </w:rPr>
              <w:tab/>
            </w:r>
            <w:r w:rsidRPr="000A5F02">
              <w:rPr>
                <w:color w:val="000000"/>
                <w:sz w:val="28"/>
                <w:szCs w:val="28"/>
              </w:rPr>
              <w:tab/>
            </w:r>
          </w:p>
        </w:tc>
        <w:tc>
          <w:tcPr>
            <w:tcW w:w="1871" w:type="dxa"/>
            <w:vAlign w:val="center"/>
          </w:tcPr>
          <w:p w14:paraId="7FA1A7C6" w14:textId="77777777" w:rsidR="000A5F02" w:rsidRPr="000A5F02" w:rsidRDefault="000A5F02" w:rsidP="000A5F02">
            <w:pPr>
              <w:jc w:val="center"/>
              <w:rPr>
                <w:szCs w:val="20"/>
              </w:rPr>
            </w:pPr>
            <w:r w:rsidRPr="000A5F02">
              <w:rPr>
                <w:szCs w:val="20"/>
              </w:rPr>
              <w:t>125,14</w:t>
            </w:r>
          </w:p>
        </w:tc>
      </w:tr>
      <w:tr w:rsidR="000A5F02" w:rsidRPr="000A5F02" w14:paraId="626A340D" w14:textId="77777777" w:rsidTr="00024F96">
        <w:trPr>
          <w:trHeight w:val="360"/>
        </w:trPr>
        <w:tc>
          <w:tcPr>
            <w:tcW w:w="675" w:type="dxa"/>
            <w:vAlign w:val="center"/>
          </w:tcPr>
          <w:p w14:paraId="78682D0A" w14:textId="77777777" w:rsidR="000A5F02" w:rsidRPr="000A5F02" w:rsidRDefault="000A5F02" w:rsidP="000A5F02">
            <w:pPr>
              <w:jc w:val="center"/>
              <w:rPr>
                <w:color w:val="000000"/>
                <w:sz w:val="28"/>
                <w:szCs w:val="28"/>
              </w:rPr>
            </w:pPr>
            <w:r w:rsidRPr="000A5F02">
              <w:rPr>
                <w:color w:val="000000"/>
                <w:sz w:val="28"/>
                <w:szCs w:val="28"/>
              </w:rPr>
              <w:t>8</w:t>
            </w:r>
          </w:p>
        </w:tc>
        <w:tc>
          <w:tcPr>
            <w:tcW w:w="7088" w:type="dxa"/>
            <w:vAlign w:val="center"/>
          </w:tcPr>
          <w:p w14:paraId="4F94E02D" w14:textId="77777777" w:rsidR="000A5F02" w:rsidRPr="000A5F02" w:rsidRDefault="000A5F02" w:rsidP="000A5F02">
            <w:pPr>
              <w:rPr>
                <w:color w:val="000000"/>
                <w:sz w:val="28"/>
                <w:szCs w:val="28"/>
              </w:rPr>
            </w:pPr>
            <w:r w:rsidRPr="000A5F02">
              <w:rPr>
                <w:color w:val="000000"/>
                <w:sz w:val="28"/>
                <w:szCs w:val="28"/>
              </w:rPr>
              <w:t>Арендная плата</w:t>
            </w:r>
          </w:p>
        </w:tc>
        <w:tc>
          <w:tcPr>
            <w:tcW w:w="1871" w:type="dxa"/>
            <w:vAlign w:val="center"/>
          </w:tcPr>
          <w:p w14:paraId="1D690ED1" w14:textId="77777777" w:rsidR="000A5F02" w:rsidRPr="000A5F02" w:rsidRDefault="000A5F02" w:rsidP="000A5F02">
            <w:pPr>
              <w:jc w:val="center"/>
              <w:rPr>
                <w:szCs w:val="20"/>
              </w:rPr>
            </w:pPr>
            <w:r w:rsidRPr="000A5F02">
              <w:rPr>
                <w:szCs w:val="20"/>
              </w:rPr>
              <w:t>228,00</w:t>
            </w:r>
          </w:p>
        </w:tc>
      </w:tr>
      <w:tr w:rsidR="000A5F02" w:rsidRPr="000A5F02" w14:paraId="770FE72F" w14:textId="77777777" w:rsidTr="00024F96">
        <w:trPr>
          <w:trHeight w:val="720"/>
        </w:trPr>
        <w:tc>
          <w:tcPr>
            <w:tcW w:w="675" w:type="dxa"/>
            <w:vAlign w:val="center"/>
          </w:tcPr>
          <w:p w14:paraId="1F5BC58B" w14:textId="77777777" w:rsidR="000A5F02" w:rsidRPr="000A5F02" w:rsidRDefault="000A5F02" w:rsidP="000A5F02">
            <w:pPr>
              <w:jc w:val="center"/>
              <w:rPr>
                <w:color w:val="000000"/>
                <w:sz w:val="28"/>
                <w:szCs w:val="28"/>
              </w:rPr>
            </w:pPr>
          </w:p>
        </w:tc>
        <w:tc>
          <w:tcPr>
            <w:tcW w:w="7088" w:type="dxa"/>
            <w:vAlign w:val="center"/>
          </w:tcPr>
          <w:p w14:paraId="1EB631C7" w14:textId="77777777" w:rsidR="000A5F02" w:rsidRPr="000A5F02" w:rsidRDefault="000A5F02" w:rsidP="000A5F02">
            <w:pPr>
              <w:rPr>
                <w:color w:val="000000"/>
                <w:sz w:val="28"/>
                <w:szCs w:val="28"/>
              </w:rPr>
            </w:pPr>
            <w:r w:rsidRPr="000A5F02">
              <w:rPr>
                <w:color w:val="000000"/>
                <w:sz w:val="28"/>
                <w:szCs w:val="28"/>
              </w:rPr>
              <w:t>ИТОГО уровень операционных расходов</w:t>
            </w:r>
          </w:p>
        </w:tc>
        <w:tc>
          <w:tcPr>
            <w:tcW w:w="1871" w:type="dxa"/>
            <w:vAlign w:val="center"/>
          </w:tcPr>
          <w:p w14:paraId="4EA04F52" w14:textId="77777777" w:rsidR="000A5F02" w:rsidRPr="000A5F02" w:rsidRDefault="000A5F02" w:rsidP="000A5F02">
            <w:pPr>
              <w:jc w:val="center"/>
              <w:rPr>
                <w:b/>
                <w:bCs/>
                <w:szCs w:val="20"/>
              </w:rPr>
            </w:pPr>
            <w:r w:rsidRPr="000A5F02">
              <w:rPr>
                <w:szCs w:val="20"/>
              </w:rPr>
              <w:t>130 935,31</w:t>
            </w:r>
          </w:p>
        </w:tc>
      </w:tr>
    </w:tbl>
    <w:p w14:paraId="3824F394" w14:textId="77777777" w:rsidR="000A5F02" w:rsidRPr="000A5F02" w:rsidRDefault="000A5F02" w:rsidP="000A5F02">
      <w:pPr>
        <w:ind w:firstLine="709"/>
        <w:contextualSpacing/>
        <w:jc w:val="both"/>
        <w:rPr>
          <w:color w:val="000000"/>
          <w:sz w:val="28"/>
          <w:szCs w:val="28"/>
        </w:rPr>
      </w:pPr>
    </w:p>
    <w:p w14:paraId="7CA15831" w14:textId="77777777" w:rsidR="000A5F02" w:rsidRPr="000A5F02" w:rsidRDefault="000A5F02" w:rsidP="000A5F02">
      <w:pPr>
        <w:ind w:firstLine="709"/>
        <w:contextualSpacing/>
        <w:jc w:val="both"/>
        <w:rPr>
          <w:color w:val="000000"/>
          <w:sz w:val="32"/>
          <w:szCs w:val="32"/>
        </w:rPr>
      </w:pPr>
    </w:p>
    <w:p w14:paraId="54C1516D" w14:textId="77777777" w:rsidR="000A5F02" w:rsidRPr="000A5F02" w:rsidRDefault="000A5F02" w:rsidP="000A5F02">
      <w:pPr>
        <w:keepNext/>
        <w:ind w:firstLine="709"/>
        <w:outlineLvl w:val="1"/>
        <w:rPr>
          <w:b/>
          <w:color w:val="000000"/>
          <w:sz w:val="32"/>
          <w:szCs w:val="32"/>
        </w:rPr>
      </w:pPr>
      <w:r w:rsidRPr="000A5F02">
        <w:rPr>
          <w:b/>
          <w:color w:val="000000"/>
          <w:sz w:val="32"/>
          <w:szCs w:val="32"/>
        </w:rPr>
        <w:t>4.2. Неподконтрольные расходы</w:t>
      </w:r>
      <w:bookmarkEnd w:id="18"/>
      <w:bookmarkEnd w:id="19"/>
    </w:p>
    <w:p w14:paraId="175DA5BB" w14:textId="77777777" w:rsidR="000A5F02" w:rsidRPr="000A5F02" w:rsidRDefault="000A5F02" w:rsidP="000A5F02">
      <w:pPr>
        <w:rPr>
          <w:szCs w:val="20"/>
        </w:rPr>
      </w:pPr>
    </w:p>
    <w:p w14:paraId="7EABB652" w14:textId="77777777" w:rsidR="000A5F02" w:rsidRPr="000A5F02" w:rsidRDefault="000A5F02" w:rsidP="000A5F02">
      <w:pPr>
        <w:keepNext/>
        <w:outlineLvl w:val="1"/>
        <w:rPr>
          <w:b/>
          <w:sz w:val="28"/>
          <w:szCs w:val="20"/>
        </w:rPr>
      </w:pPr>
      <w:bookmarkStart w:id="21" w:name="_Toc33169952"/>
      <w:bookmarkStart w:id="22" w:name="_Toc106610570"/>
      <w:r w:rsidRPr="000A5F02">
        <w:rPr>
          <w:b/>
          <w:sz w:val="28"/>
          <w:szCs w:val="20"/>
        </w:rPr>
        <w:t>4.2.1. Арендная плата</w:t>
      </w:r>
    </w:p>
    <w:p w14:paraId="1C7E5B42" w14:textId="77777777" w:rsidR="000A5F02" w:rsidRPr="000A5F02" w:rsidRDefault="000A5F02" w:rsidP="000A5F02">
      <w:pPr>
        <w:keepNext/>
        <w:outlineLvl w:val="1"/>
        <w:rPr>
          <w:b/>
          <w:sz w:val="28"/>
          <w:szCs w:val="20"/>
        </w:rPr>
      </w:pPr>
      <w:r w:rsidRPr="000A5F02">
        <w:rPr>
          <w:b/>
          <w:sz w:val="28"/>
          <w:szCs w:val="20"/>
        </w:rPr>
        <w:t>4.2.1.1. Аренда земли</w:t>
      </w:r>
    </w:p>
    <w:p w14:paraId="367FA302" w14:textId="77777777" w:rsidR="000A5F02" w:rsidRPr="000A5F02" w:rsidRDefault="000A5F02" w:rsidP="000A5F02">
      <w:pPr>
        <w:ind w:firstLine="709"/>
        <w:jc w:val="both"/>
        <w:rPr>
          <w:color w:val="000000"/>
          <w:sz w:val="28"/>
          <w:szCs w:val="28"/>
        </w:rPr>
      </w:pPr>
      <w:r w:rsidRPr="000A5F02">
        <w:rPr>
          <w:color w:val="000000"/>
          <w:sz w:val="28"/>
          <w:szCs w:val="28"/>
        </w:rPr>
        <w:t>Предприятием заявлены расходы по статье на 2025 год в размере</w:t>
      </w:r>
      <w:r w:rsidRPr="000A5F02">
        <w:rPr>
          <w:szCs w:val="20"/>
        </w:rPr>
        <w:t xml:space="preserve"> </w:t>
      </w:r>
      <w:r w:rsidRPr="000A5F02">
        <w:rPr>
          <w:color w:val="000000"/>
          <w:sz w:val="28"/>
          <w:szCs w:val="28"/>
        </w:rPr>
        <w:t>128,74 тыс. руб. на аренду земли под котельными, переданными по концессионному соглашению.</w:t>
      </w:r>
    </w:p>
    <w:p w14:paraId="599D47C3" w14:textId="77777777" w:rsidR="000A5F02" w:rsidRPr="000A5F02" w:rsidRDefault="000A5F02" w:rsidP="000A5F02">
      <w:pPr>
        <w:ind w:firstLine="709"/>
        <w:jc w:val="both"/>
        <w:rPr>
          <w:color w:val="000000"/>
          <w:sz w:val="28"/>
          <w:szCs w:val="28"/>
        </w:rPr>
      </w:pPr>
      <w:r w:rsidRPr="000A5F02">
        <w:rPr>
          <w:color w:val="000000"/>
          <w:sz w:val="28"/>
          <w:szCs w:val="28"/>
        </w:rPr>
        <w:t>Экспертами выполнен расчёт расходов на аренду земли исходя из кадастровой стоимости 37 842,13 тыс. руб. и земельного налога в размере 0,3 % (Решение Совета народных депутатов Беловского муниципального округа от 28.10.2021 № 63). Таким образом по расчётам экспертов размер арендной платы на 2025 год составит 37 842,13 тыс. руб. × 0,3 % = 113,53 тыс. руб.</w:t>
      </w:r>
    </w:p>
    <w:p w14:paraId="01D6DAFC" w14:textId="77777777" w:rsidR="000A5F02" w:rsidRPr="000A5F02" w:rsidRDefault="000A5F02" w:rsidP="000A5F02">
      <w:pPr>
        <w:ind w:firstLine="709"/>
        <w:rPr>
          <w:color w:val="FF0000"/>
          <w:szCs w:val="20"/>
        </w:rPr>
      </w:pPr>
      <w:r w:rsidRPr="000A5F02">
        <w:rPr>
          <w:sz w:val="28"/>
          <w:szCs w:val="28"/>
        </w:rPr>
        <w:t>Корректировка плановых расходов по статье на 2025 год относительно предложений предприятия составила 15,21 тыс. руб. в сторону снижения.</w:t>
      </w:r>
    </w:p>
    <w:p w14:paraId="2A9BB28A" w14:textId="77777777" w:rsidR="000A5F02" w:rsidRPr="000A5F02" w:rsidRDefault="000A5F02" w:rsidP="000A5F02">
      <w:pPr>
        <w:rPr>
          <w:szCs w:val="20"/>
        </w:rPr>
      </w:pPr>
    </w:p>
    <w:p w14:paraId="321D2C6E" w14:textId="77777777" w:rsidR="000A5F02" w:rsidRPr="000A5F02" w:rsidRDefault="000A5F02" w:rsidP="000A5F02">
      <w:pPr>
        <w:keepNext/>
        <w:outlineLvl w:val="1"/>
        <w:rPr>
          <w:b/>
          <w:color w:val="000000"/>
          <w:sz w:val="28"/>
          <w:szCs w:val="20"/>
        </w:rPr>
      </w:pPr>
      <w:r w:rsidRPr="000A5F02">
        <w:rPr>
          <w:b/>
          <w:color w:val="000000"/>
          <w:sz w:val="28"/>
          <w:szCs w:val="20"/>
        </w:rPr>
        <w:t>4.2.2. Расходы на уплату налогов, сборов и других обязательных платежей</w:t>
      </w:r>
      <w:bookmarkEnd w:id="21"/>
      <w:bookmarkEnd w:id="22"/>
    </w:p>
    <w:p w14:paraId="243E4FB4" w14:textId="77777777" w:rsidR="000A5F02" w:rsidRPr="000A5F02" w:rsidRDefault="000A5F02" w:rsidP="000A5F02">
      <w:pPr>
        <w:keepNext/>
        <w:jc w:val="both"/>
        <w:outlineLvl w:val="1"/>
        <w:rPr>
          <w:b/>
          <w:color w:val="000000"/>
          <w:sz w:val="28"/>
          <w:szCs w:val="20"/>
        </w:rPr>
      </w:pPr>
      <w:bookmarkStart w:id="23" w:name="_Toc33169953"/>
      <w:bookmarkStart w:id="24" w:name="_Toc106610571"/>
      <w:r w:rsidRPr="000A5F02">
        <w:rPr>
          <w:b/>
          <w:color w:val="000000"/>
          <w:sz w:val="28"/>
          <w:szCs w:val="20"/>
        </w:rPr>
        <w:t>4.2.2.1.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23"/>
      <w:bookmarkEnd w:id="24"/>
    </w:p>
    <w:p w14:paraId="05847AC5" w14:textId="77777777" w:rsidR="000A5F02" w:rsidRPr="000A5F02" w:rsidRDefault="000A5F02" w:rsidP="000A5F02">
      <w:pPr>
        <w:ind w:firstLine="709"/>
        <w:rPr>
          <w:snapToGrid w:val="0"/>
          <w:color w:val="000000"/>
          <w:sz w:val="28"/>
          <w:szCs w:val="28"/>
        </w:rPr>
      </w:pPr>
      <w:r w:rsidRPr="000A5F02">
        <w:rPr>
          <w:snapToGrid w:val="0"/>
          <w:color w:val="000000"/>
          <w:sz w:val="28"/>
          <w:szCs w:val="28"/>
        </w:rPr>
        <w:t>Предприятием заявлены расходы по статье в размере 50,67 тыс. руб.</w:t>
      </w:r>
    </w:p>
    <w:p w14:paraId="46668AE4" w14:textId="77777777" w:rsidR="000A5F02" w:rsidRPr="000A5F02" w:rsidRDefault="000A5F02" w:rsidP="000A5F02">
      <w:pPr>
        <w:ind w:firstLine="720"/>
        <w:jc w:val="both"/>
        <w:rPr>
          <w:snapToGrid w:val="0"/>
          <w:sz w:val="28"/>
          <w:szCs w:val="28"/>
        </w:rPr>
      </w:pPr>
      <w:r w:rsidRPr="000A5F02">
        <w:rPr>
          <w:snapToGrid w:val="0"/>
          <w:color w:val="000000"/>
          <w:sz w:val="28"/>
          <w:szCs w:val="28"/>
        </w:rPr>
        <w:t>В соответствии с представленной декларацией о плате за негативное воздействие на окружающую среду сумма платы за выбросы в пределах ПДВ за 2023 год составила 50,67 тыс. руб.</w:t>
      </w:r>
    </w:p>
    <w:p w14:paraId="66EB36ED" w14:textId="77777777" w:rsidR="000A5F02" w:rsidRPr="000A5F02" w:rsidRDefault="000A5F02" w:rsidP="000A5F02">
      <w:pPr>
        <w:ind w:firstLine="720"/>
        <w:jc w:val="both"/>
        <w:rPr>
          <w:snapToGrid w:val="0"/>
          <w:sz w:val="28"/>
          <w:szCs w:val="28"/>
        </w:rPr>
      </w:pPr>
      <w:r w:rsidRPr="000A5F02">
        <w:rPr>
          <w:snapToGrid w:val="0"/>
          <w:sz w:val="28"/>
          <w:szCs w:val="28"/>
        </w:rPr>
        <w:t>Проанализировав представленные материалы, эксперты предлагают включить в расходы на 2025 год затраты в размере 50,67 тыс. руб. согласно представленной декларации о плате за негативное воздействие на окружающую среду.</w:t>
      </w:r>
    </w:p>
    <w:p w14:paraId="68A703BA" w14:textId="77777777" w:rsidR="000A5F02" w:rsidRPr="000A5F02" w:rsidRDefault="000A5F02" w:rsidP="000A5F02">
      <w:pPr>
        <w:rPr>
          <w:szCs w:val="20"/>
        </w:rPr>
      </w:pPr>
    </w:p>
    <w:p w14:paraId="6A46EA68" w14:textId="77777777" w:rsidR="000A5F02" w:rsidRPr="000A5F02" w:rsidRDefault="000A5F02" w:rsidP="000A5F02">
      <w:pPr>
        <w:keepNext/>
        <w:outlineLvl w:val="1"/>
        <w:rPr>
          <w:b/>
          <w:sz w:val="28"/>
          <w:szCs w:val="20"/>
        </w:rPr>
      </w:pPr>
      <w:bookmarkStart w:id="25" w:name="_Toc106610572"/>
      <w:r w:rsidRPr="000A5F02">
        <w:rPr>
          <w:b/>
          <w:sz w:val="28"/>
          <w:szCs w:val="20"/>
        </w:rPr>
        <w:t>4.2.2.2. Расходы на обязательное страхование</w:t>
      </w:r>
      <w:bookmarkEnd w:id="25"/>
    </w:p>
    <w:p w14:paraId="3D9B90F1" w14:textId="77777777" w:rsidR="000A5F02" w:rsidRPr="000A5F02" w:rsidRDefault="000A5F02" w:rsidP="000A5F02">
      <w:pPr>
        <w:ind w:firstLine="720"/>
        <w:jc w:val="both"/>
        <w:rPr>
          <w:snapToGrid w:val="0"/>
          <w:sz w:val="28"/>
          <w:szCs w:val="28"/>
        </w:rPr>
      </w:pPr>
      <w:r w:rsidRPr="000A5F02">
        <w:rPr>
          <w:snapToGrid w:val="0"/>
          <w:sz w:val="28"/>
          <w:szCs w:val="28"/>
        </w:rPr>
        <w:t>Предприятием заявлены расходы по статье на 2025 год в размере 349,17 тыс. руб.</w:t>
      </w:r>
    </w:p>
    <w:p w14:paraId="14143C61" w14:textId="77777777" w:rsidR="000A5F02" w:rsidRPr="000A5F02" w:rsidRDefault="000A5F02" w:rsidP="000A5F02">
      <w:pPr>
        <w:ind w:firstLine="720"/>
        <w:jc w:val="both"/>
        <w:rPr>
          <w:snapToGrid w:val="0"/>
          <w:sz w:val="28"/>
          <w:szCs w:val="28"/>
        </w:rPr>
      </w:pPr>
      <w:r w:rsidRPr="000A5F02">
        <w:rPr>
          <w:snapToGrid w:val="0"/>
          <w:sz w:val="28"/>
          <w:szCs w:val="28"/>
        </w:rPr>
        <w:t>В соответствии с представленной карточкой счёта 20.1 расходы на страхование по факту 2023 году составили 299,35 тыс. руб.</w:t>
      </w:r>
    </w:p>
    <w:p w14:paraId="675D0C02" w14:textId="77777777" w:rsidR="000A5F02" w:rsidRPr="000A5F02" w:rsidRDefault="000A5F02" w:rsidP="000A5F02">
      <w:pPr>
        <w:ind w:firstLine="720"/>
        <w:jc w:val="both"/>
        <w:rPr>
          <w:snapToGrid w:val="0"/>
          <w:sz w:val="28"/>
          <w:szCs w:val="28"/>
        </w:rPr>
      </w:pPr>
      <w:r w:rsidRPr="000A5F02">
        <w:rPr>
          <w:snapToGrid w:val="0"/>
          <w:sz w:val="28"/>
          <w:szCs w:val="28"/>
        </w:rPr>
        <w:t>Проанализировав представленные материалы, эксперты предлагают включить в расходы на 2025 год затраты в размере 299,35 тыс. руб. в размере понесенных расходов в 2023 году.</w:t>
      </w:r>
    </w:p>
    <w:p w14:paraId="77A2A075" w14:textId="77777777" w:rsidR="000A5F02" w:rsidRPr="000A5F02" w:rsidRDefault="000A5F02" w:rsidP="000A5F02">
      <w:pPr>
        <w:ind w:firstLine="720"/>
        <w:jc w:val="both"/>
        <w:rPr>
          <w:snapToGrid w:val="0"/>
          <w:sz w:val="28"/>
          <w:szCs w:val="28"/>
        </w:rPr>
      </w:pPr>
      <w:r w:rsidRPr="000A5F02">
        <w:rPr>
          <w:snapToGrid w:val="0"/>
          <w:sz w:val="28"/>
          <w:szCs w:val="28"/>
        </w:rPr>
        <w:t>Корректировка плановых расходов по статье на 2025 год относительно предложений предприятия составила 49,82 тыс. руб. в сторону снижения.</w:t>
      </w:r>
    </w:p>
    <w:p w14:paraId="34F2B2BF" w14:textId="77777777" w:rsidR="000A5F02" w:rsidRPr="000A5F02" w:rsidRDefault="000A5F02" w:rsidP="000A5F02">
      <w:pPr>
        <w:rPr>
          <w:szCs w:val="20"/>
        </w:rPr>
      </w:pPr>
    </w:p>
    <w:p w14:paraId="5DC0282B" w14:textId="77777777" w:rsidR="000A5F02" w:rsidRPr="000A5F02" w:rsidRDefault="000A5F02" w:rsidP="000A5F02">
      <w:pPr>
        <w:keepNext/>
        <w:outlineLvl w:val="1"/>
        <w:rPr>
          <w:b/>
          <w:sz w:val="28"/>
          <w:szCs w:val="20"/>
        </w:rPr>
      </w:pPr>
      <w:bookmarkStart w:id="26" w:name="_Toc33169955"/>
      <w:bookmarkStart w:id="27" w:name="_Toc106610573"/>
      <w:bookmarkStart w:id="28" w:name="_Hlk33097852"/>
      <w:r w:rsidRPr="000A5F02">
        <w:rPr>
          <w:b/>
          <w:sz w:val="28"/>
          <w:szCs w:val="20"/>
        </w:rPr>
        <w:t>4.2.2.3. Налог на имущество</w:t>
      </w:r>
      <w:bookmarkEnd w:id="26"/>
      <w:bookmarkEnd w:id="27"/>
    </w:p>
    <w:p w14:paraId="2FD1F135" w14:textId="77777777" w:rsidR="000A5F02" w:rsidRPr="000A5F02" w:rsidRDefault="000A5F02" w:rsidP="000A5F02">
      <w:pPr>
        <w:ind w:firstLine="720"/>
        <w:jc w:val="both"/>
        <w:rPr>
          <w:snapToGrid w:val="0"/>
          <w:sz w:val="28"/>
          <w:szCs w:val="28"/>
        </w:rPr>
      </w:pPr>
      <w:bookmarkStart w:id="29" w:name="_Hlk106196783"/>
      <w:bookmarkEnd w:id="28"/>
      <w:r w:rsidRPr="000A5F02">
        <w:rPr>
          <w:snapToGrid w:val="0"/>
          <w:sz w:val="28"/>
          <w:szCs w:val="28"/>
        </w:rPr>
        <w:t>Предприятием заявлены расходы по статье на 2025 год в размере 2 440,52 тыс. руб.</w:t>
      </w:r>
    </w:p>
    <w:bookmarkEnd w:id="29"/>
    <w:p w14:paraId="241F5433" w14:textId="77777777" w:rsidR="000A5F02" w:rsidRPr="000A5F02" w:rsidRDefault="000A5F02" w:rsidP="000A5F02">
      <w:pPr>
        <w:ind w:firstLine="720"/>
        <w:jc w:val="both"/>
        <w:rPr>
          <w:snapToGrid w:val="0"/>
          <w:sz w:val="28"/>
          <w:szCs w:val="28"/>
        </w:rPr>
      </w:pPr>
      <w:r w:rsidRPr="000A5F02">
        <w:rPr>
          <w:snapToGrid w:val="0"/>
          <w:sz w:val="28"/>
          <w:szCs w:val="28"/>
        </w:rPr>
        <w:lastRenderedPageBreak/>
        <w:t xml:space="preserve">На территории Кемеровской области налог на имущество введен в действие Законом Кемеровской области от 26.11.2003 № 60-ОЗ. </w:t>
      </w:r>
    </w:p>
    <w:p w14:paraId="60EDE91D" w14:textId="77777777" w:rsidR="000A5F02" w:rsidRPr="000A5F02" w:rsidRDefault="000A5F02" w:rsidP="000A5F02">
      <w:pPr>
        <w:ind w:firstLine="709"/>
        <w:jc w:val="both"/>
        <w:rPr>
          <w:snapToGrid w:val="0"/>
          <w:sz w:val="28"/>
          <w:szCs w:val="28"/>
        </w:rPr>
      </w:pPr>
      <w:r w:rsidRPr="000A5F02">
        <w:rPr>
          <w:snapToGrid w:val="0"/>
          <w:sz w:val="28"/>
          <w:szCs w:val="28"/>
        </w:rPr>
        <w:t>Согласно ст. 2 данного Закона, ставка налога на имущество организаций, уплачиваемого на территории Кемеровской области, установлена в размере 2,2 % от налогооблагаемой базы (среднегодовой стоимости основных средств, являющихся объектом налогообложения в соответствии с НК РФ).</w:t>
      </w:r>
    </w:p>
    <w:p w14:paraId="2214ED68" w14:textId="77777777" w:rsidR="000A5F02" w:rsidRPr="000A5F02" w:rsidRDefault="000A5F02" w:rsidP="000A5F02">
      <w:pPr>
        <w:ind w:firstLine="709"/>
        <w:jc w:val="both"/>
        <w:rPr>
          <w:sz w:val="28"/>
          <w:szCs w:val="28"/>
        </w:rPr>
      </w:pPr>
      <w:r w:rsidRPr="000A5F02">
        <w:rPr>
          <w:sz w:val="28"/>
          <w:szCs w:val="28"/>
        </w:rPr>
        <w:t>Налогом на имущество организации облагается только недвижимое имущество и состоит из налога на имущество, полученного в концессию и налога на имущество с вновь введенных объектов, согласно инвестиционной программе.</w:t>
      </w:r>
    </w:p>
    <w:p w14:paraId="17E46987" w14:textId="77777777" w:rsidR="000A5F02" w:rsidRPr="000A5F02" w:rsidRDefault="000A5F02" w:rsidP="000A5F02">
      <w:pPr>
        <w:ind w:firstLine="709"/>
        <w:jc w:val="both"/>
        <w:rPr>
          <w:sz w:val="28"/>
          <w:szCs w:val="28"/>
        </w:rPr>
      </w:pPr>
      <w:r w:rsidRPr="000A5F02">
        <w:rPr>
          <w:sz w:val="28"/>
          <w:szCs w:val="28"/>
        </w:rPr>
        <w:t>В соответствии с представленной налоговой декларацией за 2023 год, расходы предприятия по уплате налога на имущество составили 2 786,92 тыс. руб.</w:t>
      </w:r>
    </w:p>
    <w:p w14:paraId="30B1231B" w14:textId="77777777" w:rsidR="000A5F02" w:rsidRPr="000A5F02" w:rsidRDefault="000A5F02" w:rsidP="000A5F02">
      <w:pPr>
        <w:ind w:firstLine="720"/>
        <w:jc w:val="both"/>
        <w:rPr>
          <w:snapToGrid w:val="0"/>
          <w:sz w:val="28"/>
          <w:szCs w:val="28"/>
        </w:rPr>
      </w:pPr>
      <w:r w:rsidRPr="000A5F02">
        <w:rPr>
          <w:sz w:val="28"/>
          <w:szCs w:val="28"/>
        </w:rPr>
        <w:t xml:space="preserve">Эксперты, проанализировав представленные обосновывающие документы </w:t>
      </w:r>
      <w:r w:rsidRPr="000A5F02">
        <w:rPr>
          <w:snapToGrid w:val="0"/>
          <w:sz w:val="28"/>
          <w:szCs w:val="28"/>
        </w:rPr>
        <w:t xml:space="preserve">считают экономически обоснованным включить затраты на уплату налога на 2025 в размере 2 376,13 тыс. руб., в соответствии с представленной налоговой декларацией в доле на производство тепловой энергии 85,26%. </w:t>
      </w:r>
    </w:p>
    <w:p w14:paraId="169C8C17" w14:textId="77777777" w:rsidR="000A5F02" w:rsidRPr="000A5F02" w:rsidRDefault="000A5F02" w:rsidP="000A5F02">
      <w:pPr>
        <w:ind w:firstLine="720"/>
        <w:jc w:val="both"/>
        <w:rPr>
          <w:snapToGrid w:val="0"/>
          <w:sz w:val="28"/>
          <w:szCs w:val="28"/>
        </w:rPr>
      </w:pPr>
      <w:r w:rsidRPr="000A5F02">
        <w:rPr>
          <w:snapToGrid w:val="0"/>
          <w:sz w:val="28"/>
          <w:szCs w:val="28"/>
        </w:rPr>
        <w:t>Корректировка плановых расходов по статье на 2025 год относительно предложений предприятия составила 49,82 тыс. руб. в сторону снижения.</w:t>
      </w:r>
    </w:p>
    <w:p w14:paraId="0EB71A90" w14:textId="77777777" w:rsidR="000A5F02" w:rsidRPr="000A5F02" w:rsidRDefault="000A5F02" w:rsidP="000A5F02">
      <w:pPr>
        <w:jc w:val="both"/>
        <w:rPr>
          <w:snapToGrid w:val="0"/>
          <w:sz w:val="28"/>
          <w:szCs w:val="28"/>
        </w:rPr>
      </w:pPr>
    </w:p>
    <w:p w14:paraId="2182AF60" w14:textId="77777777" w:rsidR="000A5F02" w:rsidRPr="000A5F02" w:rsidRDefault="000A5F02" w:rsidP="000A5F02">
      <w:pPr>
        <w:keepNext/>
        <w:outlineLvl w:val="1"/>
        <w:rPr>
          <w:b/>
          <w:sz w:val="28"/>
          <w:szCs w:val="20"/>
        </w:rPr>
      </w:pPr>
      <w:bookmarkStart w:id="30" w:name="_Toc106610574"/>
      <w:r w:rsidRPr="000A5F02">
        <w:rPr>
          <w:b/>
          <w:sz w:val="28"/>
          <w:szCs w:val="20"/>
        </w:rPr>
        <w:t>4.2.2.4. Земельный налог</w:t>
      </w:r>
      <w:bookmarkEnd w:id="30"/>
      <w:r w:rsidRPr="000A5F02">
        <w:rPr>
          <w:b/>
          <w:sz w:val="28"/>
          <w:szCs w:val="20"/>
        </w:rPr>
        <w:t xml:space="preserve"> </w:t>
      </w:r>
    </w:p>
    <w:p w14:paraId="2D8EBE08" w14:textId="77777777" w:rsidR="000A5F02" w:rsidRPr="000A5F02" w:rsidRDefault="000A5F02" w:rsidP="000A5F02">
      <w:pPr>
        <w:ind w:firstLine="720"/>
        <w:jc w:val="both"/>
        <w:rPr>
          <w:snapToGrid w:val="0"/>
          <w:sz w:val="28"/>
          <w:szCs w:val="28"/>
        </w:rPr>
      </w:pPr>
      <w:r w:rsidRPr="000A5F02">
        <w:rPr>
          <w:snapToGrid w:val="0"/>
          <w:sz w:val="28"/>
          <w:szCs w:val="28"/>
        </w:rPr>
        <w:t>Предприятием заявлены расходы по статье на 2025 год в размере 14,73 тыс. руб.</w:t>
      </w:r>
    </w:p>
    <w:p w14:paraId="581D0FAC" w14:textId="77777777" w:rsidR="000A5F02" w:rsidRPr="000A5F02" w:rsidRDefault="000A5F02" w:rsidP="000A5F02">
      <w:pPr>
        <w:ind w:firstLine="720"/>
        <w:jc w:val="both"/>
        <w:rPr>
          <w:snapToGrid w:val="0"/>
          <w:sz w:val="28"/>
          <w:szCs w:val="28"/>
        </w:rPr>
      </w:pPr>
      <w:r w:rsidRPr="000A5F02">
        <w:rPr>
          <w:snapToGrid w:val="0"/>
          <w:sz w:val="28"/>
          <w:szCs w:val="28"/>
        </w:rPr>
        <w:t>Проанализировав представленные материалы, эксперты предлагают включить в расходы на 2025 год затраты в размере 14,73 тыс. руб. согласно представленной налоговой декларации в доле на производство тепловой энергии 85,26%.</w:t>
      </w:r>
    </w:p>
    <w:p w14:paraId="6DEF205C" w14:textId="77777777" w:rsidR="000A5F02" w:rsidRPr="000A5F02" w:rsidRDefault="000A5F02" w:rsidP="000A5F02">
      <w:pPr>
        <w:jc w:val="both"/>
        <w:rPr>
          <w:snapToGrid w:val="0"/>
          <w:sz w:val="28"/>
          <w:szCs w:val="28"/>
        </w:rPr>
      </w:pPr>
    </w:p>
    <w:p w14:paraId="09B95253" w14:textId="77777777" w:rsidR="000A5F02" w:rsidRPr="000A5F02" w:rsidRDefault="000A5F02" w:rsidP="000A5F02">
      <w:pPr>
        <w:keepNext/>
        <w:outlineLvl w:val="1"/>
        <w:rPr>
          <w:b/>
          <w:sz w:val="28"/>
          <w:szCs w:val="20"/>
        </w:rPr>
      </w:pPr>
      <w:bookmarkStart w:id="31" w:name="_Toc106610575"/>
      <w:r w:rsidRPr="000A5F02">
        <w:rPr>
          <w:b/>
          <w:sz w:val="28"/>
          <w:szCs w:val="20"/>
        </w:rPr>
        <w:t>4.2.2.5. Транспортный налог</w:t>
      </w:r>
      <w:bookmarkEnd w:id="31"/>
    </w:p>
    <w:p w14:paraId="2597F905" w14:textId="77777777" w:rsidR="000A5F02" w:rsidRPr="000A5F02" w:rsidRDefault="000A5F02" w:rsidP="000A5F02">
      <w:pPr>
        <w:ind w:firstLine="709"/>
        <w:jc w:val="both"/>
        <w:rPr>
          <w:sz w:val="28"/>
          <w:szCs w:val="20"/>
        </w:rPr>
      </w:pPr>
      <w:r w:rsidRPr="000A5F02">
        <w:rPr>
          <w:sz w:val="28"/>
          <w:szCs w:val="20"/>
        </w:rPr>
        <w:t xml:space="preserve">Предприятием заявлены расходы по статье на 2025 год в размере 224,70 тыс. руб. </w:t>
      </w:r>
    </w:p>
    <w:p w14:paraId="5238F780" w14:textId="77777777" w:rsidR="000A5F02" w:rsidRPr="000A5F02" w:rsidRDefault="000A5F02" w:rsidP="000A5F02">
      <w:pPr>
        <w:ind w:firstLine="720"/>
        <w:jc w:val="both"/>
        <w:rPr>
          <w:snapToGrid w:val="0"/>
          <w:sz w:val="28"/>
          <w:szCs w:val="28"/>
        </w:rPr>
      </w:pPr>
      <w:r w:rsidRPr="000A5F02">
        <w:rPr>
          <w:snapToGrid w:val="0"/>
          <w:sz w:val="28"/>
          <w:szCs w:val="28"/>
        </w:rPr>
        <w:t>В соответствии с представленной налоговой декларацией за 2023 год, исчисленная сумма транспортного налога составила 337,86 тыс. руб.</w:t>
      </w:r>
    </w:p>
    <w:p w14:paraId="6E7BDCAA" w14:textId="77777777" w:rsidR="000A5F02" w:rsidRPr="000A5F02" w:rsidRDefault="000A5F02" w:rsidP="000A5F02">
      <w:pPr>
        <w:ind w:firstLine="720"/>
        <w:jc w:val="both"/>
        <w:rPr>
          <w:sz w:val="28"/>
          <w:szCs w:val="28"/>
        </w:rPr>
      </w:pPr>
      <w:r w:rsidRPr="000A5F02">
        <w:rPr>
          <w:snapToGrid w:val="0"/>
          <w:sz w:val="28"/>
          <w:szCs w:val="28"/>
        </w:rPr>
        <w:t>Проанализировав представленные материалы, эксперты предлагают включить в расходы на 2025 год затраты в размере 224,70 тыс. руб., так как они не превышают экономически обоснованного уровня.</w:t>
      </w:r>
    </w:p>
    <w:p w14:paraId="20CD4691" w14:textId="77777777" w:rsidR="000A5F02" w:rsidRPr="000A5F02" w:rsidRDefault="000A5F02" w:rsidP="000A5F02">
      <w:pPr>
        <w:jc w:val="both"/>
        <w:rPr>
          <w:snapToGrid w:val="0"/>
          <w:sz w:val="28"/>
          <w:szCs w:val="28"/>
        </w:rPr>
      </w:pPr>
    </w:p>
    <w:p w14:paraId="7E18F639" w14:textId="77777777" w:rsidR="000A5F02" w:rsidRPr="000A5F02" w:rsidRDefault="000A5F02" w:rsidP="000A5F02">
      <w:pPr>
        <w:keepNext/>
        <w:outlineLvl w:val="1"/>
        <w:rPr>
          <w:b/>
          <w:sz w:val="28"/>
          <w:szCs w:val="20"/>
        </w:rPr>
      </w:pPr>
      <w:bookmarkStart w:id="32" w:name="_Toc33169957"/>
      <w:bookmarkStart w:id="33" w:name="_Toc106610576"/>
      <w:r w:rsidRPr="000A5F02">
        <w:rPr>
          <w:b/>
          <w:sz w:val="28"/>
          <w:szCs w:val="20"/>
        </w:rPr>
        <w:t>4.2.3. Отчисления на социальные нужды</w:t>
      </w:r>
      <w:bookmarkEnd w:id="32"/>
      <w:bookmarkEnd w:id="33"/>
    </w:p>
    <w:p w14:paraId="1EAAE8D6" w14:textId="77777777" w:rsidR="000A5F02" w:rsidRPr="000A5F02" w:rsidRDefault="000A5F02" w:rsidP="000A5F02">
      <w:pPr>
        <w:ind w:firstLine="709"/>
        <w:jc w:val="both"/>
        <w:rPr>
          <w:sz w:val="28"/>
          <w:szCs w:val="28"/>
        </w:rPr>
      </w:pPr>
      <w:r w:rsidRPr="000A5F02">
        <w:rPr>
          <w:sz w:val="28"/>
          <w:szCs w:val="28"/>
        </w:rPr>
        <w:t>Предприятием заявлены расходы по статье на 2025 год в размере 5 093,17 тыс. руб.</w:t>
      </w:r>
    </w:p>
    <w:p w14:paraId="1DB32499" w14:textId="77777777" w:rsidR="000A5F02" w:rsidRPr="000A5F02" w:rsidRDefault="000A5F02" w:rsidP="000A5F02">
      <w:pPr>
        <w:tabs>
          <w:tab w:val="left" w:pos="1890"/>
        </w:tabs>
        <w:ind w:firstLine="720"/>
        <w:jc w:val="both"/>
        <w:rPr>
          <w:rFonts w:eastAsia="Arial"/>
          <w:snapToGrid w:val="0"/>
          <w:sz w:val="28"/>
          <w:szCs w:val="28"/>
        </w:rPr>
      </w:pPr>
      <w:bookmarkStart w:id="34" w:name="_Hlk33104803"/>
      <w:r w:rsidRPr="000A5F02">
        <w:rPr>
          <w:rFonts w:eastAsia="Arial"/>
          <w:snapToGrid w:val="0"/>
          <w:sz w:val="28"/>
          <w:szCs w:val="28"/>
        </w:rPr>
        <w:t>В расходы по статье «Отчисления на социальные нужды» включаются:</w:t>
      </w:r>
    </w:p>
    <w:p w14:paraId="7C8FC6AA" w14:textId="77777777" w:rsidR="000A5F02" w:rsidRPr="000A5F02" w:rsidRDefault="000A5F02" w:rsidP="000A5F02">
      <w:pPr>
        <w:tabs>
          <w:tab w:val="left" w:pos="1890"/>
        </w:tabs>
        <w:ind w:firstLine="720"/>
        <w:jc w:val="both"/>
        <w:rPr>
          <w:rFonts w:eastAsia="Arial"/>
          <w:snapToGrid w:val="0"/>
          <w:sz w:val="28"/>
          <w:szCs w:val="28"/>
        </w:rPr>
      </w:pPr>
      <w:r w:rsidRPr="000A5F02">
        <w:rPr>
          <w:rFonts w:eastAsia="Arial"/>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w:t>
      </w:r>
      <w:r w:rsidRPr="000A5F02">
        <w:rPr>
          <w:rFonts w:eastAsia="Arial"/>
          <w:snapToGrid w:val="0"/>
          <w:sz w:val="28"/>
          <w:szCs w:val="28"/>
        </w:rPr>
        <w:lastRenderedPageBreak/>
        <w:t xml:space="preserve">страхования и территориальные фонды обязательного медицинского страхования; </w:t>
      </w:r>
    </w:p>
    <w:p w14:paraId="32C553BB" w14:textId="77777777" w:rsidR="000A5F02" w:rsidRPr="000A5F02" w:rsidRDefault="000A5F02" w:rsidP="000A5F02">
      <w:pPr>
        <w:tabs>
          <w:tab w:val="left" w:pos="1890"/>
        </w:tabs>
        <w:ind w:firstLine="720"/>
        <w:jc w:val="both"/>
        <w:rPr>
          <w:rFonts w:eastAsia="Arial"/>
          <w:snapToGrid w:val="0"/>
          <w:sz w:val="28"/>
          <w:szCs w:val="28"/>
        </w:rPr>
      </w:pPr>
      <w:r w:rsidRPr="000A5F02">
        <w:rPr>
          <w:rFonts w:eastAsia="Arial"/>
          <w:snapToGrid w:val="0"/>
          <w:sz w:val="28"/>
          <w:szCs w:val="28"/>
        </w:rPr>
        <w:t>-  сумма страховых взносов в соответствии со ст. 428 Налогового кодекса Российской Федерации (часть вторая) от 05.08.2000 № 117-ФЗ;</w:t>
      </w:r>
    </w:p>
    <w:p w14:paraId="5729FD08" w14:textId="77777777" w:rsidR="000A5F02" w:rsidRPr="000A5F02" w:rsidRDefault="000A5F02" w:rsidP="000A5F02">
      <w:pPr>
        <w:tabs>
          <w:tab w:val="left" w:pos="1890"/>
        </w:tabs>
        <w:ind w:firstLine="720"/>
        <w:jc w:val="both"/>
        <w:rPr>
          <w:rFonts w:eastAsia="Arial"/>
          <w:snapToGrid w:val="0"/>
          <w:sz w:val="28"/>
          <w:szCs w:val="28"/>
        </w:rPr>
      </w:pPr>
      <w:r w:rsidRPr="000A5F02">
        <w:rPr>
          <w:rFonts w:eastAsia="Arial"/>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00DCFC6B" w14:textId="77777777" w:rsidR="000A5F02" w:rsidRPr="000A5F02" w:rsidRDefault="000A5F02" w:rsidP="000A5F02">
      <w:pPr>
        <w:ind w:firstLine="709"/>
        <w:jc w:val="both"/>
        <w:rPr>
          <w:sz w:val="28"/>
          <w:szCs w:val="28"/>
        </w:rPr>
      </w:pPr>
      <w:r w:rsidRPr="000A5F02">
        <w:rPr>
          <w:sz w:val="28"/>
          <w:szCs w:val="28"/>
        </w:rPr>
        <w:t>Экспертами выполнен расчёт суммы страховых взносов на 2025 год с учётом отчислений в размере 30,2 % от ФОТ, определённого в операционных расходах, или 5 208,40 тыс. руб. (17 246,35 тыс. руб. × 30,2 %).</w:t>
      </w:r>
    </w:p>
    <w:p w14:paraId="38CC468D" w14:textId="77777777" w:rsidR="000A5F02" w:rsidRPr="000A5F02" w:rsidRDefault="000A5F02" w:rsidP="000A5F02">
      <w:pPr>
        <w:ind w:firstLine="709"/>
        <w:jc w:val="both"/>
        <w:rPr>
          <w:sz w:val="28"/>
          <w:szCs w:val="28"/>
        </w:rPr>
      </w:pPr>
      <w:r w:rsidRPr="000A5F02">
        <w:rPr>
          <w:snapToGrid w:val="0"/>
          <w:sz w:val="28"/>
          <w:szCs w:val="28"/>
        </w:rPr>
        <w:t>Проанализировав представленные материалы, эксперты предлагают включить в расходы на 2025 год затраты в размере 5 093,17 тыс. руб., так как они не превышают экономически обоснованного уровня.</w:t>
      </w:r>
    </w:p>
    <w:bookmarkEnd w:id="34"/>
    <w:p w14:paraId="0FBB531D" w14:textId="77777777" w:rsidR="000A5F02" w:rsidRPr="000A5F02" w:rsidRDefault="000A5F02" w:rsidP="000A5F02">
      <w:pPr>
        <w:rPr>
          <w:szCs w:val="20"/>
        </w:rPr>
      </w:pPr>
    </w:p>
    <w:p w14:paraId="20702DD8" w14:textId="77777777" w:rsidR="000A5F02" w:rsidRPr="000A5F02" w:rsidRDefault="000A5F02" w:rsidP="000A5F02">
      <w:pPr>
        <w:keepNext/>
        <w:outlineLvl w:val="1"/>
        <w:rPr>
          <w:b/>
          <w:sz w:val="28"/>
          <w:szCs w:val="20"/>
        </w:rPr>
      </w:pPr>
      <w:bookmarkStart w:id="35" w:name="_Toc33169958"/>
      <w:bookmarkStart w:id="36" w:name="_Toc106610577"/>
      <w:r w:rsidRPr="000A5F02">
        <w:rPr>
          <w:b/>
          <w:sz w:val="28"/>
          <w:szCs w:val="20"/>
        </w:rPr>
        <w:t>4.2.4. Амортизация основных средств и нематериальных активов</w:t>
      </w:r>
      <w:bookmarkEnd w:id="35"/>
      <w:bookmarkEnd w:id="36"/>
    </w:p>
    <w:p w14:paraId="0A9B74B0" w14:textId="77777777" w:rsidR="000A5F02" w:rsidRPr="000A5F02" w:rsidRDefault="000A5F02" w:rsidP="000A5F02">
      <w:pPr>
        <w:ind w:firstLine="709"/>
        <w:jc w:val="both"/>
        <w:rPr>
          <w:sz w:val="28"/>
          <w:szCs w:val="28"/>
        </w:rPr>
      </w:pPr>
      <w:r w:rsidRPr="000A5F02">
        <w:rPr>
          <w:sz w:val="28"/>
          <w:szCs w:val="28"/>
        </w:rPr>
        <w:t>Предприятием заявлены расходы по статье на 2025 год в размере 13 273,65 тыс. руб.</w:t>
      </w:r>
    </w:p>
    <w:p w14:paraId="08D846C7" w14:textId="77777777" w:rsidR="000A5F02" w:rsidRPr="000A5F02" w:rsidRDefault="000A5F02" w:rsidP="000A5F02">
      <w:pPr>
        <w:ind w:firstLine="709"/>
        <w:jc w:val="both"/>
        <w:rPr>
          <w:snapToGrid w:val="0"/>
          <w:sz w:val="28"/>
          <w:szCs w:val="28"/>
        </w:rPr>
      </w:pPr>
      <w:r w:rsidRPr="000A5F02">
        <w:rPr>
          <w:snapToGrid w:val="0"/>
          <w:sz w:val="28"/>
          <w:szCs w:val="28"/>
        </w:rPr>
        <w:t>К основным средствам активы относятся при одновременном выполнении ряда условий, а именно:</w:t>
      </w:r>
    </w:p>
    <w:p w14:paraId="6C1FF4AA" w14:textId="77777777" w:rsidR="000A5F02" w:rsidRPr="000A5F02" w:rsidRDefault="000A5F02" w:rsidP="000A5F02">
      <w:pPr>
        <w:ind w:firstLine="709"/>
        <w:jc w:val="both"/>
        <w:rPr>
          <w:snapToGrid w:val="0"/>
          <w:sz w:val="28"/>
          <w:szCs w:val="28"/>
        </w:rPr>
      </w:pPr>
      <w:r w:rsidRPr="000A5F02">
        <w:rPr>
          <w:snapToGrid w:val="0"/>
          <w:sz w:val="28"/>
          <w:szCs w:val="28"/>
        </w:rPr>
        <w:t>1) использование в производственной деятельности или для управленческих нужд;</w:t>
      </w:r>
    </w:p>
    <w:p w14:paraId="20FA1CB0" w14:textId="77777777" w:rsidR="000A5F02" w:rsidRPr="000A5F02" w:rsidRDefault="000A5F02" w:rsidP="000A5F02">
      <w:pPr>
        <w:ind w:firstLine="709"/>
        <w:jc w:val="both"/>
        <w:rPr>
          <w:snapToGrid w:val="0"/>
          <w:sz w:val="28"/>
          <w:szCs w:val="28"/>
        </w:rPr>
      </w:pPr>
      <w:r w:rsidRPr="000A5F02">
        <w:rPr>
          <w:snapToGrid w:val="0"/>
          <w:sz w:val="28"/>
          <w:szCs w:val="28"/>
        </w:rPr>
        <w:t>2) использование более 12 месяцев;</w:t>
      </w:r>
    </w:p>
    <w:p w14:paraId="362B5A63" w14:textId="77777777" w:rsidR="000A5F02" w:rsidRPr="000A5F02" w:rsidRDefault="000A5F02" w:rsidP="000A5F02">
      <w:pPr>
        <w:ind w:firstLine="709"/>
        <w:jc w:val="both"/>
        <w:rPr>
          <w:snapToGrid w:val="0"/>
          <w:sz w:val="28"/>
          <w:szCs w:val="28"/>
        </w:rPr>
      </w:pPr>
      <w:r w:rsidRPr="000A5F02">
        <w:rPr>
          <w:snapToGrid w:val="0"/>
          <w:sz w:val="28"/>
          <w:szCs w:val="28"/>
        </w:rPr>
        <w:t>3) способность приносить доход;</w:t>
      </w:r>
    </w:p>
    <w:p w14:paraId="383768A0" w14:textId="77777777" w:rsidR="000A5F02" w:rsidRPr="000A5F02" w:rsidRDefault="000A5F02" w:rsidP="000A5F02">
      <w:pPr>
        <w:ind w:firstLine="709"/>
        <w:jc w:val="both"/>
        <w:rPr>
          <w:snapToGrid w:val="0"/>
          <w:sz w:val="28"/>
          <w:szCs w:val="28"/>
        </w:rPr>
      </w:pPr>
      <w:r w:rsidRPr="000A5F02">
        <w:rPr>
          <w:snapToGrid w:val="0"/>
          <w:sz w:val="28"/>
          <w:szCs w:val="28"/>
        </w:rPr>
        <w:t>4) если не планируется дальнейшая перепродажа.</w:t>
      </w:r>
    </w:p>
    <w:p w14:paraId="40B581BD" w14:textId="77777777" w:rsidR="000A5F02" w:rsidRPr="000A5F02" w:rsidRDefault="000A5F02" w:rsidP="000A5F02">
      <w:pPr>
        <w:ind w:firstLine="709"/>
        <w:jc w:val="both"/>
        <w:rPr>
          <w:snapToGrid w:val="0"/>
          <w:sz w:val="28"/>
          <w:szCs w:val="28"/>
        </w:rPr>
      </w:pPr>
      <w:r w:rsidRPr="000A5F02">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0E3F11AB" w14:textId="77777777" w:rsidR="000A5F02" w:rsidRPr="000A5F02" w:rsidRDefault="000A5F02" w:rsidP="000A5F02">
      <w:pPr>
        <w:ind w:firstLine="709"/>
        <w:jc w:val="both"/>
        <w:rPr>
          <w:snapToGrid w:val="0"/>
          <w:sz w:val="28"/>
          <w:szCs w:val="28"/>
        </w:rPr>
      </w:pPr>
      <w:r w:rsidRPr="000A5F02">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4959714" w14:textId="77777777" w:rsidR="000A5F02" w:rsidRPr="000A5F02" w:rsidRDefault="000A5F02" w:rsidP="000A5F02">
      <w:pPr>
        <w:ind w:firstLine="709"/>
        <w:jc w:val="both"/>
        <w:rPr>
          <w:snapToGrid w:val="0"/>
          <w:sz w:val="28"/>
          <w:szCs w:val="28"/>
        </w:rPr>
      </w:pPr>
      <w:r w:rsidRPr="000A5F02">
        <w:rPr>
          <w:snapToGrid w:val="0"/>
          <w:sz w:val="28"/>
          <w:szCs w:val="28"/>
        </w:rPr>
        <w:t xml:space="preserve">В соответствии с п. 16 статьи 3 Федерального закона от 21.07.2005 № 115-ФЗ (ред. от 27.12.2018) «О концессионных соглашениях» объект концессионного соглашения и иное передаваемое концедентом концессионеру по концессионному соглашению имущество отражаются на балансе </w:t>
      </w:r>
      <w:r w:rsidRPr="000A5F02">
        <w:rPr>
          <w:snapToGrid w:val="0"/>
          <w:sz w:val="28"/>
          <w:szCs w:val="28"/>
        </w:rPr>
        <w:lastRenderedPageBreak/>
        <w:t>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19D19875" w14:textId="77777777" w:rsidR="000A5F02" w:rsidRPr="000A5F02" w:rsidRDefault="000A5F02" w:rsidP="000A5F02">
      <w:pPr>
        <w:ind w:firstLine="709"/>
        <w:jc w:val="both"/>
        <w:rPr>
          <w:snapToGrid w:val="0"/>
          <w:sz w:val="28"/>
          <w:szCs w:val="28"/>
        </w:rPr>
      </w:pPr>
      <w:r w:rsidRPr="000A5F02">
        <w:rPr>
          <w:snapToGrid w:val="0"/>
          <w:sz w:val="28"/>
          <w:szCs w:val="28"/>
        </w:rPr>
        <w:t>Согласно представленной бухгалтерской отчётности (оборотно-сальдовые ведомости по счёту 02) амортизационные отчисления за 2023 год составили 13 273,65 тыс. руб. = 4 148,65 тыс. руб. (расходы, полностью относящиеся на производство тепловой энергии) + 9 125,00 тыс. руб. (10 702,55 тыс. руб. общие расходы × 0,8526 доля на производство тепловой энергии).</w:t>
      </w:r>
    </w:p>
    <w:p w14:paraId="18D29134" w14:textId="77777777" w:rsidR="000A5F02" w:rsidRPr="000A5F02" w:rsidRDefault="000A5F02" w:rsidP="000A5F02">
      <w:pPr>
        <w:ind w:firstLine="709"/>
        <w:jc w:val="both"/>
        <w:rPr>
          <w:snapToGrid w:val="0"/>
          <w:sz w:val="28"/>
          <w:szCs w:val="28"/>
        </w:rPr>
      </w:pPr>
      <w:r w:rsidRPr="000A5F02">
        <w:rPr>
          <w:snapToGrid w:val="0"/>
          <w:sz w:val="28"/>
          <w:szCs w:val="28"/>
        </w:rPr>
        <w:t>Таким образом, эксперты предлагают учесть расходы на 2025 год в размере 13 273,65 тыс. руб.</w:t>
      </w:r>
    </w:p>
    <w:p w14:paraId="6119436B" w14:textId="77777777" w:rsidR="000A5F02" w:rsidRPr="000A5F02" w:rsidRDefault="000A5F02" w:rsidP="000A5F02">
      <w:pPr>
        <w:ind w:firstLine="709"/>
        <w:jc w:val="both"/>
        <w:rPr>
          <w:snapToGrid w:val="0"/>
          <w:sz w:val="28"/>
          <w:szCs w:val="28"/>
        </w:rPr>
      </w:pPr>
    </w:p>
    <w:p w14:paraId="213C3D4F" w14:textId="77777777" w:rsidR="000A5F02" w:rsidRPr="000A5F02" w:rsidRDefault="000A5F02" w:rsidP="000A5F02">
      <w:pPr>
        <w:keepNext/>
        <w:outlineLvl w:val="1"/>
        <w:rPr>
          <w:b/>
          <w:sz w:val="28"/>
          <w:szCs w:val="20"/>
        </w:rPr>
      </w:pPr>
      <w:bookmarkStart w:id="37" w:name="_Toc33169959"/>
      <w:bookmarkStart w:id="38" w:name="_Toc106610578"/>
      <w:bookmarkStart w:id="39" w:name="_Hlk33105213"/>
      <w:r w:rsidRPr="000A5F02">
        <w:rPr>
          <w:b/>
          <w:sz w:val="28"/>
          <w:szCs w:val="20"/>
        </w:rPr>
        <w:t>4.2.5. Налог на прибыль</w:t>
      </w:r>
      <w:bookmarkEnd w:id="37"/>
      <w:bookmarkEnd w:id="38"/>
    </w:p>
    <w:bookmarkEnd w:id="39"/>
    <w:p w14:paraId="1F08C695" w14:textId="77777777" w:rsidR="000A5F02" w:rsidRPr="000A5F02" w:rsidRDefault="000A5F02" w:rsidP="000A5F02">
      <w:pPr>
        <w:ind w:firstLine="709"/>
        <w:jc w:val="both"/>
        <w:rPr>
          <w:sz w:val="28"/>
          <w:szCs w:val="28"/>
        </w:rPr>
      </w:pPr>
      <w:r w:rsidRPr="000A5F02">
        <w:rPr>
          <w:sz w:val="28"/>
          <w:szCs w:val="28"/>
        </w:rPr>
        <w:t>Предприятием заявлены расходы по статье в размере 4 245,64 тыс. руб.</w:t>
      </w:r>
    </w:p>
    <w:p w14:paraId="2EB71587" w14:textId="77777777" w:rsidR="000A5F02" w:rsidRPr="000A5F02" w:rsidRDefault="000A5F02" w:rsidP="000A5F02">
      <w:pPr>
        <w:ind w:firstLine="709"/>
        <w:jc w:val="both"/>
        <w:rPr>
          <w:snapToGrid w:val="0"/>
          <w:sz w:val="28"/>
          <w:szCs w:val="28"/>
        </w:rPr>
      </w:pPr>
      <w:r w:rsidRPr="000A5F02">
        <w:rPr>
          <w:snapToGrid w:val="0"/>
          <w:sz w:val="28"/>
          <w:szCs w:val="28"/>
        </w:rPr>
        <w:t>Эксперты предлагают исключить затраты по данной статье в полном объёме, так как расходы из прибыли в НВВ на 2025 год отсутствуют и соответственно отсутствует и налогооблагаемая база.</w:t>
      </w:r>
    </w:p>
    <w:p w14:paraId="40C195E3" w14:textId="77777777" w:rsidR="000A5F02" w:rsidRPr="000A5F02" w:rsidRDefault="000A5F02" w:rsidP="000A5F02">
      <w:pPr>
        <w:ind w:firstLine="709"/>
        <w:jc w:val="both"/>
        <w:rPr>
          <w:snapToGrid w:val="0"/>
          <w:sz w:val="28"/>
          <w:szCs w:val="28"/>
        </w:rPr>
      </w:pPr>
      <w:r w:rsidRPr="000A5F02">
        <w:rPr>
          <w:snapToGrid w:val="0"/>
          <w:sz w:val="28"/>
          <w:szCs w:val="28"/>
        </w:rPr>
        <w:t>Таким образом, корректировка плановых расходов по статье на 2025 год относительно предложений предприятия составила 4 245,64 тыс. руб. в сторону снижения.</w:t>
      </w:r>
    </w:p>
    <w:p w14:paraId="5DA007FE" w14:textId="77777777" w:rsidR="000A5F02" w:rsidRPr="000A5F02" w:rsidRDefault="000A5F02" w:rsidP="000A5F02">
      <w:pPr>
        <w:jc w:val="both"/>
        <w:rPr>
          <w:color w:val="000000"/>
          <w:sz w:val="28"/>
          <w:szCs w:val="28"/>
          <w:highlight w:val="red"/>
        </w:rPr>
      </w:pPr>
    </w:p>
    <w:p w14:paraId="5F5F9601" w14:textId="77777777" w:rsidR="000A5F02" w:rsidRPr="000A5F02" w:rsidRDefault="000A5F02" w:rsidP="000A5F02">
      <w:pPr>
        <w:keepNext/>
        <w:jc w:val="both"/>
        <w:outlineLvl w:val="1"/>
        <w:rPr>
          <w:b/>
          <w:color w:val="000000"/>
          <w:sz w:val="28"/>
          <w:szCs w:val="20"/>
        </w:rPr>
      </w:pPr>
      <w:bookmarkStart w:id="40" w:name="_Toc33169961"/>
      <w:bookmarkStart w:id="41" w:name="_Toc106610579"/>
      <w:r w:rsidRPr="000A5F02">
        <w:rPr>
          <w:b/>
          <w:sz w:val="28"/>
          <w:szCs w:val="20"/>
        </w:rPr>
        <w:t xml:space="preserve">4.2.6. </w:t>
      </w:r>
      <w:r w:rsidRPr="000A5F02">
        <w:rPr>
          <w:b/>
          <w:color w:val="000000"/>
          <w:sz w:val="28"/>
          <w:szCs w:val="20"/>
        </w:rPr>
        <w:t>Реестр неподконтрольных расходов на тепловую энергию на 202</w:t>
      </w:r>
      <w:bookmarkEnd w:id="40"/>
      <w:bookmarkEnd w:id="41"/>
      <w:r w:rsidRPr="000A5F02">
        <w:rPr>
          <w:b/>
          <w:color w:val="000000"/>
          <w:sz w:val="28"/>
          <w:szCs w:val="20"/>
        </w:rPr>
        <w:t>5 год</w:t>
      </w:r>
    </w:p>
    <w:p w14:paraId="710A926E" w14:textId="77777777" w:rsidR="000A5F02" w:rsidRPr="000A5F02" w:rsidRDefault="000A5F02" w:rsidP="000A5F02">
      <w:pPr>
        <w:ind w:left="720" w:right="-1"/>
        <w:jc w:val="right"/>
        <w:rPr>
          <w:color w:val="000000"/>
          <w:sz w:val="28"/>
          <w:szCs w:val="28"/>
        </w:rPr>
      </w:pPr>
    </w:p>
    <w:p w14:paraId="3DA07FA5" w14:textId="77777777" w:rsidR="000A5F02" w:rsidRPr="000A5F02" w:rsidRDefault="000A5F02" w:rsidP="000A5F02">
      <w:pPr>
        <w:ind w:left="720" w:right="-1"/>
        <w:jc w:val="right"/>
        <w:rPr>
          <w:color w:val="000000"/>
          <w:sz w:val="28"/>
          <w:szCs w:val="28"/>
        </w:rPr>
      </w:pPr>
      <w:r w:rsidRPr="000A5F02">
        <w:rPr>
          <w:color w:val="000000"/>
          <w:sz w:val="28"/>
          <w:szCs w:val="28"/>
        </w:rPr>
        <w:t>Таблица 5</w:t>
      </w:r>
    </w:p>
    <w:p w14:paraId="514DB62E" w14:textId="77777777" w:rsidR="000A5F02" w:rsidRPr="000A5F02" w:rsidRDefault="000A5F02" w:rsidP="000A5F02">
      <w:pPr>
        <w:jc w:val="center"/>
        <w:rPr>
          <w:b/>
          <w:color w:val="000000"/>
          <w:sz w:val="28"/>
        </w:rPr>
      </w:pPr>
      <w:r w:rsidRPr="000A5F02">
        <w:rPr>
          <w:b/>
          <w:color w:val="000000"/>
          <w:sz w:val="28"/>
        </w:rPr>
        <w:t>Реестр неподконтрольных расходов на тепловую энергию</w:t>
      </w:r>
    </w:p>
    <w:p w14:paraId="2D52E95D" w14:textId="77777777" w:rsidR="000A5F02" w:rsidRPr="000A5F02" w:rsidRDefault="000A5F02" w:rsidP="000A5F02">
      <w:pPr>
        <w:jc w:val="center"/>
        <w:rPr>
          <w:color w:val="000000"/>
          <w:sz w:val="28"/>
        </w:rPr>
      </w:pPr>
      <w:r w:rsidRPr="000A5F02">
        <w:rPr>
          <w:color w:val="000000"/>
          <w:sz w:val="28"/>
        </w:rPr>
        <w:t>(приложение 5.3 к Методическим указаниям)</w:t>
      </w:r>
    </w:p>
    <w:p w14:paraId="60CF68C7" w14:textId="77777777" w:rsidR="000A5F02" w:rsidRPr="000A5F02" w:rsidRDefault="000A5F02" w:rsidP="000A5F02">
      <w:pPr>
        <w:jc w:val="right"/>
        <w:rPr>
          <w:color w:val="000000"/>
          <w:sz w:val="28"/>
          <w:szCs w:val="28"/>
        </w:rPr>
      </w:pPr>
      <w:r w:rsidRPr="000A5F02">
        <w:rPr>
          <w:color w:val="00000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748"/>
        <w:gridCol w:w="1562"/>
        <w:gridCol w:w="1562"/>
        <w:gridCol w:w="2148"/>
      </w:tblGrid>
      <w:tr w:rsidR="000A5F02" w:rsidRPr="000A5F02" w14:paraId="22C729B2" w14:textId="77777777" w:rsidTr="00024F96">
        <w:trPr>
          <w:trHeight w:val="330"/>
          <w:tblHeader/>
        </w:trPr>
        <w:tc>
          <w:tcPr>
            <w:tcW w:w="247" w:type="pct"/>
            <w:shd w:val="clear" w:color="auto" w:fill="auto"/>
            <w:vAlign w:val="center"/>
            <w:hideMark/>
          </w:tcPr>
          <w:p w14:paraId="0FF38BE3" w14:textId="77777777" w:rsidR="000A5F02" w:rsidRPr="000A5F02" w:rsidRDefault="000A5F02" w:rsidP="000A5F02">
            <w:pPr>
              <w:jc w:val="center"/>
              <w:rPr>
                <w:sz w:val="20"/>
                <w:szCs w:val="20"/>
              </w:rPr>
            </w:pPr>
            <w:r w:rsidRPr="000A5F02">
              <w:rPr>
                <w:sz w:val="20"/>
                <w:szCs w:val="20"/>
              </w:rPr>
              <w:t>№</w:t>
            </w:r>
          </w:p>
        </w:tc>
        <w:tc>
          <w:tcPr>
            <w:tcW w:w="1975" w:type="pct"/>
            <w:shd w:val="clear" w:color="auto" w:fill="auto"/>
            <w:vAlign w:val="center"/>
            <w:hideMark/>
          </w:tcPr>
          <w:p w14:paraId="0D4A4508" w14:textId="77777777" w:rsidR="000A5F02" w:rsidRPr="000A5F02" w:rsidRDefault="000A5F02" w:rsidP="000A5F02">
            <w:pPr>
              <w:jc w:val="center"/>
              <w:rPr>
                <w:sz w:val="20"/>
                <w:szCs w:val="20"/>
              </w:rPr>
            </w:pPr>
            <w:r w:rsidRPr="000A5F02">
              <w:rPr>
                <w:sz w:val="20"/>
                <w:szCs w:val="20"/>
              </w:rPr>
              <w:t>Наименование расхода</w:t>
            </w:r>
          </w:p>
        </w:tc>
        <w:tc>
          <w:tcPr>
            <w:tcW w:w="823" w:type="pct"/>
            <w:vAlign w:val="center"/>
          </w:tcPr>
          <w:p w14:paraId="7546F4E8" w14:textId="77777777" w:rsidR="000A5F02" w:rsidRPr="000A5F02" w:rsidRDefault="000A5F02" w:rsidP="000A5F02">
            <w:pPr>
              <w:jc w:val="center"/>
              <w:rPr>
                <w:sz w:val="20"/>
                <w:szCs w:val="20"/>
              </w:rPr>
            </w:pPr>
            <w:r w:rsidRPr="000A5F02">
              <w:rPr>
                <w:sz w:val="20"/>
                <w:szCs w:val="20"/>
              </w:rPr>
              <w:t>Предложения предприятия на 2025</w:t>
            </w:r>
          </w:p>
        </w:tc>
        <w:tc>
          <w:tcPr>
            <w:tcW w:w="823" w:type="pct"/>
            <w:shd w:val="clear" w:color="auto" w:fill="auto"/>
            <w:vAlign w:val="center"/>
          </w:tcPr>
          <w:p w14:paraId="3E2E608B" w14:textId="77777777" w:rsidR="000A5F02" w:rsidRPr="000A5F02" w:rsidRDefault="000A5F02" w:rsidP="000A5F02">
            <w:pPr>
              <w:jc w:val="center"/>
              <w:rPr>
                <w:sz w:val="20"/>
                <w:szCs w:val="20"/>
              </w:rPr>
            </w:pPr>
            <w:r w:rsidRPr="000A5F02">
              <w:rPr>
                <w:sz w:val="20"/>
                <w:szCs w:val="20"/>
              </w:rPr>
              <w:t xml:space="preserve">Предложения экспертов на </w:t>
            </w:r>
            <w:r w:rsidRPr="000A5F02">
              <w:rPr>
                <w:sz w:val="20"/>
                <w:szCs w:val="20"/>
                <w:lang w:val="en-US"/>
              </w:rPr>
              <w:t>20</w:t>
            </w:r>
            <w:r w:rsidRPr="000A5F02">
              <w:rPr>
                <w:sz w:val="20"/>
                <w:szCs w:val="20"/>
              </w:rPr>
              <w:t>25</w:t>
            </w:r>
          </w:p>
        </w:tc>
        <w:tc>
          <w:tcPr>
            <w:tcW w:w="1132" w:type="pct"/>
            <w:vAlign w:val="center"/>
          </w:tcPr>
          <w:p w14:paraId="143A7C81" w14:textId="77777777" w:rsidR="000A5F02" w:rsidRPr="000A5F02" w:rsidRDefault="000A5F02" w:rsidP="000A5F02">
            <w:pPr>
              <w:jc w:val="center"/>
              <w:rPr>
                <w:sz w:val="20"/>
                <w:szCs w:val="20"/>
              </w:rPr>
            </w:pPr>
            <w:r w:rsidRPr="000A5F02">
              <w:rPr>
                <w:sz w:val="20"/>
                <w:szCs w:val="20"/>
              </w:rPr>
              <w:t>Отклонение от предложений предприятия</w:t>
            </w:r>
          </w:p>
        </w:tc>
      </w:tr>
      <w:tr w:rsidR="000A5F02" w:rsidRPr="000A5F02" w14:paraId="3D17A0C3" w14:textId="77777777" w:rsidTr="00024F96">
        <w:trPr>
          <w:trHeight w:val="463"/>
        </w:trPr>
        <w:tc>
          <w:tcPr>
            <w:tcW w:w="247" w:type="pct"/>
            <w:shd w:val="clear" w:color="auto" w:fill="auto"/>
            <w:vAlign w:val="center"/>
          </w:tcPr>
          <w:p w14:paraId="4D975A6B" w14:textId="77777777" w:rsidR="000A5F02" w:rsidRPr="000A5F02" w:rsidRDefault="000A5F02" w:rsidP="000A5F02">
            <w:pPr>
              <w:jc w:val="center"/>
              <w:rPr>
                <w:sz w:val="20"/>
                <w:szCs w:val="20"/>
              </w:rPr>
            </w:pPr>
            <w:r w:rsidRPr="000A5F02">
              <w:rPr>
                <w:sz w:val="20"/>
                <w:szCs w:val="20"/>
              </w:rPr>
              <w:t>1.</w:t>
            </w:r>
          </w:p>
        </w:tc>
        <w:tc>
          <w:tcPr>
            <w:tcW w:w="1975" w:type="pct"/>
            <w:shd w:val="clear" w:color="auto" w:fill="auto"/>
            <w:vAlign w:val="center"/>
          </w:tcPr>
          <w:p w14:paraId="4274A306" w14:textId="77777777" w:rsidR="000A5F02" w:rsidRPr="000A5F02" w:rsidRDefault="000A5F02" w:rsidP="000A5F02">
            <w:pPr>
              <w:jc w:val="center"/>
              <w:rPr>
                <w:sz w:val="20"/>
                <w:szCs w:val="20"/>
              </w:rPr>
            </w:pPr>
            <w:r w:rsidRPr="000A5F02">
              <w:rPr>
                <w:sz w:val="20"/>
                <w:szCs w:val="20"/>
              </w:rPr>
              <w:t>Арендная плата</w:t>
            </w:r>
          </w:p>
        </w:tc>
        <w:tc>
          <w:tcPr>
            <w:tcW w:w="823" w:type="pct"/>
            <w:tcBorders>
              <w:top w:val="single" w:sz="4" w:space="0" w:color="auto"/>
              <w:left w:val="nil"/>
              <w:bottom w:val="single" w:sz="4" w:space="0" w:color="auto"/>
              <w:right w:val="single" w:sz="4" w:space="0" w:color="auto"/>
            </w:tcBorders>
            <w:shd w:val="clear" w:color="auto" w:fill="auto"/>
            <w:vAlign w:val="center"/>
          </w:tcPr>
          <w:p w14:paraId="0F9EE317" w14:textId="77777777" w:rsidR="000A5F02" w:rsidRPr="000A5F02" w:rsidRDefault="000A5F02" w:rsidP="000A5F02">
            <w:pPr>
              <w:jc w:val="center"/>
              <w:rPr>
                <w:szCs w:val="20"/>
              </w:rPr>
            </w:pPr>
            <w:r w:rsidRPr="000A5F02">
              <w:rPr>
                <w:szCs w:val="20"/>
              </w:rPr>
              <w:t>128,74</w:t>
            </w:r>
          </w:p>
        </w:tc>
        <w:tc>
          <w:tcPr>
            <w:tcW w:w="823" w:type="pct"/>
            <w:tcBorders>
              <w:top w:val="single" w:sz="4" w:space="0" w:color="auto"/>
              <w:left w:val="nil"/>
              <w:bottom w:val="single" w:sz="4" w:space="0" w:color="auto"/>
              <w:right w:val="single" w:sz="4" w:space="0" w:color="auto"/>
            </w:tcBorders>
            <w:shd w:val="clear" w:color="auto" w:fill="auto"/>
            <w:vAlign w:val="center"/>
          </w:tcPr>
          <w:p w14:paraId="5D7AAEE3" w14:textId="77777777" w:rsidR="000A5F02" w:rsidRPr="000A5F02" w:rsidRDefault="000A5F02" w:rsidP="000A5F02">
            <w:pPr>
              <w:jc w:val="center"/>
              <w:rPr>
                <w:szCs w:val="20"/>
              </w:rPr>
            </w:pPr>
            <w:r w:rsidRPr="000A5F02">
              <w:rPr>
                <w:szCs w:val="20"/>
              </w:rPr>
              <w:t>113,53</w:t>
            </w:r>
          </w:p>
        </w:tc>
        <w:tc>
          <w:tcPr>
            <w:tcW w:w="1132" w:type="pct"/>
            <w:tcBorders>
              <w:top w:val="single" w:sz="4" w:space="0" w:color="auto"/>
              <w:left w:val="nil"/>
              <w:bottom w:val="single" w:sz="4" w:space="0" w:color="auto"/>
              <w:right w:val="single" w:sz="4" w:space="0" w:color="auto"/>
            </w:tcBorders>
            <w:shd w:val="clear" w:color="auto" w:fill="auto"/>
            <w:vAlign w:val="center"/>
          </w:tcPr>
          <w:p w14:paraId="469429E2" w14:textId="77777777" w:rsidR="000A5F02" w:rsidRPr="000A5F02" w:rsidRDefault="000A5F02" w:rsidP="000A5F02">
            <w:pPr>
              <w:jc w:val="center"/>
              <w:rPr>
                <w:szCs w:val="20"/>
              </w:rPr>
            </w:pPr>
            <w:r w:rsidRPr="000A5F02">
              <w:rPr>
                <w:szCs w:val="20"/>
              </w:rPr>
              <w:t>-15,21</w:t>
            </w:r>
          </w:p>
        </w:tc>
      </w:tr>
      <w:tr w:rsidR="000A5F02" w:rsidRPr="000A5F02" w14:paraId="6EB43FDF" w14:textId="77777777" w:rsidTr="00024F96">
        <w:trPr>
          <w:trHeight w:val="463"/>
        </w:trPr>
        <w:tc>
          <w:tcPr>
            <w:tcW w:w="247" w:type="pct"/>
            <w:shd w:val="clear" w:color="auto" w:fill="auto"/>
            <w:vAlign w:val="center"/>
          </w:tcPr>
          <w:p w14:paraId="4E7F34A0" w14:textId="77777777" w:rsidR="000A5F02" w:rsidRPr="000A5F02" w:rsidRDefault="000A5F02" w:rsidP="000A5F02">
            <w:pPr>
              <w:jc w:val="center"/>
              <w:rPr>
                <w:sz w:val="20"/>
                <w:szCs w:val="20"/>
              </w:rPr>
            </w:pPr>
            <w:r w:rsidRPr="000A5F02">
              <w:rPr>
                <w:sz w:val="20"/>
                <w:szCs w:val="20"/>
              </w:rPr>
              <w:t>2.</w:t>
            </w:r>
          </w:p>
        </w:tc>
        <w:tc>
          <w:tcPr>
            <w:tcW w:w="1975" w:type="pct"/>
            <w:shd w:val="clear" w:color="auto" w:fill="auto"/>
            <w:vAlign w:val="center"/>
          </w:tcPr>
          <w:p w14:paraId="0112CB86" w14:textId="77777777" w:rsidR="000A5F02" w:rsidRPr="000A5F02" w:rsidRDefault="000A5F02" w:rsidP="000A5F02">
            <w:pPr>
              <w:jc w:val="center"/>
              <w:rPr>
                <w:sz w:val="20"/>
                <w:szCs w:val="20"/>
              </w:rPr>
            </w:pPr>
            <w:r w:rsidRPr="000A5F02">
              <w:rPr>
                <w:sz w:val="20"/>
                <w:szCs w:val="20"/>
              </w:rPr>
              <w:t>Расходы на оплату налогов, сборов и других обязательных платежей</w:t>
            </w:r>
          </w:p>
        </w:tc>
        <w:tc>
          <w:tcPr>
            <w:tcW w:w="823" w:type="pct"/>
            <w:tcBorders>
              <w:top w:val="single" w:sz="4" w:space="0" w:color="auto"/>
              <w:left w:val="nil"/>
              <w:bottom w:val="single" w:sz="4" w:space="0" w:color="auto"/>
              <w:right w:val="single" w:sz="4" w:space="0" w:color="auto"/>
            </w:tcBorders>
            <w:shd w:val="clear" w:color="auto" w:fill="auto"/>
            <w:vAlign w:val="center"/>
          </w:tcPr>
          <w:p w14:paraId="49168EA6" w14:textId="77777777" w:rsidR="000A5F02" w:rsidRPr="000A5F02" w:rsidRDefault="000A5F02" w:rsidP="000A5F02">
            <w:pPr>
              <w:jc w:val="center"/>
              <w:rPr>
                <w:szCs w:val="20"/>
              </w:rPr>
            </w:pPr>
            <w:r w:rsidRPr="000A5F02">
              <w:rPr>
                <w:szCs w:val="20"/>
              </w:rPr>
              <w:t>3 079,79</w:t>
            </w:r>
          </w:p>
        </w:tc>
        <w:tc>
          <w:tcPr>
            <w:tcW w:w="823" w:type="pct"/>
            <w:tcBorders>
              <w:top w:val="single" w:sz="4" w:space="0" w:color="auto"/>
              <w:left w:val="nil"/>
              <w:bottom w:val="single" w:sz="4" w:space="0" w:color="auto"/>
              <w:right w:val="single" w:sz="4" w:space="0" w:color="auto"/>
            </w:tcBorders>
            <w:shd w:val="clear" w:color="auto" w:fill="auto"/>
            <w:vAlign w:val="center"/>
          </w:tcPr>
          <w:p w14:paraId="016B4E47" w14:textId="77777777" w:rsidR="000A5F02" w:rsidRPr="000A5F02" w:rsidRDefault="000A5F02" w:rsidP="000A5F02">
            <w:pPr>
              <w:jc w:val="center"/>
              <w:rPr>
                <w:szCs w:val="20"/>
              </w:rPr>
            </w:pPr>
            <w:r w:rsidRPr="000A5F02">
              <w:rPr>
                <w:szCs w:val="20"/>
              </w:rPr>
              <w:t>2 965,58</w:t>
            </w:r>
          </w:p>
        </w:tc>
        <w:tc>
          <w:tcPr>
            <w:tcW w:w="1132" w:type="pct"/>
            <w:tcBorders>
              <w:top w:val="single" w:sz="4" w:space="0" w:color="auto"/>
              <w:left w:val="nil"/>
              <w:bottom w:val="single" w:sz="4" w:space="0" w:color="auto"/>
              <w:right w:val="single" w:sz="4" w:space="0" w:color="auto"/>
            </w:tcBorders>
            <w:shd w:val="clear" w:color="auto" w:fill="auto"/>
            <w:vAlign w:val="center"/>
          </w:tcPr>
          <w:p w14:paraId="0CA69BD0" w14:textId="77777777" w:rsidR="000A5F02" w:rsidRPr="000A5F02" w:rsidRDefault="000A5F02" w:rsidP="000A5F02">
            <w:pPr>
              <w:jc w:val="center"/>
              <w:rPr>
                <w:szCs w:val="20"/>
              </w:rPr>
            </w:pPr>
            <w:r w:rsidRPr="000A5F02">
              <w:rPr>
                <w:szCs w:val="20"/>
              </w:rPr>
              <w:t>-114,21</w:t>
            </w:r>
          </w:p>
        </w:tc>
      </w:tr>
      <w:tr w:rsidR="000A5F02" w:rsidRPr="000A5F02" w14:paraId="1DF1D5CF" w14:textId="77777777" w:rsidTr="00024F96">
        <w:trPr>
          <w:trHeight w:val="463"/>
        </w:trPr>
        <w:tc>
          <w:tcPr>
            <w:tcW w:w="247" w:type="pct"/>
            <w:shd w:val="clear" w:color="auto" w:fill="auto"/>
            <w:vAlign w:val="center"/>
            <w:hideMark/>
          </w:tcPr>
          <w:p w14:paraId="14033408" w14:textId="77777777" w:rsidR="000A5F02" w:rsidRPr="000A5F02" w:rsidRDefault="000A5F02" w:rsidP="000A5F02">
            <w:pPr>
              <w:jc w:val="center"/>
              <w:rPr>
                <w:sz w:val="20"/>
                <w:szCs w:val="20"/>
              </w:rPr>
            </w:pPr>
            <w:r w:rsidRPr="000A5F02">
              <w:rPr>
                <w:sz w:val="20"/>
                <w:szCs w:val="20"/>
              </w:rPr>
              <w:t>3.</w:t>
            </w:r>
          </w:p>
        </w:tc>
        <w:tc>
          <w:tcPr>
            <w:tcW w:w="1975" w:type="pct"/>
            <w:shd w:val="clear" w:color="auto" w:fill="auto"/>
            <w:vAlign w:val="center"/>
            <w:hideMark/>
          </w:tcPr>
          <w:p w14:paraId="59EFC2E3" w14:textId="77777777" w:rsidR="000A5F02" w:rsidRPr="000A5F02" w:rsidRDefault="000A5F02" w:rsidP="000A5F02">
            <w:pPr>
              <w:jc w:val="center"/>
              <w:rPr>
                <w:sz w:val="20"/>
                <w:szCs w:val="20"/>
              </w:rPr>
            </w:pPr>
            <w:r w:rsidRPr="000A5F02">
              <w:rPr>
                <w:sz w:val="20"/>
                <w:szCs w:val="20"/>
              </w:rPr>
              <w:t>Отчисления на социальные нужды</w:t>
            </w:r>
          </w:p>
        </w:tc>
        <w:tc>
          <w:tcPr>
            <w:tcW w:w="823" w:type="pct"/>
            <w:tcBorders>
              <w:top w:val="single" w:sz="4" w:space="0" w:color="auto"/>
              <w:left w:val="nil"/>
              <w:bottom w:val="single" w:sz="4" w:space="0" w:color="auto"/>
              <w:right w:val="single" w:sz="4" w:space="0" w:color="auto"/>
            </w:tcBorders>
            <w:shd w:val="clear" w:color="auto" w:fill="auto"/>
            <w:vAlign w:val="center"/>
          </w:tcPr>
          <w:p w14:paraId="5E147034" w14:textId="77777777" w:rsidR="000A5F02" w:rsidRPr="000A5F02" w:rsidRDefault="000A5F02" w:rsidP="000A5F02">
            <w:pPr>
              <w:jc w:val="center"/>
              <w:rPr>
                <w:szCs w:val="20"/>
              </w:rPr>
            </w:pPr>
            <w:r w:rsidRPr="000A5F02">
              <w:rPr>
                <w:szCs w:val="20"/>
              </w:rPr>
              <w:t>5 093,17</w:t>
            </w:r>
          </w:p>
        </w:tc>
        <w:tc>
          <w:tcPr>
            <w:tcW w:w="823" w:type="pct"/>
            <w:tcBorders>
              <w:top w:val="single" w:sz="4" w:space="0" w:color="auto"/>
              <w:left w:val="nil"/>
              <w:bottom w:val="single" w:sz="4" w:space="0" w:color="auto"/>
              <w:right w:val="single" w:sz="4" w:space="0" w:color="auto"/>
            </w:tcBorders>
            <w:shd w:val="clear" w:color="auto" w:fill="auto"/>
            <w:vAlign w:val="center"/>
          </w:tcPr>
          <w:p w14:paraId="512170C1" w14:textId="77777777" w:rsidR="000A5F02" w:rsidRPr="000A5F02" w:rsidRDefault="000A5F02" w:rsidP="000A5F02">
            <w:pPr>
              <w:jc w:val="center"/>
              <w:rPr>
                <w:szCs w:val="20"/>
              </w:rPr>
            </w:pPr>
            <w:r w:rsidRPr="000A5F02">
              <w:rPr>
                <w:szCs w:val="20"/>
              </w:rPr>
              <w:t>5 093,17</w:t>
            </w:r>
          </w:p>
        </w:tc>
        <w:tc>
          <w:tcPr>
            <w:tcW w:w="1132" w:type="pct"/>
            <w:tcBorders>
              <w:top w:val="single" w:sz="4" w:space="0" w:color="auto"/>
              <w:left w:val="nil"/>
              <w:bottom w:val="single" w:sz="4" w:space="0" w:color="auto"/>
              <w:right w:val="single" w:sz="4" w:space="0" w:color="auto"/>
            </w:tcBorders>
            <w:shd w:val="clear" w:color="auto" w:fill="auto"/>
            <w:vAlign w:val="center"/>
          </w:tcPr>
          <w:p w14:paraId="0AEF6B3E" w14:textId="77777777" w:rsidR="000A5F02" w:rsidRPr="000A5F02" w:rsidRDefault="000A5F02" w:rsidP="000A5F02">
            <w:pPr>
              <w:jc w:val="center"/>
              <w:rPr>
                <w:szCs w:val="20"/>
              </w:rPr>
            </w:pPr>
            <w:r w:rsidRPr="000A5F02">
              <w:rPr>
                <w:szCs w:val="20"/>
              </w:rPr>
              <w:t>0,00</w:t>
            </w:r>
          </w:p>
        </w:tc>
      </w:tr>
      <w:tr w:rsidR="000A5F02" w:rsidRPr="000A5F02" w14:paraId="45398E6B" w14:textId="77777777" w:rsidTr="00024F96">
        <w:trPr>
          <w:trHeight w:val="405"/>
        </w:trPr>
        <w:tc>
          <w:tcPr>
            <w:tcW w:w="247" w:type="pct"/>
            <w:shd w:val="clear" w:color="auto" w:fill="auto"/>
            <w:vAlign w:val="center"/>
          </w:tcPr>
          <w:p w14:paraId="61A42716" w14:textId="77777777" w:rsidR="000A5F02" w:rsidRPr="000A5F02" w:rsidRDefault="000A5F02" w:rsidP="000A5F02">
            <w:pPr>
              <w:jc w:val="center"/>
              <w:rPr>
                <w:sz w:val="20"/>
                <w:szCs w:val="20"/>
              </w:rPr>
            </w:pPr>
            <w:r w:rsidRPr="000A5F02">
              <w:rPr>
                <w:sz w:val="20"/>
                <w:szCs w:val="20"/>
              </w:rPr>
              <w:t>4.</w:t>
            </w:r>
          </w:p>
        </w:tc>
        <w:tc>
          <w:tcPr>
            <w:tcW w:w="1975" w:type="pct"/>
            <w:shd w:val="clear" w:color="auto" w:fill="auto"/>
            <w:vAlign w:val="center"/>
          </w:tcPr>
          <w:p w14:paraId="717C5C5E" w14:textId="77777777" w:rsidR="000A5F02" w:rsidRPr="000A5F02" w:rsidRDefault="000A5F02" w:rsidP="000A5F02">
            <w:pPr>
              <w:jc w:val="center"/>
              <w:rPr>
                <w:sz w:val="20"/>
                <w:szCs w:val="20"/>
              </w:rPr>
            </w:pPr>
            <w:r w:rsidRPr="000A5F02">
              <w:rPr>
                <w:sz w:val="20"/>
                <w:szCs w:val="20"/>
              </w:rPr>
              <w:t>Амортизация</w:t>
            </w:r>
          </w:p>
        </w:tc>
        <w:tc>
          <w:tcPr>
            <w:tcW w:w="823" w:type="pct"/>
            <w:tcBorders>
              <w:top w:val="single" w:sz="4" w:space="0" w:color="auto"/>
              <w:left w:val="nil"/>
              <w:bottom w:val="single" w:sz="4" w:space="0" w:color="auto"/>
              <w:right w:val="single" w:sz="4" w:space="0" w:color="auto"/>
            </w:tcBorders>
            <w:shd w:val="clear" w:color="auto" w:fill="auto"/>
            <w:vAlign w:val="center"/>
          </w:tcPr>
          <w:p w14:paraId="4AF07922" w14:textId="77777777" w:rsidR="000A5F02" w:rsidRPr="000A5F02" w:rsidRDefault="000A5F02" w:rsidP="000A5F02">
            <w:pPr>
              <w:jc w:val="center"/>
              <w:rPr>
                <w:szCs w:val="20"/>
              </w:rPr>
            </w:pPr>
            <w:r w:rsidRPr="000A5F02">
              <w:rPr>
                <w:szCs w:val="20"/>
              </w:rPr>
              <w:t>13 273,65</w:t>
            </w:r>
          </w:p>
        </w:tc>
        <w:tc>
          <w:tcPr>
            <w:tcW w:w="823" w:type="pct"/>
            <w:tcBorders>
              <w:top w:val="single" w:sz="4" w:space="0" w:color="auto"/>
              <w:left w:val="nil"/>
              <w:bottom w:val="single" w:sz="4" w:space="0" w:color="auto"/>
              <w:right w:val="single" w:sz="4" w:space="0" w:color="auto"/>
            </w:tcBorders>
            <w:shd w:val="clear" w:color="auto" w:fill="auto"/>
            <w:vAlign w:val="center"/>
          </w:tcPr>
          <w:p w14:paraId="0663F847" w14:textId="77777777" w:rsidR="000A5F02" w:rsidRPr="000A5F02" w:rsidRDefault="000A5F02" w:rsidP="000A5F02">
            <w:pPr>
              <w:jc w:val="center"/>
              <w:rPr>
                <w:szCs w:val="20"/>
              </w:rPr>
            </w:pPr>
            <w:r w:rsidRPr="000A5F02">
              <w:rPr>
                <w:szCs w:val="20"/>
              </w:rPr>
              <w:t>13 273,65</w:t>
            </w:r>
          </w:p>
        </w:tc>
        <w:tc>
          <w:tcPr>
            <w:tcW w:w="1132" w:type="pct"/>
            <w:tcBorders>
              <w:top w:val="single" w:sz="4" w:space="0" w:color="auto"/>
              <w:left w:val="nil"/>
              <w:bottom w:val="single" w:sz="4" w:space="0" w:color="auto"/>
              <w:right w:val="single" w:sz="4" w:space="0" w:color="auto"/>
            </w:tcBorders>
            <w:shd w:val="clear" w:color="auto" w:fill="auto"/>
            <w:vAlign w:val="center"/>
          </w:tcPr>
          <w:p w14:paraId="443876FD" w14:textId="77777777" w:rsidR="000A5F02" w:rsidRPr="000A5F02" w:rsidRDefault="000A5F02" w:rsidP="000A5F02">
            <w:pPr>
              <w:jc w:val="center"/>
              <w:rPr>
                <w:szCs w:val="20"/>
              </w:rPr>
            </w:pPr>
            <w:r w:rsidRPr="000A5F02">
              <w:rPr>
                <w:szCs w:val="20"/>
              </w:rPr>
              <w:t>0,00</w:t>
            </w:r>
          </w:p>
        </w:tc>
      </w:tr>
      <w:tr w:rsidR="000A5F02" w:rsidRPr="000A5F02" w14:paraId="3FB62C25" w14:textId="77777777" w:rsidTr="00024F96">
        <w:trPr>
          <w:trHeight w:val="405"/>
        </w:trPr>
        <w:tc>
          <w:tcPr>
            <w:tcW w:w="247" w:type="pct"/>
            <w:shd w:val="clear" w:color="auto" w:fill="auto"/>
            <w:vAlign w:val="center"/>
            <w:hideMark/>
          </w:tcPr>
          <w:p w14:paraId="4C1975CA" w14:textId="77777777" w:rsidR="000A5F02" w:rsidRPr="000A5F02" w:rsidRDefault="000A5F02" w:rsidP="000A5F02">
            <w:pPr>
              <w:jc w:val="center"/>
              <w:rPr>
                <w:sz w:val="20"/>
                <w:szCs w:val="20"/>
              </w:rPr>
            </w:pPr>
            <w:r w:rsidRPr="000A5F02">
              <w:rPr>
                <w:sz w:val="20"/>
                <w:szCs w:val="20"/>
              </w:rPr>
              <w:t>5.</w:t>
            </w:r>
          </w:p>
        </w:tc>
        <w:tc>
          <w:tcPr>
            <w:tcW w:w="1975" w:type="pct"/>
            <w:shd w:val="clear" w:color="auto" w:fill="auto"/>
            <w:vAlign w:val="center"/>
            <w:hideMark/>
          </w:tcPr>
          <w:p w14:paraId="07C894D6" w14:textId="77777777" w:rsidR="000A5F02" w:rsidRPr="000A5F02" w:rsidRDefault="000A5F02" w:rsidP="000A5F02">
            <w:pPr>
              <w:jc w:val="center"/>
              <w:rPr>
                <w:sz w:val="20"/>
                <w:szCs w:val="20"/>
              </w:rPr>
            </w:pPr>
            <w:r w:rsidRPr="000A5F02">
              <w:rPr>
                <w:sz w:val="20"/>
                <w:szCs w:val="20"/>
              </w:rPr>
              <w:t>Налог на прибыль</w:t>
            </w:r>
          </w:p>
        </w:tc>
        <w:tc>
          <w:tcPr>
            <w:tcW w:w="823" w:type="pct"/>
            <w:tcBorders>
              <w:top w:val="single" w:sz="4" w:space="0" w:color="auto"/>
              <w:left w:val="nil"/>
              <w:bottom w:val="single" w:sz="4" w:space="0" w:color="auto"/>
              <w:right w:val="single" w:sz="4" w:space="0" w:color="auto"/>
            </w:tcBorders>
            <w:shd w:val="clear" w:color="auto" w:fill="auto"/>
            <w:vAlign w:val="center"/>
          </w:tcPr>
          <w:p w14:paraId="3502900A" w14:textId="77777777" w:rsidR="000A5F02" w:rsidRPr="000A5F02" w:rsidRDefault="000A5F02" w:rsidP="000A5F02">
            <w:pPr>
              <w:jc w:val="center"/>
              <w:rPr>
                <w:szCs w:val="20"/>
              </w:rPr>
            </w:pPr>
            <w:r w:rsidRPr="000A5F02">
              <w:rPr>
                <w:szCs w:val="20"/>
              </w:rPr>
              <w:t>4 245,64</w:t>
            </w:r>
          </w:p>
        </w:tc>
        <w:tc>
          <w:tcPr>
            <w:tcW w:w="823" w:type="pct"/>
            <w:tcBorders>
              <w:top w:val="single" w:sz="4" w:space="0" w:color="auto"/>
              <w:left w:val="nil"/>
              <w:bottom w:val="single" w:sz="4" w:space="0" w:color="auto"/>
              <w:right w:val="single" w:sz="4" w:space="0" w:color="auto"/>
            </w:tcBorders>
            <w:shd w:val="clear" w:color="auto" w:fill="auto"/>
            <w:vAlign w:val="center"/>
          </w:tcPr>
          <w:p w14:paraId="3E5C8F3F" w14:textId="77777777" w:rsidR="000A5F02" w:rsidRPr="000A5F02" w:rsidRDefault="000A5F02" w:rsidP="000A5F02">
            <w:pPr>
              <w:jc w:val="center"/>
              <w:rPr>
                <w:szCs w:val="20"/>
              </w:rPr>
            </w:pPr>
            <w:r w:rsidRPr="000A5F02">
              <w:rPr>
                <w:szCs w:val="20"/>
              </w:rPr>
              <w:t>0,00</w:t>
            </w:r>
          </w:p>
        </w:tc>
        <w:tc>
          <w:tcPr>
            <w:tcW w:w="1132" w:type="pct"/>
            <w:tcBorders>
              <w:top w:val="single" w:sz="4" w:space="0" w:color="auto"/>
              <w:left w:val="nil"/>
              <w:bottom w:val="single" w:sz="4" w:space="0" w:color="auto"/>
              <w:right w:val="single" w:sz="4" w:space="0" w:color="auto"/>
            </w:tcBorders>
            <w:shd w:val="clear" w:color="auto" w:fill="auto"/>
            <w:vAlign w:val="center"/>
          </w:tcPr>
          <w:p w14:paraId="7FF045E4" w14:textId="77777777" w:rsidR="000A5F02" w:rsidRPr="000A5F02" w:rsidRDefault="000A5F02" w:rsidP="000A5F02">
            <w:pPr>
              <w:jc w:val="center"/>
              <w:rPr>
                <w:szCs w:val="20"/>
              </w:rPr>
            </w:pPr>
            <w:r w:rsidRPr="000A5F02">
              <w:rPr>
                <w:szCs w:val="20"/>
              </w:rPr>
              <w:t>-4 245,64</w:t>
            </w:r>
          </w:p>
        </w:tc>
      </w:tr>
      <w:tr w:rsidR="000A5F02" w:rsidRPr="000A5F02" w14:paraId="60C492A7" w14:textId="77777777" w:rsidTr="00024F96">
        <w:trPr>
          <w:trHeight w:val="480"/>
        </w:trPr>
        <w:tc>
          <w:tcPr>
            <w:tcW w:w="247" w:type="pct"/>
            <w:shd w:val="clear" w:color="auto" w:fill="auto"/>
            <w:vAlign w:val="center"/>
            <w:hideMark/>
          </w:tcPr>
          <w:p w14:paraId="4AC86C12" w14:textId="77777777" w:rsidR="000A5F02" w:rsidRPr="000A5F02" w:rsidRDefault="000A5F02" w:rsidP="000A5F02">
            <w:pPr>
              <w:jc w:val="center"/>
              <w:rPr>
                <w:bCs/>
                <w:sz w:val="20"/>
                <w:szCs w:val="20"/>
              </w:rPr>
            </w:pPr>
            <w:r w:rsidRPr="000A5F02">
              <w:rPr>
                <w:bCs/>
                <w:sz w:val="20"/>
                <w:szCs w:val="20"/>
              </w:rPr>
              <w:t>6.</w:t>
            </w:r>
          </w:p>
        </w:tc>
        <w:tc>
          <w:tcPr>
            <w:tcW w:w="1975" w:type="pct"/>
            <w:shd w:val="clear" w:color="auto" w:fill="auto"/>
            <w:vAlign w:val="center"/>
            <w:hideMark/>
          </w:tcPr>
          <w:p w14:paraId="05E6C636" w14:textId="77777777" w:rsidR="000A5F02" w:rsidRPr="000A5F02" w:rsidRDefault="000A5F02" w:rsidP="000A5F02">
            <w:pPr>
              <w:jc w:val="center"/>
              <w:rPr>
                <w:bCs/>
              </w:rPr>
            </w:pPr>
            <w:r w:rsidRPr="000A5F02">
              <w:rPr>
                <w:bCs/>
              </w:rPr>
              <w:t>ИТОГО</w:t>
            </w:r>
          </w:p>
        </w:tc>
        <w:tc>
          <w:tcPr>
            <w:tcW w:w="823" w:type="pct"/>
            <w:shd w:val="clear" w:color="auto" w:fill="auto"/>
            <w:vAlign w:val="center"/>
          </w:tcPr>
          <w:p w14:paraId="014EA6AA" w14:textId="77777777" w:rsidR="000A5F02" w:rsidRPr="000A5F02" w:rsidRDefault="000A5F02" w:rsidP="000A5F02">
            <w:pPr>
              <w:jc w:val="center"/>
              <w:rPr>
                <w:szCs w:val="20"/>
              </w:rPr>
            </w:pPr>
            <w:r w:rsidRPr="000A5F02">
              <w:rPr>
                <w:szCs w:val="20"/>
              </w:rPr>
              <w:t>25 820,99</w:t>
            </w:r>
          </w:p>
        </w:tc>
        <w:tc>
          <w:tcPr>
            <w:tcW w:w="823" w:type="pct"/>
            <w:shd w:val="clear" w:color="auto" w:fill="auto"/>
            <w:vAlign w:val="center"/>
          </w:tcPr>
          <w:p w14:paraId="415C7F34" w14:textId="77777777" w:rsidR="000A5F02" w:rsidRPr="000A5F02" w:rsidRDefault="000A5F02" w:rsidP="000A5F02">
            <w:pPr>
              <w:jc w:val="center"/>
              <w:rPr>
                <w:szCs w:val="20"/>
              </w:rPr>
            </w:pPr>
            <w:r w:rsidRPr="000A5F02">
              <w:rPr>
                <w:szCs w:val="20"/>
              </w:rPr>
              <w:t>21 445,93</w:t>
            </w:r>
          </w:p>
        </w:tc>
        <w:tc>
          <w:tcPr>
            <w:tcW w:w="1132" w:type="pct"/>
            <w:tcBorders>
              <w:top w:val="nil"/>
              <w:left w:val="single" w:sz="4" w:space="0" w:color="auto"/>
              <w:bottom w:val="single" w:sz="4" w:space="0" w:color="auto"/>
              <w:right w:val="single" w:sz="4" w:space="0" w:color="auto"/>
            </w:tcBorders>
            <w:shd w:val="clear" w:color="auto" w:fill="auto"/>
            <w:vAlign w:val="center"/>
          </w:tcPr>
          <w:p w14:paraId="1488D79E" w14:textId="77777777" w:rsidR="000A5F02" w:rsidRPr="000A5F02" w:rsidRDefault="000A5F02" w:rsidP="000A5F02">
            <w:pPr>
              <w:jc w:val="center"/>
              <w:rPr>
                <w:szCs w:val="20"/>
              </w:rPr>
            </w:pPr>
            <w:r w:rsidRPr="000A5F02">
              <w:rPr>
                <w:szCs w:val="20"/>
              </w:rPr>
              <w:t>-4 375,06</w:t>
            </w:r>
          </w:p>
        </w:tc>
      </w:tr>
    </w:tbl>
    <w:p w14:paraId="703AEABB" w14:textId="77777777" w:rsidR="000A5F02" w:rsidRPr="000A5F02" w:rsidRDefault="000A5F02" w:rsidP="000A5F02">
      <w:pPr>
        <w:rPr>
          <w:szCs w:val="20"/>
        </w:rPr>
      </w:pPr>
    </w:p>
    <w:p w14:paraId="1F4BEE83" w14:textId="77777777" w:rsidR="000A5F02" w:rsidRPr="000A5F02" w:rsidRDefault="000A5F02" w:rsidP="000A5F02">
      <w:pPr>
        <w:rPr>
          <w:szCs w:val="20"/>
        </w:rPr>
      </w:pPr>
    </w:p>
    <w:p w14:paraId="3F09E4B1" w14:textId="77777777" w:rsidR="000A5F02" w:rsidRPr="000A5F02" w:rsidRDefault="000A5F02" w:rsidP="000A5F02">
      <w:pPr>
        <w:keepNext/>
        <w:outlineLvl w:val="1"/>
        <w:rPr>
          <w:b/>
          <w:color w:val="000000"/>
          <w:sz w:val="28"/>
          <w:szCs w:val="28"/>
        </w:rPr>
      </w:pPr>
      <w:bookmarkStart w:id="42" w:name="_Toc33169966"/>
      <w:bookmarkStart w:id="43" w:name="_Toc106610582"/>
      <w:r w:rsidRPr="000A5F02">
        <w:rPr>
          <w:b/>
          <w:color w:val="000000"/>
          <w:sz w:val="28"/>
          <w:szCs w:val="28"/>
        </w:rPr>
        <w:t>4.5. Стоимость покупки энергетических ресурсов</w:t>
      </w:r>
      <w:bookmarkEnd w:id="42"/>
      <w:bookmarkEnd w:id="43"/>
    </w:p>
    <w:p w14:paraId="7997309D" w14:textId="77777777" w:rsidR="000A5F02" w:rsidRPr="000A5F02" w:rsidRDefault="000A5F02" w:rsidP="000A5F02">
      <w:pPr>
        <w:ind w:firstLine="851"/>
        <w:jc w:val="both"/>
        <w:rPr>
          <w:sz w:val="28"/>
          <w:szCs w:val="28"/>
        </w:rPr>
      </w:pPr>
      <w:r w:rsidRPr="000A5F02">
        <w:rPr>
          <w:sz w:val="28"/>
          <w:szCs w:val="28"/>
        </w:rPr>
        <w:t xml:space="preserve">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w:t>
      </w:r>
      <w:r w:rsidRPr="000A5F02">
        <w:rPr>
          <w:sz w:val="28"/>
          <w:szCs w:val="28"/>
        </w:rPr>
        <w:lastRenderedPageBreak/>
        <w:t>тепловой энергии, теплоносителя), холодной воды, теплоносителя, в соответствии с пунктом 28 Основ ценообразования.</w:t>
      </w:r>
    </w:p>
    <w:p w14:paraId="383100D4" w14:textId="77777777" w:rsidR="000A5F02" w:rsidRPr="000A5F02" w:rsidRDefault="000A5F02" w:rsidP="000A5F02">
      <w:pPr>
        <w:ind w:firstLine="851"/>
        <w:jc w:val="both"/>
        <w:rPr>
          <w:color w:val="000000"/>
          <w:sz w:val="28"/>
          <w:szCs w:val="28"/>
        </w:rPr>
      </w:pPr>
    </w:p>
    <w:p w14:paraId="4AF9A05A" w14:textId="77777777" w:rsidR="000A5F02" w:rsidRPr="000A5F02" w:rsidRDefault="000A5F02" w:rsidP="000A5F02">
      <w:pPr>
        <w:keepNext/>
        <w:jc w:val="both"/>
        <w:outlineLvl w:val="1"/>
        <w:rPr>
          <w:b/>
          <w:color w:val="000000"/>
          <w:sz w:val="28"/>
          <w:szCs w:val="20"/>
        </w:rPr>
      </w:pPr>
      <w:bookmarkStart w:id="44" w:name="_Toc33169967"/>
      <w:bookmarkStart w:id="45" w:name="_Toc106610583"/>
      <w:r w:rsidRPr="000A5F02">
        <w:rPr>
          <w:b/>
          <w:color w:val="000000"/>
          <w:sz w:val="28"/>
          <w:szCs w:val="20"/>
        </w:rPr>
        <w:t>4.3.1. Расходы на топливо</w:t>
      </w:r>
      <w:bookmarkEnd w:id="44"/>
      <w:bookmarkEnd w:id="45"/>
    </w:p>
    <w:p w14:paraId="658986A4" w14:textId="77777777" w:rsidR="000A5F02" w:rsidRPr="000A5F02" w:rsidRDefault="000A5F02" w:rsidP="000A5F02">
      <w:pPr>
        <w:ind w:firstLine="709"/>
        <w:jc w:val="both"/>
        <w:rPr>
          <w:color w:val="000000"/>
          <w:sz w:val="28"/>
          <w:szCs w:val="28"/>
        </w:rPr>
      </w:pPr>
      <w:r w:rsidRPr="000A5F02">
        <w:rPr>
          <w:color w:val="000000"/>
          <w:sz w:val="28"/>
          <w:szCs w:val="28"/>
        </w:rPr>
        <w:t>Предприятием заявлены расходы по статье в размере 88 736,38 тыс. руб., в том числе затраты на уголь - 34 051,81 тыс. руб., затраты на транспортировку - 50 835,16 тыс. руб. в т.ч.:</w:t>
      </w:r>
      <w:r w:rsidRPr="000A5F02">
        <w:rPr>
          <w:szCs w:val="20"/>
        </w:rPr>
        <w:t xml:space="preserve"> </w:t>
      </w:r>
      <w:r w:rsidRPr="000A5F02">
        <w:rPr>
          <w:color w:val="000000"/>
          <w:sz w:val="28"/>
          <w:szCs w:val="28"/>
        </w:rPr>
        <w:t>46 618,90 тыс. руб. – автомобильные перевозки и 4 216,26 тыс. руб. – буртовка угля, а также вывоз шлака 2 675,96 тыс. руб. – затраты на вывоз шлака и 1 173,44 тыс. руб. – затраты на буртовку шлака, на объём потребляемого топлива - 20 650,68 тонн.</w:t>
      </w:r>
    </w:p>
    <w:p w14:paraId="67FF3BA2" w14:textId="77777777" w:rsidR="000A5F02" w:rsidRPr="000A5F02" w:rsidRDefault="000A5F02" w:rsidP="000A5F02">
      <w:pPr>
        <w:widowControl w:val="0"/>
        <w:autoSpaceDE w:val="0"/>
        <w:autoSpaceDN w:val="0"/>
        <w:ind w:firstLine="709"/>
        <w:jc w:val="both"/>
        <w:rPr>
          <w:color w:val="000000"/>
          <w:sz w:val="28"/>
          <w:szCs w:val="28"/>
        </w:rPr>
      </w:pPr>
      <w:r w:rsidRPr="000A5F02">
        <w:rPr>
          <w:color w:val="000000"/>
          <w:sz w:val="28"/>
          <w:szCs w:val="28"/>
        </w:rPr>
        <w:t>Предприятие планирует приобретать уголь сортомарки Др.</w:t>
      </w:r>
    </w:p>
    <w:p w14:paraId="459FB1EF" w14:textId="77777777" w:rsidR="000A5F02" w:rsidRPr="000A5F02" w:rsidRDefault="000A5F02" w:rsidP="000A5F02">
      <w:pPr>
        <w:widowControl w:val="0"/>
        <w:tabs>
          <w:tab w:val="left" w:pos="1890"/>
        </w:tabs>
        <w:ind w:firstLine="709"/>
        <w:jc w:val="both"/>
        <w:rPr>
          <w:snapToGrid w:val="0"/>
          <w:sz w:val="28"/>
          <w:szCs w:val="28"/>
        </w:rPr>
      </w:pPr>
      <w:r w:rsidRPr="000A5F02">
        <w:rPr>
          <w:snapToGrid w:val="0"/>
          <w:sz w:val="28"/>
          <w:szCs w:val="28"/>
        </w:rPr>
        <w:t>В соответствии с пунктом 35 постановления Правительства РФ от 22.10.2012 № 1075 «О ценообразовании в сфере теплоснабжения»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1A79EFE0" w14:textId="77777777" w:rsidR="000A5F02" w:rsidRPr="000A5F02" w:rsidRDefault="000A5F02" w:rsidP="000A5F02">
      <w:pPr>
        <w:widowControl w:val="0"/>
        <w:tabs>
          <w:tab w:val="left" w:pos="1890"/>
        </w:tabs>
        <w:ind w:firstLine="709"/>
        <w:jc w:val="both"/>
        <w:rPr>
          <w:snapToGrid w:val="0"/>
          <w:sz w:val="28"/>
          <w:szCs w:val="28"/>
        </w:rPr>
      </w:pPr>
      <w:r w:rsidRPr="000A5F02">
        <w:rPr>
          <w:snapToGrid w:val="0"/>
          <w:sz w:val="28"/>
          <w:szCs w:val="28"/>
        </w:rPr>
        <w:t>Таким образом, 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217,60 кг у.т./Гкал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w:t>
      </w:r>
    </w:p>
    <w:p w14:paraId="52F413E1" w14:textId="77777777" w:rsidR="000A5F02" w:rsidRPr="000A5F02" w:rsidRDefault="000A5F02" w:rsidP="000A5F02">
      <w:pPr>
        <w:widowControl w:val="0"/>
        <w:tabs>
          <w:tab w:val="left" w:pos="1890"/>
        </w:tabs>
        <w:ind w:firstLine="709"/>
        <w:jc w:val="both"/>
        <w:rPr>
          <w:snapToGrid w:val="0"/>
          <w:sz w:val="28"/>
          <w:szCs w:val="28"/>
        </w:rPr>
      </w:pPr>
      <w:r w:rsidRPr="000A5F02">
        <w:rPr>
          <w:snapToGrid w:val="0"/>
          <w:sz w:val="28"/>
          <w:szCs w:val="28"/>
        </w:rPr>
        <w:t>Исходя из удельного расхода условного топлива в размере 217,60 кг у.т./Гкал и полезного отпуска тепловой энергии в сеть в размере 66 078,39 Гкал объем натурального топлива на 2025 год составляет по энергетическому каменному углю 20 025,99 т. Предприятием представлены удостоверения качества на приобретаемый уголь, поэтому в расчёт принят тепловой эквивалент, исходя из низшей теплоты сгорания 5 022,55 ккал/кг, в размере 0,718.</w:t>
      </w:r>
    </w:p>
    <w:p w14:paraId="78AB7EB8" w14:textId="77777777" w:rsidR="000A5F02" w:rsidRPr="000A5F02" w:rsidRDefault="000A5F02" w:rsidP="000A5F02">
      <w:pPr>
        <w:widowControl w:val="0"/>
        <w:tabs>
          <w:tab w:val="left" w:pos="1890"/>
        </w:tabs>
        <w:ind w:firstLine="709"/>
        <w:jc w:val="both"/>
        <w:rPr>
          <w:snapToGrid w:val="0"/>
          <w:sz w:val="28"/>
          <w:szCs w:val="28"/>
        </w:rPr>
      </w:pPr>
    </w:p>
    <w:p w14:paraId="66294CD5" w14:textId="77777777" w:rsidR="000A5F02" w:rsidRPr="000A5F02" w:rsidRDefault="000A5F02" w:rsidP="000A5F02">
      <w:pPr>
        <w:widowControl w:val="0"/>
        <w:ind w:firstLine="709"/>
        <w:jc w:val="both"/>
        <w:rPr>
          <w:snapToGrid w:val="0"/>
          <w:sz w:val="28"/>
          <w:szCs w:val="28"/>
        </w:rPr>
      </w:pPr>
      <w:r w:rsidRPr="000A5F02">
        <w:rPr>
          <w:snapToGrid w:val="0"/>
          <w:sz w:val="28"/>
          <w:szCs w:val="28"/>
        </w:rPr>
        <w:t>При определении плановой цены на уголь каменный на 2025 год экспертами проанализирован представленный предприятием договор поставки угля марки ДР от 26.12.2023 № 12/23-9, заключенный с АО «Стройсервис»</w:t>
      </w:r>
      <w:r w:rsidRPr="000A5F02">
        <w:rPr>
          <w:szCs w:val="20"/>
        </w:rPr>
        <w:t xml:space="preserve"> </w:t>
      </w:r>
      <w:r w:rsidRPr="000A5F02">
        <w:rPr>
          <w:snapToGrid w:val="0"/>
          <w:sz w:val="28"/>
          <w:szCs w:val="28"/>
        </w:rPr>
        <w:t xml:space="preserve">согласно результатам проведённого открытого конкурса на поставку каменного угля (протокол № 32313044386-8 от 15.12.2023) в размере 1 526,80 руб./т без НДС. Данный договор отвечает требованиям подпункта б) пункта 28 Основ ценообразования «Цены, установленные в договорах, заключенных </w:t>
      </w:r>
      <w:r w:rsidRPr="000A5F02">
        <w:rPr>
          <w:snapToGrid w:val="0"/>
          <w:sz w:val="28"/>
          <w:szCs w:val="28"/>
        </w:rPr>
        <w:lastRenderedPageBreak/>
        <w:t>в результате проведения торгов». Таким образом, экспертами в расчёт НВВ на 2025 год принимается цена угля согласно договору поставки угля марки ДР 26.12.2023 № 12/23-9 с учётом изменения индекса цен производителей (прогноз Минэкономразвития от 30.09.2024) «Уголь энергетический каменный» - 104,0 % и составит</w:t>
      </w:r>
      <w:r w:rsidRPr="000A5F02">
        <w:rPr>
          <w:szCs w:val="20"/>
        </w:rPr>
        <w:t xml:space="preserve"> </w:t>
      </w:r>
      <w:r w:rsidRPr="000A5F02">
        <w:rPr>
          <w:snapToGrid w:val="0"/>
          <w:sz w:val="28"/>
          <w:szCs w:val="28"/>
        </w:rPr>
        <w:t>1 587,87</w:t>
      </w:r>
      <w:r w:rsidRPr="000A5F02">
        <w:rPr>
          <w:szCs w:val="20"/>
        </w:rPr>
        <w:t xml:space="preserve"> </w:t>
      </w:r>
      <w:r w:rsidRPr="000A5F02">
        <w:rPr>
          <w:snapToGrid w:val="0"/>
          <w:sz w:val="28"/>
          <w:szCs w:val="28"/>
        </w:rPr>
        <w:t>руб./т без НДС = 1 526,80 руб./т без НДС × 1,04.</w:t>
      </w:r>
    </w:p>
    <w:p w14:paraId="5975681C" w14:textId="77777777" w:rsidR="000A5F02" w:rsidRPr="000A5F02" w:rsidRDefault="000A5F02" w:rsidP="000A5F02">
      <w:pPr>
        <w:ind w:firstLine="709"/>
        <w:jc w:val="both"/>
        <w:rPr>
          <w:color w:val="000000"/>
          <w:sz w:val="28"/>
          <w:szCs w:val="28"/>
        </w:rPr>
      </w:pPr>
      <w:r w:rsidRPr="000A5F02">
        <w:rPr>
          <w:color w:val="000000"/>
          <w:sz w:val="28"/>
          <w:szCs w:val="28"/>
        </w:rPr>
        <w:t>Таким образом, расходы на топливо на 2025 год по мнению экспертов составят 31 798,71 тыс. руб. = 20 025,99 тонн × 1 587,87 руб./т.</w:t>
      </w:r>
    </w:p>
    <w:p w14:paraId="0827E71F" w14:textId="77777777" w:rsidR="000A5F02" w:rsidRPr="000A5F02" w:rsidRDefault="000A5F02" w:rsidP="000A5F02">
      <w:pPr>
        <w:widowControl w:val="0"/>
        <w:tabs>
          <w:tab w:val="left" w:pos="1890"/>
        </w:tabs>
        <w:ind w:firstLine="709"/>
        <w:jc w:val="both"/>
        <w:rPr>
          <w:snapToGrid w:val="0"/>
          <w:sz w:val="28"/>
          <w:szCs w:val="28"/>
        </w:rPr>
      </w:pPr>
      <w:r w:rsidRPr="000A5F02">
        <w:rPr>
          <w:rFonts w:eastAsia="Arial"/>
          <w:snapToGrid w:val="0"/>
          <w:sz w:val="28"/>
          <w:szCs w:val="28"/>
        </w:rPr>
        <w:t>Величина корректировки стоимости топлива в сторону снижения составила 2 253,10 тыс. руб. за счёт корректировки цены и объёма топлива.</w:t>
      </w:r>
    </w:p>
    <w:p w14:paraId="7DDA47C8" w14:textId="77777777" w:rsidR="000A5F02" w:rsidRPr="000A5F02" w:rsidRDefault="000A5F02" w:rsidP="000A5F02">
      <w:pPr>
        <w:jc w:val="both"/>
        <w:rPr>
          <w:color w:val="000000"/>
          <w:sz w:val="28"/>
          <w:szCs w:val="28"/>
        </w:rPr>
      </w:pPr>
    </w:p>
    <w:p w14:paraId="3A00B459" w14:textId="77777777" w:rsidR="000A5F02" w:rsidRPr="000A5F02" w:rsidRDefault="000A5F02" w:rsidP="000A5F02">
      <w:pPr>
        <w:ind w:firstLine="709"/>
        <w:jc w:val="both"/>
        <w:rPr>
          <w:snapToGrid w:val="0"/>
          <w:sz w:val="28"/>
          <w:szCs w:val="28"/>
        </w:rPr>
      </w:pPr>
      <w:r w:rsidRPr="000A5F02">
        <w:rPr>
          <w:snapToGrid w:val="0"/>
          <w:sz w:val="28"/>
          <w:szCs w:val="28"/>
        </w:rPr>
        <w:t>Стоимость транспортировки и буртовки топлива на 2025 год рассчитана экспертами исходя из сметных цен на эксплуатацию автотранспортных средств опубликованных в сборнике информационно-аналитических материалов «Цены в строительстве» октябрь 2023 года с учётом ИЦП на транспорт на 2024 и 2025 годы  (123,0 % и 104,3 % согласно прогнозу</w:t>
      </w:r>
      <w:r w:rsidRPr="000A5F02">
        <w:rPr>
          <w:szCs w:val="20"/>
        </w:rPr>
        <w:t xml:space="preserve"> </w:t>
      </w:r>
      <w:r w:rsidRPr="000A5F02">
        <w:rPr>
          <w:snapToGrid w:val="0"/>
          <w:sz w:val="28"/>
          <w:szCs w:val="28"/>
        </w:rPr>
        <w:t>Минэкономразвития от 30.09.2024) и количества машино-часов, необходимых на доставку угля и его буртовку.</w:t>
      </w:r>
    </w:p>
    <w:p w14:paraId="48139B5D" w14:textId="77777777" w:rsidR="000A5F02" w:rsidRPr="000A5F02" w:rsidRDefault="000A5F02" w:rsidP="000A5F02">
      <w:pPr>
        <w:jc w:val="both"/>
        <w:rPr>
          <w:snapToGrid w:val="0"/>
          <w:sz w:val="28"/>
          <w:szCs w:val="28"/>
        </w:rPr>
      </w:pPr>
    </w:p>
    <w:p w14:paraId="333C213E" w14:textId="77777777" w:rsidR="000A5F02" w:rsidRPr="000A5F02" w:rsidRDefault="000A5F02" w:rsidP="000A5F02">
      <w:pPr>
        <w:ind w:firstLine="709"/>
        <w:jc w:val="both"/>
        <w:rPr>
          <w:snapToGrid w:val="0"/>
          <w:sz w:val="28"/>
          <w:szCs w:val="28"/>
        </w:rPr>
      </w:pPr>
      <w:r w:rsidRPr="000A5F02">
        <w:rPr>
          <w:snapToGrid w:val="0"/>
          <w:sz w:val="28"/>
          <w:szCs w:val="28"/>
        </w:rPr>
        <w:t>Таким образом, стоимость доставки угля автомобилем Камаз 65115 принята в расчёт исходя из стоимости машино-часа работы автомобиля-самосвала, грузоподъемностью до 10 т – 2 131,51 руб. за машино-час (с учётом ИПЦ на транспорт 2 131,51 × 1,23 × 1,043 = 2 734,49 руб. за машино-час) и составила с учётом времени работы 9 083,92 часов 24 839,89 тыс. руб. = 2 734,49 руб. за машино-час × 9 083,92 часов.</w:t>
      </w:r>
    </w:p>
    <w:p w14:paraId="24D414ED" w14:textId="77777777" w:rsidR="000A5F02" w:rsidRPr="000A5F02" w:rsidRDefault="000A5F02" w:rsidP="000A5F02">
      <w:pPr>
        <w:ind w:firstLine="709"/>
        <w:jc w:val="both"/>
        <w:rPr>
          <w:color w:val="000000"/>
          <w:sz w:val="28"/>
          <w:szCs w:val="28"/>
        </w:rPr>
      </w:pPr>
      <w:r w:rsidRPr="000A5F02">
        <w:rPr>
          <w:color w:val="000000"/>
          <w:sz w:val="28"/>
          <w:szCs w:val="28"/>
        </w:rPr>
        <w:t>Величина корректировки расходов на транспортировку топлива в сторону снижения составила 21 779,01 тыс. руб. за счёт корректировки цены машино-часа и количества топлива.</w:t>
      </w:r>
    </w:p>
    <w:p w14:paraId="773393EC" w14:textId="77777777" w:rsidR="000A5F02" w:rsidRPr="000A5F02" w:rsidRDefault="000A5F02" w:rsidP="000A5F02">
      <w:pPr>
        <w:ind w:firstLine="709"/>
        <w:jc w:val="both"/>
        <w:rPr>
          <w:snapToGrid w:val="0"/>
          <w:sz w:val="28"/>
          <w:szCs w:val="28"/>
        </w:rPr>
      </w:pPr>
    </w:p>
    <w:p w14:paraId="10BEBE0C" w14:textId="77777777" w:rsidR="000A5F02" w:rsidRPr="000A5F02" w:rsidRDefault="000A5F02" w:rsidP="000A5F02">
      <w:pPr>
        <w:ind w:firstLine="709"/>
        <w:jc w:val="both"/>
        <w:rPr>
          <w:snapToGrid w:val="0"/>
          <w:sz w:val="28"/>
          <w:szCs w:val="28"/>
        </w:rPr>
      </w:pPr>
      <w:r w:rsidRPr="000A5F02">
        <w:rPr>
          <w:snapToGrid w:val="0"/>
          <w:sz w:val="28"/>
          <w:szCs w:val="28"/>
        </w:rPr>
        <w:t>Стоимость буртовки угля трактором МТЗ 80/82 принята в расчёт исходя из стоимости машино-часа работы трактора на пневмоколесном ходу 59 кВт (80 л. с.) – 1 127,43 руб. за машино-час (с учётом ИЦП на транспорт на 2024 и 2025 годы 1 127,43 × 1,23 × 1,043 = 1 446,37 руб. за машино-час) и составила с учётом времени работы 1 693,05 часов 2 448,78 тыс. руб. = 1 446,37 руб. за машино-час × 1 693,05 часов.</w:t>
      </w:r>
    </w:p>
    <w:p w14:paraId="008D88D6" w14:textId="77777777" w:rsidR="000A5F02" w:rsidRPr="000A5F02" w:rsidRDefault="000A5F02" w:rsidP="000A5F02">
      <w:pPr>
        <w:ind w:firstLine="709"/>
        <w:jc w:val="both"/>
        <w:rPr>
          <w:color w:val="000000"/>
          <w:sz w:val="28"/>
          <w:szCs w:val="28"/>
        </w:rPr>
      </w:pPr>
      <w:r w:rsidRPr="000A5F02">
        <w:rPr>
          <w:color w:val="000000"/>
          <w:sz w:val="28"/>
          <w:szCs w:val="28"/>
        </w:rPr>
        <w:t>Величина корректировки расходов на буртовку топлива в сторону снижения составила 1 767,48 тыс. руб. за счёт корректировки цены машино-часа</w:t>
      </w:r>
      <w:r w:rsidRPr="000A5F02">
        <w:rPr>
          <w:szCs w:val="20"/>
        </w:rPr>
        <w:t xml:space="preserve"> </w:t>
      </w:r>
      <w:r w:rsidRPr="000A5F02">
        <w:rPr>
          <w:color w:val="000000"/>
          <w:sz w:val="28"/>
          <w:szCs w:val="28"/>
        </w:rPr>
        <w:t>и количества топлива.</w:t>
      </w:r>
    </w:p>
    <w:p w14:paraId="50C72F3E" w14:textId="77777777" w:rsidR="000A5F02" w:rsidRPr="000A5F02" w:rsidRDefault="000A5F02" w:rsidP="000A5F02">
      <w:pPr>
        <w:ind w:firstLine="709"/>
        <w:jc w:val="both"/>
        <w:rPr>
          <w:color w:val="000000"/>
          <w:sz w:val="28"/>
          <w:szCs w:val="28"/>
        </w:rPr>
      </w:pPr>
    </w:p>
    <w:p w14:paraId="046C2B87" w14:textId="77777777" w:rsidR="000A5F02" w:rsidRPr="000A5F02" w:rsidRDefault="000A5F02" w:rsidP="000A5F02">
      <w:pPr>
        <w:ind w:firstLine="709"/>
        <w:jc w:val="both"/>
        <w:rPr>
          <w:color w:val="000000"/>
          <w:sz w:val="28"/>
          <w:szCs w:val="28"/>
        </w:rPr>
      </w:pPr>
      <w:r w:rsidRPr="000A5F02">
        <w:rPr>
          <w:color w:val="000000"/>
          <w:sz w:val="28"/>
          <w:szCs w:val="28"/>
        </w:rPr>
        <w:t>Затраты на вывоз золошлаковых отходов в размере 2 675,96 тыс. руб. и затраты на их буртовку в размере 1 173,44 тыс. руб. исключены экспертами из расчёта в полном объёме, так как данные затраты относятся к операционным расходам.</w:t>
      </w:r>
    </w:p>
    <w:p w14:paraId="44CE9C5B" w14:textId="77777777" w:rsidR="000A5F02" w:rsidRPr="000A5F02" w:rsidRDefault="000A5F02" w:rsidP="000A5F02">
      <w:pPr>
        <w:ind w:firstLine="709"/>
        <w:jc w:val="both"/>
        <w:rPr>
          <w:color w:val="000000"/>
          <w:sz w:val="28"/>
          <w:szCs w:val="28"/>
        </w:rPr>
      </w:pPr>
    </w:p>
    <w:p w14:paraId="45511F62" w14:textId="77777777" w:rsidR="000A5F02" w:rsidRPr="000A5F02" w:rsidRDefault="000A5F02" w:rsidP="000A5F02">
      <w:pPr>
        <w:ind w:firstLine="709"/>
        <w:jc w:val="both"/>
        <w:rPr>
          <w:color w:val="000000"/>
          <w:sz w:val="28"/>
          <w:szCs w:val="28"/>
        </w:rPr>
      </w:pPr>
      <w:r w:rsidRPr="000A5F02">
        <w:rPr>
          <w:color w:val="000000"/>
          <w:sz w:val="28"/>
          <w:szCs w:val="28"/>
        </w:rPr>
        <w:t>Общая величина корректировки расходов на топливо в сторону снижения составила 29 649,00 тыс. руб.</w:t>
      </w:r>
    </w:p>
    <w:p w14:paraId="542DC1A6" w14:textId="77777777" w:rsidR="000A5F02" w:rsidRPr="000A5F02" w:rsidRDefault="000A5F02" w:rsidP="000A5F02">
      <w:pPr>
        <w:keepNext/>
        <w:jc w:val="both"/>
        <w:outlineLvl w:val="1"/>
        <w:rPr>
          <w:b/>
          <w:color w:val="000000"/>
          <w:sz w:val="28"/>
          <w:szCs w:val="20"/>
        </w:rPr>
      </w:pPr>
      <w:bookmarkStart w:id="46" w:name="_Toc33169968"/>
      <w:bookmarkStart w:id="47" w:name="_Toc106610584"/>
      <w:r w:rsidRPr="000A5F02">
        <w:rPr>
          <w:b/>
          <w:color w:val="000000"/>
          <w:sz w:val="28"/>
          <w:szCs w:val="20"/>
        </w:rPr>
        <w:lastRenderedPageBreak/>
        <w:t>4.3.2. Расходы на электроэнергию</w:t>
      </w:r>
      <w:bookmarkEnd w:id="46"/>
      <w:bookmarkEnd w:id="47"/>
    </w:p>
    <w:p w14:paraId="7A6AEF58" w14:textId="77777777" w:rsidR="000A5F02" w:rsidRPr="000A5F02" w:rsidRDefault="000A5F02" w:rsidP="000A5F02">
      <w:pPr>
        <w:tabs>
          <w:tab w:val="left" w:pos="709"/>
        </w:tabs>
        <w:ind w:firstLine="709"/>
        <w:jc w:val="both"/>
        <w:rPr>
          <w:color w:val="000000"/>
          <w:sz w:val="28"/>
          <w:szCs w:val="28"/>
        </w:rPr>
      </w:pPr>
      <w:r w:rsidRPr="000A5F02">
        <w:rPr>
          <w:color w:val="000000"/>
          <w:sz w:val="28"/>
          <w:szCs w:val="28"/>
        </w:rPr>
        <w:t>Предприятием заявлены расходы по статье в размере 18 338,40 тыс. руб. на объём потребляемой электрической энергии в 3 113,44 тыс. кВт×ч. Поставщиком электрической энергии является ОАО «Кузбассэнергосбыт» по договорам № 610159 от 01.08.2022 и № 610529 от 01.07.2020.</w:t>
      </w:r>
    </w:p>
    <w:p w14:paraId="736CEE57" w14:textId="77777777" w:rsidR="000A5F02" w:rsidRPr="000A5F02" w:rsidRDefault="000A5F02" w:rsidP="000A5F02">
      <w:pPr>
        <w:tabs>
          <w:tab w:val="left" w:pos="709"/>
        </w:tabs>
        <w:ind w:firstLine="709"/>
        <w:jc w:val="both"/>
        <w:rPr>
          <w:color w:val="000000"/>
          <w:sz w:val="28"/>
          <w:szCs w:val="28"/>
        </w:rPr>
      </w:pPr>
      <w:r w:rsidRPr="000A5F02">
        <w:rPr>
          <w:color w:val="000000"/>
          <w:sz w:val="28"/>
          <w:szCs w:val="28"/>
        </w:rPr>
        <w:t>Количество электроэнергии на 2025 год, требуемой при производстве и передаче тепловой энергии, экспертами рассчитано в размере 2 970,07 тыс. кВт×ч исходя из удельного потребления электрической энергии в 48,64 кВт×ч/Гкал определённого в базовом периоде регулирования, в том числе по СН-2 2 193,10 тыс. кВт×ч, по НН 776,97 тыс. кВт×ч.</w:t>
      </w:r>
    </w:p>
    <w:p w14:paraId="350064AF" w14:textId="77777777" w:rsidR="000A5F02" w:rsidRPr="000A5F02" w:rsidRDefault="000A5F02" w:rsidP="000A5F02">
      <w:pPr>
        <w:tabs>
          <w:tab w:val="left" w:pos="426"/>
          <w:tab w:val="left" w:pos="1418"/>
          <w:tab w:val="left" w:pos="1560"/>
        </w:tabs>
        <w:ind w:firstLine="709"/>
        <w:jc w:val="both"/>
        <w:rPr>
          <w:color w:val="000000"/>
          <w:sz w:val="28"/>
          <w:szCs w:val="28"/>
        </w:rPr>
      </w:pPr>
      <w:r w:rsidRPr="000A5F02">
        <w:rPr>
          <w:sz w:val="28"/>
          <w:szCs w:val="28"/>
        </w:rPr>
        <w:t>Экспертами выполнен расчёт стоимости электрической энергии исходя из цены сложившейся в 2023 году на уровнях по СН-2 5,87 руб./кВт×ч, по НН 7,41 руб./кВт×ч. С учетом индексов изменения стоимости электроэнергии (прогноз Минэкономразвития России от 30.09.2024) на 2024 и 2025 годы – 105,1 % и 109,8 % цена на 2025 год составит по СН-2 6,77 руб./кВт×ч, по НН 8,55 руб./кВт×ч.</w:t>
      </w:r>
    </w:p>
    <w:p w14:paraId="6B2368C2" w14:textId="77777777" w:rsidR="000A5F02" w:rsidRPr="000A5F02" w:rsidRDefault="000A5F02" w:rsidP="000A5F02">
      <w:pPr>
        <w:tabs>
          <w:tab w:val="left" w:pos="709"/>
        </w:tabs>
        <w:ind w:firstLine="709"/>
        <w:jc w:val="both"/>
        <w:rPr>
          <w:color w:val="000000"/>
          <w:sz w:val="28"/>
          <w:szCs w:val="28"/>
        </w:rPr>
      </w:pPr>
      <w:r w:rsidRPr="000A5F02">
        <w:rPr>
          <w:color w:val="000000"/>
          <w:sz w:val="28"/>
          <w:szCs w:val="28"/>
        </w:rPr>
        <w:t>Таким образом, стоимость электрической энергии в 2025 году по расчётам экспертов составит 21 490,38 тыс. руб. = 2 193,10 тыс. кВт×ч × 6,77 руб./кВт×ч + 776,97 тыс. кВт×ч × 8,55 руб./кВт×ч.</w:t>
      </w:r>
      <w:bookmarkStart w:id="48" w:name="_Toc33169969"/>
      <w:bookmarkStart w:id="49" w:name="_Toc106610585"/>
    </w:p>
    <w:p w14:paraId="4876DCDA" w14:textId="77777777" w:rsidR="000A5F02" w:rsidRPr="000A5F02" w:rsidRDefault="000A5F02" w:rsidP="000A5F02">
      <w:pPr>
        <w:tabs>
          <w:tab w:val="left" w:pos="709"/>
        </w:tabs>
        <w:ind w:firstLine="709"/>
        <w:jc w:val="both"/>
        <w:rPr>
          <w:color w:val="000000"/>
          <w:sz w:val="28"/>
          <w:szCs w:val="28"/>
        </w:rPr>
      </w:pPr>
      <w:r w:rsidRPr="000A5F02">
        <w:rPr>
          <w:bCs/>
          <w:sz w:val="28"/>
          <w:szCs w:val="28"/>
        </w:rPr>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в размере 18 338,40 тыс. руб., так как он не превышает экономически обоснованного уровня.</w:t>
      </w:r>
    </w:p>
    <w:p w14:paraId="13037323" w14:textId="77777777" w:rsidR="000A5F02" w:rsidRPr="000A5F02" w:rsidRDefault="000A5F02" w:rsidP="000A5F02">
      <w:pPr>
        <w:rPr>
          <w:szCs w:val="20"/>
        </w:rPr>
      </w:pPr>
    </w:p>
    <w:p w14:paraId="0664B453" w14:textId="77777777" w:rsidR="000A5F02" w:rsidRPr="000A5F02" w:rsidRDefault="000A5F02" w:rsidP="000A5F02">
      <w:pPr>
        <w:keepNext/>
        <w:jc w:val="both"/>
        <w:outlineLvl w:val="1"/>
        <w:rPr>
          <w:b/>
          <w:color w:val="000000"/>
          <w:sz w:val="28"/>
          <w:szCs w:val="20"/>
        </w:rPr>
      </w:pPr>
      <w:r w:rsidRPr="000A5F02">
        <w:rPr>
          <w:b/>
          <w:color w:val="000000"/>
          <w:sz w:val="28"/>
          <w:szCs w:val="20"/>
        </w:rPr>
        <w:t>4.3.3. Расходы на холодную воду</w:t>
      </w:r>
      <w:bookmarkEnd w:id="48"/>
      <w:bookmarkEnd w:id="49"/>
    </w:p>
    <w:p w14:paraId="606686E1" w14:textId="77777777" w:rsidR="000A5F02" w:rsidRPr="000A5F02" w:rsidRDefault="000A5F02" w:rsidP="000A5F02">
      <w:pPr>
        <w:ind w:firstLine="709"/>
        <w:jc w:val="both"/>
        <w:rPr>
          <w:color w:val="000000"/>
          <w:sz w:val="28"/>
          <w:szCs w:val="28"/>
        </w:rPr>
      </w:pPr>
      <w:bookmarkStart w:id="50" w:name="_Hlk95896560"/>
      <w:r w:rsidRPr="000A5F02">
        <w:rPr>
          <w:color w:val="000000"/>
          <w:sz w:val="28"/>
          <w:szCs w:val="28"/>
        </w:rPr>
        <w:t>Предприятием заявлены расходы на 2025 год в размере 1 397,62 тыс. руб. на объём потребляемой воды 18,54 тыс. м</w:t>
      </w:r>
      <w:r w:rsidRPr="000A5F02">
        <w:rPr>
          <w:color w:val="000000"/>
          <w:sz w:val="28"/>
          <w:szCs w:val="28"/>
          <w:vertAlign w:val="superscript"/>
        </w:rPr>
        <w:t>3</w:t>
      </w:r>
      <w:r w:rsidRPr="000A5F02">
        <w:rPr>
          <w:color w:val="000000"/>
          <w:sz w:val="28"/>
          <w:szCs w:val="28"/>
        </w:rPr>
        <w:t>.</w:t>
      </w:r>
    </w:p>
    <w:p w14:paraId="58513E74" w14:textId="77777777" w:rsidR="000A5F02" w:rsidRPr="000A5F02" w:rsidRDefault="000A5F02" w:rsidP="000A5F02">
      <w:pPr>
        <w:tabs>
          <w:tab w:val="left" w:pos="1890"/>
        </w:tabs>
        <w:ind w:firstLine="720"/>
        <w:jc w:val="both"/>
        <w:rPr>
          <w:snapToGrid w:val="0"/>
          <w:sz w:val="28"/>
          <w:szCs w:val="28"/>
        </w:rPr>
      </w:pPr>
      <w:r w:rsidRPr="000A5F02">
        <w:rPr>
          <w:snapToGrid w:val="0"/>
          <w:sz w:val="28"/>
          <w:szCs w:val="28"/>
        </w:rPr>
        <w:t>Экспертами принят объем воды на производство тепловой энергии в размере 17,68 тыс. м³, исходя из удельного потребления воды в 0,2896 м</w:t>
      </w:r>
      <w:r w:rsidRPr="000A5F02">
        <w:rPr>
          <w:snapToGrid w:val="0"/>
          <w:sz w:val="28"/>
          <w:szCs w:val="28"/>
          <w:vertAlign w:val="superscript"/>
        </w:rPr>
        <w:t>3</w:t>
      </w:r>
      <w:r w:rsidRPr="000A5F02">
        <w:rPr>
          <w:snapToGrid w:val="0"/>
          <w:sz w:val="28"/>
          <w:szCs w:val="28"/>
        </w:rPr>
        <w:t>/Гкал определённого в базовом периоде регулирования.</w:t>
      </w:r>
    </w:p>
    <w:p w14:paraId="3FD5C461" w14:textId="77777777" w:rsidR="000A5F02" w:rsidRPr="000A5F02" w:rsidRDefault="000A5F02" w:rsidP="000A5F02">
      <w:pPr>
        <w:ind w:firstLine="709"/>
        <w:jc w:val="both"/>
        <w:rPr>
          <w:sz w:val="28"/>
          <w:szCs w:val="28"/>
        </w:rPr>
      </w:pPr>
      <w:r w:rsidRPr="000A5F02">
        <w:rPr>
          <w:sz w:val="28"/>
          <w:szCs w:val="28"/>
        </w:rPr>
        <w:t>Постановлением РЭК Кузбасса от 31.08.2023 № 106 ООО «Энергоресурс» были утверждены тарифы на холодную воду на потребительском рынке Беловского муниципального округа на 2024 и последующие годы.</w:t>
      </w:r>
    </w:p>
    <w:p w14:paraId="06DB87B9" w14:textId="77777777" w:rsidR="000A5F02" w:rsidRPr="000A5F02" w:rsidRDefault="000A5F02" w:rsidP="000A5F02">
      <w:pPr>
        <w:ind w:firstLine="709"/>
        <w:jc w:val="both"/>
        <w:rPr>
          <w:sz w:val="28"/>
          <w:szCs w:val="28"/>
        </w:rPr>
      </w:pPr>
      <w:r w:rsidRPr="000A5F02">
        <w:rPr>
          <w:sz w:val="28"/>
          <w:szCs w:val="28"/>
        </w:rPr>
        <w:t>Проанализировав представленные материалы и руководствуясь постановлением РЭК Кузбасса от 31.08.2023 № 106 (в редакции постановления РЭК Кузбасса от 21.11.2024 № 400), в соответствии с которым цена на услуги водоснабжения составляет на 2025 год: 1 полугодие – 80,27 руб./м</w:t>
      </w:r>
      <w:r w:rsidRPr="000A5F02">
        <w:rPr>
          <w:sz w:val="28"/>
          <w:szCs w:val="28"/>
          <w:vertAlign w:val="superscript"/>
        </w:rPr>
        <w:t xml:space="preserve">3 </w:t>
      </w:r>
      <w:r w:rsidRPr="000A5F02">
        <w:rPr>
          <w:sz w:val="28"/>
          <w:szCs w:val="28"/>
        </w:rPr>
        <w:t>без НДС, 2 полугодие – 92,31 руб./м</w:t>
      </w:r>
      <w:r w:rsidRPr="000A5F02">
        <w:rPr>
          <w:sz w:val="28"/>
          <w:szCs w:val="28"/>
          <w:vertAlign w:val="superscript"/>
        </w:rPr>
        <w:t>3</w:t>
      </w:r>
      <w:r w:rsidRPr="000A5F02">
        <w:rPr>
          <w:sz w:val="28"/>
          <w:szCs w:val="28"/>
        </w:rPr>
        <w:t xml:space="preserve"> без НДС, экспертами выполнен расчёт стоимости водоснабжения пропорционально полезному отпуску тепловой энергии: 1 полугодие – 52,29 %, 2 полугодие – 47,71 % и объёма водоснабжения в размере 17,68 тыс. м</w:t>
      </w:r>
      <w:r w:rsidRPr="000A5F02">
        <w:rPr>
          <w:sz w:val="28"/>
          <w:szCs w:val="28"/>
          <w:vertAlign w:val="superscript"/>
        </w:rPr>
        <w:t>3</w:t>
      </w:r>
      <w:r w:rsidRPr="000A5F02">
        <w:rPr>
          <w:sz w:val="28"/>
          <w:szCs w:val="28"/>
        </w:rPr>
        <w:t>. Таким образом расходы на водоснабжения по расчётам экспертов составят 1 520,79 тыс. руб. = 9,24 тыс. м</w:t>
      </w:r>
      <w:r w:rsidRPr="000A5F02">
        <w:rPr>
          <w:sz w:val="28"/>
          <w:szCs w:val="28"/>
          <w:vertAlign w:val="superscript"/>
        </w:rPr>
        <w:t>3</w:t>
      </w:r>
      <w:r w:rsidRPr="000A5F02">
        <w:rPr>
          <w:sz w:val="28"/>
          <w:szCs w:val="28"/>
        </w:rPr>
        <w:t xml:space="preserve"> × 80,27 руб./м</w:t>
      </w:r>
      <w:r w:rsidRPr="000A5F02">
        <w:rPr>
          <w:sz w:val="28"/>
          <w:szCs w:val="28"/>
          <w:vertAlign w:val="superscript"/>
        </w:rPr>
        <w:t>3</w:t>
      </w:r>
      <w:r w:rsidRPr="000A5F02">
        <w:rPr>
          <w:sz w:val="28"/>
          <w:szCs w:val="28"/>
        </w:rPr>
        <w:t xml:space="preserve"> + 8,44 тыс. м</w:t>
      </w:r>
      <w:r w:rsidRPr="000A5F02">
        <w:rPr>
          <w:sz w:val="28"/>
          <w:szCs w:val="28"/>
          <w:vertAlign w:val="superscript"/>
        </w:rPr>
        <w:t>3</w:t>
      </w:r>
      <w:r w:rsidRPr="000A5F02">
        <w:rPr>
          <w:sz w:val="28"/>
          <w:szCs w:val="28"/>
        </w:rPr>
        <w:t xml:space="preserve"> × 92,31 руб./м</w:t>
      </w:r>
      <w:r w:rsidRPr="000A5F02">
        <w:rPr>
          <w:sz w:val="28"/>
          <w:szCs w:val="28"/>
          <w:vertAlign w:val="superscript"/>
        </w:rPr>
        <w:t>3</w:t>
      </w:r>
      <w:r w:rsidRPr="000A5F02">
        <w:rPr>
          <w:sz w:val="28"/>
          <w:szCs w:val="28"/>
        </w:rPr>
        <w:t>.</w:t>
      </w:r>
    </w:p>
    <w:p w14:paraId="2EF26673" w14:textId="77777777" w:rsidR="000A5F02" w:rsidRPr="000A5F02" w:rsidRDefault="000A5F02" w:rsidP="000A5F02">
      <w:pPr>
        <w:tabs>
          <w:tab w:val="left" w:pos="709"/>
        </w:tabs>
        <w:ind w:firstLine="709"/>
        <w:jc w:val="both"/>
        <w:rPr>
          <w:color w:val="000000"/>
          <w:sz w:val="28"/>
          <w:szCs w:val="28"/>
        </w:rPr>
      </w:pPr>
      <w:r w:rsidRPr="000A5F02">
        <w:rPr>
          <w:bCs/>
          <w:sz w:val="28"/>
          <w:szCs w:val="28"/>
        </w:rPr>
        <w:t xml:space="preserve">Эксперты, руководствуясь статьёй 7 Федерального закона от 27.07.2010 № 190-ФЗ «О теплоснабжении», предлагают согласиться с предложенным </w:t>
      </w:r>
      <w:r w:rsidRPr="000A5F02">
        <w:rPr>
          <w:bCs/>
          <w:sz w:val="28"/>
          <w:szCs w:val="28"/>
        </w:rPr>
        <w:lastRenderedPageBreak/>
        <w:t>предприятием размером расходов по данной статье в размере 1 397,62 тыс. руб., так как он не превышает экономически обоснованного уровня.</w:t>
      </w:r>
    </w:p>
    <w:bookmarkEnd w:id="50"/>
    <w:p w14:paraId="245123FE" w14:textId="77777777" w:rsidR="000A5F02" w:rsidRPr="000A5F02" w:rsidRDefault="000A5F02" w:rsidP="000A5F02">
      <w:pPr>
        <w:ind w:firstLine="709"/>
        <w:jc w:val="both"/>
        <w:rPr>
          <w:color w:val="000000"/>
          <w:sz w:val="28"/>
          <w:szCs w:val="20"/>
        </w:rPr>
      </w:pPr>
    </w:p>
    <w:p w14:paraId="57DE956C" w14:textId="77777777" w:rsidR="000A5F02" w:rsidRPr="000A5F02" w:rsidRDefault="000A5F02" w:rsidP="000A5F02">
      <w:pPr>
        <w:keepNext/>
        <w:jc w:val="both"/>
        <w:outlineLvl w:val="1"/>
        <w:rPr>
          <w:b/>
          <w:sz w:val="28"/>
          <w:szCs w:val="20"/>
        </w:rPr>
      </w:pPr>
      <w:bookmarkStart w:id="51" w:name="_Toc106610586"/>
      <w:r w:rsidRPr="000A5F02">
        <w:rPr>
          <w:b/>
          <w:sz w:val="28"/>
          <w:szCs w:val="20"/>
        </w:rPr>
        <w:t>4.3.4. Расходы на покупаемую тепловую энергию</w:t>
      </w:r>
      <w:bookmarkEnd w:id="51"/>
    </w:p>
    <w:p w14:paraId="11173B63" w14:textId="77777777" w:rsidR="000A5F02" w:rsidRPr="000A5F02" w:rsidRDefault="000A5F02" w:rsidP="000A5F02">
      <w:pPr>
        <w:ind w:firstLine="709"/>
        <w:jc w:val="both"/>
        <w:rPr>
          <w:sz w:val="28"/>
          <w:szCs w:val="28"/>
        </w:rPr>
      </w:pPr>
      <w:r w:rsidRPr="000A5F02">
        <w:rPr>
          <w:sz w:val="28"/>
          <w:szCs w:val="28"/>
        </w:rPr>
        <w:t>Предприятие заявило расходы по статье в размере 26 784,83 тыс. руб. Поставщиком тепловой энергии является ОАО «Кузбассэнерго» в соответствии с договором от 24.06.2014 № 165т.</w:t>
      </w:r>
    </w:p>
    <w:p w14:paraId="434DEEB3" w14:textId="77777777" w:rsidR="000A5F02" w:rsidRPr="000A5F02" w:rsidRDefault="000A5F02" w:rsidP="000A5F02">
      <w:pPr>
        <w:tabs>
          <w:tab w:val="left" w:pos="709"/>
        </w:tabs>
        <w:ind w:firstLine="709"/>
        <w:jc w:val="both"/>
        <w:rPr>
          <w:sz w:val="28"/>
          <w:szCs w:val="28"/>
        </w:rPr>
      </w:pPr>
      <w:r w:rsidRPr="000A5F02">
        <w:rPr>
          <w:sz w:val="28"/>
          <w:szCs w:val="28"/>
        </w:rPr>
        <w:t>Экспертами выполнен расчёт затрат на покупную тепловую энергию, с учетом объёма покупной тепловой энергии на 2025 год в размере 14 918,36 Гкал и цены на тепловую энергию согласно тарифам утверждённым постановлением РЭК Кузбасса от 19.12.2023 № 618 (с 01.01.2025 - 1 687,04 руб./Гкал, с 01.07.2025 – 1 814,52 руб./Гкал). Таким образом, расходы на покупаемую тепловую энергию на 2025 год составят 26 075,22 тыс. руб. = 7 800,81</w:t>
      </w:r>
      <w:r w:rsidRPr="000A5F02">
        <w:rPr>
          <w:sz w:val="28"/>
          <w:szCs w:val="28"/>
        </w:rPr>
        <w:tab/>
        <w:t>Гкал × 1 687,04 руб./Гкал + 7 117,55 Гкал × 1 814,52 руб./Гкал.</w:t>
      </w:r>
    </w:p>
    <w:p w14:paraId="1FCB298A" w14:textId="77777777" w:rsidR="000A5F02" w:rsidRPr="000A5F02" w:rsidRDefault="000A5F02" w:rsidP="000A5F02">
      <w:pPr>
        <w:tabs>
          <w:tab w:val="left" w:pos="709"/>
        </w:tabs>
        <w:ind w:firstLine="709"/>
        <w:jc w:val="both"/>
        <w:rPr>
          <w:sz w:val="28"/>
          <w:szCs w:val="28"/>
        </w:rPr>
      </w:pPr>
      <w:r w:rsidRPr="000A5F02">
        <w:rPr>
          <w:sz w:val="28"/>
          <w:szCs w:val="28"/>
        </w:rPr>
        <w:t>Корректировка плановых расходов по статье на 2025 год относительно предложений предприятия в сторону снижения составила 709,61 тыс. руб. за счёт корректировки цены на тепловую энергию.</w:t>
      </w:r>
    </w:p>
    <w:p w14:paraId="500544CF" w14:textId="77777777" w:rsidR="000A5F02" w:rsidRPr="000A5F02" w:rsidRDefault="000A5F02" w:rsidP="000A5F02">
      <w:pPr>
        <w:ind w:firstLine="709"/>
        <w:jc w:val="both"/>
        <w:rPr>
          <w:rFonts w:eastAsia="Calibri"/>
          <w:sz w:val="28"/>
          <w:lang w:eastAsia="en-US"/>
        </w:rPr>
      </w:pPr>
      <w:r w:rsidRPr="000A5F02">
        <w:rPr>
          <w:rFonts w:eastAsia="Calibri"/>
          <w:sz w:val="28"/>
          <w:lang w:eastAsia="en-US"/>
        </w:rPr>
        <w:t>Реестр расходов на приобретение энергетических ресурсов, холодной воды и теплоносителя представлен в таблице 7.</w:t>
      </w:r>
    </w:p>
    <w:p w14:paraId="752DA372" w14:textId="77777777" w:rsidR="000A5F02" w:rsidRPr="000A5F02" w:rsidRDefault="000A5F02" w:rsidP="000A5F02">
      <w:pPr>
        <w:tabs>
          <w:tab w:val="left" w:pos="709"/>
        </w:tabs>
        <w:jc w:val="both"/>
        <w:rPr>
          <w:sz w:val="28"/>
          <w:szCs w:val="28"/>
        </w:rPr>
      </w:pPr>
    </w:p>
    <w:p w14:paraId="72E43BFB" w14:textId="77777777" w:rsidR="000A5F02" w:rsidRPr="000A5F02" w:rsidRDefault="000A5F02" w:rsidP="000A5F02">
      <w:pPr>
        <w:ind w:left="720" w:right="140"/>
        <w:jc w:val="right"/>
        <w:rPr>
          <w:sz w:val="28"/>
          <w:szCs w:val="28"/>
        </w:rPr>
      </w:pPr>
      <w:r w:rsidRPr="000A5F02">
        <w:rPr>
          <w:sz w:val="28"/>
          <w:szCs w:val="28"/>
        </w:rPr>
        <w:t>Таблица 7</w:t>
      </w:r>
    </w:p>
    <w:p w14:paraId="38DDF7DB" w14:textId="77777777" w:rsidR="000A5F02" w:rsidRPr="000A5F02" w:rsidRDefault="000A5F02" w:rsidP="000A5F02">
      <w:pPr>
        <w:jc w:val="center"/>
        <w:rPr>
          <w:rFonts w:eastAsia="Calibri"/>
          <w:b/>
          <w:bCs/>
          <w:sz w:val="28"/>
          <w:lang w:eastAsia="en-US"/>
        </w:rPr>
      </w:pPr>
      <w:r w:rsidRPr="000A5F02">
        <w:rPr>
          <w:rFonts w:eastAsia="Calibri"/>
          <w:b/>
          <w:bCs/>
          <w:sz w:val="28"/>
          <w:lang w:eastAsia="en-US"/>
        </w:rPr>
        <w:t xml:space="preserve">Реестр расходов на приобретение энергетических ресурсов, </w:t>
      </w:r>
    </w:p>
    <w:p w14:paraId="367A6726" w14:textId="77777777" w:rsidR="000A5F02" w:rsidRPr="000A5F02" w:rsidRDefault="000A5F02" w:rsidP="000A5F02">
      <w:pPr>
        <w:jc w:val="center"/>
        <w:rPr>
          <w:rFonts w:eastAsia="Calibri"/>
          <w:b/>
          <w:bCs/>
          <w:sz w:val="28"/>
          <w:lang w:eastAsia="en-US"/>
        </w:rPr>
      </w:pPr>
      <w:r w:rsidRPr="000A5F02">
        <w:rPr>
          <w:rFonts w:eastAsia="Calibri"/>
          <w:b/>
          <w:bCs/>
          <w:sz w:val="28"/>
          <w:lang w:eastAsia="en-US"/>
        </w:rPr>
        <w:t>холодной воды и теплоносителя</w:t>
      </w:r>
    </w:p>
    <w:p w14:paraId="10D3E770" w14:textId="77777777" w:rsidR="000A5F02" w:rsidRPr="000A5F02" w:rsidRDefault="000A5F02" w:rsidP="000A5F02">
      <w:pPr>
        <w:jc w:val="center"/>
        <w:rPr>
          <w:sz w:val="28"/>
        </w:rPr>
      </w:pPr>
      <w:r w:rsidRPr="000A5F02">
        <w:rPr>
          <w:sz w:val="28"/>
        </w:rPr>
        <w:t>(Приложение 5.4 к Методическим указаниям)</w:t>
      </w:r>
    </w:p>
    <w:p w14:paraId="2C6263DE" w14:textId="77777777" w:rsidR="000A5F02" w:rsidRPr="000A5F02" w:rsidRDefault="000A5F02" w:rsidP="000A5F02">
      <w:pPr>
        <w:ind w:firstLine="851"/>
        <w:jc w:val="right"/>
        <w:rPr>
          <w:sz w:val="28"/>
          <w:szCs w:val="28"/>
        </w:rPr>
      </w:pPr>
      <w:r w:rsidRPr="000A5F02">
        <w:rPr>
          <w:sz w:val="28"/>
          <w:szCs w:val="28"/>
        </w:rPr>
        <w:t>тыс. руб.</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92"/>
        <w:gridCol w:w="2268"/>
        <w:gridCol w:w="2053"/>
        <w:gridCol w:w="1910"/>
      </w:tblGrid>
      <w:tr w:rsidR="000A5F02" w:rsidRPr="000A5F02" w14:paraId="5E824B8D" w14:textId="77777777" w:rsidTr="00024F96">
        <w:trPr>
          <w:trHeight w:val="315"/>
          <w:tblHeader/>
        </w:trPr>
        <w:tc>
          <w:tcPr>
            <w:tcW w:w="2405" w:type="dxa"/>
            <w:shd w:val="clear" w:color="auto" w:fill="auto"/>
            <w:vAlign w:val="center"/>
          </w:tcPr>
          <w:p w14:paraId="559E0D9E" w14:textId="77777777" w:rsidR="000A5F02" w:rsidRPr="000A5F02" w:rsidRDefault="000A5F02" w:rsidP="000A5F02">
            <w:pPr>
              <w:rPr>
                <w:b/>
                <w:bCs/>
                <w:sz w:val="22"/>
                <w:szCs w:val="22"/>
              </w:rPr>
            </w:pPr>
            <w:r w:rsidRPr="000A5F02">
              <w:rPr>
                <w:b/>
                <w:bCs/>
                <w:sz w:val="22"/>
                <w:szCs w:val="22"/>
              </w:rPr>
              <w:t>Показатели</w:t>
            </w:r>
          </w:p>
        </w:tc>
        <w:tc>
          <w:tcPr>
            <w:tcW w:w="992" w:type="dxa"/>
            <w:shd w:val="clear" w:color="auto" w:fill="auto"/>
            <w:vAlign w:val="center"/>
          </w:tcPr>
          <w:p w14:paraId="2B7D5BAA" w14:textId="77777777" w:rsidR="000A5F02" w:rsidRPr="000A5F02" w:rsidRDefault="000A5F02" w:rsidP="000A5F02">
            <w:pPr>
              <w:jc w:val="center"/>
              <w:rPr>
                <w:sz w:val="22"/>
                <w:szCs w:val="22"/>
              </w:rPr>
            </w:pPr>
            <w:r w:rsidRPr="000A5F02">
              <w:rPr>
                <w:sz w:val="22"/>
                <w:szCs w:val="22"/>
              </w:rPr>
              <w:t>Ед. изм.</w:t>
            </w:r>
          </w:p>
        </w:tc>
        <w:tc>
          <w:tcPr>
            <w:tcW w:w="2268" w:type="dxa"/>
            <w:tcBorders>
              <w:bottom w:val="single" w:sz="4" w:space="0" w:color="auto"/>
            </w:tcBorders>
            <w:vAlign w:val="center"/>
          </w:tcPr>
          <w:p w14:paraId="03324681" w14:textId="77777777" w:rsidR="000A5F02" w:rsidRPr="000A5F02" w:rsidRDefault="000A5F02" w:rsidP="000A5F02">
            <w:pPr>
              <w:jc w:val="center"/>
              <w:rPr>
                <w:sz w:val="22"/>
                <w:szCs w:val="22"/>
              </w:rPr>
            </w:pPr>
            <w:r w:rsidRPr="000A5F02">
              <w:rPr>
                <w:sz w:val="22"/>
                <w:szCs w:val="22"/>
              </w:rPr>
              <w:t>Предложения предприятия на 2025</w:t>
            </w:r>
          </w:p>
        </w:tc>
        <w:tc>
          <w:tcPr>
            <w:tcW w:w="2053" w:type="dxa"/>
            <w:shd w:val="clear" w:color="auto" w:fill="auto"/>
            <w:noWrap/>
            <w:vAlign w:val="center"/>
          </w:tcPr>
          <w:p w14:paraId="3AC769C0" w14:textId="77777777" w:rsidR="000A5F02" w:rsidRPr="000A5F02" w:rsidRDefault="000A5F02" w:rsidP="000A5F02">
            <w:pPr>
              <w:jc w:val="center"/>
              <w:rPr>
                <w:sz w:val="22"/>
                <w:szCs w:val="22"/>
              </w:rPr>
            </w:pPr>
            <w:r w:rsidRPr="000A5F02">
              <w:rPr>
                <w:sz w:val="22"/>
                <w:szCs w:val="22"/>
              </w:rPr>
              <w:t>Предложения экспертов на 2025</w:t>
            </w:r>
          </w:p>
        </w:tc>
        <w:tc>
          <w:tcPr>
            <w:tcW w:w="1910" w:type="dxa"/>
            <w:vAlign w:val="center"/>
          </w:tcPr>
          <w:p w14:paraId="0F30CF02" w14:textId="77777777" w:rsidR="000A5F02" w:rsidRPr="000A5F02" w:rsidRDefault="000A5F02" w:rsidP="000A5F02">
            <w:pPr>
              <w:jc w:val="center"/>
              <w:rPr>
                <w:sz w:val="22"/>
                <w:szCs w:val="22"/>
              </w:rPr>
            </w:pPr>
            <w:r w:rsidRPr="000A5F02">
              <w:rPr>
                <w:sz w:val="22"/>
                <w:szCs w:val="22"/>
              </w:rPr>
              <w:t>Отклонение от предложений предприятия</w:t>
            </w:r>
          </w:p>
        </w:tc>
      </w:tr>
      <w:tr w:rsidR="000A5F02" w:rsidRPr="000A5F02" w14:paraId="7B803A98" w14:textId="77777777" w:rsidTr="00024F96">
        <w:trPr>
          <w:trHeight w:val="639"/>
        </w:trPr>
        <w:tc>
          <w:tcPr>
            <w:tcW w:w="2405" w:type="dxa"/>
            <w:shd w:val="clear" w:color="auto" w:fill="auto"/>
            <w:vAlign w:val="center"/>
          </w:tcPr>
          <w:p w14:paraId="47995988" w14:textId="77777777" w:rsidR="000A5F02" w:rsidRPr="000A5F02" w:rsidRDefault="000A5F02" w:rsidP="000A5F02">
            <w:pPr>
              <w:rPr>
                <w:b/>
                <w:bCs/>
                <w:sz w:val="20"/>
                <w:szCs w:val="20"/>
              </w:rPr>
            </w:pPr>
            <w:r w:rsidRPr="000A5F02">
              <w:rPr>
                <w:b/>
                <w:bCs/>
                <w:sz w:val="20"/>
                <w:szCs w:val="20"/>
              </w:rPr>
              <w:t>Энергетические ресурсы</w:t>
            </w:r>
          </w:p>
        </w:tc>
        <w:tc>
          <w:tcPr>
            <w:tcW w:w="992" w:type="dxa"/>
            <w:shd w:val="clear" w:color="auto" w:fill="auto"/>
            <w:vAlign w:val="center"/>
          </w:tcPr>
          <w:p w14:paraId="610C932A" w14:textId="77777777" w:rsidR="000A5F02" w:rsidRPr="000A5F02" w:rsidRDefault="000A5F02" w:rsidP="000A5F02">
            <w:pPr>
              <w:jc w:val="center"/>
              <w:rPr>
                <w:sz w:val="20"/>
                <w:szCs w:val="20"/>
              </w:rPr>
            </w:pPr>
            <w:r w:rsidRPr="000A5F02">
              <w:rPr>
                <w:sz w:val="20"/>
                <w:szCs w:val="20"/>
              </w:rPr>
              <w:t>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3A76AD84" w14:textId="77777777" w:rsidR="000A5F02" w:rsidRPr="000A5F02" w:rsidRDefault="000A5F02" w:rsidP="000A5F02">
            <w:pPr>
              <w:jc w:val="center"/>
              <w:rPr>
                <w:szCs w:val="20"/>
              </w:rPr>
            </w:pPr>
            <w:r w:rsidRPr="000A5F02">
              <w:rPr>
                <w:szCs w:val="20"/>
              </w:rPr>
              <w:t>135 257,23</w:t>
            </w:r>
          </w:p>
        </w:tc>
        <w:tc>
          <w:tcPr>
            <w:tcW w:w="20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B7312" w14:textId="77777777" w:rsidR="000A5F02" w:rsidRPr="000A5F02" w:rsidRDefault="000A5F02" w:rsidP="000A5F02">
            <w:pPr>
              <w:jc w:val="center"/>
              <w:rPr>
                <w:szCs w:val="20"/>
              </w:rPr>
            </w:pPr>
            <w:r w:rsidRPr="000A5F02">
              <w:rPr>
                <w:szCs w:val="20"/>
              </w:rPr>
              <w:t>104 898,62</w:t>
            </w:r>
          </w:p>
        </w:tc>
        <w:tc>
          <w:tcPr>
            <w:tcW w:w="1910" w:type="dxa"/>
            <w:tcBorders>
              <w:top w:val="single" w:sz="4" w:space="0" w:color="auto"/>
              <w:left w:val="nil"/>
              <w:bottom w:val="single" w:sz="4" w:space="0" w:color="auto"/>
              <w:right w:val="single" w:sz="4" w:space="0" w:color="auto"/>
            </w:tcBorders>
            <w:vAlign w:val="center"/>
          </w:tcPr>
          <w:p w14:paraId="64AA7CBD" w14:textId="77777777" w:rsidR="000A5F02" w:rsidRPr="000A5F02" w:rsidRDefault="000A5F02" w:rsidP="000A5F02">
            <w:pPr>
              <w:jc w:val="center"/>
              <w:rPr>
                <w:szCs w:val="20"/>
              </w:rPr>
            </w:pPr>
            <w:r w:rsidRPr="000A5F02">
              <w:rPr>
                <w:szCs w:val="20"/>
              </w:rPr>
              <w:t>-30 358,61</w:t>
            </w:r>
          </w:p>
        </w:tc>
      </w:tr>
      <w:tr w:rsidR="000A5F02" w:rsidRPr="000A5F02" w14:paraId="66812DF5" w14:textId="77777777" w:rsidTr="00024F96">
        <w:trPr>
          <w:trHeight w:val="315"/>
        </w:trPr>
        <w:tc>
          <w:tcPr>
            <w:tcW w:w="2405" w:type="dxa"/>
            <w:shd w:val="clear" w:color="auto" w:fill="auto"/>
            <w:vAlign w:val="center"/>
            <w:hideMark/>
          </w:tcPr>
          <w:p w14:paraId="0154D48E" w14:textId="77777777" w:rsidR="000A5F02" w:rsidRPr="000A5F02" w:rsidRDefault="000A5F02" w:rsidP="000A5F02">
            <w:pPr>
              <w:rPr>
                <w:b/>
                <w:bCs/>
                <w:sz w:val="20"/>
                <w:szCs w:val="20"/>
              </w:rPr>
            </w:pPr>
            <w:r w:rsidRPr="000A5F02">
              <w:rPr>
                <w:b/>
                <w:bCs/>
                <w:sz w:val="20"/>
                <w:szCs w:val="20"/>
              </w:rPr>
              <w:t xml:space="preserve">Расходы на топливо, всего: </w:t>
            </w:r>
          </w:p>
        </w:tc>
        <w:tc>
          <w:tcPr>
            <w:tcW w:w="992" w:type="dxa"/>
            <w:shd w:val="clear" w:color="auto" w:fill="auto"/>
            <w:vAlign w:val="center"/>
            <w:hideMark/>
          </w:tcPr>
          <w:p w14:paraId="2E6AFE77" w14:textId="77777777" w:rsidR="000A5F02" w:rsidRPr="000A5F02" w:rsidRDefault="000A5F02" w:rsidP="000A5F02">
            <w:pPr>
              <w:jc w:val="center"/>
              <w:rPr>
                <w:sz w:val="20"/>
                <w:szCs w:val="20"/>
              </w:rPr>
            </w:pPr>
            <w:r w:rsidRPr="000A5F02">
              <w:rPr>
                <w:sz w:val="20"/>
                <w:szCs w:val="20"/>
              </w:rPr>
              <w:t>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59B0DB85" w14:textId="77777777" w:rsidR="000A5F02" w:rsidRPr="000A5F02" w:rsidRDefault="000A5F02" w:rsidP="000A5F02">
            <w:pPr>
              <w:jc w:val="center"/>
              <w:rPr>
                <w:szCs w:val="20"/>
              </w:rPr>
            </w:pPr>
            <w:r w:rsidRPr="000A5F02">
              <w:rPr>
                <w:szCs w:val="20"/>
              </w:rPr>
              <w:t>88 736,38</w:t>
            </w:r>
          </w:p>
        </w:tc>
        <w:tc>
          <w:tcPr>
            <w:tcW w:w="2053" w:type="dxa"/>
            <w:tcBorders>
              <w:left w:val="single" w:sz="4" w:space="0" w:color="auto"/>
            </w:tcBorders>
            <w:shd w:val="clear" w:color="auto" w:fill="auto"/>
            <w:noWrap/>
            <w:vAlign w:val="center"/>
          </w:tcPr>
          <w:p w14:paraId="70E25CCF" w14:textId="77777777" w:rsidR="000A5F02" w:rsidRPr="000A5F02" w:rsidRDefault="000A5F02" w:rsidP="000A5F02">
            <w:pPr>
              <w:jc w:val="center"/>
              <w:rPr>
                <w:szCs w:val="20"/>
              </w:rPr>
            </w:pPr>
            <w:r w:rsidRPr="000A5F02">
              <w:rPr>
                <w:szCs w:val="20"/>
              </w:rPr>
              <w:t>59 087,38</w:t>
            </w:r>
          </w:p>
        </w:tc>
        <w:tc>
          <w:tcPr>
            <w:tcW w:w="1910" w:type="dxa"/>
            <w:vAlign w:val="center"/>
          </w:tcPr>
          <w:p w14:paraId="370F717A" w14:textId="77777777" w:rsidR="000A5F02" w:rsidRPr="000A5F02" w:rsidRDefault="000A5F02" w:rsidP="000A5F02">
            <w:pPr>
              <w:jc w:val="center"/>
              <w:rPr>
                <w:szCs w:val="20"/>
              </w:rPr>
            </w:pPr>
            <w:r w:rsidRPr="000A5F02">
              <w:rPr>
                <w:szCs w:val="20"/>
              </w:rPr>
              <w:t>-29 649,00</w:t>
            </w:r>
          </w:p>
        </w:tc>
      </w:tr>
      <w:tr w:rsidR="000A5F02" w:rsidRPr="000A5F02" w14:paraId="1FC2F0C8" w14:textId="77777777" w:rsidTr="00024F96">
        <w:trPr>
          <w:trHeight w:val="315"/>
        </w:trPr>
        <w:tc>
          <w:tcPr>
            <w:tcW w:w="2405" w:type="dxa"/>
            <w:shd w:val="clear" w:color="auto" w:fill="auto"/>
            <w:vAlign w:val="center"/>
            <w:hideMark/>
          </w:tcPr>
          <w:p w14:paraId="04CD0BA4" w14:textId="77777777" w:rsidR="000A5F02" w:rsidRPr="000A5F02" w:rsidRDefault="000A5F02" w:rsidP="000A5F02">
            <w:pPr>
              <w:rPr>
                <w:sz w:val="20"/>
                <w:szCs w:val="20"/>
              </w:rPr>
            </w:pPr>
            <w:r w:rsidRPr="000A5F02">
              <w:rPr>
                <w:sz w:val="20"/>
                <w:szCs w:val="20"/>
              </w:rPr>
              <w:t xml:space="preserve"> в т.ч. натуральное топливо</w:t>
            </w:r>
          </w:p>
        </w:tc>
        <w:tc>
          <w:tcPr>
            <w:tcW w:w="992" w:type="dxa"/>
            <w:shd w:val="clear" w:color="auto" w:fill="auto"/>
            <w:vAlign w:val="center"/>
            <w:hideMark/>
          </w:tcPr>
          <w:p w14:paraId="49443AD0" w14:textId="77777777" w:rsidR="000A5F02" w:rsidRPr="000A5F02" w:rsidRDefault="000A5F02" w:rsidP="000A5F02">
            <w:pPr>
              <w:jc w:val="center"/>
              <w:rPr>
                <w:sz w:val="20"/>
                <w:szCs w:val="20"/>
              </w:rPr>
            </w:pPr>
            <w:r w:rsidRPr="000A5F02">
              <w:rPr>
                <w:sz w:val="20"/>
                <w:szCs w:val="20"/>
              </w:rPr>
              <w:t>тыс. руб.</w:t>
            </w:r>
          </w:p>
        </w:tc>
        <w:tc>
          <w:tcPr>
            <w:tcW w:w="2268" w:type="dxa"/>
            <w:tcBorders>
              <w:top w:val="single" w:sz="4" w:space="0" w:color="auto"/>
            </w:tcBorders>
            <w:vAlign w:val="center"/>
          </w:tcPr>
          <w:p w14:paraId="59912C28" w14:textId="77777777" w:rsidR="000A5F02" w:rsidRPr="000A5F02" w:rsidRDefault="000A5F02" w:rsidP="000A5F02">
            <w:pPr>
              <w:jc w:val="center"/>
              <w:rPr>
                <w:szCs w:val="20"/>
              </w:rPr>
            </w:pPr>
            <w:r w:rsidRPr="000A5F02">
              <w:rPr>
                <w:szCs w:val="20"/>
              </w:rPr>
              <w:t>34 051,81</w:t>
            </w:r>
          </w:p>
        </w:tc>
        <w:tc>
          <w:tcPr>
            <w:tcW w:w="2053" w:type="dxa"/>
            <w:shd w:val="clear" w:color="auto" w:fill="auto"/>
            <w:noWrap/>
            <w:vAlign w:val="center"/>
          </w:tcPr>
          <w:p w14:paraId="3157D845" w14:textId="77777777" w:rsidR="000A5F02" w:rsidRPr="000A5F02" w:rsidRDefault="000A5F02" w:rsidP="000A5F02">
            <w:pPr>
              <w:jc w:val="center"/>
              <w:rPr>
                <w:szCs w:val="20"/>
              </w:rPr>
            </w:pPr>
            <w:r w:rsidRPr="000A5F02">
              <w:rPr>
                <w:szCs w:val="20"/>
              </w:rPr>
              <w:t>31 798,71</w:t>
            </w:r>
          </w:p>
        </w:tc>
        <w:tc>
          <w:tcPr>
            <w:tcW w:w="1910" w:type="dxa"/>
            <w:vAlign w:val="center"/>
          </w:tcPr>
          <w:p w14:paraId="12108B76" w14:textId="77777777" w:rsidR="000A5F02" w:rsidRPr="000A5F02" w:rsidRDefault="000A5F02" w:rsidP="000A5F02">
            <w:pPr>
              <w:jc w:val="center"/>
              <w:rPr>
                <w:szCs w:val="20"/>
              </w:rPr>
            </w:pPr>
            <w:r w:rsidRPr="000A5F02">
              <w:rPr>
                <w:szCs w:val="20"/>
              </w:rPr>
              <w:t>-2 253,10</w:t>
            </w:r>
          </w:p>
        </w:tc>
      </w:tr>
      <w:tr w:rsidR="000A5F02" w:rsidRPr="000A5F02" w14:paraId="5A5D29A8" w14:textId="77777777" w:rsidTr="00024F96">
        <w:trPr>
          <w:trHeight w:val="315"/>
        </w:trPr>
        <w:tc>
          <w:tcPr>
            <w:tcW w:w="2405" w:type="dxa"/>
            <w:shd w:val="clear" w:color="auto" w:fill="auto"/>
            <w:vAlign w:val="center"/>
            <w:hideMark/>
          </w:tcPr>
          <w:p w14:paraId="149BE401" w14:textId="77777777" w:rsidR="000A5F02" w:rsidRPr="000A5F02" w:rsidRDefault="000A5F02" w:rsidP="000A5F02">
            <w:pPr>
              <w:rPr>
                <w:sz w:val="20"/>
                <w:szCs w:val="20"/>
              </w:rPr>
            </w:pPr>
            <w:r w:rsidRPr="000A5F02">
              <w:rPr>
                <w:sz w:val="20"/>
                <w:szCs w:val="20"/>
              </w:rPr>
              <w:t xml:space="preserve"> в т.ч. транспорт топлива</w:t>
            </w:r>
          </w:p>
        </w:tc>
        <w:tc>
          <w:tcPr>
            <w:tcW w:w="992" w:type="dxa"/>
            <w:shd w:val="clear" w:color="auto" w:fill="auto"/>
            <w:vAlign w:val="center"/>
            <w:hideMark/>
          </w:tcPr>
          <w:p w14:paraId="3B86A872" w14:textId="77777777" w:rsidR="000A5F02" w:rsidRPr="000A5F02" w:rsidRDefault="000A5F02" w:rsidP="000A5F02">
            <w:pPr>
              <w:jc w:val="center"/>
              <w:rPr>
                <w:sz w:val="20"/>
                <w:szCs w:val="20"/>
              </w:rPr>
            </w:pPr>
            <w:r w:rsidRPr="000A5F02">
              <w:rPr>
                <w:sz w:val="20"/>
                <w:szCs w:val="20"/>
              </w:rPr>
              <w:t>тыс. руб.</w:t>
            </w:r>
          </w:p>
        </w:tc>
        <w:tc>
          <w:tcPr>
            <w:tcW w:w="2268" w:type="dxa"/>
            <w:vAlign w:val="center"/>
          </w:tcPr>
          <w:p w14:paraId="37F8EC17" w14:textId="77777777" w:rsidR="000A5F02" w:rsidRPr="000A5F02" w:rsidRDefault="000A5F02" w:rsidP="000A5F02">
            <w:pPr>
              <w:jc w:val="center"/>
              <w:rPr>
                <w:szCs w:val="20"/>
              </w:rPr>
            </w:pPr>
            <w:r w:rsidRPr="000A5F02">
              <w:rPr>
                <w:szCs w:val="20"/>
              </w:rPr>
              <w:t>54 684,57</w:t>
            </w:r>
          </w:p>
        </w:tc>
        <w:tc>
          <w:tcPr>
            <w:tcW w:w="2053" w:type="dxa"/>
            <w:shd w:val="clear" w:color="auto" w:fill="auto"/>
            <w:noWrap/>
            <w:vAlign w:val="center"/>
          </w:tcPr>
          <w:p w14:paraId="6385FD8E" w14:textId="77777777" w:rsidR="000A5F02" w:rsidRPr="000A5F02" w:rsidRDefault="000A5F02" w:rsidP="000A5F02">
            <w:pPr>
              <w:jc w:val="center"/>
              <w:rPr>
                <w:szCs w:val="20"/>
              </w:rPr>
            </w:pPr>
            <w:r w:rsidRPr="000A5F02">
              <w:rPr>
                <w:szCs w:val="20"/>
              </w:rPr>
              <w:t>27 288,67</w:t>
            </w:r>
          </w:p>
        </w:tc>
        <w:tc>
          <w:tcPr>
            <w:tcW w:w="1910" w:type="dxa"/>
            <w:vAlign w:val="center"/>
          </w:tcPr>
          <w:p w14:paraId="265D0A34" w14:textId="77777777" w:rsidR="000A5F02" w:rsidRPr="000A5F02" w:rsidRDefault="000A5F02" w:rsidP="000A5F02">
            <w:pPr>
              <w:jc w:val="center"/>
              <w:rPr>
                <w:szCs w:val="20"/>
              </w:rPr>
            </w:pPr>
            <w:r w:rsidRPr="000A5F02">
              <w:rPr>
                <w:szCs w:val="20"/>
              </w:rPr>
              <w:t>-27 395,90</w:t>
            </w:r>
          </w:p>
        </w:tc>
      </w:tr>
      <w:tr w:rsidR="000A5F02" w:rsidRPr="000A5F02" w14:paraId="001AA495" w14:textId="77777777" w:rsidTr="00024F96">
        <w:trPr>
          <w:trHeight w:val="315"/>
        </w:trPr>
        <w:tc>
          <w:tcPr>
            <w:tcW w:w="2405" w:type="dxa"/>
            <w:shd w:val="clear" w:color="auto" w:fill="auto"/>
            <w:vAlign w:val="center"/>
            <w:hideMark/>
          </w:tcPr>
          <w:p w14:paraId="4313F7C9" w14:textId="77777777" w:rsidR="000A5F02" w:rsidRPr="000A5F02" w:rsidRDefault="000A5F02" w:rsidP="000A5F02">
            <w:pPr>
              <w:rPr>
                <w:b/>
                <w:bCs/>
                <w:sz w:val="20"/>
                <w:szCs w:val="20"/>
              </w:rPr>
            </w:pPr>
            <w:r w:rsidRPr="000A5F02">
              <w:rPr>
                <w:b/>
                <w:bCs/>
                <w:sz w:val="20"/>
                <w:szCs w:val="20"/>
              </w:rPr>
              <w:t>Расходы на электрическую энергию</w:t>
            </w:r>
          </w:p>
        </w:tc>
        <w:tc>
          <w:tcPr>
            <w:tcW w:w="992" w:type="dxa"/>
            <w:shd w:val="clear" w:color="auto" w:fill="auto"/>
            <w:vAlign w:val="center"/>
            <w:hideMark/>
          </w:tcPr>
          <w:p w14:paraId="7015A71E" w14:textId="77777777" w:rsidR="000A5F02" w:rsidRPr="000A5F02" w:rsidRDefault="000A5F02" w:rsidP="000A5F02">
            <w:pPr>
              <w:jc w:val="center"/>
              <w:rPr>
                <w:sz w:val="20"/>
                <w:szCs w:val="20"/>
              </w:rPr>
            </w:pPr>
            <w:r w:rsidRPr="000A5F02">
              <w:rPr>
                <w:sz w:val="20"/>
                <w:szCs w:val="20"/>
              </w:rPr>
              <w:t>тыс. руб.</w:t>
            </w:r>
          </w:p>
        </w:tc>
        <w:tc>
          <w:tcPr>
            <w:tcW w:w="2268" w:type="dxa"/>
            <w:vAlign w:val="center"/>
          </w:tcPr>
          <w:p w14:paraId="09B92695" w14:textId="77777777" w:rsidR="000A5F02" w:rsidRPr="000A5F02" w:rsidRDefault="000A5F02" w:rsidP="000A5F02">
            <w:pPr>
              <w:jc w:val="center"/>
              <w:rPr>
                <w:szCs w:val="20"/>
              </w:rPr>
            </w:pPr>
            <w:r w:rsidRPr="000A5F02">
              <w:rPr>
                <w:szCs w:val="20"/>
              </w:rPr>
              <w:t>18 338,40</w:t>
            </w:r>
          </w:p>
        </w:tc>
        <w:tc>
          <w:tcPr>
            <w:tcW w:w="2053" w:type="dxa"/>
            <w:shd w:val="clear" w:color="auto" w:fill="auto"/>
            <w:noWrap/>
            <w:vAlign w:val="center"/>
          </w:tcPr>
          <w:p w14:paraId="1F09DF33" w14:textId="77777777" w:rsidR="000A5F02" w:rsidRPr="000A5F02" w:rsidRDefault="000A5F02" w:rsidP="000A5F02">
            <w:pPr>
              <w:jc w:val="center"/>
              <w:rPr>
                <w:szCs w:val="20"/>
              </w:rPr>
            </w:pPr>
            <w:r w:rsidRPr="000A5F02">
              <w:rPr>
                <w:szCs w:val="20"/>
              </w:rPr>
              <w:t>18 338,40</w:t>
            </w:r>
          </w:p>
        </w:tc>
        <w:tc>
          <w:tcPr>
            <w:tcW w:w="1910" w:type="dxa"/>
            <w:vAlign w:val="center"/>
          </w:tcPr>
          <w:p w14:paraId="58C45C6D" w14:textId="77777777" w:rsidR="000A5F02" w:rsidRPr="000A5F02" w:rsidRDefault="000A5F02" w:rsidP="000A5F02">
            <w:pPr>
              <w:jc w:val="center"/>
              <w:rPr>
                <w:szCs w:val="20"/>
              </w:rPr>
            </w:pPr>
            <w:r w:rsidRPr="000A5F02">
              <w:rPr>
                <w:szCs w:val="20"/>
              </w:rPr>
              <w:t>0,00</w:t>
            </w:r>
          </w:p>
        </w:tc>
      </w:tr>
      <w:tr w:rsidR="000A5F02" w:rsidRPr="000A5F02" w14:paraId="69C57661" w14:textId="77777777" w:rsidTr="00024F96">
        <w:trPr>
          <w:trHeight w:val="315"/>
        </w:trPr>
        <w:tc>
          <w:tcPr>
            <w:tcW w:w="2405" w:type="dxa"/>
            <w:shd w:val="clear" w:color="auto" w:fill="auto"/>
            <w:vAlign w:val="center"/>
          </w:tcPr>
          <w:p w14:paraId="19289996" w14:textId="77777777" w:rsidR="000A5F02" w:rsidRPr="000A5F02" w:rsidRDefault="000A5F02" w:rsidP="000A5F02">
            <w:pPr>
              <w:rPr>
                <w:b/>
                <w:bCs/>
                <w:sz w:val="20"/>
                <w:szCs w:val="20"/>
              </w:rPr>
            </w:pPr>
            <w:r w:rsidRPr="000A5F02">
              <w:rPr>
                <w:b/>
                <w:bCs/>
                <w:sz w:val="20"/>
                <w:szCs w:val="20"/>
              </w:rPr>
              <w:t>Расходы на покупаемую тепловую энергию</w:t>
            </w:r>
          </w:p>
        </w:tc>
        <w:tc>
          <w:tcPr>
            <w:tcW w:w="992" w:type="dxa"/>
            <w:shd w:val="clear" w:color="auto" w:fill="auto"/>
            <w:vAlign w:val="center"/>
          </w:tcPr>
          <w:p w14:paraId="4598BE79" w14:textId="77777777" w:rsidR="000A5F02" w:rsidRPr="000A5F02" w:rsidRDefault="000A5F02" w:rsidP="000A5F02">
            <w:pPr>
              <w:jc w:val="center"/>
              <w:rPr>
                <w:sz w:val="20"/>
                <w:szCs w:val="20"/>
              </w:rPr>
            </w:pPr>
            <w:r w:rsidRPr="000A5F02">
              <w:rPr>
                <w:sz w:val="20"/>
                <w:szCs w:val="20"/>
              </w:rPr>
              <w:t>тыс. руб.</w:t>
            </w:r>
          </w:p>
        </w:tc>
        <w:tc>
          <w:tcPr>
            <w:tcW w:w="2268" w:type="dxa"/>
            <w:vAlign w:val="center"/>
          </w:tcPr>
          <w:p w14:paraId="0FD00BE5" w14:textId="77777777" w:rsidR="000A5F02" w:rsidRPr="000A5F02" w:rsidRDefault="000A5F02" w:rsidP="000A5F02">
            <w:pPr>
              <w:jc w:val="center"/>
              <w:rPr>
                <w:szCs w:val="20"/>
              </w:rPr>
            </w:pPr>
            <w:r w:rsidRPr="000A5F02">
              <w:rPr>
                <w:szCs w:val="20"/>
              </w:rPr>
              <w:t>26 784,83</w:t>
            </w:r>
          </w:p>
        </w:tc>
        <w:tc>
          <w:tcPr>
            <w:tcW w:w="2053" w:type="dxa"/>
            <w:shd w:val="clear" w:color="auto" w:fill="auto"/>
            <w:noWrap/>
            <w:vAlign w:val="center"/>
          </w:tcPr>
          <w:p w14:paraId="3B651760" w14:textId="77777777" w:rsidR="000A5F02" w:rsidRPr="000A5F02" w:rsidRDefault="000A5F02" w:rsidP="000A5F02">
            <w:pPr>
              <w:jc w:val="center"/>
              <w:rPr>
                <w:szCs w:val="20"/>
              </w:rPr>
            </w:pPr>
            <w:r w:rsidRPr="000A5F02">
              <w:rPr>
                <w:szCs w:val="20"/>
              </w:rPr>
              <w:t>26 075,22</w:t>
            </w:r>
          </w:p>
        </w:tc>
        <w:tc>
          <w:tcPr>
            <w:tcW w:w="1910" w:type="dxa"/>
            <w:vAlign w:val="center"/>
          </w:tcPr>
          <w:p w14:paraId="303E86C8" w14:textId="77777777" w:rsidR="000A5F02" w:rsidRPr="000A5F02" w:rsidRDefault="000A5F02" w:rsidP="000A5F02">
            <w:pPr>
              <w:jc w:val="center"/>
              <w:rPr>
                <w:szCs w:val="20"/>
              </w:rPr>
            </w:pPr>
            <w:r w:rsidRPr="000A5F02">
              <w:rPr>
                <w:szCs w:val="20"/>
              </w:rPr>
              <w:t>-709,61</w:t>
            </w:r>
          </w:p>
        </w:tc>
      </w:tr>
      <w:tr w:rsidR="000A5F02" w:rsidRPr="000A5F02" w14:paraId="068D6FCD" w14:textId="77777777" w:rsidTr="00024F96">
        <w:trPr>
          <w:trHeight w:val="315"/>
        </w:trPr>
        <w:tc>
          <w:tcPr>
            <w:tcW w:w="2405" w:type="dxa"/>
            <w:shd w:val="clear" w:color="auto" w:fill="auto"/>
            <w:vAlign w:val="center"/>
            <w:hideMark/>
          </w:tcPr>
          <w:p w14:paraId="575B4B44" w14:textId="77777777" w:rsidR="000A5F02" w:rsidRPr="000A5F02" w:rsidRDefault="000A5F02" w:rsidP="000A5F02">
            <w:pPr>
              <w:rPr>
                <w:b/>
                <w:bCs/>
                <w:sz w:val="20"/>
                <w:szCs w:val="20"/>
              </w:rPr>
            </w:pPr>
            <w:r w:rsidRPr="000A5F02">
              <w:rPr>
                <w:b/>
                <w:bCs/>
                <w:sz w:val="20"/>
                <w:szCs w:val="20"/>
              </w:rPr>
              <w:t>Расходы на воду</w:t>
            </w:r>
          </w:p>
        </w:tc>
        <w:tc>
          <w:tcPr>
            <w:tcW w:w="992" w:type="dxa"/>
            <w:shd w:val="clear" w:color="auto" w:fill="auto"/>
            <w:vAlign w:val="center"/>
            <w:hideMark/>
          </w:tcPr>
          <w:p w14:paraId="64635C59" w14:textId="77777777" w:rsidR="000A5F02" w:rsidRPr="000A5F02" w:rsidRDefault="000A5F02" w:rsidP="000A5F02">
            <w:pPr>
              <w:jc w:val="center"/>
              <w:rPr>
                <w:sz w:val="20"/>
                <w:szCs w:val="20"/>
              </w:rPr>
            </w:pPr>
            <w:r w:rsidRPr="000A5F02">
              <w:rPr>
                <w:sz w:val="20"/>
                <w:szCs w:val="20"/>
              </w:rPr>
              <w:t>тыс. руб.</w:t>
            </w:r>
          </w:p>
        </w:tc>
        <w:tc>
          <w:tcPr>
            <w:tcW w:w="2268" w:type="dxa"/>
            <w:vAlign w:val="center"/>
          </w:tcPr>
          <w:p w14:paraId="52DAAAB5" w14:textId="77777777" w:rsidR="000A5F02" w:rsidRPr="000A5F02" w:rsidRDefault="000A5F02" w:rsidP="000A5F02">
            <w:pPr>
              <w:jc w:val="center"/>
              <w:rPr>
                <w:szCs w:val="20"/>
              </w:rPr>
            </w:pPr>
            <w:r w:rsidRPr="000A5F02">
              <w:rPr>
                <w:szCs w:val="20"/>
              </w:rPr>
              <w:t>1 397,62</w:t>
            </w:r>
          </w:p>
        </w:tc>
        <w:tc>
          <w:tcPr>
            <w:tcW w:w="2053" w:type="dxa"/>
            <w:shd w:val="clear" w:color="auto" w:fill="auto"/>
            <w:noWrap/>
            <w:vAlign w:val="center"/>
          </w:tcPr>
          <w:p w14:paraId="29D3BC92" w14:textId="77777777" w:rsidR="000A5F02" w:rsidRPr="000A5F02" w:rsidRDefault="000A5F02" w:rsidP="000A5F02">
            <w:pPr>
              <w:jc w:val="center"/>
              <w:rPr>
                <w:szCs w:val="20"/>
              </w:rPr>
            </w:pPr>
            <w:r w:rsidRPr="000A5F02">
              <w:rPr>
                <w:szCs w:val="20"/>
              </w:rPr>
              <w:t>1 397,62</w:t>
            </w:r>
          </w:p>
        </w:tc>
        <w:tc>
          <w:tcPr>
            <w:tcW w:w="1910" w:type="dxa"/>
            <w:vAlign w:val="center"/>
          </w:tcPr>
          <w:p w14:paraId="3AF5E636" w14:textId="77777777" w:rsidR="000A5F02" w:rsidRPr="000A5F02" w:rsidRDefault="000A5F02" w:rsidP="000A5F02">
            <w:pPr>
              <w:jc w:val="center"/>
              <w:rPr>
                <w:szCs w:val="20"/>
              </w:rPr>
            </w:pPr>
            <w:r w:rsidRPr="000A5F02">
              <w:rPr>
                <w:szCs w:val="20"/>
              </w:rPr>
              <w:t>0,00</w:t>
            </w:r>
          </w:p>
        </w:tc>
      </w:tr>
    </w:tbl>
    <w:p w14:paraId="7B06B834" w14:textId="77777777" w:rsidR="000A5F02" w:rsidRPr="000A5F02" w:rsidRDefault="000A5F02" w:rsidP="000A5F02">
      <w:pPr>
        <w:ind w:firstLine="851"/>
        <w:jc w:val="both"/>
        <w:rPr>
          <w:sz w:val="28"/>
          <w:szCs w:val="20"/>
        </w:rPr>
      </w:pPr>
      <w:bookmarkStart w:id="52" w:name="_Toc33169970"/>
      <w:bookmarkStart w:id="53" w:name="_Toc106610587"/>
    </w:p>
    <w:p w14:paraId="4BD58D97" w14:textId="77777777" w:rsidR="000A5F02" w:rsidRPr="000A5F02" w:rsidRDefault="000A5F02" w:rsidP="000A5F02">
      <w:pPr>
        <w:keepNext/>
        <w:outlineLvl w:val="1"/>
        <w:rPr>
          <w:b/>
          <w:sz w:val="28"/>
          <w:szCs w:val="28"/>
        </w:rPr>
      </w:pPr>
      <w:bookmarkStart w:id="54" w:name="_Toc58251832"/>
      <w:bookmarkStart w:id="55" w:name="_Toc106610581"/>
      <w:r w:rsidRPr="000A5F02">
        <w:rPr>
          <w:b/>
          <w:sz w:val="28"/>
          <w:szCs w:val="28"/>
        </w:rPr>
        <w:t>4.4. Расчетная предпринимательская прибыль</w:t>
      </w:r>
      <w:bookmarkEnd w:id="54"/>
      <w:bookmarkEnd w:id="55"/>
    </w:p>
    <w:p w14:paraId="5AA5A681" w14:textId="77777777" w:rsidR="000A5F02" w:rsidRPr="000A5F02" w:rsidRDefault="000A5F02" w:rsidP="000A5F02">
      <w:pPr>
        <w:ind w:firstLine="709"/>
        <w:jc w:val="both"/>
        <w:rPr>
          <w:bCs/>
          <w:sz w:val="28"/>
          <w:szCs w:val="28"/>
        </w:rPr>
      </w:pPr>
      <w:r w:rsidRPr="000A5F02">
        <w:rPr>
          <w:bCs/>
          <w:sz w:val="28"/>
          <w:szCs w:val="28"/>
        </w:rPr>
        <w:t>Предприятием заявлены расходы по статье на 2025 год в размере</w:t>
      </w:r>
      <w:r w:rsidRPr="000A5F02">
        <w:rPr>
          <w:szCs w:val="20"/>
        </w:rPr>
        <w:t xml:space="preserve"> </w:t>
      </w:r>
      <w:r w:rsidRPr="000A5F02">
        <w:rPr>
          <w:bCs/>
          <w:sz w:val="28"/>
          <w:szCs w:val="28"/>
        </w:rPr>
        <w:t>12 502,24 тыс. руб.</w:t>
      </w:r>
    </w:p>
    <w:p w14:paraId="1FF19C19" w14:textId="77777777" w:rsidR="000A5F02" w:rsidRPr="000A5F02" w:rsidRDefault="000A5F02" w:rsidP="000A5F02">
      <w:pPr>
        <w:ind w:firstLine="709"/>
        <w:jc w:val="both"/>
        <w:rPr>
          <w:bCs/>
          <w:sz w:val="28"/>
          <w:szCs w:val="28"/>
        </w:rPr>
      </w:pPr>
      <w:r w:rsidRPr="000A5F02">
        <w:rPr>
          <w:bCs/>
          <w:sz w:val="28"/>
          <w:szCs w:val="28"/>
        </w:rPr>
        <w:t xml:space="preserve">В соответствии с п. 23 Методических указаний по расчету регулируемых цен (тарифов) в сфере теплоснабжения утверждённых Приказом Федеральной </w:t>
      </w:r>
      <w:r w:rsidRPr="000A5F02">
        <w:rPr>
          <w:bCs/>
          <w:sz w:val="28"/>
          <w:szCs w:val="28"/>
        </w:rPr>
        <w:lastRenderedPageBreak/>
        <w:t>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12FE40E1" w14:textId="77777777" w:rsidR="000A5F02" w:rsidRPr="000A5F02" w:rsidRDefault="000A5F02" w:rsidP="000A5F02">
      <w:pPr>
        <w:ind w:firstLine="709"/>
        <w:jc w:val="both"/>
        <w:rPr>
          <w:bCs/>
          <w:sz w:val="28"/>
          <w:szCs w:val="28"/>
        </w:rPr>
      </w:pPr>
      <w:r w:rsidRPr="000A5F02">
        <w:rPr>
          <w:bCs/>
          <w:sz w:val="28"/>
          <w:szCs w:val="28"/>
        </w:rPr>
        <w:t>Эксперты произвели расчёт предпринимательской прибыли и предлагают принять в расчёт на 2025 год затраты по данной статье в размере 8 605,86 тыс. руб. (172 117,26 тыс. руб. × 0,05 = 8 605,86 тыс. руб.)</w:t>
      </w:r>
    </w:p>
    <w:p w14:paraId="3F0BAA64" w14:textId="77777777" w:rsidR="000A5F02" w:rsidRPr="000A5F02" w:rsidRDefault="000A5F02" w:rsidP="000A5F02">
      <w:pPr>
        <w:ind w:firstLine="709"/>
        <w:jc w:val="both"/>
        <w:rPr>
          <w:bCs/>
          <w:sz w:val="28"/>
          <w:szCs w:val="28"/>
        </w:rPr>
      </w:pPr>
      <w:r w:rsidRPr="000A5F02">
        <w:rPr>
          <w:bCs/>
          <w:sz w:val="28"/>
          <w:szCs w:val="28"/>
        </w:rPr>
        <w:t>Корректировка плановых расходов по статье на 2025 год относительно предложений предприятия в сторону снижения составила 3 896,38 тыс. руб.</w:t>
      </w:r>
    </w:p>
    <w:p w14:paraId="3D949013" w14:textId="77777777" w:rsidR="000A5F02" w:rsidRPr="000A5F02" w:rsidRDefault="000A5F02" w:rsidP="000A5F02">
      <w:pPr>
        <w:ind w:firstLine="709"/>
        <w:jc w:val="both"/>
        <w:rPr>
          <w:bCs/>
          <w:sz w:val="28"/>
          <w:szCs w:val="28"/>
        </w:rPr>
      </w:pPr>
    </w:p>
    <w:p w14:paraId="07680944" w14:textId="77777777" w:rsidR="000A5F02" w:rsidRPr="000A5F02" w:rsidRDefault="000A5F02" w:rsidP="000A5F02">
      <w:pPr>
        <w:keepNext/>
        <w:jc w:val="both"/>
        <w:outlineLvl w:val="1"/>
        <w:rPr>
          <w:b/>
          <w:color w:val="000000"/>
          <w:sz w:val="28"/>
          <w:szCs w:val="20"/>
        </w:rPr>
      </w:pPr>
      <w:r w:rsidRPr="000A5F02">
        <w:rPr>
          <w:b/>
          <w:color w:val="000000"/>
          <w:sz w:val="28"/>
          <w:szCs w:val="20"/>
        </w:rPr>
        <w:t>4.5. Корректировка с целью учета отклонения фактических значений параметров расчета тарифов от значений, учтенных при установлении тарифов</w:t>
      </w:r>
    </w:p>
    <w:p w14:paraId="3D381972" w14:textId="77777777" w:rsidR="000A5F02" w:rsidRPr="000A5F02" w:rsidRDefault="000A5F02" w:rsidP="000A5F02">
      <w:pPr>
        <w:tabs>
          <w:tab w:val="left" w:pos="1890"/>
        </w:tabs>
        <w:ind w:firstLine="720"/>
        <w:jc w:val="both"/>
        <w:rPr>
          <w:snapToGrid w:val="0"/>
          <w:color w:val="000000"/>
          <w:sz w:val="28"/>
          <w:szCs w:val="28"/>
        </w:rPr>
      </w:pPr>
      <w:r w:rsidRPr="000A5F02">
        <w:rPr>
          <w:snapToGrid w:val="0"/>
          <w:color w:val="000000"/>
          <w:sz w:val="28"/>
          <w:szCs w:val="28"/>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C34F68B" w14:textId="77777777" w:rsidR="000A5F02" w:rsidRPr="000A5F02" w:rsidRDefault="000A5F02" w:rsidP="000A5F02">
      <w:pPr>
        <w:tabs>
          <w:tab w:val="left" w:pos="1890"/>
        </w:tabs>
        <w:ind w:firstLine="720"/>
        <w:jc w:val="both"/>
        <w:rPr>
          <w:snapToGrid w:val="0"/>
          <w:color w:val="000000"/>
          <w:sz w:val="28"/>
          <w:szCs w:val="28"/>
        </w:rPr>
      </w:pPr>
      <w:r w:rsidRPr="000A5F02">
        <w:rPr>
          <w:snapToGrid w:val="0"/>
          <w:color w:val="00000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14:paraId="06E2FAF5" w14:textId="77777777" w:rsidR="000A5F02" w:rsidRPr="000A5F02" w:rsidRDefault="000A5F02" w:rsidP="000A5F02">
      <w:pPr>
        <w:tabs>
          <w:tab w:val="left" w:pos="1890"/>
        </w:tabs>
        <w:ind w:firstLine="720"/>
        <w:jc w:val="both"/>
        <w:rPr>
          <w:snapToGrid w:val="0"/>
          <w:color w:val="000000"/>
          <w:sz w:val="28"/>
          <w:szCs w:val="28"/>
        </w:rPr>
      </w:pPr>
      <w:r w:rsidRPr="000A5F02">
        <w:rPr>
          <w:snapToGrid w:val="0"/>
          <w:color w:val="000000"/>
          <w:sz w:val="28"/>
          <w:szCs w:val="28"/>
        </w:rPr>
        <w:t>1. 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4CC22EEB" w14:textId="77777777" w:rsidR="000A5F02" w:rsidRPr="000A5F02" w:rsidRDefault="000A5F02" w:rsidP="000A5F02">
      <w:pPr>
        <w:ind w:firstLine="709"/>
        <w:jc w:val="both"/>
        <w:rPr>
          <w:snapToGrid w:val="0"/>
          <w:sz w:val="28"/>
          <w:szCs w:val="28"/>
        </w:rPr>
      </w:pPr>
      <w:r w:rsidRPr="000A5F02">
        <w:rPr>
          <w:snapToGrid w:val="0"/>
          <w:color w:val="000000"/>
          <w:sz w:val="28"/>
          <w:szCs w:val="28"/>
        </w:rPr>
        <w:t xml:space="preserve">1.1. По статье «Топливо» </w:t>
      </w:r>
      <w:r w:rsidRPr="000A5F02">
        <w:rPr>
          <w:snapToGrid w:val="0"/>
          <w:sz w:val="28"/>
          <w:szCs w:val="28"/>
        </w:rPr>
        <w:t>произошло снижение суммы затрат на 195,67 тыс. руб. или 0,38 % за счет снижения полезного отпуска тепловой энергии.</w:t>
      </w:r>
    </w:p>
    <w:p w14:paraId="508EC3C3" w14:textId="77777777" w:rsidR="000A5F02" w:rsidRPr="000A5F02" w:rsidRDefault="000A5F02" w:rsidP="000A5F02">
      <w:pPr>
        <w:ind w:firstLine="709"/>
        <w:jc w:val="both"/>
        <w:rPr>
          <w:snapToGrid w:val="0"/>
          <w:color w:val="000000"/>
          <w:sz w:val="28"/>
          <w:szCs w:val="28"/>
        </w:rPr>
      </w:pPr>
      <w:r w:rsidRPr="000A5F02">
        <w:rPr>
          <w:snapToGrid w:val="0"/>
          <w:color w:val="000000"/>
          <w:sz w:val="28"/>
          <w:szCs w:val="28"/>
        </w:rPr>
        <w:t>1.2. Стоимость электроэнергии рассчитана, согласно п. 56 Методических указаний. Таким образом, расходы на покупку электроэнергии выше плановых на 683,76 тыс. руб. или 3,97 % за счет роста цены электрической энергии.</w:t>
      </w:r>
    </w:p>
    <w:p w14:paraId="0FF8FA3E" w14:textId="77777777" w:rsidR="000A5F02" w:rsidRPr="000A5F02" w:rsidRDefault="000A5F02" w:rsidP="000A5F02">
      <w:pPr>
        <w:ind w:firstLine="709"/>
        <w:jc w:val="both"/>
        <w:rPr>
          <w:snapToGrid w:val="0"/>
          <w:color w:val="000000"/>
          <w:sz w:val="28"/>
          <w:szCs w:val="28"/>
        </w:rPr>
      </w:pPr>
      <w:r w:rsidRPr="000A5F02">
        <w:rPr>
          <w:snapToGrid w:val="0"/>
          <w:color w:val="000000"/>
          <w:sz w:val="28"/>
          <w:szCs w:val="28"/>
        </w:rPr>
        <w:t>1.3. Стоимость холодной воды рассчитана, согласно п. 56 Методических указаний. Таким образом, расходы на покупку воды ниже плановых на 21,32 тыс. руб. или 1,99 % за счет снижения полезного отпуска тепловой энергии.</w:t>
      </w:r>
    </w:p>
    <w:p w14:paraId="5DA4CD4D" w14:textId="77777777" w:rsidR="000A5F02" w:rsidRPr="000A5F02" w:rsidRDefault="000A5F02" w:rsidP="000A5F02">
      <w:pPr>
        <w:ind w:firstLine="709"/>
        <w:jc w:val="both"/>
        <w:rPr>
          <w:snapToGrid w:val="0"/>
          <w:sz w:val="28"/>
          <w:szCs w:val="28"/>
        </w:rPr>
      </w:pPr>
      <w:r w:rsidRPr="000A5F02">
        <w:rPr>
          <w:snapToGrid w:val="0"/>
          <w:color w:val="000000"/>
          <w:sz w:val="28"/>
          <w:szCs w:val="28"/>
        </w:rPr>
        <w:t xml:space="preserve">1.4. </w:t>
      </w:r>
      <w:r w:rsidRPr="000A5F02">
        <w:rPr>
          <w:snapToGrid w:val="0"/>
          <w:sz w:val="28"/>
          <w:szCs w:val="28"/>
        </w:rPr>
        <w:t>Стоимость покупной тепловой энергии ниже плановых значений на 438,97 тыс. руб. или 3,97 % за счет снижения полезного отпуска тепловой энергии.</w:t>
      </w:r>
    </w:p>
    <w:p w14:paraId="1664E655" w14:textId="77777777" w:rsidR="000A5F02" w:rsidRPr="000A5F02" w:rsidRDefault="000A5F02" w:rsidP="000A5F02">
      <w:pPr>
        <w:ind w:firstLine="709"/>
        <w:jc w:val="both"/>
        <w:rPr>
          <w:snapToGrid w:val="0"/>
          <w:color w:val="000000"/>
          <w:sz w:val="28"/>
          <w:szCs w:val="28"/>
        </w:rPr>
      </w:pPr>
      <w:r w:rsidRPr="000A5F02">
        <w:rPr>
          <w:snapToGrid w:val="0"/>
          <w:color w:val="000000"/>
          <w:sz w:val="28"/>
          <w:szCs w:val="28"/>
        </w:rPr>
        <w:lastRenderedPageBreak/>
        <w:t>1.5. Величина операционных расходов предприятия, в целях формирования необходимой валовой выручки на основе фактических значений параметров взамен прогнозных составила 119 941,25 тыс. руб. (значения показателей отражены в приложении № 1 к данному заключению).</w:t>
      </w:r>
    </w:p>
    <w:p w14:paraId="37E4F8D0" w14:textId="77777777" w:rsidR="000A5F02" w:rsidRPr="000A5F02" w:rsidRDefault="000A5F02" w:rsidP="000A5F02">
      <w:pPr>
        <w:ind w:firstLine="709"/>
        <w:jc w:val="both"/>
        <w:rPr>
          <w:snapToGrid w:val="0"/>
          <w:color w:val="000000"/>
          <w:sz w:val="28"/>
          <w:szCs w:val="28"/>
        </w:rPr>
      </w:pPr>
      <w:r w:rsidRPr="000A5F02">
        <w:rPr>
          <w:snapToGrid w:val="0"/>
          <w:color w:val="000000"/>
          <w:sz w:val="28"/>
          <w:szCs w:val="28"/>
        </w:rPr>
        <w:t>1.6. Неподконтрольные расходы, проанализированы экспертами на предмет документального подтверждения и фактического отражения в бухгалтерском учёте (оборотно-сальдовых ведомостях, налоговых декларациях) и составили 20 969,25 тыс. руб.</w:t>
      </w:r>
    </w:p>
    <w:p w14:paraId="662A044C" w14:textId="77777777" w:rsidR="000A5F02" w:rsidRPr="000A5F02" w:rsidRDefault="000A5F02" w:rsidP="000A5F02">
      <w:pPr>
        <w:ind w:firstLine="709"/>
        <w:jc w:val="both"/>
        <w:rPr>
          <w:snapToGrid w:val="0"/>
          <w:color w:val="000000"/>
          <w:sz w:val="28"/>
          <w:szCs w:val="28"/>
        </w:rPr>
      </w:pPr>
      <w:r w:rsidRPr="000A5F02">
        <w:rPr>
          <w:snapToGrid w:val="0"/>
          <w:color w:val="000000"/>
          <w:sz w:val="28"/>
          <w:szCs w:val="28"/>
        </w:rPr>
        <w:t>Подробный отчет по показателям представлен в приложении № 1 к данному экспертному заключению.</w:t>
      </w:r>
    </w:p>
    <w:p w14:paraId="74F3D569" w14:textId="77777777" w:rsidR="000A5F02" w:rsidRPr="000A5F02" w:rsidRDefault="000A5F02" w:rsidP="000A5F02">
      <w:pPr>
        <w:tabs>
          <w:tab w:val="left" w:pos="1890"/>
        </w:tabs>
        <w:ind w:firstLine="720"/>
        <w:jc w:val="both"/>
        <w:rPr>
          <w:snapToGrid w:val="0"/>
          <w:color w:val="000000"/>
          <w:sz w:val="28"/>
          <w:szCs w:val="28"/>
        </w:rPr>
      </w:pPr>
    </w:p>
    <w:p w14:paraId="494F1C5F" w14:textId="77777777" w:rsidR="000A5F02" w:rsidRPr="000A5F02" w:rsidRDefault="000A5F02" w:rsidP="000A5F02">
      <w:pPr>
        <w:tabs>
          <w:tab w:val="left" w:pos="1890"/>
        </w:tabs>
        <w:ind w:firstLine="720"/>
        <w:jc w:val="both"/>
        <w:rPr>
          <w:snapToGrid w:val="0"/>
          <w:sz w:val="28"/>
          <w:szCs w:val="28"/>
        </w:rPr>
      </w:pPr>
      <w:r w:rsidRPr="000A5F02">
        <w:rPr>
          <w:snapToGrid w:val="0"/>
          <w:color w:val="000000"/>
          <w:sz w:val="28"/>
          <w:szCs w:val="28"/>
        </w:rPr>
        <w:t xml:space="preserve">Товарная выручка предприятия за 2023 год определена на основании представленных в РЭК отчётных данных по системе ЕИАС, в формате шаблона </w:t>
      </w:r>
      <w:r w:rsidRPr="000A5F02">
        <w:rPr>
          <w:snapToGrid w:val="0"/>
          <w:color w:val="000000"/>
          <w:sz w:val="28"/>
          <w:szCs w:val="28"/>
          <w:lang w:val="en-US"/>
        </w:rPr>
        <w:t>BALANCE</w:t>
      </w:r>
      <w:r w:rsidRPr="000A5F02">
        <w:rPr>
          <w:snapToGrid w:val="0"/>
          <w:color w:val="000000"/>
          <w:sz w:val="28"/>
          <w:szCs w:val="28"/>
        </w:rPr>
        <w:t>.</w:t>
      </w:r>
      <w:r w:rsidRPr="000A5F02">
        <w:rPr>
          <w:snapToGrid w:val="0"/>
          <w:color w:val="000000"/>
          <w:sz w:val="28"/>
          <w:szCs w:val="28"/>
          <w:lang w:val="en-US"/>
        </w:rPr>
        <w:t>CALC</w:t>
      </w:r>
      <w:r w:rsidRPr="000A5F02">
        <w:rPr>
          <w:snapToGrid w:val="0"/>
          <w:color w:val="000000"/>
          <w:sz w:val="28"/>
          <w:szCs w:val="28"/>
        </w:rPr>
        <w:t>.</w:t>
      </w:r>
      <w:r w:rsidRPr="000A5F02">
        <w:rPr>
          <w:snapToGrid w:val="0"/>
          <w:color w:val="000000"/>
          <w:sz w:val="28"/>
          <w:szCs w:val="28"/>
          <w:lang w:val="en-US"/>
        </w:rPr>
        <w:t>TARIFF</w:t>
      </w:r>
      <w:r w:rsidRPr="000A5F02">
        <w:rPr>
          <w:snapToGrid w:val="0"/>
          <w:color w:val="000000"/>
          <w:sz w:val="28"/>
          <w:szCs w:val="28"/>
        </w:rPr>
        <w:t>.</w:t>
      </w:r>
      <w:r w:rsidRPr="000A5F02">
        <w:rPr>
          <w:snapToGrid w:val="0"/>
          <w:color w:val="000000"/>
          <w:sz w:val="28"/>
          <w:szCs w:val="28"/>
          <w:lang w:val="en-US"/>
        </w:rPr>
        <w:t>WARM</w:t>
      </w:r>
      <w:r w:rsidRPr="000A5F02">
        <w:rPr>
          <w:snapToGrid w:val="0"/>
          <w:color w:val="000000"/>
          <w:sz w:val="28"/>
          <w:szCs w:val="28"/>
        </w:rPr>
        <w:t>2023.</w:t>
      </w:r>
      <w:r w:rsidRPr="000A5F02">
        <w:rPr>
          <w:snapToGrid w:val="0"/>
          <w:color w:val="000000"/>
          <w:sz w:val="28"/>
          <w:szCs w:val="28"/>
          <w:lang w:val="en-US"/>
        </w:rPr>
        <w:t>FACT</w:t>
      </w:r>
      <w:r w:rsidRPr="000A5F02">
        <w:rPr>
          <w:snapToGrid w:val="0"/>
          <w:color w:val="000000"/>
          <w:sz w:val="28"/>
          <w:szCs w:val="28"/>
        </w:rPr>
        <w:t>, который, в соответствии с постановлением РЭК Кемеровской области № 297 от 30.10.2018, является официальной отчётностью. Тарифы для ООО «Энергоресурс» на 2023 год утверждены постановлением РЭК Кузбасса от 21.06.2022 № 155</w:t>
      </w:r>
      <w:r w:rsidRPr="000A5F02">
        <w:rPr>
          <w:szCs w:val="20"/>
        </w:rPr>
        <w:t xml:space="preserve"> (</w:t>
      </w:r>
      <w:r w:rsidRPr="000A5F02">
        <w:rPr>
          <w:snapToGrid w:val="0"/>
          <w:color w:val="000000"/>
          <w:sz w:val="28"/>
          <w:szCs w:val="28"/>
        </w:rPr>
        <w:t xml:space="preserve">в редакции постановления Региональной энергетической комиссии Кузбасса от 24.11.2022 № 557). </w:t>
      </w:r>
    </w:p>
    <w:p w14:paraId="7B0052D5" w14:textId="77777777" w:rsidR="000A5F02" w:rsidRPr="000A5F02" w:rsidRDefault="000A5F02" w:rsidP="000A5F02">
      <w:pPr>
        <w:tabs>
          <w:tab w:val="left" w:pos="1890"/>
        </w:tabs>
        <w:ind w:firstLine="720"/>
        <w:jc w:val="both"/>
        <w:rPr>
          <w:snapToGrid w:val="0"/>
          <w:sz w:val="28"/>
          <w:szCs w:val="28"/>
        </w:rPr>
      </w:pPr>
      <w:r w:rsidRPr="000A5F02">
        <w:rPr>
          <w:snapToGrid w:val="0"/>
          <w:sz w:val="28"/>
          <w:szCs w:val="28"/>
        </w:rPr>
        <w:t>По результатам анализа фактических расходов ООО «Энергоресурс» за 2023 год, отклонение фактических значений параметров расчёта тарифов от значений, учтённых при установлении тарифов на тепловую энергию, составило 26 568,37 тыс. руб., расчёт представлен в таблице 6.</w:t>
      </w:r>
    </w:p>
    <w:p w14:paraId="5676ABEA" w14:textId="77777777" w:rsidR="000A5F02" w:rsidRPr="000A5F02" w:rsidRDefault="000A5F02" w:rsidP="000A5F02">
      <w:pPr>
        <w:tabs>
          <w:tab w:val="left" w:pos="1890"/>
        </w:tabs>
        <w:jc w:val="both"/>
        <w:rPr>
          <w:snapToGrid w:val="0"/>
          <w:sz w:val="28"/>
          <w:szCs w:val="28"/>
        </w:rPr>
      </w:pPr>
    </w:p>
    <w:p w14:paraId="21AE17A3" w14:textId="77777777" w:rsidR="000A5F02" w:rsidRPr="000A5F02" w:rsidRDefault="000A5F02" w:rsidP="000A5F02">
      <w:pPr>
        <w:tabs>
          <w:tab w:val="left" w:pos="1890"/>
        </w:tabs>
        <w:ind w:firstLine="720"/>
        <w:jc w:val="right"/>
        <w:rPr>
          <w:snapToGrid w:val="0"/>
          <w:sz w:val="28"/>
          <w:szCs w:val="28"/>
        </w:rPr>
      </w:pPr>
      <w:r w:rsidRPr="000A5F02">
        <w:rPr>
          <w:snapToGrid w:val="0"/>
          <w:sz w:val="28"/>
          <w:szCs w:val="28"/>
        </w:rPr>
        <w:t>Таблица 6</w:t>
      </w:r>
    </w:p>
    <w:tbl>
      <w:tblPr>
        <w:tblpPr w:leftFromText="180" w:rightFromText="180" w:vertAnchor="text" w:horzAnchor="margin" w:tblpXSpec="center" w:tblpY="1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229"/>
        <w:gridCol w:w="1519"/>
        <w:gridCol w:w="1649"/>
        <w:gridCol w:w="1701"/>
        <w:gridCol w:w="1417"/>
      </w:tblGrid>
      <w:tr w:rsidR="000A5F02" w:rsidRPr="000A5F02" w14:paraId="5BFFF32F" w14:textId="77777777" w:rsidTr="00024F96">
        <w:tc>
          <w:tcPr>
            <w:tcW w:w="1119" w:type="dxa"/>
            <w:shd w:val="clear" w:color="auto" w:fill="auto"/>
            <w:vAlign w:val="center"/>
          </w:tcPr>
          <w:p w14:paraId="2ECD83B6" w14:textId="77777777" w:rsidR="000A5F02" w:rsidRPr="000A5F02" w:rsidRDefault="000A5F02" w:rsidP="000A5F02">
            <w:pPr>
              <w:tabs>
                <w:tab w:val="left" w:pos="1890"/>
              </w:tabs>
              <w:jc w:val="center"/>
              <w:rPr>
                <w:snapToGrid w:val="0"/>
                <w:sz w:val="22"/>
                <w:szCs w:val="22"/>
              </w:rPr>
            </w:pPr>
            <w:r w:rsidRPr="000A5F02">
              <w:rPr>
                <w:snapToGrid w:val="0"/>
                <w:sz w:val="22"/>
                <w:szCs w:val="22"/>
              </w:rPr>
              <w:t>Период</w:t>
            </w:r>
          </w:p>
        </w:tc>
        <w:tc>
          <w:tcPr>
            <w:tcW w:w="2229" w:type="dxa"/>
            <w:shd w:val="clear" w:color="auto" w:fill="auto"/>
            <w:vAlign w:val="center"/>
          </w:tcPr>
          <w:p w14:paraId="1D429923" w14:textId="77777777" w:rsidR="000A5F02" w:rsidRPr="000A5F02" w:rsidRDefault="000A5F02" w:rsidP="000A5F02">
            <w:pPr>
              <w:tabs>
                <w:tab w:val="left" w:pos="1890"/>
              </w:tabs>
              <w:jc w:val="center"/>
              <w:rPr>
                <w:snapToGrid w:val="0"/>
                <w:sz w:val="22"/>
                <w:szCs w:val="22"/>
              </w:rPr>
            </w:pPr>
            <w:r w:rsidRPr="000A5F02">
              <w:rPr>
                <w:snapToGrid w:val="0"/>
                <w:sz w:val="22"/>
                <w:szCs w:val="22"/>
              </w:rPr>
              <w:t>Полезный отпуск на потребительский рынок, тыс. руб.</w:t>
            </w:r>
          </w:p>
        </w:tc>
        <w:tc>
          <w:tcPr>
            <w:tcW w:w="1519" w:type="dxa"/>
            <w:shd w:val="clear" w:color="auto" w:fill="auto"/>
            <w:vAlign w:val="center"/>
          </w:tcPr>
          <w:p w14:paraId="1EF99A26" w14:textId="77777777" w:rsidR="000A5F02" w:rsidRPr="000A5F02" w:rsidRDefault="000A5F02" w:rsidP="000A5F02">
            <w:pPr>
              <w:tabs>
                <w:tab w:val="left" w:pos="1890"/>
              </w:tabs>
              <w:jc w:val="center"/>
              <w:rPr>
                <w:snapToGrid w:val="0"/>
                <w:sz w:val="22"/>
                <w:szCs w:val="22"/>
              </w:rPr>
            </w:pPr>
            <w:r w:rsidRPr="000A5F02">
              <w:rPr>
                <w:snapToGrid w:val="0"/>
                <w:sz w:val="22"/>
                <w:szCs w:val="22"/>
              </w:rPr>
              <w:t>Размер тарифа, руб./Гкал</w:t>
            </w:r>
          </w:p>
        </w:tc>
        <w:tc>
          <w:tcPr>
            <w:tcW w:w="1649" w:type="dxa"/>
            <w:shd w:val="clear" w:color="auto" w:fill="auto"/>
            <w:vAlign w:val="center"/>
          </w:tcPr>
          <w:p w14:paraId="689B73C0" w14:textId="77777777" w:rsidR="000A5F02" w:rsidRPr="000A5F02" w:rsidRDefault="000A5F02" w:rsidP="000A5F02">
            <w:pPr>
              <w:tabs>
                <w:tab w:val="left" w:pos="1890"/>
              </w:tabs>
              <w:jc w:val="center"/>
              <w:rPr>
                <w:snapToGrid w:val="0"/>
                <w:sz w:val="22"/>
                <w:szCs w:val="22"/>
              </w:rPr>
            </w:pPr>
            <w:r w:rsidRPr="000A5F02">
              <w:rPr>
                <w:snapToGrid w:val="0"/>
                <w:sz w:val="22"/>
                <w:szCs w:val="22"/>
              </w:rPr>
              <w:t>Товарная выручка, тыс. руб.</w:t>
            </w:r>
          </w:p>
          <w:p w14:paraId="2EB485B0" w14:textId="77777777" w:rsidR="000A5F02" w:rsidRPr="000A5F02" w:rsidRDefault="000A5F02" w:rsidP="000A5F02">
            <w:pPr>
              <w:tabs>
                <w:tab w:val="left" w:pos="1890"/>
              </w:tabs>
              <w:jc w:val="center"/>
              <w:rPr>
                <w:snapToGrid w:val="0"/>
                <w:sz w:val="22"/>
                <w:szCs w:val="22"/>
              </w:rPr>
            </w:pPr>
            <w:r w:rsidRPr="000A5F02">
              <w:rPr>
                <w:snapToGrid w:val="0"/>
                <w:sz w:val="22"/>
                <w:szCs w:val="22"/>
              </w:rPr>
              <w:t>(2 × 3)</w:t>
            </w:r>
          </w:p>
        </w:tc>
        <w:tc>
          <w:tcPr>
            <w:tcW w:w="1701" w:type="dxa"/>
            <w:shd w:val="clear" w:color="auto" w:fill="auto"/>
            <w:vAlign w:val="center"/>
          </w:tcPr>
          <w:p w14:paraId="5E796ADB" w14:textId="77777777" w:rsidR="000A5F02" w:rsidRPr="000A5F02" w:rsidRDefault="000A5F02" w:rsidP="000A5F02">
            <w:pPr>
              <w:tabs>
                <w:tab w:val="left" w:pos="1890"/>
              </w:tabs>
              <w:jc w:val="center"/>
              <w:rPr>
                <w:snapToGrid w:val="0"/>
                <w:sz w:val="22"/>
                <w:szCs w:val="22"/>
              </w:rPr>
            </w:pPr>
            <w:r w:rsidRPr="000A5F02">
              <w:rPr>
                <w:snapToGrid w:val="0"/>
                <w:sz w:val="22"/>
                <w:szCs w:val="22"/>
              </w:rPr>
              <w:t>Приведённые фактические расходы, тыс. руб.</w:t>
            </w:r>
          </w:p>
        </w:tc>
        <w:tc>
          <w:tcPr>
            <w:tcW w:w="1417" w:type="dxa"/>
            <w:shd w:val="clear" w:color="auto" w:fill="auto"/>
            <w:vAlign w:val="center"/>
          </w:tcPr>
          <w:p w14:paraId="73053D0E" w14:textId="77777777" w:rsidR="000A5F02" w:rsidRPr="000A5F02" w:rsidRDefault="000A5F02" w:rsidP="000A5F02">
            <w:pPr>
              <w:tabs>
                <w:tab w:val="left" w:pos="1890"/>
              </w:tabs>
              <w:jc w:val="center"/>
              <w:rPr>
                <w:snapToGrid w:val="0"/>
                <w:sz w:val="22"/>
                <w:szCs w:val="22"/>
              </w:rPr>
            </w:pPr>
            <w:r w:rsidRPr="000A5F02">
              <w:rPr>
                <w:snapToGrid w:val="0"/>
                <w:sz w:val="22"/>
                <w:szCs w:val="22"/>
              </w:rPr>
              <w:t>Отклонение, тыс. руб.</w:t>
            </w:r>
          </w:p>
          <w:p w14:paraId="2B0438B3" w14:textId="77777777" w:rsidR="000A5F02" w:rsidRPr="000A5F02" w:rsidRDefault="000A5F02" w:rsidP="000A5F02">
            <w:pPr>
              <w:tabs>
                <w:tab w:val="left" w:pos="1890"/>
              </w:tabs>
              <w:jc w:val="center"/>
              <w:rPr>
                <w:snapToGrid w:val="0"/>
                <w:sz w:val="22"/>
                <w:szCs w:val="22"/>
              </w:rPr>
            </w:pPr>
            <w:r w:rsidRPr="000A5F02">
              <w:rPr>
                <w:snapToGrid w:val="0"/>
                <w:sz w:val="22"/>
                <w:szCs w:val="22"/>
              </w:rPr>
              <w:t>(5 – 4)</w:t>
            </w:r>
          </w:p>
        </w:tc>
      </w:tr>
      <w:tr w:rsidR="000A5F02" w:rsidRPr="000A5F02" w14:paraId="32036B95" w14:textId="77777777" w:rsidTr="00024F96">
        <w:tc>
          <w:tcPr>
            <w:tcW w:w="1119" w:type="dxa"/>
            <w:shd w:val="clear" w:color="auto" w:fill="auto"/>
            <w:vAlign w:val="center"/>
          </w:tcPr>
          <w:p w14:paraId="052128D8" w14:textId="77777777" w:rsidR="000A5F02" w:rsidRPr="000A5F02" w:rsidRDefault="000A5F02" w:rsidP="000A5F02">
            <w:pPr>
              <w:tabs>
                <w:tab w:val="left" w:pos="1890"/>
              </w:tabs>
              <w:jc w:val="center"/>
              <w:rPr>
                <w:snapToGrid w:val="0"/>
                <w:sz w:val="22"/>
                <w:szCs w:val="22"/>
              </w:rPr>
            </w:pPr>
            <w:r w:rsidRPr="000A5F02">
              <w:rPr>
                <w:snapToGrid w:val="0"/>
                <w:sz w:val="22"/>
                <w:szCs w:val="22"/>
              </w:rPr>
              <w:t>1</w:t>
            </w:r>
          </w:p>
        </w:tc>
        <w:tc>
          <w:tcPr>
            <w:tcW w:w="2229" w:type="dxa"/>
            <w:shd w:val="clear" w:color="auto" w:fill="auto"/>
            <w:vAlign w:val="center"/>
          </w:tcPr>
          <w:p w14:paraId="6428A6FB" w14:textId="77777777" w:rsidR="000A5F02" w:rsidRPr="000A5F02" w:rsidRDefault="000A5F02" w:rsidP="000A5F02">
            <w:pPr>
              <w:tabs>
                <w:tab w:val="left" w:pos="1890"/>
              </w:tabs>
              <w:jc w:val="center"/>
              <w:rPr>
                <w:snapToGrid w:val="0"/>
                <w:sz w:val="22"/>
                <w:szCs w:val="22"/>
              </w:rPr>
            </w:pPr>
            <w:r w:rsidRPr="000A5F02">
              <w:rPr>
                <w:snapToGrid w:val="0"/>
                <w:sz w:val="22"/>
                <w:szCs w:val="22"/>
              </w:rPr>
              <w:t>2</w:t>
            </w:r>
          </w:p>
        </w:tc>
        <w:tc>
          <w:tcPr>
            <w:tcW w:w="1519" w:type="dxa"/>
            <w:shd w:val="clear" w:color="auto" w:fill="auto"/>
            <w:vAlign w:val="center"/>
          </w:tcPr>
          <w:p w14:paraId="069AD416" w14:textId="77777777" w:rsidR="000A5F02" w:rsidRPr="000A5F02" w:rsidRDefault="000A5F02" w:rsidP="000A5F02">
            <w:pPr>
              <w:tabs>
                <w:tab w:val="left" w:pos="1890"/>
              </w:tabs>
              <w:jc w:val="center"/>
              <w:rPr>
                <w:snapToGrid w:val="0"/>
                <w:sz w:val="22"/>
                <w:szCs w:val="22"/>
              </w:rPr>
            </w:pPr>
            <w:r w:rsidRPr="000A5F02">
              <w:rPr>
                <w:snapToGrid w:val="0"/>
                <w:sz w:val="22"/>
                <w:szCs w:val="22"/>
              </w:rPr>
              <w:t>3</w:t>
            </w:r>
          </w:p>
        </w:tc>
        <w:tc>
          <w:tcPr>
            <w:tcW w:w="1649" w:type="dxa"/>
            <w:shd w:val="clear" w:color="auto" w:fill="auto"/>
            <w:vAlign w:val="center"/>
          </w:tcPr>
          <w:p w14:paraId="7CC70EDB" w14:textId="77777777" w:rsidR="000A5F02" w:rsidRPr="000A5F02" w:rsidRDefault="000A5F02" w:rsidP="000A5F02">
            <w:pPr>
              <w:tabs>
                <w:tab w:val="left" w:pos="1890"/>
              </w:tabs>
              <w:jc w:val="center"/>
              <w:rPr>
                <w:snapToGrid w:val="0"/>
                <w:sz w:val="22"/>
                <w:szCs w:val="22"/>
              </w:rPr>
            </w:pPr>
            <w:r w:rsidRPr="000A5F02">
              <w:rPr>
                <w:snapToGrid w:val="0"/>
                <w:sz w:val="22"/>
                <w:szCs w:val="22"/>
              </w:rPr>
              <w:t>4</w:t>
            </w:r>
          </w:p>
        </w:tc>
        <w:tc>
          <w:tcPr>
            <w:tcW w:w="1701" w:type="dxa"/>
            <w:shd w:val="clear" w:color="auto" w:fill="auto"/>
            <w:vAlign w:val="center"/>
          </w:tcPr>
          <w:p w14:paraId="7B91D09B" w14:textId="77777777" w:rsidR="000A5F02" w:rsidRPr="000A5F02" w:rsidRDefault="000A5F02" w:rsidP="000A5F02">
            <w:pPr>
              <w:tabs>
                <w:tab w:val="left" w:pos="1890"/>
              </w:tabs>
              <w:jc w:val="center"/>
              <w:rPr>
                <w:snapToGrid w:val="0"/>
                <w:sz w:val="22"/>
                <w:szCs w:val="22"/>
              </w:rPr>
            </w:pPr>
            <w:r w:rsidRPr="000A5F02">
              <w:rPr>
                <w:snapToGrid w:val="0"/>
                <w:sz w:val="22"/>
                <w:szCs w:val="22"/>
              </w:rPr>
              <w:t>5</w:t>
            </w:r>
          </w:p>
        </w:tc>
        <w:tc>
          <w:tcPr>
            <w:tcW w:w="1417" w:type="dxa"/>
            <w:shd w:val="clear" w:color="auto" w:fill="auto"/>
            <w:vAlign w:val="center"/>
          </w:tcPr>
          <w:p w14:paraId="23FCBDA0" w14:textId="77777777" w:rsidR="000A5F02" w:rsidRPr="000A5F02" w:rsidRDefault="000A5F02" w:rsidP="000A5F02">
            <w:pPr>
              <w:tabs>
                <w:tab w:val="left" w:pos="1890"/>
              </w:tabs>
              <w:jc w:val="center"/>
              <w:rPr>
                <w:snapToGrid w:val="0"/>
                <w:sz w:val="22"/>
                <w:szCs w:val="22"/>
              </w:rPr>
            </w:pPr>
            <w:r w:rsidRPr="000A5F02">
              <w:rPr>
                <w:snapToGrid w:val="0"/>
                <w:sz w:val="22"/>
                <w:szCs w:val="22"/>
              </w:rPr>
              <w:t>6</w:t>
            </w:r>
          </w:p>
        </w:tc>
      </w:tr>
      <w:tr w:rsidR="000A5F02" w:rsidRPr="000A5F02" w14:paraId="0C14F083" w14:textId="77777777" w:rsidTr="00024F96">
        <w:tc>
          <w:tcPr>
            <w:tcW w:w="1119" w:type="dxa"/>
            <w:shd w:val="clear" w:color="auto" w:fill="auto"/>
            <w:vAlign w:val="center"/>
          </w:tcPr>
          <w:p w14:paraId="4842FF68" w14:textId="77777777" w:rsidR="000A5F02" w:rsidRPr="000A5F02" w:rsidRDefault="000A5F02" w:rsidP="000A5F02">
            <w:pPr>
              <w:tabs>
                <w:tab w:val="left" w:pos="1890"/>
              </w:tabs>
              <w:jc w:val="center"/>
              <w:rPr>
                <w:snapToGrid w:val="0"/>
                <w:sz w:val="22"/>
                <w:szCs w:val="22"/>
              </w:rPr>
            </w:pPr>
            <w:r w:rsidRPr="000A5F02">
              <w:rPr>
                <w:snapToGrid w:val="0"/>
                <w:sz w:val="22"/>
                <w:szCs w:val="22"/>
              </w:rPr>
              <w:t>2023 год</w:t>
            </w:r>
          </w:p>
        </w:tc>
        <w:tc>
          <w:tcPr>
            <w:tcW w:w="2229" w:type="dxa"/>
            <w:shd w:val="clear" w:color="auto" w:fill="auto"/>
          </w:tcPr>
          <w:p w14:paraId="4D4D0F2C" w14:textId="77777777" w:rsidR="000A5F02" w:rsidRPr="000A5F02" w:rsidRDefault="000A5F02" w:rsidP="000A5F02">
            <w:pPr>
              <w:jc w:val="center"/>
              <w:rPr>
                <w:szCs w:val="20"/>
              </w:rPr>
            </w:pPr>
            <w:r w:rsidRPr="000A5F02">
              <w:rPr>
                <w:szCs w:val="20"/>
              </w:rPr>
              <w:t>56 948,47</w:t>
            </w:r>
          </w:p>
        </w:tc>
        <w:tc>
          <w:tcPr>
            <w:tcW w:w="1519" w:type="dxa"/>
            <w:shd w:val="clear" w:color="auto" w:fill="auto"/>
          </w:tcPr>
          <w:p w14:paraId="204BF563" w14:textId="77777777" w:rsidR="000A5F02" w:rsidRPr="000A5F02" w:rsidRDefault="000A5F02" w:rsidP="000A5F02">
            <w:pPr>
              <w:jc w:val="center"/>
              <w:rPr>
                <w:color w:val="000000"/>
                <w:sz w:val="22"/>
                <w:szCs w:val="22"/>
              </w:rPr>
            </w:pPr>
            <w:r w:rsidRPr="000A5F02">
              <w:rPr>
                <w:color w:val="000000"/>
                <w:sz w:val="22"/>
                <w:szCs w:val="22"/>
              </w:rPr>
              <w:t>3 660,15</w:t>
            </w:r>
          </w:p>
        </w:tc>
        <w:tc>
          <w:tcPr>
            <w:tcW w:w="1649" w:type="dxa"/>
            <w:shd w:val="clear" w:color="auto" w:fill="auto"/>
          </w:tcPr>
          <w:p w14:paraId="1D1187BF" w14:textId="77777777" w:rsidR="000A5F02" w:rsidRPr="000A5F02" w:rsidRDefault="000A5F02" w:rsidP="000A5F02">
            <w:pPr>
              <w:jc w:val="center"/>
              <w:rPr>
                <w:szCs w:val="20"/>
              </w:rPr>
            </w:pPr>
            <w:r w:rsidRPr="000A5F02">
              <w:rPr>
                <w:szCs w:val="20"/>
              </w:rPr>
              <w:t>208 439,94</w:t>
            </w:r>
          </w:p>
        </w:tc>
        <w:tc>
          <w:tcPr>
            <w:tcW w:w="1701" w:type="dxa"/>
            <w:shd w:val="clear" w:color="auto" w:fill="auto"/>
            <w:vAlign w:val="center"/>
          </w:tcPr>
          <w:p w14:paraId="44916761" w14:textId="77777777" w:rsidR="000A5F02" w:rsidRPr="000A5F02" w:rsidRDefault="000A5F02" w:rsidP="000A5F02">
            <w:pPr>
              <w:jc w:val="center"/>
              <w:rPr>
                <w:snapToGrid w:val="0"/>
              </w:rPr>
            </w:pPr>
            <w:r w:rsidRPr="000A5F02">
              <w:rPr>
                <w:snapToGrid w:val="0"/>
              </w:rPr>
              <w:t>235 008,31</w:t>
            </w:r>
          </w:p>
        </w:tc>
        <w:tc>
          <w:tcPr>
            <w:tcW w:w="1417" w:type="dxa"/>
            <w:shd w:val="clear" w:color="auto" w:fill="auto"/>
            <w:vAlign w:val="center"/>
          </w:tcPr>
          <w:p w14:paraId="1937C889" w14:textId="77777777" w:rsidR="000A5F02" w:rsidRPr="000A5F02" w:rsidRDefault="000A5F02" w:rsidP="000A5F02">
            <w:pPr>
              <w:jc w:val="center"/>
              <w:rPr>
                <w:snapToGrid w:val="0"/>
              </w:rPr>
            </w:pPr>
            <w:r w:rsidRPr="000A5F02">
              <w:rPr>
                <w:snapToGrid w:val="0"/>
              </w:rPr>
              <w:t>26 568,37</w:t>
            </w:r>
          </w:p>
        </w:tc>
      </w:tr>
    </w:tbl>
    <w:p w14:paraId="1A5B82AC" w14:textId="77777777" w:rsidR="000A5F02" w:rsidRPr="000A5F02" w:rsidRDefault="000A5F02" w:rsidP="000A5F02">
      <w:pPr>
        <w:tabs>
          <w:tab w:val="left" w:pos="1890"/>
        </w:tabs>
        <w:jc w:val="both"/>
        <w:rPr>
          <w:snapToGrid w:val="0"/>
          <w:sz w:val="28"/>
          <w:szCs w:val="28"/>
        </w:rPr>
      </w:pPr>
    </w:p>
    <w:p w14:paraId="43B0B2FC" w14:textId="77777777" w:rsidR="000A5F02" w:rsidRPr="000A5F02" w:rsidRDefault="000A5F02" w:rsidP="000A5F02">
      <w:pPr>
        <w:ind w:firstLine="709"/>
        <w:jc w:val="both"/>
        <w:rPr>
          <w:snapToGrid w:val="0"/>
          <w:sz w:val="28"/>
          <w:szCs w:val="28"/>
        </w:rPr>
      </w:pPr>
      <w:r w:rsidRPr="000A5F02">
        <w:rPr>
          <w:snapToGrid w:val="0"/>
          <w:sz w:val="28"/>
          <w:szCs w:val="28"/>
        </w:rPr>
        <w:t>По мнению экспертов, данная сумма подлежит включению в плановую необходимую валовую выручку ООО «Энергоресурс» на 2025 год в полном объеме, с учетом индексов потребительских цен на 2024 и 2025 годы (108,0 %) и (105,8 %) и составит 30 358,08 тыс. руб.</w:t>
      </w:r>
    </w:p>
    <w:p w14:paraId="6CCF57B8" w14:textId="77777777" w:rsidR="000A5F02" w:rsidRPr="000A5F02" w:rsidRDefault="000A5F02" w:rsidP="000A5F02">
      <w:pPr>
        <w:ind w:firstLine="851"/>
        <w:jc w:val="both"/>
        <w:rPr>
          <w:sz w:val="28"/>
          <w:szCs w:val="20"/>
        </w:rPr>
      </w:pPr>
    </w:p>
    <w:p w14:paraId="69651671" w14:textId="77777777" w:rsidR="000A5F02" w:rsidRPr="000A5F02" w:rsidRDefault="000A5F02" w:rsidP="000A5F02">
      <w:pPr>
        <w:ind w:firstLine="851"/>
        <w:jc w:val="both"/>
        <w:rPr>
          <w:sz w:val="28"/>
          <w:szCs w:val="20"/>
        </w:rPr>
      </w:pPr>
    </w:p>
    <w:p w14:paraId="661ADCC4" w14:textId="77777777" w:rsidR="000A5F02" w:rsidRPr="000A5F02" w:rsidRDefault="000A5F02" w:rsidP="000A5F02">
      <w:pPr>
        <w:keepNext/>
        <w:jc w:val="both"/>
        <w:outlineLvl w:val="1"/>
        <w:rPr>
          <w:b/>
          <w:color w:val="000000"/>
          <w:sz w:val="28"/>
          <w:szCs w:val="20"/>
        </w:rPr>
      </w:pPr>
      <w:r w:rsidRPr="000A5F02">
        <w:rPr>
          <w:b/>
          <w:color w:val="000000"/>
          <w:sz w:val="28"/>
          <w:szCs w:val="20"/>
        </w:rPr>
        <w:t>4.6. Корректировка НВВ в связи с изменением (неисполнением) инвестиционной программы</w:t>
      </w:r>
    </w:p>
    <w:p w14:paraId="2F9444BD" w14:textId="77777777" w:rsidR="000A5F02" w:rsidRPr="000A5F02" w:rsidRDefault="000A5F02" w:rsidP="000A5F02">
      <w:pPr>
        <w:autoSpaceDE w:val="0"/>
        <w:autoSpaceDN w:val="0"/>
        <w:adjustRightInd w:val="0"/>
        <w:ind w:firstLine="540"/>
        <w:jc w:val="both"/>
        <w:rPr>
          <w:sz w:val="28"/>
          <w:szCs w:val="28"/>
        </w:rPr>
      </w:pPr>
      <w:r w:rsidRPr="000A5F02">
        <w:rPr>
          <w:sz w:val="28"/>
          <w:szCs w:val="28"/>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0A5F02">
        <w:rPr>
          <w:noProof/>
          <w:position w:val="-12"/>
          <w:sz w:val="28"/>
          <w:szCs w:val="28"/>
        </w:rPr>
        <w:drawing>
          <wp:inline distT="0" distB="0" distL="0" distR="0" wp14:anchorId="622376B4" wp14:editId="058DBDF9">
            <wp:extent cx="704850"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0A5F02">
        <w:rPr>
          <w:sz w:val="28"/>
          <w:szCs w:val="28"/>
        </w:rPr>
        <w:t>, рассчитывается по формуле:</w:t>
      </w:r>
    </w:p>
    <w:p w14:paraId="661DD1F6" w14:textId="77777777" w:rsidR="000A5F02" w:rsidRPr="000A5F02" w:rsidRDefault="000A5F02" w:rsidP="000A5F02">
      <w:pPr>
        <w:autoSpaceDE w:val="0"/>
        <w:autoSpaceDN w:val="0"/>
        <w:adjustRightInd w:val="0"/>
        <w:jc w:val="center"/>
        <w:rPr>
          <w:sz w:val="28"/>
          <w:szCs w:val="28"/>
        </w:rPr>
      </w:pPr>
      <w:r w:rsidRPr="000A5F02">
        <w:rPr>
          <w:noProof/>
          <w:position w:val="-36"/>
          <w:sz w:val="28"/>
          <w:szCs w:val="28"/>
        </w:rPr>
        <w:lastRenderedPageBreak/>
        <w:drawing>
          <wp:inline distT="0" distB="0" distL="0" distR="0" wp14:anchorId="29BDA01F" wp14:editId="6AB4949C">
            <wp:extent cx="4572000" cy="7429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0A5F02">
        <w:rPr>
          <w:sz w:val="28"/>
          <w:szCs w:val="28"/>
        </w:rPr>
        <w:t xml:space="preserve"> (тыс. руб.), </w:t>
      </w:r>
    </w:p>
    <w:p w14:paraId="210CB943" w14:textId="77777777" w:rsidR="000A5F02" w:rsidRPr="000A5F02" w:rsidRDefault="000A5F02" w:rsidP="000A5F02">
      <w:pPr>
        <w:autoSpaceDE w:val="0"/>
        <w:autoSpaceDN w:val="0"/>
        <w:adjustRightInd w:val="0"/>
        <w:ind w:firstLine="540"/>
        <w:jc w:val="both"/>
        <w:rPr>
          <w:sz w:val="28"/>
          <w:szCs w:val="28"/>
        </w:rPr>
      </w:pPr>
    </w:p>
    <w:p w14:paraId="002C1297" w14:textId="77777777" w:rsidR="000A5F02" w:rsidRPr="000A5F02" w:rsidRDefault="000A5F02" w:rsidP="000A5F02">
      <w:pPr>
        <w:autoSpaceDE w:val="0"/>
        <w:autoSpaceDN w:val="0"/>
        <w:adjustRightInd w:val="0"/>
        <w:ind w:firstLine="540"/>
        <w:jc w:val="both"/>
        <w:rPr>
          <w:sz w:val="28"/>
          <w:szCs w:val="28"/>
        </w:rPr>
      </w:pPr>
      <w:r w:rsidRPr="000A5F02">
        <w:rPr>
          <w:sz w:val="28"/>
          <w:szCs w:val="28"/>
        </w:rPr>
        <w:t>где:</w:t>
      </w:r>
    </w:p>
    <w:p w14:paraId="35D1D6C4" w14:textId="77777777" w:rsidR="000A5F02" w:rsidRPr="000A5F02" w:rsidRDefault="000A5F02" w:rsidP="000A5F02">
      <w:pPr>
        <w:autoSpaceDE w:val="0"/>
        <w:autoSpaceDN w:val="0"/>
        <w:adjustRightInd w:val="0"/>
        <w:spacing w:before="280"/>
        <w:ind w:firstLine="540"/>
        <w:jc w:val="both"/>
        <w:rPr>
          <w:sz w:val="28"/>
          <w:szCs w:val="28"/>
        </w:rPr>
      </w:pPr>
      <w:r w:rsidRPr="000A5F02">
        <w:rPr>
          <w:noProof/>
          <w:position w:val="-14"/>
          <w:sz w:val="28"/>
          <w:szCs w:val="28"/>
        </w:rPr>
        <w:drawing>
          <wp:inline distT="0" distB="0" distL="0" distR="0" wp14:anchorId="2CB60C39" wp14:editId="5EFFC198">
            <wp:extent cx="561975" cy="352425"/>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0A5F02">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4E28E19D" w14:textId="77777777" w:rsidR="000A5F02" w:rsidRPr="000A5F02" w:rsidRDefault="000A5F02" w:rsidP="000A5F02">
      <w:pPr>
        <w:autoSpaceDE w:val="0"/>
        <w:autoSpaceDN w:val="0"/>
        <w:adjustRightInd w:val="0"/>
        <w:spacing w:before="280"/>
        <w:ind w:firstLine="540"/>
        <w:jc w:val="both"/>
        <w:rPr>
          <w:sz w:val="28"/>
          <w:szCs w:val="28"/>
        </w:rPr>
      </w:pPr>
      <w:r w:rsidRPr="000A5F02">
        <w:rPr>
          <w:noProof/>
          <w:position w:val="-14"/>
          <w:sz w:val="28"/>
          <w:szCs w:val="28"/>
        </w:rPr>
        <w:drawing>
          <wp:inline distT="0" distB="0" distL="0" distR="0" wp14:anchorId="14B2CAB9" wp14:editId="2A17E144">
            <wp:extent cx="571500" cy="3619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A5F02">
        <w:rPr>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1164260B" w14:textId="77777777" w:rsidR="000A5F02" w:rsidRPr="000A5F02" w:rsidRDefault="000A5F02" w:rsidP="000A5F02">
      <w:pPr>
        <w:autoSpaceDE w:val="0"/>
        <w:autoSpaceDN w:val="0"/>
        <w:adjustRightInd w:val="0"/>
        <w:spacing w:before="280"/>
        <w:ind w:firstLine="540"/>
        <w:jc w:val="both"/>
        <w:rPr>
          <w:sz w:val="28"/>
          <w:szCs w:val="28"/>
        </w:rPr>
      </w:pPr>
      <w:r w:rsidRPr="000A5F02">
        <w:rPr>
          <w:noProof/>
          <w:position w:val="-14"/>
          <w:sz w:val="28"/>
          <w:szCs w:val="28"/>
        </w:rPr>
        <w:drawing>
          <wp:inline distT="0" distB="0" distL="0" distR="0" wp14:anchorId="7129C12C" wp14:editId="69E49C29">
            <wp:extent cx="571500" cy="3619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A5F02">
        <w:rPr>
          <w:sz w:val="28"/>
          <w:szCs w:val="28"/>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4A143DF3" w14:textId="77777777" w:rsidR="000A5F02" w:rsidRPr="000A5F02" w:rsidRDefault="000A5F02" w:rsidP="000A5F02">
      <w:pPr>
        <w:autoSpaceDE w:val="0"/>
        <w:autoSpaceDN w:val="0"/>
        <w:adjustRightInd w:val="0"/>
        <w:spacing w:before="280"/>
        <w:ind w:firstLine="540"/>
        <w:jc w:val="both"/>
        <w:rPr>
          <w:sz w:val="28"/>
          <w:szCs w:val="28"/>
        </w:rPr>
      </w:pPr>
    </w:p>
    <w:p w14:paraId="059977D6" w14:textId="77777777" w:rsidR="000A5F02" w:rsidRPr="000A5F02" w:rsidRDefault="000A5F02" w:rsidP="000A5F02">
      <w:pPr>
        <w:autoSpaceDE w:val="0"/>
        <w:autoSpaceDN w:val="0"/>
        <w:adjustRightInd w:val="0"/>
        <w:spacing w:before="280"/>
        <w:ind w:firstLine="540"/>
        <w:jc w:val="both"/>
        <w:rPr>
          <w:sz w:val="28"/>
          <w:szCs w:val="28"/>
        </w:rPr>
      </w:pPr>
      <w:r w:rsidRPr="000A5F02">
        <w:rPr>
          <w:noProof/>
          <w:position w:val="-12"/>
          <w:sz w:val="28"/>
          <w:szCs w:val="28"/>
        </w:rPr>
        <w:drawing>
          <wp:inline distT="0" distB="0" distL="0" distR="0" wp14:anchorId="0247AF62" wp14:editId="131FF7F4">
            <wp:extent cx="952500" cy="3333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0A5F02">
        <w:rPr>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0A5F02">
        <w:rPr>
          <w:noProof/>
          <w:position w:val="-12"/>
          <w:sz w:val="28"/>
          <w:szCs w:val="28"/>
        </w:rPr>
        <w:drawing>
          <wp:inline distT="0" distB="0" distL="0" distR="0" wp14:anchorId="4C780BB5" wp14:editId="3465F4D9">
            <wp:extent cx="952500" cy="3333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0A5F02">
        <w:rPr>
          <w:sz w:val="28"/>
          <w:szCs w:val="28"/>
        </w:rPr>
        <w:t xml:space="preserve"> может принимать положительное, отрицательное или нулевое значение.</w:t>
      </w:r>
    </w:p>
    <w:p w14:paraId="6B96F713" w14:textId="77777777" w:rsidR="000A5F02" w:rsidRPr="000A5F02" w:rsidRDefault="000A5F02" w:rsidP="000A5F02">
      <w:pPr>
        <w:autoSpaceDE w:val="0"/>
        <w:autoSpaceDN w:val="0"/>
        <w:adjustRightInd w:val="0"/>
        <w:spacing w:before="280"/>
        <w:ind w:firstLine="540"/>
        <w:jc w:val="both"/>
        <w:rPr>
          <w:sz w:val="28"/>
          <w:szCs w:val="28"/>
        </w:rPr>
      </w:pPr>
      <w:r w:rsidRPr="000A5F02">
        <w:rPr>
          <w:sz w:val="28"/>
          <w:szCs w:val="28"/>
        </w:rPr>
        <w:t xml:space="preserve">В случае если для регулируемой организации установлен одноставочный тариф, величина </w:t>
      </w:r>
      <w:r w:rsidRPr="000A5F02">
        <w:rPr>
          <w:noProof/>
          <w:position w:val="-14"/>
          <w:sz w:val="28"/>
          <w:szCs w:val="28"/>
        </w:rPr>
        <w:drawing>
          <wp:inline distT="0" distB="0" distL="0" distR="0" wp14:anchorId="466EF75B" wp14:editId="2A1445B0">
            <wp:extent cx="571500" cy="361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A5F02">
        <w:rPr>
          <w:sz w:val="28"/>
          <w:szCs w:val="28"/>
        </w:rPr>
        <w:t xml:space="preserve"> принимается равной расчетному значению </w:t>
      </w:r>
      <w:r w:rsidRPr="000A5F02">
        <w:rPr>
          <w:noProof/>
          <w:position w:val="-14"/>
          <w:sz w:val="28"/>
          <w:szCs w:val="28"/>
        </w:rPr>
        <w:drawing>
          <wp:inline distT="0" distB="0" distL="0" distR="0" wp14:anchorId="66C22C6E" wp14:editId="422F5A58">
            <wp:extent cx="866775" cy="3619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0A5F02">
        <w:rPr>
          <w:sz w:val="28"/>
          <w:szCs w:val="28"/>
        </w:rPr>
        <w:t>, определяемому с учетом изменения полезного отпуска по формуле:</w:t>
      </w:r>
    </w:p>
    <w:p w14:paraId="199185CC" w14:textId="77777777" w:rsidR="000A5F02" w:rsidRPr="000A5F02" w:rsidRDefault="000A5F02" w:rsidP="000A5F02">
      <w:pPr>
        <w:autoSpaceDE w:val="0"/>
        <w:autoSpaceDN w:val="0"/>
        <w:adjustRightInd w:val="0"/>
        <w:jc w:val="center"/>
        <w:rPr>
          <w:sz w:val="28"/>
          <w:szCs w:val="28"/>
        </w:rPr>
      </w:pPr>
      <w:r w:rsidRPr="000A5F02">
        <w:rPr>
          <w:noProof/>
          <w:position w:val="-32"/>
          <w:sz w:val="28"/>
          <w:szCs w:val="28"/>
        </w:rPr>
        <w:drawing>
          <wp:inline distT="0" distB="0" distL="0" distR="0" wp14:anchorId="2DA9A867" wp14:editId="60AE475D">
            <wp:extent cx="2581275" cy="6858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0A5F02">
        <w:rPr>
          <w:sz w:val="28"/>
          <w:szCs w:val="28"/>
        </w:rPr>
        <w:t xml:space="preserve"> (тыс. руб.), </w:t>
      </w:r>
    </w:p>
    <w:p w14:paraId="7EC69A2E" w14:textId="77777777" w:rsidR="000A5F02" w:rsidRPr="000A5F02" w:rsidRDefault="000A5F02" w:rsidP="000A5F02">
      <w:pPr>
        <w:autoSpaceDE w:val="0"/>
        <w:autoSpaceDN w:val="0"/>
        <w:adjustRightInd w:val="0"/>
        <w:ind w:firstLine="540"/>
        <w:jc w:val="both"/>
        <w:rPr>
          <w:sz w:val="28"/>
          <w:szCs w:val="28"/>
        </w:rPr>
      </w:pPr>
      <w:r w:rsidRPr="000A5F02">
        <w:rPr>
          <w:sz w:val="28"/>
          <w:szCs w:val="28"/>
        </w:rPr>
        <w:t>где:</w:t>
      </w:r>
    </w:p>
    <w:p w14:paraId="2415C3F5" w14:textId="77777777" w:rsidR="000A5F02" w:rsidRPr="000A5F02" w:rsidRDefault="000A5F02" w:rsidP="000A5F02">
      <w:pPr>
        <w:autoSpaceDE w:val="0"/>
        <w:autoSpaceDN w:val="0"/>
        <w:adjustRightInd w:val="0"/>
        <w:spacing w:before="280"/>
        <w:ind w:firstLine="540"/>
        <w:jc w:val="both"/>
        <w:rPr>
          <w:sz w:val="28"/>
          <w:szCs w:val="28"/>
        </w:rPr>
      </w:pPr>
      <w:r w:rsidRPr="000A5F02">
        <w:rPr>
          <w:noProof/>
          <w:position w:val="-14"/>
          <w:sz w:val="28"/>
          <w:szCs w:val="28"/>
        </w:rPr>
        <w:drawing>
          <wp:inline distT="0" distB="0" distL="0" distR="0" wp14:anchorId="18F4B3B9" wp14:editId="7E9F7A20">
            <wp:extent cx="581025" cy="371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0A5F02">
        <w:rPr>
          <w:sz w:val="28"/>
          <w:szCs w:val="28"/>
        </w:rPr>
        <w:t xml:space="preserve"> - фактический объем полезного отпуска соответствующего вида продукции (услуг) в (i-j)-м году, тыс. Гкал (тыс. куб. м);</w:t>
      </w:r>
    </w:p>
    <w:p w14:paraId="720B618C" w14:textId="77777777" w:rsidR="000A5F02" w:rsidRPr="000A5F02" w:rsidRDefault="000A5F02" w:rsidP="000A5F02">
      <w:pPr>
        <w:autoSpaceDE w:val="0"/>
        <w:autoSpaceDN w:val="0"/>
        <w:adjustRightInd w:val="0"/>
        <w:spacing w:before="280"/>
        <w:ind w:firstLine="540"/>
        <w:jc w:val="both"/>
        <w:rPr>
          <w:sz w:val="28"/>
          <w:szCs w:val="28"/>
        </w:rPr>
      </w:pPr>
      <w:r w:rsidRPr="000A5F02">
        <w:rPr>
          <w:noProof/>
          <w:position w:val="-14"/>
          <w:sz w:val="28"/>
          <w:szCs w:val="28"/>
        </w:rPr>
        <w:lastRenderedPageBreak/>
        <w:drawing>
          <wp:inline distT="0" distB="0" distL="0" distR="0" wp14:anchorId="471D0720" wp14:editId="3FA726E0">
            <wp:extent cx="428625" cy="361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0A5F02">
        <w:rPr>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39AA2601" w14:textId="77777777" w:rsidR="000A5F02" w:rsidRPr="000A5F02" w:rsidRDefault="000A5F02" w:rsidP="000A5F02">
      <w:pPr>
        <w:tabs>
          <w:tab w:val="left" w:pos="1134"/>
        </w:tabs>
        <w:ind w:firstLine="426"/>
        <w:jc w:val="both"/>
        <w:rPr>
          <w:snapToGrid w:val="0"/>
          <w:sz w:val="28"/>
          <w:szCs w:val="28"/>
        </w:rPr>
      </w:pPr>
      <w:r w:rsidRPr="000A5F02">
        <w:rPr>
          <w:snapToGrid w:val="0"/>
          <w:sz w:val="28"/>
          <w:szCs w:val="28"/>
        </w:rPr>
        <w:t>Инвестиционная программа для ООО «Энергоресурс» утверждена постановлением региональной энергетической комиссии Кемеровской области от 21.06.2022 № 154. Сумма собственных средств предприятия на выполнение инвестиционной программы в 2023 году составила 2 340,39 тыс. руб. Фактическое исполнение программы по отчёту предприятия составило 2 340,39 тыс. руб.</w:t>
      </w:r>
    </w:p>
    <w:p w14:paraId="4F80CECD" w14:textId="77777777" w:rsidR="000A5F02" w:rsidRPr="000A5F02" w:rsidRDefault="000A5F02" w:rsidP="000A5F02">
      <w:pPr>
        <w:tabs>
          <w:tab w:val="left" w:pos="1134"/>
        </w:tabs>
        <w:ind w:firstLine="426"/>
        <w:jc w:val="both"/>
        <w:rPr>
          <w:snapToGrid w:val="0"/>
          <w:sz w:val="28"/>
          <w:szCs w:val="28"/>
        </w:rPr>
      </w:pPr>
    </w:p>
    <w:p w14:paraId="1B8A7188" w14:textId="77777777" w:rsidR="000A5F02" w:rsidRPr="000A5F02" w:rsidRDefault="000A5F02" w:rsidP="000A5F02">
      <w:pPr>
        <w:tabs>
          <w:tab w:val="left" w:pos="2268"/>
        </w:tabs>
        <w:jc w:val="center"/>
        <w:rPr>
          <w:snapToGrid w:val="0"/>
          <w:sz w:val="28"/>
          <w:szCs w:val="28"/>
        </w:rPr>
      </w:pPr>
      <w:r w:rsidRPr="000A5F02">
        <w:rPr>
          <w:noProof/>
          <w:position w:val="-14"/>
          <w:sz w:val="28"/>
          <w:szCs w:val="28"/>
        </w:rPr>
        <w:drawing>
          <wp:inline distT="0" distB="0" distL="0" distR="0" wp14:anchorId="0A8B2776" wp14:editId="1775834E">
            <wp:extent cx="866775" cy="361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0A5F02">
        <w:rPr>
          <w:snapToGrid w:val="0"/>
          <w:sz w:val="28"/>
          <w:szCs w:val="28"/>
        </w:rPr>
        <w:t>= 64 015,45 Гкал/ 58 681,05 Гкал × 2 340,39 тыс. руб. = 2 145,37 тыс. руб.</w:t>
      </w:r>
    </w:p>
    <w:p w14:paraId="293226D4" w14:textId="77777777" w:rsidR="000A5F02" w:rsidRPr="000A5F02" w:rsidRDefault="000A5F02" w:rsidP="000A5F02">
      <w:pPr>
        <w:tabs>
          <w:tab w:val="left" w:pos="2268"/>
        </w:tabs>
        <w:jc w:val="center"/>
        <w:rPr>
          <w:snapToGrid w:val="0"/>
          <w:sz w:val="28"/>
          <w:szCs w:val="28"/>
        </w:rPr>
      </w:pPr>
    </w:p>
    <w:p w14:paraId="0408643E" w14:textId="77777777" w:rsidR="000A5F02" w:rsidRPr="000A5F02" w:rsidRDefault="000A5F02" w:rsidP="000A5F02">
      <w:pPr>
        <w:tabs>
          <w:tab w:val="left" w:pos="1276"/>
        </w:tabs>
        <w:jc w:val="both"/>
        <w:rPr>
          <w:snapToGrid w:val="0"/>
          <w:sz w:val="28"/>
          <w:szCs w:val="28"/>
        </w:rPr>
      </w:pPr>
      <w:r w:rsidRPr="000A5F02">
        <w:rPr>
          <w:noProof/>
          <w:szCs w:val="20"/>
        </w:rPr>
        <w:drawing>
          <wp:anchor distT="0" distB="0" distL="114300" distR="114300" simplePos="0" relativeHeight="251659264" behindDoc="0" locked="0" layoutInCell="1" allowOverlap="1" wp14:anchorId="123B0BF9" wp14:editId="7E47119E">
            <wp:simplePos x="0" y="0"/>
            <wp:positionH relativeFrom="column">
              <wp:align>left</wp:align>
            </wp:positionH>
            <wp:positionV relativeFrom="paragraph">
              <wp:posOffset>635</wp:posOffset>
            </wp:positionV>
            <wp:extent cx="704850" cy="323850"/>
            <wp:effectExtent l="0" t="0" r="0" b="0"/>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F02">
        <w:rPr>
          <w:snapToGrid w:val="0"/>
          <w:sz w:val="28"/>
          <w:szCs w:val="28"/>
        </w:rPr>
        <w:t>= 2 340,39 тыс. руб. × ((2 340,39 /</w:t>
      </w:r>
      <w:r w:rsidRPr="000A5F02">
        <w:rPr>
          <w:szCs w:val="20"/>
        </w:rPr>
        <w:t xml:space="preserve"> </w:t>
      </w:r>
      <w:r w:rsidRPr="000A5F02">
        <w:rPr>
          <w:snapToGrid w:val="0"/>
          <w:sz w:val="28"/>
          <w:szCs w:val="28"/>
        </w:rPr>
        <w:t>2 145,37) – 1) – 0 = 212,75 тыс. руб.</w:t>
      </w:r>
    </w:p>
    <w:p w14:paraId="50FA4E1A" w14:textId="77777777" w:rsidR="000A5F02" w:rsidRPr="000A5F02" w:rsidRDefault="000A5F02" w:rsidP="000A5F02">
      <w:pPr>
        <w:tabs>
          <w:tab w:val="left" w:pos="1276"/>
        </w:tabs>
        <w:jc w:val="both"/>
        <w:rPr>
          <w:snapToGrid w:val="0"/>
          <w:sz w:val="28"/>
          <w:szCs w:val="28"/>
        </w:rPr>
      </w:pPr>
    </w:p>
    <w:p w14:paraId="2D932266" w14:textId="77777777" w:rsidR="000A5F02" w:rsidRPr="000A5F02" w:rsidRDefault="000A5F02" w:rsidP="000A5F02">
      <w:pPr>
        <w:ind w:firstLine="709"/>
        <w:jc w:val="both"/>
        <w:rPr>
          <w:bCs/>
          <w:sz w:val="28"/>
          <w:szCs w:val="28"/>
        </w:rPr>
      </w:pPr>
      <w:r w:rsidRPr="000A5F02">
        <w:rPr>
          <w:bCs/>
          <w:sz w:val="28"/>
          <w:szCs w:val="28"/>
        </w:rPr>
        <w:t>В соответствии с пунктом 20 Основ ценообразования в сфере теплоснабжения, утвержденных постановлением Правительства РФ от 22.10.2012 № 1075, пунктом 51 Методических указаний по расчету регулируемых цен (тарифов) в сфере теплоснабжения, утвержденных приказом ФСТ России от 13.06.2013 № 760-э, корректировка валовой выручки осуществляется в связи с неисполнением инвестиционной программы.</w:t>
      </w:r>
    </w:p>
    <w:p w14:paraId="009B6C90" w14:textId="77777777" w:rsidR="000A5F02" w:rsidRPr="000A5F02" w:rsidRDefault="000A5F02" w:rsidP="000A5F02">
      <w:pPr>
        <w:ind w:firstLine="851"/>
        <w:jc w:val="both"/>
        <w:rPr>
          <w:color w:val="FF0000"/>
          <w:sz w:val="28"/>
          <w:szCs w:val="20"/>
        </w:rPr>
      </w:pPr>
      <w:r w:rsidRPr="000A5F02">
        <w:rPr>
          <w:bCs/>
          <w:sz w:val="28"/>
          <w:szCs w:val="28"/>
        </w:rPr>
        <w:t>Так как объем фактического исполнения инвестиционной программы превышает плановый расчетный размер инвестиционной программы, дельта КИП имеет положительное значение, а значит не применяется.</w:t>
      </w:r>
    </w:p>
    <w:p w14:paraId="65A08B0E" w14:textId="77777777" w:rsidR="000A5F02" w:rsidRPr="000A5F02" w:rsidRDefault="000A5F02" w:rsidP="000A5F02">
      <w:pPr>
        <w:ind w:firstLine="851"/>
        <w:jc w:val="both"/>
        <w:rPr>
          <w:sz w:val="28"/>
          <w:szCs w:val="20"/>
        </w:rPr>
      </w:pPr>
    </w:p>
    <w:p w14:paraId="5B038183" w14:textId="77777777" w:rsidR="000A5F02" w:rsidRPr="000A5F02" w:rsidRDefault="000A5F02" w:rsidP="000A5F02">
      <w:pPr>
        <w:keepNext/>
        <w:jc w:val="both"/>
        <w:outlineLvl w:val="1"/>
        <w:rPr>
          <w:b/>
          <w:color w:val="000000"/>
          <w:sz w:val="28"/>
          <w:szCs w:val="20"/>
        </w:rPr>
      </w:pPr>
      <w:r w:rsidRPr="000A5F02">
        <w:rPr>
          <w:b/>
          <w:color w:val="000000"/>
          <w:sz w:val="28"/>
          <w:szCs w:val="20"/>
        </w:rPr>
        <w:t xml:space="preserve">4.7. Расчёт необходимой валовой выручки на </w:t>
      </w:r>
      <w:bookmarkEnd w:id="52"/>
      <w:bookmarkEnd w:id="53"/>
      <w:r w:rsidRPr="000A5F02">
        <w:rPr>
          <w:b/>
          <w:color w:val="000000"/>
          <w:sz w:val="28"/>
          <w:szCs w:val="20"/>
        </w:rPr>
        <w:t>2025 год</w:t>
      </w:r>
    </w:p>
    <w:p w14:paraId="308C5356" w14:textId="77777777" w:rsidR="000A5F02" w:rsidRPr="000A5F02" w:rsidRDefault="000A5F02" w:rsidP="000A5F02">
      <w:pPr>
        <w:ind w:firstLine="851"/>
        <w:jc w:val="both"/>
        <w:rPr>
          <w:color w:val="000000"/>
          <w:sz w:val="28"/>
          <w:szCs w:val="28"/>
        </w:rPr>
      </w:pPr>
      <w:r w:rsidRPr="000A5F02">
        <w:rPr>
          <w:color w:val="00000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2025 год.</w:t>
      </w:r>
      <w:r w:rsidRPr="000A5F02">
        <w:rPr>
          <w:szCs w:val="20"/>
        </w:rPr>
        <w:t xml:space="preserve"> </w:t>
      </w:r>
      <w:r w:rsidRPr="000A5F02">
        <w:rPr>
          <w:color w:val="000000"/>
          <w:sz w:val="28"/>
          <w:szCs w:val="28"/>
        </w:rPr>
        <w:t>Расчёт необходимой валовой выручки на тепловую энергию методом индексации установленных тарифов представлен в таблице 8.</w:t>
      </w:r>
    </w:p>
    <w:p w14:paraId="1265CE6E" w14:textId="77777777" w:rsidR="000A5F02" w:rsidRPr="000A5F02" w:rsidRDefault="000A5F02" w:rsidP="000A5F02">
      <w:pPr>
        <w:ind w:right="-1"/>
        <w:rPr>
          <w:color w:val="000000"/>
          <w:sz w:val="28"/>
          <w:szCs w:val="28"/>
        </w:rPr>
      </w:pPr>
    </w:p>
    <w:p w14:paraId="66AD10AD" w14:textId="77777777" w:rsidR="000A5F02" w:rsidRPr="000A5F02" w:rsidRDefault="000A5F02" w:rsidP="000A5F02">
      <w:pPr>
        <w:ind w:left="360" w:right="-1"/>
        <w:jc w:val="right"/>
        <w:rPr>
          <w:color w:val="000000"/>
          <w:sz w:val="28"/>
          <w:szCs w:val="28"/>
        </w:rPr>
      </w:pPr>
      <w:r w:rsidRPr="000A5F02">
        <w:rPr>
          <w:color w:val="000000"/>
          <w:sz w:val="28"/>
          <w:szCs w:val="28"/>
        </w:rPr>
        <w:t>Таблица 8</w:t>
      </w:r>
    </w:p>
    <w:p w14:paraId="186597F7" w14:textId="77777777" w:rsidR="000A5F02" w:rsidRPr="000A5F02" w:rsidRDefault="000A5F02" w:rsidP="000A5F02">
      <w:pPr>
        <w:jc w:val="center"/>
        <w:rPr>
          <w:rFonts w:eastAsia="Calibri"/>
          <w:b/>
          <w:bCs/>
          <w:color w:val="000000"/>
          <w:sz w:val="28"/>
          <w:lang w:eastAsia="en-US"/>
        </w:rPr>
      </w:pPr>
      <w:r w:rsidRPr="000A5F02">
        <w:rPr>
          <w:rFonts w:eastAsia="Calibri"/>
          <w:b/>
          <w:bCs/>
          <w:color w:val="000000"/>
          <w:sz w:val="28"/>
          <w:lang w:eastAsia="en-US"/>
        </w:rPr>
        <w:t>Расчёт необходимой валовой выручки на тепловую энергию методом индексации установленных тарифов</w:t>
      </w:r>
    </w:p>
    <w:p w14:paraId="0C838D6A" w14:textId="77777777" w:rsidR="000A5F02" w:rsidRPr="000A5F02" w:rsidRDefault="000A5F02" w:rsidP="000A5F02">
      <w:pPr>
        <w:jc w:val="center"/>
        <w:rPr>
          <w:color w:val="000000"/>
          <w:sz w:val="28"/>
        </w:rPr>
      </w:pPr>
      <w:r w:rsidRPr="000A5F02">
        <w:rPr>
          <w:color w:val="000000"/>
          <w:sz w:val="28"/>
        </w:rPr>
        <w:t>(Приложение 5.9 к Методическим указаниям)</w:t>
      </w:r>
    </w:p>
    <w:p w14:paraId="2DD4D534" w14:textId="77777777" w:rsidR="000A5F02" w:rsidRPr="000A5F02" w:rsidRDefault="000A5F02" w:rsidP="000A5F02">
      <w:pPr>
        <w:jc w:val="right"/>
        <w:rPr>
          <w:color w:val="000000"/>
          <w:sz w:val="28"/>
          <w:szCs w:val="20"/>
        </w:rPr>
      </w:pPr>
      <w:r w:rsidRPr="000A5F02">
        <w:rPr>
          <w:color w:val="000000"/>
          <w:sz w:val="28"/>
          <w:szCs w:val="20"/>
        </w:rPr>
        <w:t>тыс. руб.</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1872"/>
        <w:gridCol w:w="1843"/>
        <w:gridCol w:w="1417"/>
      </w:tblGrid>
      <w:tr w:rsidR="000A5F02" w:rsidRPr="000A5F02" w14:paraId="4E740B6A" w14:textId="77777777" w:rsidTr="00024F96">
        <w:trPr>
          <w:trHeight w:val="548"/>
          <w:tblHeader/>
        </w:trPr>
        <w:tc>
          <w:tcPr>
            <w:tcW w:w="567" w:type="dxa"/>
            <w:shd w:val="clear" w:color="auto" w:fill="auto"/>
            <w:hideMark/>
          </w:tcPr>
          <w:p w14:paraId="5904007C" w14:textId="77777777" w:rsidR="000A5F02" w:rsidRPr="000A5F02" w:rsidRDefault="000A5F02" w:rsidP="000A5F02">
            <w:pPr>
              <w:rPr>
                <w:sz w:val="22"/>
              </w:rPr>
            </w:pPr>
            <w:r w:rsidRPr="000A5F02">
              <w:rPr>
                <w:sz w:val="22"/>
              </w:rPr>
              <w:t>№ п/п</w:t>
            </w:r>
          </w:p>
        </w:tc>
        <w:tc>
          <w:tcPr>
            <w:tcW w:w="4536" w:type="dxa"/>
            <w:shd w:val="clear" w:color="auto" w:fill="auto"/>
            <w:vAlign w:val="center"/>
            <w:hideMark/>
          </w:tcPr>
          <w:p w14:paraId="099371A9" w14:textId="77777777" w:rsidR="000A5F02" w:rsidRPr="000A5F02" w:rsidRDefault="000A5F02" w:rsidP="000A5F02">
            <w:pPr>
              <w:jc w:val="center"/>
              <w:rPr>
                <w:sz w:val="22"/>
              </w:rPr>
            </w:pPr>
            <w:r w:rsidRPr="000A5F02">
              <w:rPr>
                <w:sz w:val="22"/>
              </w:rPr>
              <w:t>Наименование расхода</w:t>
            </w:r>
          </w:p>
        </w:tc>
        <w:tc>
          <w:tcPr>
            <w:tcW w:w="1872" w:type="dxa"/>
            <w:shd w:val="clear" w:color="auto" w:fill="auto"/>
            <w:vAlign w:val="center"/>
            <w:hideMark/>
          </w:tcPr>
          <w:p w14:paraId="787C2759" w14:textId="77777777" w:rsidR="000A5F02" w:rsidRPr="000A5F02" w:rsidRDefault="000A5F02" w:rsidP="000A5F02">
            <w:pPr>
              <w:jc w:val="center"/>
              <w:rPr>
                <w:sz w:val="22"/>
              </w:rPr>
            </w:pPr>
            <w:r w:rsidRPr="000A5F02">
              <w:rPr>
                <w:sz w:val="22"/>
              </w:rPr>
              <w:t>Предложения предприятия на 2025 год</w:t>
            </w:r>
          </w:p>
        </w:tc>
        <w:tc>
          <w:tcPr>
            <w:tcW w:w="1843" w:type="dxa"/>
            <w:shd w:val="clear" w:color="auto" w:fill="auto"/>
            <w:vAlign w:val="center"/>
            <w:hideMark/>
          </w:tcPr>
          <w:p w14:paraId="4DFE820F" w14:textId="77777777" w:rsidR="000A5F02" w:rsidRPr="000A5F02" w:rsidRDefault="000A5F02" w:rsidP="000A5F02">
            <w:pPr>
              <w:jc w:val="center"/>
              <w:rPr>
                <w:sz w:val="22"/>
              </w:rPr>
            </w:pPr>
            <w:r w:rsidRPr="000A5F02">
              <w:rPr>
                <w:sz w:val="22"/>
              </w:rPr>
              <w:t>Предложения экспертов на 2025 год</w:t>
            </w:r>
          </w:p>
        </w:tc>
        <w:tc>
          <w:tcPr>
            <w:tcW w:w="1417" w:type="dxa"/>
            <w:vAlign w:val="center"/>
          </w:tcPr>
          <w:p w14:paraId="37D055B0" w14:textId="77777777" w:rsidR="000A5F02" w:rsidRPr="000A5F02" w:rsidRDefault="000A5F02" w:rsidP="000A5F02">
            <w:pPr>
              <w:jc w:val="center"/>
              <w:rPr>
                <w:sz w:val="22"/>
              </w:rPr>
            </w:pPr>
            <w:r w:rsidRPr="000A5F02">
              <w:rPr>
                <w:sz w:val="22"/>
              </w:rPr>
              <w:t>Отклонение</w:t>
            </w:r>
          </w:p>
        </w:tc>
      </w:tr>
      <w:tr w:rsidR="000A5F02" w:rsidRPr="000A5F02" w14:paraId="18B07618" w14:textId="77777777" w:rsidTr="00024F96">
        <w:trPr>
          <w:trHeight w:val="134"/>
        </w:trPr>
        <w:tc>
          <w:tcPr>
            <w:tcW w:w="567" w:type="dxa"/>
            <w:shd w:val="clear" w:color="auto" w:fill="auto"/>
            <w:hideMark/>
          </w:tcPr>
          <w:p w14:paraId="54E6D07A" w14:textId="77777777" w:rsidR="000A5F02" w:rsidRPr="000A5F02" w:rsidRDefault="000A5F02" w:rsidP="000A5F02">
            <w:pPr>
              <w:jc w:val="center"/>
              <w:rPr>
                <w:sz w:val="22"/>
              </w:rPr>
            </w:pPr>
            <w:r w:rsidRPr="000A5F02">
              <w:rPr>
                <w:sz w:val="22"/>
              </w:rPr>
              <w:t>1</w:t>
            </w:r>
          </w:p>
        </w:tc>
        <w:tc>
          <w:tcPr>
            <w:tcW w:w="4536" w:type="dxa"/>
            <w:shd w:val="clear" w:color="auto" w:fill="auto"/>
            <w:hideMark/>
          </w:tcPr>
          <w:p w14:paraId="35D8B289" w14:textId="77777777" w:rsidR="000A5F02" w:rsidRPr="000A5F02" w:rsidRDefault="000A5F02" w:rsidP="000A5F02">
            <w:pPr>
              <w:rPr>
                <w:sz w:val="22"/>
              </w:rPr>
            </w:pPr>
            <w:r w:rsidRPr="000A5F02">
              <w:rPr>
                <w:sz w:val="22"/>
              </w:rPr>
              <w:t>Операционные (подконтрольные) расходы</w:t>
            </w:r>
          </w:p>
        </w:tc>
        <w:tc>
          <w:tcPr>
            <w:tcW w:w="1872" w:type="dxa"/>
            <w:shd w:val="clear" w:color="auto" w:fill="auto"/>
            <w:vAlign w:val="center"/>
          </w:tcPr>
          <w:p w14:paraId="5545FFEB" w14:textId="77777777" w:rsidR="000A5F02" w:rsidRPr="000A5F02" w:rsidRDefault="000A5F02" w:rsidP="000A5F02">
            <w:pPr>
              <w:jc w:val="center"/>
            </w:pPr>
            <w:r w:rsidRPr="000A5F02">
              <w:rPr>
                <w:szCs w:val="20"/>
              </w:rPr>
              <w:t>204 487,76</w:t>
            </w:r>
          </w:p>
        </w:tc>
        <w:tc>
          <w:tcPr>
            <w:tcW w:w="1843" w:type="dxa"/>
            <w:shd w:val="clear" w:color="auto" w:fill="auto"/>
            <w:vAlign w:val="center"/>
          </w:tcPr>
          <w:p w14:paraId="7977C584" w14:textId="77777777" w:rsidR="000A5F02" w:rsidRPr="000A5F02" w:rsidRDefault="000A5F02" w:rsidP="000A5F02">
            <w:pPr>
              <w:jc w:val="center"/>
            </w:pPr>
            <w:r w:rsidRPr="000A5F02">
              <w:rPr>
                <w:szCs w:val="20"/>
              </w:rPr>
              <w:t>130 935,31</w:t>
            </w:r>
          </w:p>
        </w:tc>
        <w:tc>
          <w:tcPr>
            <w:tcW w:w="1417" w:type="dxa"/>
            <w:vAlign w:val="center"/>
          </w:tcPr>
          <w:p w14:paraId="02E14F6B" w14:textId="77777777" w:rsidR="000A5F02" w:rsidRPr="000A5F02" w:rsidRDefault="000A5F02" w:rsidP="000A5F02">
            <w:pPr>
              <w:jc w:val="center"/>
            </w:pPr>
            <w:r w:rsidRPr="000A5F02">
              <w:rPr>
                <w:szCs w:val="20"/>
              </w:rPr>
              <w:t>-73 552,45</w:t>
            </w:r>
          </w:p>
        </w:tc>
      </w:tr>
      <w:tr w:rsidR="000A5F02" w:rsidRPr="000A5F02" w14:paraId="6CF10C1E" w14:textId="77777777" w:rsidTr="00024F96">
        <w:trPr>
          <w:trHeight w:val="134"/>
        </w:trPr>
        <w:tc>
          <w:tcPr>
            <w:tcW w:w="567" w:type="dxa"/>
            <w:shd w:val="clear" w:color="auto" w:fill="auto"/>
            <w:hideMark/>
          </w:tcPr>
          <w:p w14:paraId="44AF2F5E" w14:textId="77777777" w:rsidR="000A5F02" w:rsidRPr="000A5F02" w:rsidRDefault="000A5F02" w:rsidP="000A5F02">
            <w:pPr>
              <w:jc w:val="center"/>
              <w:rPr>
                <w:sz w:val="22"/>
              </w:rPr>
            </w:pPr>
            <w:r w:rsidRPr="000A5F02">
              <w:rPr>
                <w:sz w:val="22"/>
              </w:rPr>
              <w:t>2</w:t>
            </w:r>
          </w:p>
        </w:tc>
        <w:tc>
          <w:tcPr>
            <w:tcW w:w="4536" w:type="dxa"/>
            <w:shd w:val="clear" w:color="auto" w:fill="auto"/>
            <w:hideMark/>
          </w:tcPr>
          <w:p w14:paraId="0FB8FFEB" w14:textId="77777777" w:rsidR="000A5F02" w:rsidRPr="000A5F02" w:rsidRDefault="000A5F02" w:rsidP="000A5F02">
            <w:pPr>
              <w:rPr>
                <w:sz w:val="22"/>
              </w:rPr>
            </w:pPr>
            <w:r w:rsidRPr="000A5F02">
              <w:rPr>
                <w:sz w:val="22"/>
              </w:rPr>
              <w:t>Неподконтрольные расходы</w:t>
            </w:r>
          </w:p>
        </w:tc>
        <w:tc>
          <w:tcPr>
            <w:tcW w:w="1872" w:type="dxa"/>
            <w:shd w:val="clear" w:color="auto" w:fill="auto"/>
            <w:vAlign w:val="center"/>
          </w:tcPr>
          <w:p w14:paraId="473E9AE2" w14:textId="77777777" w:rsidR="000A5F02" w:rsidRPr="000A5F02" w:rsidRDefault="000A5F02" w:rsidP="000A5F02">
            <w:pPr>
              <w:jc w:val="center"/>
            </w:pPr>
            <w:r w:rsidRPr="000A5F02">
              <w:rPr>
                <w:szCs w:val="20"/>
              </w:rPr>
              <w:t>25 820,99</w:t>
            </w:r>
          </w:p>
        </w:tc>
        <w:tc>
          <w:tcPr>
            <w:tcW w:w="1843" w:type="dxa"/>
            <w:shd w:val="clear" w:color="auto" w:fill="auto"/>
            <w:vAlign w:val="center"/>
          </w:tcPr>
          <w:p w14:paraId="47C8B900" w14:textId="77777777" w:rsidR="000A5F02" w:rsidRPr="000A5F02" w:rsidRDefault="000A5F02" w:rsidP="000A5F02">
            <w:pPr>
              <w:jc w:val="center"/>
            </w:pPr>
            <w:r w:rsidRPr="000A5F02">
              <w:rPr>
                <w:szCs w:val="20"/>
              </w:rPr>
              <w:t>21 445,93</w:t>
            </w:r>
          </w:p>
        </w:tc>
        <w:tc>
          <w:tcPr>
            <w:tcW w:w="1417" w:type="dxa"/>
            <w:vAlign w:val="center"/>
          </w:tcPr>
          <w:p w14:paraId="7A6E1A3A" w14:textId="77777777" w:rsidR="000A5F02" w:rsidRPr="000A5F02" w:rsidRDefault="000A5F02" w:rsidP="000A5F02">
            <w:pPr>
              <w:jc w:val="center"/>
            </w:pPr>
            <w:r w:rsidRPr="000A5F02">
              <w:rPr>
                <w:szCs w:val="20"/>
              </w:rPr>
              <w:t>-4 375,06</w:t>
            </w:r>
          </w:p>
        </w:tc>
      </w:tr>
      <w:tr w:rsidR="000A5F02" w:rsidRPr="000A5F02" w14:paraId="505A81A1" w14:textId="77777777" w:rsidTr="00024F96">
        <w:trPr>
          <w:trHeight w:val="406"/>
        </w:trPr>
        <w:tc>
          <w:tcPr>
            <w:tcW w:w="567" w:type="dxa"/>
            <w:shd w:val="clear" w:color="auto" w:fill="auto"/>
            <w:hideMark/>
          </w:tcPr>
          <w:p w14:paraId="766ACE36" w14:textId="77777777" w:rsidR="000A5F02" w:rsidRPr="000A5F02" w:rsidRDefault="000A5F02" w:rsidP="000A5F02">
            <w:pPr>
              <w:jc w:val="center"/>
              <w:rPr>
                <w:sz w:val="22"/>
              </w:rPr>
            </w:pPr>
            <w:r w:rsidRPr="000A5F02">
              <w:rPr>
                <w:sz w:val="22"/>
              </w:rPr>
              <w:t>3</w:t>
            </w:r>
          </w:p>
        </w:tc>
        <w:tc>
          <w:tcPr>
            <w:tcW w:w="4536" w:type="dxa"/>
            <w:shd w:val="clear" w:color="auto" w:fill="auto"/>
            <w:hideMark/>
          </w:tcPr>
          <w:p w14:paraId="7A75DC6F" w14:textId="77777777" w:rsidR="000A5F02" w:rsidRPr="000A5F02" w:rsidRDefault="000A5F02" w:rsidP="000A5F02">
            <w:pPr>
              <w:rPr>
                <w:sz w:val="22"/>
              </w:rPr>
            </w:pPr>
            <w:r w:rsidRPr="000A5F02">
              <w:rPr>
                <w:sz w:val="22"/>
              </w:rPr>
              <w:t>Расходы на приобретение (производство) энергетических ресурсов (топливо), холодной воды и теплоносителя</w:t>
            </w:r>
          </w:p>
        </w:tc>
        <w:tc>
          <w:tcPr>
            <w:tcW w:w="1872" w:type="dxa"/>
            <w:shd w:val="clear" w:color="auto" w:fill="auto"/>
            <w:vAlign w:val="center"/>
          </w:tcPr>
          <w:p w14:paraId="1696810B" w14:textId="77777777" w:rsidR="000A5F02" w:rsidRPr="000A5F02" w:rsidRDefault="000A5F02" w:rsidP="000A5F02">
            <w:pPr>
              <w:jc w:val="center"/>
            </w:pPr>
            <w:r w:rsidRPr="000A5F02">
              <w:rPr>
                <w:szCs w:val="20"/>
              </w:rPr>
              <w:t>135 257,23</w:t>
            </w:r>
          </w:p>
        </w:tc>
        <w:tc>
          <w:tcPr>
            <w:tcW w:w="1843" w:type="dxa"/>
            <w:shd w:val="clear" w:color="auto" w:fill="auto"/>
            <w:vAlign w:val="center"/>
          </w:tcPr>
          <w:p w14:paraId="26E13A12" w14:textId="77777777" w:rsidR="000A5F02" w:rsidRPr="000A5F02" w:rsidRDefault="000A5F02" w:rsidP="000A5F02">
            <w:pPr>
              <w:jc w:val="center"/>
            </w:pPr>
            <w:r w:rsidRPr="000A5F02">
              <w:rPr>
                <w:szCs w:val="20"/>
              </w:rPr>
              <w:t>104 898,62</w:t>
            </w:r>
          </w:p>
        </w:tc>
        <w:tc>
          <w:tcPr>
            <w:tcW w:w="1417" w:type="dxa"/>
            <w:vAlign w:val="center"/>
          </w:tcPr>
          <w:p w14:paraId="297D8B6C" w14:textId="77777777" w:rsidR="000A5F02" w:rsidRPr="000A5F02" w:rsidRDefault="000A5F02" w:rsidP="000A5F02">
            <w:pPr>
              <w:jc w:val="center"/>
            </w:pPr>
            <w:r w:rsidRPr="000A5F02">
              <w:rPr>
                <w:szCs w:val="20"/>
              </w:rPr>
              <w:t>-30 358,61</w:t>
            </w:r>
          </w:p>
        </w:tc>
      </w:tr>
      <w:tr w:rsidR="000A5F02" w:rsidRPr="000A5F02" w14:paraId="102034D2" w14:textId="77777777" w:rsidTr="00024F96">
        <w:trPr>
          <w:trHeight w:val="134"/>
        </w:trPr>
        <w:tc>
          <w:tcPr>
            <w:tcW w:w="567" w:type="dxa"/>
            <w:shd w:val="clear" w:color="auto" w:fill="auto"/>
            <w:hideMark/>
          </w:tcPr>
          <w:p w14:paraId="3B2BDDB2" w14:textId="77777777" w:rsidR="000A5F02" w:rsidRPr="000A5F02" w:rsidRDefault="000A5F02" w:rsidP="000A5F02">
            <w:pPr>
              <w:jc w:val="center"/>
              <w:rPr>
                <w:sz w:val="22"/>
              </w:rPr>
            </w:pPr>
            <w:r w:rsidRPr="000A5F02">
              <w:rPr>
                <w:sz w:val="22"/>
              </w:rPr>
              <w:lastRenderedPageBreak/>
              <w:t>4</w:t>
            </w:r>
          </w:p>
        </w:tc>
        <w:tc>
          <w:tcPr>
            <w:tcW w:w="4536" w:type="dxa"/>
            <w:shd w:val="clear" w:color="auto" w:fill="auto"/>
            <w:hideMark/>
          </w:tcPr>
          <w:p w14:paraId="1CE4D832" w14:textId="77777777" w:rsidR="000A5F02" w:rsidRPr="000A5F02" w:rsidRDefault="000A5F02" w:rsidP="000A5F02">
            <w:pPr>
              <w:rPr>
                <w:sz w:val="22"/>
              </w:rPr>
            </w:pPr>
            <w:r w:rsidRPr="000A5F02">
              <w:rPr>
                <w:sz w:val="22"/>
              </w:rPr>
              <w:t>Нормативная прибыль</w:t>
            </w:r>
          </w:p>
        </w:tc>
        <w:tc>
          <w:tcPr>
            <w:tcW w:w="1872" w:type="dxa"/>
            <w:shd w:val="clear" w:color="auto" w:fill="auto"/>
            <w:vAlign w:val="center"/>
          </w:tcPr>
          <w:p w14:paraId="1246CA89" w14:textId="77777777" w:rsidR="000A5F02" w:rsidRPr="000A5F02" w:rsidRDefault="000A5F02" w:rsidP="000A5F02">
            <w:pPr>
              <w:jc w:val="center"/>
            </w:pPr>
            <w:r w:rsidRPr="000A5F02">
              <w:t>0,00</w:t>
            </w:r>
          </w:p>
        </w:tc>
        <w:tc>
          <w:tcPr>
            <w:tcW w:w="1843" w:type="dxa"/>
            <w:shd w:val="clear" w:color="auto" w:fill="auto"/>
            <w:vAlign w:val="center"/>
          </w:tcPr>
          <w:p w14:paraId="40D4B17A" w14:textId="77777777" w:rsidR="000A5F02" w:rsidRPr="000A5F02" w:rsidRDefault="000A5F02" w:rsidP="000A5F02">
            <w:pPr>
              <w:jc w:val="center"/>
            </w:pPr>
            <w:r w:rsidRPr="000A5F02">
              <w:rPr>
                <w:szCs w:val="20"/>
              </w:rPr>
              <w:t>0,00</w:t>
            </w:r>
          </w:p>
        </w:tc>
        <w:tc>
          <w:tcPr>
            <w:tcW w:w="1417" w:type="dxa"/>
            <w:vAlign w:val="center"/>
          </w:tcPr>
          <w:p w14:paraId="3AA968A4" w14:textId="77777777" w:rsidR="000A5F02" w:rsidRPr="000A5F02" w:rsidRDefault="000A5F02" w:rsidP="000A5F02">
            <w:pPr>
              <w:jc w:val="center"/>
            </w:pPr>
            <w:r w:rsidRPr="000A5F02">
              <w:rPr>
                <w:szCs w:val="20"/>
              </w:rPr>
              <w:t>0,00</w:t>
            </w:r>
          </w:p>
        </w:tc>
      </w:tr>
      <w:tr w:rsidR="000A5F02" w:rsidRPr="000A5F02" w14:paraId="16502E9D" w14:textId="77777777" w:rsidTr="00024F96">
        <w:trPr>
          <w:trHeight w:val="134"/>
        </w:trPr>
        <w:tc>
          <w:tcPr>
            <w:tcW w:w="567" w:type="dxa"/>
            <w:shd w:val="clear" w:color="auto" w:fill="auto"/>
            <w:hideMark/>
          </w:tcPr>
          <w:p w14:paraId="3E971C94" w14:textId="77777777" w:rsidR="000A5F02" w:rsidRPr="000A5F02" w:rsidRDefault="000A5F02" w:rsidP="000A5F02">
            <w:pPr>
              <w:jc w:val="center"/>
              <w:rPr>
                <w:sz w:val="22"/>
              </w:rPr>
            </w:pPr>
            <w:r w:rsidRPr="000A5F02">
              <w:rPr>
                <w:sz w:val="22"/>
              </w:rPr>
              <w:t>5</w:t>
            </w:r>
          </w:p>
        </w:tc>
        <w:tc>
          <w:tcPr>
            <w:tcW w:w="4536" w:type="dxa"/>
            <w:shd w:val="clear" w:color="auto" w:fill="auto"/>
            <w:hideMark/>
          </w:tcPr>
          <w:p w14:paraId="46302DC3" w14:textId="77777777" w:rsidR="000A5F02" w:rsidRPr="000A5F02" w:rsidRDefault="000A5F02" w:rsidP="000A5F02">
            <w:pPr>
              <w:rPr>
                <w:sz w:val="22"/>
              </w:rPr>
            </w:pPr>
            <w:r w:rsidRPr="000A5F02">
              <w:rPr>
                <w:sz w:val="22"/>
              </w:rPr>
              <w:t>Расчетная предпринимательская прибыль</w:t>
            </w:r>
          </w:p>
        </w:tc>
        <w:tc>
          <w:tcPr>
            <w:tcW w:w="1872" w:type="dxa"/>
            <w:shd w:val="clear" w:color="auto" w:fill="auto"/>
            <w:vAlign w:val="center"/>
          </w:tcPr>
          <w:p w14:paraId="41585D11" w14:textId="77777777" w:rsidR="000A5F02" w:rsidRPr="000A5F02" w:rsidRDefault="000A5F02" w:rsidP="000A5F02">
            <w:pPr>
              <w:jc w:val="center"/>
            </w:pPr>
            <w:r w:rsidRPr="000A5F02">
              <w:rPr>
                <w:szCs w:val="20"/>
              </w:rPr>
              <w:t>12 502,24</w:t>
            </w:r>
          </w:p>
        </w:tc>
        <w:tc>
          <w:tcPr>
            <w:tcW w:w="1843" w:type="dxa"/>
            <w:shd w:val="clear" w:color="auto" w:fill="auto"/>
            <w:vAlign w:val="center"/>
          </w:tcPr>
          <w:p w14:paraId="75F73D19" w14:textId="77777777" w:rsidR="000A5F02" w:rsidRPr="000A5F02" w:rsidRDefault="000A5F02" w:rsidP="000A5F02">
            <w:pPr>
              <w:jc w:val="center"/>
            </w:pPr>
            <w:r w:rsidRPr="000A5F02">
              <w:rPr>
                <w:szCs w:val="20"/>
              </w:rPr>
              <w:t>8 605,86</w:t>
            </w:r>
          </w:p>
        </w:tc>
        <w:tc>
          <w:tcPr>
            <w:tcW w:w="1417" w:type="dxa"/>
            <w:vAlign w:val="center"/>
          </w:tcPr>
          <w:p w14:paraId="28EFE5D0" w14:textId="77777777" w:rsidR="000A5F02" w:rsidRPr="000A5F02" w:rsidRDefault="000A5F02" w:rsidP="000A5F02">
            <w:pPr>
              <w:jc w:val="center"/>
            </w:pPr>
            <w:r w:rsidRPr="000A5F02">
              <w:rPr>
                <w:szCs w:val="20"/>
              </w:rPr>
              <w:t>-3 896,38</w:t>
            </w:r>
          </w:p>
        </w:tc>
      </w:tr>
      <w:tr w:rsidR="000A5F02" w:rsidRPr="000A5F02" w14:paraId="5CF0F83D" w14:textId="77777777" w:rsidTr="00024F96">
        <w:trPr>
          <w:trHeight w:val="191"/>
        </w:trPr>
        <w:tc>
          <w:tcPr>
            <w:tcW w:w="567" w:type="dxa"/>
            <w:shd w:val="clear" w:color="auto" w:fill="auto"/>
            <w:hideMark/>
          </w:tcPr>
          <w:p w14:paraId="1D18EC8B" w14:textId="77777777" w:rsidR="000A5F02" w:rsidRPr="000A5F02" w:rsidRDefault="000A5F02" w:rsidP="000A5F02">
            <w:pPr>
              <w:jc w:val="center"/>
              <w:rPr>
                <w:sz w:val="22"/>
              </w:rPr>
            </w:pPr>
            <w:r w:rsidRPr="000A5F02">
              <w:rPr>
                <w:sz w:val="22"/>
              </w:rPr>
              <w:t>6</w:t>
            </w:r>
          </w:p>
        </w:tc>
        <w:tc>
          <w:tcPr>
            <w:tcW w:w="4536" w:type="dxa"/>
            <w:shd w:val="clear" w:color="auto" w:fill="auto"/>
            <w:hideMark/>
          </w:tcPr>
          <w:p w14:paraId="60374A1D" w14:textId="77777777" w:rsidR="000A5F02" w:rsidRPr="000A5F02" w:rsidRDefault="000A5F02" w:rsidP="000A5F02">
            <w:pPr>
              <w:rPr>
                <w:sz w:val="16"/>
                <w:szCs w:val="16"/>
              </w:rPr>
            </w:pPr>
            <w:r w:rsidRPr="000A5F02">
              <w:rPr>
                <w:sz w:val="16"/>
                <w:szCs w:val="16"/>
              </w:rPr>
              <w:t>Результаты деятельности до перехода к регулированию цен (тарифов) на основе долгосрочных параметров регулирования</w:t>
            </w:r>
          </w:p>
        </w:tc>
        <w:tc>
          <w:tcPr>
            <w:tcW w:w="1872" w:type="dxa"/>
            <w:shd w:val="clear" w:color="auto" w:fill="auto"/>
            <w:vAlign w:val="center"/>
          </w:tcPr>
          <w:p w14:paraId="44232E86" w14:textId="77777777" w:rsidR="000A5F02" w:rsidRPr="000A5F02" w:rsidRDefault="000A5F02" w:rsidP="000A5F02">
            <w:pPr>
              <w:jc w:val="center"/>
            </w:pPr>
            <w:r w:rsidRPr="000A5F02">
              <w:t>0,00</w:t>
            </w:r>
          </w:p>
        </w:tc>
        <w:tc>
          <w:tcPr>
            <w:tcW w:w="1843" w:type="dxa"/>
            <w:shd w:val="clear" w:color="auto" w:fill="auto"/>
            <w:vAlign w:val="center"/>
          </w:tcPr>
          <w:p w14:paraId="14BCAB6A" w14:textId="77777777" w:rsidR="000A5F02" w:rsidRPr="000A5F02" w:rsidRDefault="000A5F02" w:rsidP="000A5F02">
            <w:pPr>
              <w:jc w:val="center"/>
            </w:pPr>
            <w:r w:rsidRPr="000A5F02">
              <w:t>0,00</w:t>
            </w:r>
          </w:p>
        </w:tc>
        <w:tc>
          <w:tcPr>
            <w:tcW w:w="1417" w:type="dxa"/>
            <w:vAlign w:val="center"/>
          </w:tcPr>
          <w:p w14:paraId="2508C818" w14:textId="77777777" w:rsidR="000A5F02" w:rsidRPr="000A5F02" w:rsidRDefault="000A5F02" w:rsidP="000A5F02">
            <w:pPr>
              <w:jc w:val="center"/>
            </w:pPr>
            <w:r w:rsidRPr="000A5F02">
              <w:t>0,00</w:t>
            </w:r>
          </w:p>
        </w:tc>
      </w:tr>
      <w:tr w:rsidR="000A5F02" w:rsidRPr="000A5F02" w14:paraId="321E0978" w14:textId="77777777" w:rsidTr="00024F96">
        <w:trPr>
          <w:trHeight w:val="191"/>
        </w:trPr>
        <w:tc>
          <w:tcPr>
            <w:tcW w:w="567" w:type="dxa"/>
            <w:shd w:val="clear" w:color="auto" w:fill="auto"/>
            <w:hideMark/>
          </w:tcPr>
          <w:p w14:paraId="23702CDB" w14:textId="77777777" w:rsidR="000A5F02" w:rsidRPr="000A5F02" w:rsidRDefault="000A5F02" w:rsidP="000A5F02">
            <w:pPr>
              <w:jc w:val="center"/>
              <w:rPr>
                <w:sz w:val="22"/>
              </w:rPr>
            </w:pPr>
            <w:r w:rsidRPr="000A5F02">
              <w:rPr>
                <w:sz w:val="22"/>
              </w:rPr>
              <w:t>7</w:t>
            </w:r>
          </w:p>
        </w:tc>
        <w:tc>
          <w:tcPr>
            <w:tcW w:w="4536" w:type="dxa"/>
            <w:shd w:val="clear" w:color="auto" w:fill="auto"/>
            <w:hideMark/>
          </w:tcPr>
          <w:p w14:paraId="2175883B" w14:textId="77777777" w:rsidR="000A5F02" w:rsidRPr="000A5F02" w:rsidRDefault="000A5F02" w:rsidP="000A5F02">
            <w:pPr>
              <w:rPr>
                <w:sz w:val="16"/>
                <w:szCs w:val="16"/>
              </w:rPr>
            </w:pPr>
            <w:r w:rsidRPr="000A5F02">
              <w:rPr>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72" w:type="dxa"/>
            <w:shd w:val="clear" w:color="auto" w:fill="auto"/>
            <w:vAlign w:val="center"/>
          </w:tcPr>
          <w:p w14:paraId="34F7FB87" w14:textId="77777777" w:rsidR="000A5F02" w:rsidRPr="000A5F02" w:rsidRDefault="000A5F02" w:rsidP="000A5F02">
            <w:pPr>
              <w:jc w:val="center"/>
            </w:pPr>
            <w:r w:rsidRPr="000A5F02">
              <w:rPr>
                <w:szCs w:val="20"/>
              </w:rPr>
              <w:t>19 524,72</w:t>
            </w:r>
          </w:p>
        </w:tc>
        <w:tc>
          <w:tcPr>
            <w:tcW w:w="1843" w:type="dxa"/>
            <w:shd w:val="clear" w:color="auto" w:fill="auto"/>
            <w:vAlign w:val="center"/>
          </w:tcPr>
          <w:p w14:paraId="28793772" w14:textId="77777777" w:rsidR="000A5F02" w:rsidRPr="000A5F02" w:rsidRDefault="000A5F02" w:rsidP="000A5F02">
            <w:pPr>
              <w:jc w:val="center"/>
            </w:pPr>
            <w:r w:rsidRPr="000A5F02">
              <w:rPr>
                <w:szCs w:val="20"/>
              </w:rPr>
              <w:t>30 358,08</w:t>
            </w:r>
          </w:p>
        </w:tc>
        <w:tc>
          <w:tcPr>
            <w:tcW w:w="1417" w:type="dxa"/>
            <w:vAlign w:val="center"/>
          </w:tcPr>
          <w:p w14:paraId="4D50DC3E" w14:textId="77777777" w:rsidR="000A5F02" w:rsidRPr="000A5F02" w:rsidRDefault="000A5F02" w:rsidP="000A5F02">
            <w:pPr>
              <w:jc w:val="center"/>
            </w:pPr>
            <w:r w:rsidRPr="000A5F02">
              <w:rPr>
                <w:szCs w:val="20"/>
              </w:rPr>
              <w:t>10 833,36</w:t>
            </w:r>
          </w:p>
        </w:tc>
      </w:tr>
      <w:tr w:rsidR="000A5F02" w:rsidRPr="000A5F02" w14:paraId="5EED02FD" w14:textId="77777777" w:rsidTr="00024F96">
        <w:trPr>
          <w:trHeight w:val="191"/>
        </w:trPr>
        <w:tc>
          <w:tcPr>
            <w:tcW w:w="567" w:type="dxa"/>
            <w:shd w:val="clear" w:color="auto" w:fill="auto"/>
            <w:hideMark/>
          </w:tcPr>
          <w:p w14:paraId="455E1D5B" w14:textId="77777777" w:rsidR="000A5F02" w:rsidRPr="000A5F02" w:rsidRDefault="000A5F02" w:rsidP="000A5F02">
            <w:pPr>
              <w:jc w:val="center"/>
              <w:rPr>
                <w:sz w:val="22"/>
              </w:rPr>
            </w:pPr>
            <w:r w:rsidRPr="000A5F02">
              <w:rPr>
                <w:sz w:val="22"/>
              </w:rPr>
              <w:t>8</w:t>
            </w:r>
          </w:p>
        </w:tc>
        <w:tc>
          <w:tcPr>
            <w:tcW w:w="4536" w:type="dxa"/>
            <w:shd w:val="clear" w:color="auto" w:fill="auto"/>
            <w:hideMark/>
          </w:tcPr>
          <w:p w14:paraId="469900F4" w14:textId="77777777" w:rsidR="000A5F02" w:rsidRPr="000A5F02" w:rsidRDefault="000A5F02" w:rsidP="000A5F02">
            <w:pPr>
              <w:rPr>
                <w:sz w:val="16"/>
                <w:szCs w:val="16"/>
              </w:rPr>
            </w:pPr>
            <w:r w:rsidRPr="000A5F02">
              <w:rPr>
                <w:sz w:val="16"/>
                <w:szCs w:val="16"/>
              </w:rPr>
              <w:t>Корректировка с учетом надежности и качества реализуемых товаров (оказываемых услуг), подлежащая учету в НВВ</w:t>
            </w:r>
          </w:p>
        </w:tc>
        <w:tc>
          <w:tcPr>
            <w:tcW w:w="1872" w:type="dxa"/>
            <w:shd w:val="clear" w:color="auto" w:fill="auto"/>
            <w:vAlign w:val="center"/>
          </w:tcPr>
          <w:p w14:paraId="76C662C2" w14:textId="77777777" w:rsidR="000A5F02" w:rsidRPr="000A5F02" w:rsidRDefault="000A5F02" w:rsidP="000A5F02">
            <w:pPr>
              <w:jc w:val="center"/>
              <w:rPr>
                <w:szCs w:val="20"/>
              </w:rPr>
            </w:pPr>
            <w:r w:rsidRPr="000A5F02">
              <w:rPr>
                <w:szCs w:val="20"/>
              </w:rPr>
              <w:t>0,00</w:t>
            </w:r>
          </w:p>
        </w:tc>
        <w:tc>
          <w:tcPr>
            <w:tcW w:w="1843" w:type="dxa"/>
            <w:shd w:val="clear" w:color="auto" w:fill="auto"/>
            <w:vAlign w:val="center"/>
          </w:tcPr>
          <w:p w14:paraId="33C7AFAD" w14:textId="77777777" w:rsidR="000A5F02" w:rsidRPr="000A5F02" w:rsidRDefault="000A5F02" w:rsidP="000A5F02">
            <w:pPr>
              <w:jc w:val="center"/>
              <w:rPr>
                <w:szCs w:val="20"/>
              </w:rPr>
            </w:pPr>
            <w:r w:rsidRPr="000A5F02">
              <w:rPr>
                <w:szCs w:val="20"/>
              </w:rPr>
              <w:t>0,00</w:t>
            </w:r>
          </w:p>
        </w:tc>
        <w:tc>
          <w:tcPr>
            <w:tcW w:w="1417" w:type="dxa"/>
            <w:vAlign w:val="center"/>
          </w:tcPr>
          <w:p w14:paraId="0EAB5BCA" w14:textId="77777777" w:rsidR="000A5F02" w:rsidRPr="000A5F02" w:rsidRDefault="000A5F02" w:rsidP="000A5F02">
            <w:pPr>
              <w:jc w:val="center"/>
              <w:rPr>
                <w:szCs w:val="20"/>
              </w:rPr>
            </w:pPr>
            <w:r w:rsidRPr="000A5F02">
              <w:rPr>
                <w:szCs w:val="20"/>
              </w:rPr>
              <w:t>0,00</w:t>
            </w:r>
          </w:p>
        </w:tc>
      </w:tr>
      <w:tr w:rsidR="000A5F02" w:rsidRPr="000A5F02" w14:paraId="2C62C2B1" w14:textId="77777777" w:rsidTr="00024F96">
        <w:trPr>
          <w:trHeight w:val="191"/>
        </w:trPr>
        <w:tc>
          <w:tcPr>
            <w:tcW w:w="567" w:type="dxa"/>
            <w:shd w:val="clear" w:color="auto" w:fill="auto"/>
            <w:hideMark/>
          </w:tcPr>
          <w:p w14:paraId="45987D00" w14:textId="77777777" w:rsidR="000A5F02" w:rsidRPr="000A5F02" w:rsidRDefault="000A5F02" w:rsidP="000A5F02">
            <w:pPr>
              <w:jc w:val="center"/>
              <w:rPr>
                <w:sz w:val="22"/>
              </w:rPr>
            </w:pPr>
            <w:r w:rsidRPr="000A5F02">
              <w:rPr>
                <w:sz w:val="22"/>
              </w:rPr>
              <w:t>9</w:t>
            </w:r>
          </w:p>
        </w:tc>
        <w:tc>
          <w:tcPr>
            <w:tcW w:w="4536" w:type="dxa"/>
            <w:shd w:val="clear" w:color="auto" w:fill="auto"/>
            <w:hideMark/>
          </w:tcPr>
          <w:p w14:paraId="060041B8" w14:textId="77777777" w:rsidR="000A5F02" w:rsidRPr="000A5F02" w:rsidRDefault="000A5F02" w:rsidP="000A5F02">
            <w:pPr>
              <w:rPr>
                <w:sz w:val="16"/>
                <w:szCs w:val="16"/>
              </w:rPr>
            </w:pPr>
            <w:r w:rsidRPr="000A5F02">
              <w:rPr>
                <w:sz w:val="16"/>
                <w:szCs w:val="16"/>
              </w:rPr>
              <w:t>Корректировка НВВ в связи с изменением (неисполнением) инвестиционной программы</w:t>
            </w:r>
          </w:p>
        </w:tc>
        <w:tc>
          <w:tcPr>
            <w:tcW w:w="1872" w:type="dxa"/>
            <w:shd w:val="clear" w:color="auto" w:fill="auto"/>
            <w:vAlign w:val="center"/>
          </w:tcPr>
          <w:p w14:paraId="52E5E5B7" w14:textId="77777777" w:rsidR="000A5F02" w:rsidRPr="000A5F02" w:rsidRDefault="000A5F02" w:rsidP="000A5F02">
            <w:pPr>
              <w:jc w:val="center"/>
            </w:pPr>
            <w:r w:rsidRPr="000A5F02">
              <w:t>0,00</w:t>
            </w:r>
          </w:p>
        </w:tc>
        <w:tc>
          <w:tcPr>
            <w:tcW w:w="1843" w:type="dxa"/>
            <w:shd w:val="clear" w:color="auto" w:fill="auto"/>
            <w:vAlign w:val="center"/>
          </w:tcPr>
          <w:p w14:paraId="58AA8E52" w14:textId="77777777" w:rsidR="000A5F02" w:rsidRPr="000A5F02" w:rsidRDefault="000A5F02" w:rsidP="000A5F02">
            <w:pPr>
              <w:jc w:val="center"/>
              <w:rPr>
                <w:szCs w:val="20"/>
              </w:rPr>
            </w:pPr>
            <w:r w:rsidRPr="000A5F02">
              <w:rPr>
                <w:szCs w:val="20"/>
              </w:rPr>
              <w:t>0,00</w:t>
            </w:r>
          </w:p>
        </w:tc>
        <w:tc>
          <w:tcPr>
            <w:tcW w:w="1417" w:type="dxa"/>
            <w:vAlign w:val="center"/>
          </w:tcPr>
          <w:p w14:paraId="2222CEC3" w14:textId="77777777" w:rsidR="000A5F02" w:rsidRPr="000A5F02" w:rsidRDefault="000A5F02" w:rsidP="000A5F02">
            <w:pPr>
              <w:jc w:val="center"/>
              <w:rPr>
                <w:szCs w:val="20"/>
              </w:rPr>
            </w:pPr>
            <w:r w:rsidRPr="000A5F02">
              <w:rPr>
                <w:szCs w:val="20"/>
              </w:rPr>
              <w:t>0,00</w:t>
            </w:r>
          </w:p>
        </w:tc>
      </w:tr>
      <w:tr w:rsidR="000A5F02" w:rsidRPr="000A5F02" w14:paraId="26D692EE" w14:textId="77777777" w:rsidTr="00024F96">
        <w:trPr>
          <w:trHeight w:val="649"/>
        </w:trPr>
        <w:tc>
          <w:tcPr>
            <w:tcW w:w="567" w:type="dxa"/>
            <w:shd w:val="clear" w:color="auto" w:fill="auto"/>
            <w:hideMark/>
          </w:tcPr>
          <w:p w14:paraId="63D3CE73" w14:textId="77777777" w:rsidR="000A5F02" w:rsidRPr="000A5F02" w:rsidRDefault="000A5F02" w:rsidP="000A5F02">
            <w:pPr>
              <w:jc w:val="center"/>
              <w:rPr>
                <w:sz w:val="22"/>
              </w:rPr>
            </w:pPr>
            <w:r w:rsidRPr="000A5F02">
              <w:rPr>
                <w:sz w:val="22"/>
              </w:rPr>
              <w:t>10</w:t>
            </w:r>
          </w:p>
        </w:tc>
        <w:tc>
          <w:tcPr>
            <w:tcW w:w="4536" w:type="dxa"/>
            <w:shd w:val="clear" w:color="auto" w:fill="auto"/>
            <w:hideMark/>
          </w:tcPr>
          <w:p w14:paraId="4FA3FCED" w14:textId="77777777" w:rsidR="000A5F02" w:rsidRPr="000A5F02" w:rsidRDefault="000A5F02" w:rsidP="000A5F02">
            <w:pPr>
              <w:rPr>
                <w:sz w:val="16"/>
                <w:szCs w:val="16"/>
              </w:rPr>
            </w:pPr>
            <w:r w:rsidRPr="000A5F02">
              <w:rPr>
                <w:sz w:val="16"/>
                <w:szCs w:val="1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72" w:type="dxa"/>
            <w:shd w:val="clear" w:color="auto" w:fill="auto"/>
            <w:vAlign w:val="center"/>
          </w:tcPr>
          <w:p w14:paraId="612AE032" w14:textId="77777777" w:rsidR="000A5F02" w:rsidRPr="000A5F02" w:rsidRDefault="000A5F02" w:rsidP="000A5F02">
            <w:pPr>
              <w:jc w:val="center"/>
              <w:rPr>
                <w:szCs w:val="20"/>
              </w:rPr>
            </w:pPr>
            <w:r w:rsidRPr="000A5F02">
              <w:rPr>
                <w:szCs w:val="20"/>
              </w:rPr>
              <w:t>0,00</w:t>
            </w:r>
          </w:p>
        </w:tc>
        <w:tc>
          <w:tcPr>
            <w:tcW w:w="1843" w:type="dxa"/>
            <w:shd w:val="clear" w:color="auto" w:fill="auto"/>
            <w:vAlign w:val="center"/>
          </w:tcPr>
          <w:p w14:paraId="44E7BEAC" w14:textId="77777777" w:rsidR="000A5F02" w:rsidRPr="000A5F02" w:rsidRDefault="000A5F02" w:rsidP="000A5F02">
            <w:pPr>
              <w:jc w:val="center"/>
              <w:rPr>
                <w:szCs w:val="20"/>
              </w:rPr>
            </w:pPr>
            <w:r w:rsidRPr="000A5F02">
              <w:rPr>
                <w:szCs w:val="20"/>
              </w:rPr>
              <w:t>0,00</w:t>
            </w:r>
          </w:p>
        </w:tc>
        <w:tc>
          <w:tcPr>
            <w:tcW w:w="1417" w:type="dxa"/>
            <w:vAlign w:val="center"/>
          </w:tcPr>
          <w:p w14:paraId="098AA487" w14:textId="77777777" w:rsidR="000A5F02" w:rsidRPr="000A5F02" w:rsidRDefault="000A5F02" w:rsidP="000A5F02">
            <w:pPr>
              <w:jc w:val="center"/>
              <w:rPr>
                <w:szCs w:val="20"/>
              </w:rPr>
            </w:pPr>
            <w:r w:rsidRPr="000A5F02">
              <w:rPr>
                <w:szCs w:val="20"/>
              </w:rPr>
              <w:t>0,00</w:t>
            </w:r>
          </w:p>
        </w:tc>
      </w:tr>
      <w:tr w:rsidR="000A5F02" w:rsidRPr="000A5F02" w14:paraId="5A1DB15B" w14:textId="77777777" w:rsidTr="00024F96">
        <w:trPr>
          <w:trHeight w:val="138"/>
        </w:trPr>
        <w:tc>
          <w:tcPr>
            <w:tcW w:w="567" w:type="dxa"/>
            <w:shd w:val="clear" w:color="auto" w:fill="auto"/>
            <w:hideMark/>
          </w:tcPr>
          <w:p w14:paraId="10CF7DAB" w14:textId="77777777" w:rsidR="000A5F02" w:rsidRPr="000A5F02" w:rsidRDefault="000A5F02" w:rsidP="000A5F02">
            <w:pPr>
              <w:jc w:val="center"/>
              <w:rPr>
                <w:sz w:val="22"/>
              </w:rPr>
            </w:pPr>
            <w:r w:rsidRPr="000A5F02">
              <w:rPr>
                <w:sz w:val="22"/>
              </w:rPr>
              <w:t>11</w:t>
            </w:r>
          </w:p>
        </w:tc>
        <w:tc>
          <w:tcPr>
            <w:tcW w:w="4536" w:type="dxa"/>
            <w:shd w:val="clear" w:color="auto" w:fill="auto"/>
            <w:hideMark/>
          </w:tcPr>
          <w:p w14:paraId="0314CE5C" w14:textId="77777777" w:rsidR="000A5F02" w:rsidRPr="000A5F02" w:rsidRDefault="000A5F02" w:rsidP="000A5F02">
            <w:pPr>
              <w:rPr>
                <w:sz w:val="22"/>
              </w:rPr>
            </w:pPr>
            <w:r w:rsidRPr="000A5F02">
              <w:rPr>
                <w:sz w:val="22"/>
              </w:rPr>
              <w:t xml:space="preserve">Необходимая валовая выручка </w:t>
            </w:r>
          </w:p>
        </w:tc>
        <w:tc>
          <w:tcPr>
            <w:tcW w:w="1872" w:type="dxa"/>
            <w:shd w:val="clear" w:color="auto" w:fill="auto"/>
            <w:vAlign w:val="center"/>
          </w:tcPr>
          <w:p w14:paraId="503D4C9A" w14:textId="77777777" w:rsidR="000A5F02" w:rsidRPr="000A5F02" w:rsidRDefault="000A5F02" w:rsidP="000A5F02">
            <w:pPr>
              <w:jc w:val="center"/>
              <w:rPr>
                <w:sz w:val="28"/>
                <w:szCs w:val="28"/>
              </w:rPr>
            </w:pPr>
            <w:r w:rsidRPr="000A5F02">
              <w:rPr>
                <w:szCs w:val="20"/>
              </w:rPr>
              <w:t>397 592,94</w:t>
            </w:r>
          </w:p>
        </w:tc>
        <w:tc>
          <w:tcPr>
            <w:tcW w:w="1843" w:type="dxa"/>
            <w:shd w:val="clear" w:color="auto" w:fill="auto"/>
            <w:vAlign w:val="center"/>
          </w:tcPr>
          <w:p w14:paraId="5AB09E17" w14:textId="77777777" w:rsidR="000A5F02" w:rsidRPr="000A5F02" w:rsidRDefault="000A5F02" w:rsidP="000A5F02">
            <w:pPr>
              <w:jc w:val="center"/>
              <w:rPr>
                <w:sz w:val="28"/>
                <w:szCs w:val="28"/>
              </w:rPr>
            </w:pPr>
            <w:r w:rsidRPr="000A5F02">
              <w:rPr>
                <w:szCs w:val="20"/>
              </w:rPr>
              <w:t>296 243,80</w:t>
            </w:r>
          </w:p>
        </w:tc>
        <w:tc>
          <w:tcPr>
            <w:tcW w:w="1417" w:type="dxa"/>
            <w:vAlign w:val="center"/>
          </w:tcPr>
          <w:p w14:paraId="44ADC9A6" w14:textId="77777777" w:rsidR="000A5F02" w:rsidRPr="000A5F02" w:rsidRDefault="000A5F02" w:rsidP="000A5F02">
            <w:pPr>
              <w:jc w:val="center"/>
              <w:rPr>
                <w:sz w:val="28"/>
                <w:szCs w:val="28"/>
              </w:rPr>
            </w:pPr>
            <w:r w:rsidRPr="000A5F02">
              <w:rPr>
                <w:szCs w:val="20"/>
              </w:rPr>
              <w:t>-101 349,14</w:t>
            </w:r>
          </w:p>
        </w:tc>
      </w:tr>
      <w:tr w:rsidR="000A5F02" w:rsidRPr="000A5F02" w14:paraId="7757A670" w14:textId="77777777" w:rsidTr="00024F96">
        <w:trPr>
          <w:trHeight w:val="138"/>
        </w:trPr>
        <w:tc>
          <w:tcPr>
            <w:tcW w:w="567" w:type="dxa"/>
            <w:shd w:val="clear" w:color="auto" w:fill="auto"/>
          </w:tcPr>
          <w:p w14:paraId="4029D7E9" w14:textId="77777777" w:rsidR="000A5F02" w:rsidRPr="000A5F02" w:rsidRDefault="000A5F02" w:rsidP="000A5F02">
            <w:pPr>
              <w:jc w:val="center"/>
              <w:rPr>
                <w:sz w:val="22"/>
              </w:rPr>
            </w:pPr>
            <w:r w:rsidRPr="000A5F02">
              <w:rPr>
                <w:sz w:val="22"/>
              </w:rPr>
              <w:t>12</w:t>
            </w:r>
          </w:p>
        </w:tc>
        <w:tc>
          <w:tcPr>
            <w:tcW w:w="4536" w:type="dxa"/>
            <w:shd w:val="clear" w:color="auto" w:fill="auto"/>
          </w:tcPr>
          <w:p w14:paraId="204CD60B" w14:textId="77777777" w:rsidR="000A5F02" w:rsidRPr="000A5F02" w:rsidRDefault="000A5F02" w:rsidP="000A5F02">
            <w:pPr>
              <w:rPr>
                <w:sz w:val="22"/>
              </w:rPr>
            </w:pPr>
            <w:r w:rsidRPr="000A5F02">
              <w:rPr>
                <w:sz w:val="22"/>
              </w:rPr>
              <w:t>НВВ на потребительском рынке</w:t>
            </w:r>
          </w:p>
        </w:tc>
        <w:tc>
          <w:tcPr>
            <w:tcW w:w="1872" w:type="dxa"/>
            <w:shd w:val="clear" w:color="auto" w:fill="auto"/>
            <w:vAlign w:val="center"/>
          </w:tcPr>
          <w:p w14:paraId="3EBC3A04" w14:textId="77777777" w:rsidR="000A5F02" w:rsidRPr="000A5F02" w:rsidRDefault="000A5F02" w:rsidP="000A5F02">
            <w:pPr>
              <w:jc w:val="center"/>
              <w:rPr>
                <w:szCs w:val="20"/>
              </w:rPr>
            </w:pPr>
            <w:r w:rsidRPr="000A5F02">
              <w:rPr>
                <w:szCs w:val="20"/>
              </w:rPr>
              <w:t>386 924,88</w:t>
            </w:r>
          </w:p>
        </w:tc>
        <w:tc>
          <w:tcPr>
            <w:tcW w:w="1843" w:type="dxa"/>
            <w:shd w:val="clear" w:color="auto" w:fill="auto"/>
            <w:vAlign w:val="center"/>
          </w:tcPr>
          <w:p w14:paraId="560A7302" w14:textId="77777777" w:rsidR="000A5F02" w:rsidRPr="000A5F02" w:rsidRDefault="000A5F02" w:rsidP="000A5F02">
            <w:pPr>
              <w:jc w:val="center"/>
              <w:rPr>
                <w:szCs w:val="20"/>
              </w:rPr>
            </w:pPr>
            <w:r w:rsidRPr="000A5F02">
              <w:rPr>
                <w:szCs w:val="20"/>
              </w:rPr>
              <w:t>288 943,79</w:t>
            </w:r>
          </w:p>
        </w:tc>
        <w:tc>
          <w:tcPr>
            <w:tcW w:w="1417" w:type="dxa"/>
            <w:vAlign w:val="center"/>
          </w:tcPr>
          <w:p w14:paraId="69EAFF79" w14:textId="77777777" w:rsidR="000A5F02" w:rsidRPr="000A5F02" w:rsidRDefault="000A5F02" w:rsidP="000A5F02">
            <w:pPr>
              <w:jc w:val="center"/>
              <w:rPr>
                <w:szCs w:val="20"/>
              </w:rPr>
            </w:pPr>
            <w:r w:rsidRPr="000A5F02">
              <w:rPr>
                <w:szCs w:val="20"/>
              </w:rPr>
              <w:t>-97 981,09</w:t>
            </w:r>
          </w:p>
        </w:tc>
      </w:tr>
    </w:tbl>
    <w:p w14:paraId="7898FC96" w14:textId="77777777" w:rsidR="000A5F02" w:rsidRPr="000A5F02" w:rsidRDefault="000A5F02" w:rsidP="000A5F02">
      <w:pPr>
        <w:rPr>
          <w:szCs w:val="20"/>
        </w:rPr>
      </w:pPr>
    </w:p>
    <w:p w14:paraId="201F07E5" w14:textId="77777777" w:rsidR="000A5F02" w:rsidRPr="000A5F02" w:rsidRDefault="000A5F02" w:rsidP="000A5F02">
      <w:pPr>
        <w:keepNext/>
        <w:jc w:val="both"/>
        <w:outlineLvl w:val="1"/>
        <w:rPr>
          <w:b/>
          <w:color w:val="000000"/>
          <w:sz w:val="28"/>
          <w:szCs w:val="20"/>
        </w:rPr>
      </w:pPr>
      <w:bookmarkStart w:id="56" w:name="_Toc33169971"/>
      <w:bookmarkStart w:id="57" w:name="_Toc106610588"/>
      <w:r w:rsidRPr="000A5F02">
        <w:rPr>
          <w:b/>
          <w:color w:val="000000"/>
          <w:sz w:val="28"/>
          <w:szCs w:val="20"/>
        </w:rPr>
        <w:t xml:space="preserve">4.8. Тарифы на тепловую энергию на </w:t>
      </w:r>
      <w:bookmarkEnd w:id="56"/>
      <w:bookmarkEnd w:id="57"/>
      <w:r w:rsidRPr="000A5F02">
        <w:rPr>
          <w:b/>
          <w:color w:val="000000"/>
          <w:sz w:val="28"/>
          <w:szCs w:val="20"/>
        </w:rPr>
        <w:t>2025 год</w:t>
      </w:r>
    </w:p>
    <w:p w14:paraId="617EAA57" w14:textId="77777777" w:rsidR="000A5F02" w:rsidRPr="000A5F02" w:rsidRDefault="000A5F02" w:rsidP="000A5F02">
      <w:pPr>
        <w:tabs>
          <w:tab w:val="left" w:pos="1134"/>
        </w:tabs>
        <w:ind w:firstLine="709"/>
        <w:jc w:val="both"/>
        <w:rPr>
          <w:sz w:val="28"/>
          <w:szCs w:val="28"/>
        </w:rPr>
      </w:pPr>
      <w:r w:rsidRPr="000A5F02">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5359B6C1" w14:textId="77777777" w:rsidR="000A5F02" w:rsidRPr="000A5F02" w:rsidRDefault="000A5F02" w:rsidP="000A5F02">
      <w:pPr>
        <w:tabs>
          <w:tab w:val="left" w:pos="1134"/>
        </w:tabs>
        <w:ind w:firstLine="709"/>
        <w:jc w:val="both"/>
        <w:rPr>
          <w:sz w:val="28"/>
          <w:szCs w:val="28"/>
        </w:rPr>
      </w:pPr>
      <w:r w:rsidRPr="000A5F02">
        <w:rPr>
          <w:sz w:val="28"/>
          <w:szCs w:val="28"/>
        </w:rPr>
        <w:t>В целях соблюдения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2025 год 37 315,35 тыс. руб., а учесть данные расходы в НВВ предприятия в следующих периодах регулирования. Таким образом, размер НВВ составит 288 943,79 – 37 315,35 = 251 628,44 тыс. руб.</w:t>
      </w:r>
    </w:p>
    <w:p w14:paraId="33C4DA36" w14:textId="77777777" w:rsidR="000A5F02" w:rsidRPr="000A5F02" w:rsidRDefault="000A5F02" w:rsidP="000A5F02">
      <w:pPr>
        <w:tabs>
          <w:tab w:val="left" w:pos="1134"/>
        </w:tabs>
        <w:ind w:firstLine="709"/>
        <w:jc w:val="both"/>
        <w:rPr>
          <w:sz w:val="28"/>
          <w:szCs w:val="28"/>
        </w:rPr>
      </w:pPr>
      <w:r w:rsidRPr="000A5F02">
        <w:rPr>
          <w:sz w:val="28"/>
          <w:szCs w:val="28"/>
        </w:rPr>
        <w:t>На основании необходимой валовой выручки в размере 251 628,44 тыс. руб. и полезного отпуска на потребительский рынок 59 329,73 Гкал, эксперты рассчитали тарифы на тепловую энергию для ООО «Энергоресурс» на 2025 год (представлены в таблице 9).</w:t>
      </w:r>
    </w:p>
    <w:p w14:paraId="21F42A21" w14:textId="77777777" w:rsidR="000A5F02" w:rsidRPr="000A5F02" w:rsidRDefault="000A5F02" w:rsidP="000A5F02">
      <w:pPr>
        <w:tabs>
          <w:tab w:val="left" w:pos="1134"/>
        </w:tabs>
        <w:ind w:firstLine="709"/>
        <w:jc w:val="right"/>
        <w:rPr>
          <w:sz w:val="28"/>
          <w:szCs w:val="28"/>
          <w:lang w:eastAsia="en-US"/>
        </w:rPr>
      </w:pPr>
      <w:r w:rsidRPr="000A5F02">
        <w:rPr>
          <w:sz w:val="28"/>
          <w:szCs w:val="28"/>
        </w:rPr>
        <w:t xml:space="preserve"> </w:t>
      </w:r>
      <w:r w:rsidRPr="000A5F02">
        <w:rPr>
          <w:sz w:val="28"/>
          <w:szCs w:val="28"/>
          <w:lang w:eastAsia="en-US"/>
        </w:rPr>
        <w:t>Таблица 9</w:t>
      </w:r>
    </w:p>
    <w:p w14:paraId="2F00E5AB" w14:textId="77777777" w:rsidR="000A5F02" w:rsidRPr="000A5F02" w:rsidRDefault="000A5F02" w:rsidP="000A5F02">
      <w:pPr>
        <w:jc w:val="center"/>
        <w:rPr>
          <w:sz w:val="28"/>
          <w:szCs w:val="28"/>
          <w:lang w:eastAsia="en-US"/>
        </w:rPr>
      </w:pPr>
      <w:r w:rsidRPr="000A5F02">
        <w:rPr>
          <w:sz w:val="28"/>
          <w:szCs w:val="28"/>
          <w:lang w:eastAsia="en-US"/>
        </w:rPr>
        <w:t xml:space="preserve">Тарифы на тепловую энергию ООО «Энергоресурс» </w:t>
      </w:r>
      <w:r w:rsidRPr="000A5F02">
        <w:rPr>
          <w:sz w:val="28"/>
          <w:szCs w:val="28"/>
          <w:lang w:eastAsia="en-US"/>
        </w:rPr>
        <w:br/>
        <w:t>на 2025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0A5F02" w:rsidRPr="000A5F02" w14:paraId="4B795C6C" w14:textId="77777777" w:rsidTr="00024F96">
        <w:trPr>
          <w:trHeight w:val="730"/>
          <w:tblHeader/>
          <w:jc w:val="center"/>
        </w:trPr>
        <w:tc>
          <w:tcPr>
            <w:tcW w:w="1068" w:type="dxa"/>
            <w:tcBorders>
              <w:top w:val="single" w:sz="4" w:space="0" w:color="auto"/>
            </w:tcBorders>
            <w:shd w:val="clear" w:color="auto" w:fill="auto"/>
            <w:vAlign w:val="center"/>
          </w:tcPr>
          <w:p w14:paraId="50779501" w14:textId="77777777" w:rsidR="000A5F02" w:rsidRPr="000A5F02" w:rsidRDefault="000A5F02" w:rsidP="000A5F02">
            <w:pPr>
              <w:jc w:val="center"/>
              <w:rPr>
                <w:szCs w:val="20"/>
              </w:rPr>
            </w:pPr>
            <w:r w:rsidRPr="000A5F02">
              <w:rPr>
                <w:szCs w:val="20"/>
              </w:rPr>
              <w:t xml:space="preserve"> п/п</w:t>
            </w:r>
          </w:p>
        </w:tc>
        <w:tc>
          <w:tcPr>
            <w:tcW w:w="6324" w:type="dxa"/>
            <w:tcBorders>
              <w:top w:val="single" w:sz="4" w:space="0" w:color="auto"/>
            </w:tcBorders>
            <w:shd w:val="clear" w:color="auto" w:fill="auto"/>
            <w:vAlign w:val="center"/>
          </w:tcPr>
          <w:p w14:paraId="169C36EF" w14:textId="77777777" w:rsidR="000A5F02" w:rsidRPr="000A5F02" w:rsidRDefault="000A5F02" w:rsidP="000A5F02">
            <w:pPr>
              <w:jc w:val="center"/>
              <w:rPr>
                <w:szCs w:val="20"/>
              </w:rPr>
            </w:pPr>
            <w:r w:rsidRPr="000A5F02">
              <w:rPr>
                <w:szCs w:val="20"/>
              </w:rPr>
              <w:t>Наименование расхода</w:t>
            </w:r>
          </w:p>
        </w:tc>
        <w:tc>
          <w:tcPr>
            <w:tcW w:w="2390" w:type="dxa"/>
            <w:tcBorders>
              <w:top w:val="single" w:sz="4" w:space="0" w:color="auto"/>
            </w:tcBorders>
            <w:shd w:val="clear" w:color="auto" w:fill="auto"/>
            <w:vAlign w:val="center"/>
          </w:tcPr>
          <w:p w14:paraId="01F43410" w14:textId="77777777" w:rsidR="000A5F02" w:rsidRPr="000A5F02" w:rsidRDefault="000A5F02" w:rsidP="000A5F02">
            <w:pPr>
              <w:jc w:val="center"/>
              <w:rPr>
                <w:szCs w:val="20"/>
              </w:rPr>
            </w:pPr>
            <w:r w:rsidRPr="000A5F02">
              <w:rPr>
                <w:szCs w:val="20"/>
              </w:rPr>
              <w:t xml:space="preserve">Предложения экспертов на </w:t>
            </w:r>
          </w:p>
          <w:p w14:paraId="107DF6FF" w14:textId="77777777" w:rsidR="000A5F02" w:rsidRPr="000A5F02" w:rsidRDefault="000A5F02" w:rsidP="000A5F02">
            <w:pPr>
              <w:jc w:val="center"/>
              <w:rPr>
                <w:szCs w:val="20"/>
              </w:rPr>
            </w:pPr>
            <w:r w:rsidRPr="000A5F02">
              <w:rPr>
                <w:szCs w:val="20"/>
              </w:rPr>
              <w:t>2025 год</w:t>
            </w:r>
          </w:p>
        </w:tc>
      </w:tr>
      <w:tr w:rsidR="000A5F02" w:rsidRPr="000A5F02" w14:paraId="4D44049F" w14:textId="77777777" w:rsidTr="00024F96">
        <w:trPr>
          <w:trHeight w:val="360"/>
          <w:jc w:val="center"/>
        </w:trPr>
        <w:tc>
          <w:tcPr>
            <w:tcW w:w="1068" w:type="dxa"/>
            <w:shd w:val="clear" w:color="auto" w:fill="auto"/>
            <w:vAlign w:val="center"/>
          </w:tcPr>
          <w:p w14:paraId="09DB662B" w14:textId="77777777" w:rsidR="000A5F02" w:rsidRPr="000A5F02" w:rsidRDefault="000A5F02" w:rsidP="000A5F02">
            <w:pPr>
              <w:jc w:val="center"/>
              <w:rPr>
                <w:szCs w:val="20"/>
              </w:rPr>
            </w:pPr>
            <w:r w:rsidRPr="000A5F02">
              <w:rPr>
                <w:szCs w:val="20"/>
              </w:rPr>
              <w:t>1</w:t>
            </w:r>
          </w:p>
        </w:tc>
        <w:tc>
          <w:tcPr>
            <w:tcW w:w="6324" w:type="dxa"/>
            <w:shd w:val="clear" w:color="auto" w:fill="auto"/>
            <w:vAlign w:val="center"/>
          </w:tcPr>
          <w:p w14:paraId="40EB254F" w14:textId="77777777" w:rsidR="000A5F02" w:rsidRPr="000A5F02" w:rsidRDefault="000A5F02" w:rsidP="000A5F02">
            <w:pPr>
              <w:jc w:val="both"/>
              <w:rPr>
                <w:szCs w:val="20"/>
              </w:rPr>
            </w:pPr>
            <w:r w:rsidRPr="000A5F02">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8032F8D" w14:textId="77777777" w:rsidR="000A5F02" w:rsidRPr="000A5F02" w:rsidRDefault="000A5F02" w:rsidP="000A5F02">
            <w:pPr>
              <w:jc w:val="center"/>
              <w:rPr>
                <w:szCs w:val="20"/>
              </w:rPr>
            </w:pPr>
            <w:r w:rsidRPr="000A5F02">
              <w:rPr>
                <w:szCs w:val="20"/>
              </w:rPr>
              <w:t>251 628,44</w:t>
            </w:r>
          </w:p>
        </w:tc>
      </w:tr>
      <w:tr w:rsidR="000A5F02" w:rsidRPr="000A5F02" w14:paraId="1D623945" w14:textId="77777777" w:rsidTr="00024F96">
        <w:trPr>
          <w:trHeight w:val="360"/>
          <w:jc w:val="center"/>
        </w:trPr>
        <w:tc>
          <w:tcPr>
            <w:tcW w:w="1068" w:type="dxa"/>
            <w:shd w:val="clear" w:color="auto" w:fill="auto"/>
            <w:vAlign w:val="center"/>
          </w:tcPr>
          <w:p w14:paraId="45721DC8" w14:textId="77777777" w:rsidR="000A5F02" w:rsidRPr="000A5F02" w:rsidRDefault="000A5F02" w:rsidP="000A5F02">
            <w:pPr>
              <w:jc w:val="center"/>
              <w:rPr>
                <w:szCs w:val="20"/>
              </w:rPr>
            </w:pPr>
            <w:r w:rsidRPr="000A5F02">
              <w:rPr>
                <w:szCs w:val="20"/>
              </w:rPr>
              <w:t>1.1</w:t>
            </w:r>
          </w:p>
        </w:tc>
        <w:tc>
          <w:tcPr>
            <w:tcW w:w="6324" w:type="dxa"/>
            <w:shd w:val="clear" w:color="auto" w:fill="auto"/>
            <w:vAlign w:val="center"/>
          </w:tcPr>
          <w:p w14:paraId="45ED4936" w14:textId="77777777" w:rsidR="000A5F02" w:rsidRPr="000A5F02" w:rsidRDefault="000A5F02" w:rsidP="000A5F02">
            <w:pPr>
              <w:jc w:val="both"/>
              <w:rPr>
                <w:iCs/>
                <w:szCs w:val="20"/>
              </w:rPr>
            </w:pPr>
            <w:r w:rsidRPr="000A5F02">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tcPr>
          <w:p w14:paraId="3B1E885D" w14:textId="77777777" w:rsidR="000A5F02" w:rsidRPr="000A5F02" w:rsidRDefault="000A5F02" w:rsidP="000A5F02">
            <w:pPr>
              <w:jc w:val="center"/>
              <w:rPr>
                <w:szCs w:val="20"/>
              </w:rPr>
            </w:pPr>
            <w:r w:rsidRPr="000A5F02">
              <w:rPr>
                <w:szCs w:val="20"/>
              </w:rPr>
              <w:t>124 451,47</w:t>
            </w:r>
          </w:p>
        </w:tc>
      </w:tr>
      <w:tr w:rsidR="000A5F02" w:rsidRPr="000A5F02" w14:paraId="478C021C" w14:textId="77777777" w:rsidTr="00024F96">
        <w:trPr>
          <w:trHeight w:val="360"/>
          <w:jc w:val="center"/>
        </w:trPr>
        <w:tc>
          <w:tcPr>
            <w:tcW w:w="1068" w:type="dxa"/>
            <w:shd w:val="clear" w:color="auto" w:fill="auto"/>
            <w:vAlign w:val="center"/>
          </w:tcPr>
          <w:p w14:paraId="5C3BCB9B" w14:textId="77777777" w:rsidR="000A5F02" w:rsidRPr="000A5F02" w:rsidRDefault="000A5F02" w:rsidP="000A5F02">
            <w:pPr>
              <w:jc w:val="center"/>
              <w:rPr>
                <w:szCs w:val="20"/>
              </w:rPr>
            </w:pPr>
            <w:r w:rsidRPr="000A5F02">
              <w:rPr>
                <w:szCs w:val="20"/>
              </w:rPr>
              <w:t>1.2</w:t>
            </w:r>
          </w:p>
        </w:tc>
        <w:tc>
          <w:tcPr>
            <w:tcW w:w="6324" w:type="dxa"/>
            <w:shd w:val="clear" w:color="auto" w:fill="auto"/>
            <w:vAlign w:val="center"/>
          </w:tcPr>
          <w:p w14:paraId="7CFED458" w14:textId="77777777" w:rsidR="000A5F02" w:rsidRPr="000A5F02" w:rsidRDefault="000A5F02" w:rsidP="000A5F02">
            <w:pPr>
              <w:jc w:val="both"/>
              <w:rPr>
                <w:iCs/>
                <w:szCs w:val="20"/>
              </w:rPr>
            </w:pPr>
            <w:r w:rsidRPr="000A5F02">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tcPr>
          <w:p w14:paraId="57252868" w14:textId="77777777" w:rsidR="000A5F02" w:rsidRPr="000A5F02" w:rsidRDefault="000A5F02" w:rsidP="000A5F02">
            <w:pPr>
              <w:jc w:val="center"/>
              <w:rPr>
                <w:szCs w:val="20"/>
              </w:rPr>
            </w:pPr>
            <w:r w:rsidRPr="000A5F02">
              <w:rPr>
                <w:szCs w:val="20"/>
              </w:rPr>
              <w:t>127 176,97</w:t>
            </w:r>
          </w:p>
        </w:tc>
      </w:tr>
      <w:tr w:rsidR="000A5F02" w:rsidRPr="000A5F02" w14:paraId="2590382C" w14:textId="77777777" w:rsidTr="00024F96">
        <w:trPr>
          <w:trHeight w:val="360"/>
          <w:jc w:val="center"/>
        </w:trPr>
        <w:tc>
          <w:tcPr>
            <w:tcW w:w="1068" w:type="dxa"/>
            <w:shd w:val="clear" w:color="auto" w:fill="auto"/>
            <w:vAlign w:val="center"/>
          </w:tcPr>
          <w:p w14:paraId="6139CE54" w14:textId="77777777" w:rsidR="000A5F02" w:rsidRPr="000A5F02" w:rsidRDefault="000A5F02" w:rsidP="000A5F02">
            <w:pPr>
              <w:jc w:val="center"/>
              <w:rPr>
                <w:szCs w:val="20"/>
              </w:rPr>
            </w:pPr>
            <w:r w:rsidRPr="000A5F02">
              <w:rPr>
                <w:szCs w:val="20"/>
              </w:rPr>
              <w:lastRenderedPageBreak/>
              <w:t>2</w:t>
            </w:r>
          </w:p>
        </w:tc>
        <w:tc>
          <w:tcPr>
            <w:tcW w:w="6324" w:type="dxa"/>
            <w:shd w:val="clear" w:color="auto" w:fill="auto"/>
            <w:vAlign w:val="center"/>
            <w:hideMark/>
          </w:tcPr>
          <w:p w14:paraId="01AD4469" w14:textId="77777777" w:rsidR="000A5F02" w:rsidRPr="000A5F02" w:rsidRDefault="000A5F02" w:rsidP="000A5F02">
            <w:pPr>
              <w:jc w:val="both"/>
              <w:rPr>
                <w:szCs w:val="20"/>
              </w:rPr>
            </w:pPr>
            <w:r w:rsidRPr="000A5F02">
              <w:rPr>
                <w:szCs w:val="20"/>
              </w:rPr>
              <w:t xml:space="preserve">Полезный отпуск </w:t>
            </w:r>
            <w:r w:rsidRPr="000A5F02">
              <w:rPr>
                <w:iCs/>
                <w:szCs w:val="20"/>
              </w:rPr>
              <w:t>на потребительский рынок</w:t>
            </w:r>
            <w:r w:rsidRPr="000A5F02">
              <w:rPr>
                <w:szCs w:val="20"/>
              </w:rPr>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262617" w14:textId="77777777" w:rsidR="000A5F02" w:rsidRPr="000A5F02" w:rsidRDefault="000A5F02" w:rsidP="000A5F02">
            <w:pPr>
              <w:jc w:val="center"/>
              <w:rPr>
                <w:szCs w:val="20"/>
              </w:rPr>
            </w:pPr>
            <w:r w:rsidRPr="000A5F02">
              <w:rPr>
                <w:szCs w:val="20"/>
              </w:rPr>
              <w:t>59 329,73</w:t>
            </w:r>
          </w:p>
        </w:tc>
      </w:tr>
      <w:tr w:rsidR="000A5F02" w:rsidRPr="000A5F02" w14:paraId="2498815E" w14:textId="77777777" w:rsidTr="00024F96">
        <w:trPr>
          <w:trHeight w:val="375"/>
          <w:jc w:val="center"/>
        </w:trPr>
        <w:tc>
          <w:tcPr>
            <w:tcW w:w="1068" w:type="dxa"/>
            <w:shd w:val="clear" w:color="auto" w:fill="auto"/>
            <w:vAlign w:val="center"/>
          </w:tcPr>
          <w:p w14:paraId="28C7A51C" w14:textId="77777777" w:rsidR="000A5F02" w:rsidRPr="000A5F02" w:rsidRDefault="000A5F02" w:rsidP="000A5F02">
            <w:pPr>
              <w:jc w:val="center"/>
              <w:rPr>
                <w:szCs w:val="20"/>
              </w:rPr>
            </w:pPr>
            <w:r w:rsidRPr="000A5F02">
              <w:rPr>
                <w:szCs w:val="20"/>
              </w:rPr>
              <w:t>2.1</w:t>
            </w:r>
          </w:p>
        </w:tc>
        <w:tc>
          <w:tcPr>
            <w:tcW w:w="6324" w:type="dxa"/>
            <w:shd w:val="clear" w:color="auto" w:fill="auto"/>
            <w:vAlign w:val="center"/>
            <w:hideMark/>
          </w:tcPr>
          <w:p w14:paraId="0E15F4B2" w14:textId="77777777" w:rsidR="000A5F02" w:rsidRPr="000A5F02" w:rsidRDefault="000A5F02" w:rsidP="000A5F02">
            <w:pPr>
              <w:jc w:val="both"/>
              <w:rPr>
                <w:iCs/>
                <w:szCs w:val="20"/>
              </w:rPr>
            </w:pPr>
            <w:r w:rsidRPr="000A5F02">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tcPr>
          <w:p w14:paraId="7B591C1D" w14:textId="77777777" w:rsidR="000A5F02" w:rsidRPr="000A5F02" w:rsidRDefault="000A5F02" w:rsidP="000A5F02">
            <w:pPr>
              <w:jc w:val="center"/>
              <w:rPr>
                <w:szCs w:val="20"/>
              </w:rPr>
            </w:pPr>
            <w:r w:rsidRPr="000A5F02">
              <w:rPr>
                <w:szCs w:val="20"/>
              </w:rPr>
              <w:t>31 023,52</w:t>
            </w:r>
          </w:p>
        </w:tc>
      </w:tr>
      <w:tr w:rsidR="000A5F02" w:rsidRPr="000A5F02" w14:paraId="68B37CCD" w14:textId="77777777" w:rsidTr="00024F96">
        <w:trPr>
          <w:trHeight w:val="375"/>
          <w:jc w:val="center"/>
        </w:trPr>
        <w:tc>
          <w:tcPr>
            <w:tcW w:w="1068" w:type="dxa"/>
            <w:shd w:val="clear" w:color="auto" w:fill="auto"/>
            <w:vAlign w:val="center"/>
          </w:tcPr>
          <w:p w14:paraId="09A7BE4E" w14:textId="77777777" w:rsidR="000A5F02" w:rsidRPr="000A5F02" w:rsidRDefault="000A5F02" w:rsidP="000A5F02">
            <w:pPr>
              <w:jc w:val="center"/>
              <w:rPr>
                <w:szCs w:val="20"/>
              </w:rPr>
            </w:pPr>
            <w:r w:rsidRPr="000A5F02">
              <w:rPr>
                <w:szCs w:val="20"/>
              </w:rPr>
              <w:t>2.2</w:t>
            </w:r>
          </w:p>
        </w:tc>
        <w:tc>
          <w:tcPr>
            <w:tcW w:w="6324" w:type="dxa"/>
            <w:shd w:val="clear" w:color="auto" w:fill="auto"/>
            <w:vAlign w:val="center"/>
            <w:hideMark/>
          </w:tcPr>
          <w:p w14:paraId="033C70EF" w14:textId="77777777" w:rsidR="000A5F02" w:rsidRPr="000A5F02" w:rsidRDefault="000A5F02" w:rsidP="000A5F02">
            <w:pPr>
              <w:jc w:val="both"/>
              <w:rPr>
                <w:iCs/>
                <w:szCs w:val="20"/>
              </w:rPr>
            </w:pPr>
            <w:r w:rsidRPr="000A5F02">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tcPr>
          <w:p w14:paraId="40C535F3" w14:textId="77777777" w:rsidR="000A5F02" w:rsidRPr="000A5F02" w:rsidRDefault="000A5F02" w:rsidP="000A5F02">
            <w:pPr>
              <w:jc w:val="center"/>
              <w:rPr>
                <w:szCs w:val="20"/>
              </w:rPr>
            </w:pPr>
            <w:r w:rsidRPr="000A5F02">
              <w:rPr>
                <w:szCs w:val="20"/>
              </w:rPr>
              <w:t>28 306,21</w:t>
            </w:r>
          </w:p>
        </w:tc>
      </w:tr>
      <w:tr w:rsidR="000A5F02" w:rsidRPr="000A5F02" w14:paraId="6CF9DA7A" w14:textId="77777777" w:rsidTr="00024F96">
        <w:trPr>
          <w:trHeight w:val="360"/>
          <w:jc w:val="center"/>
        </w:trPr>
        <w:tc>
          <w:tcPr>
            <w:tcW w:w="1068" w:type="dxa"/>
            <w:shd w:val="clear" w:color="auto" w:fill="auto"/>
            <w:vAlign w:val="center"/>
            <w:hideMark/>
          </w:tcPr>
          <w:p w14:paraId="48C7A6EE" w14:textId="77777777" w:rsidR="000A5F02" w:rsidRPr="000A5F02" w:rsidRDefault="000A5F02" w:rsidP="000A5F02">
            <w:pPr>
              <w:jc w:val="center"/>
              <w:rPr>
                <w:szCs w:val="20"/>
              </w:rPr>
            </w:pPr>
            <w:r w:rsidRPr="000A5F02">
              <w:rPr>
                <w:szCs w:val="20"/>
              </w:rPr>
              <w:t>3</w:t>
            </w:r>
          </w:p>
        </w:tc>
        <w:tc>
          <w:tcPr>
            <w:tcW w:w="6324" w:type="dxa"/>
            <w:shd w:val="clear" w:color="auto" w:fill="auto"/>
            <w:vAlign w:val="center"/>
            <w:hideMark/>
          </w:tcPr>
          <w:p w14:paraId="2E5BC5DD" w14:textId="77777777" w:rsidR="000A5F02" w:rsidRPr="000A5F02" w:rsidRDefault="000A5F02" w:rsidP="000A5F02">
            <w:pPr>
              <w:jc w:val="both"/>
              <w:rPr>
                <w:szCs w:val="20"/>
              </w:rPr>
            </w:pPr>
            <w:r w:rsidRPr="000A5F02">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1C27B1E" w14:textId="77777777" w:rsidR="000A5F02" w:rsidRPr="000A5F02" w:rsidRDefault="000A5F02" w:rsidP="000A5F02">
            <w:pPr>
              <w:jc w:val="center"/>
              <w:rPr>
                <w:szCs w:val="20"/>
              </w:rPr>
            </w:pPr>
          </w:p>
        </w:tc>
      </w:tr>
      <w:tr w:rsidR="000A5F02" w:rsidRPr="000A5F02" w14:paraId="78C25BE7" w14:textId="77777777" w:rsidTr="00024F96">
        <w:trPr>
          <w:trHeight w:val="375"/>
          <w:jc w:val="center"/>
        </w:trPr>
        <w:tc>
          <w:tcPr>
            <w:tcW w:w="1068" w:type="dxa"/>
            <w:shd w:val="clear" w:color="auto" w:fill="auto"/>
            <w:vAlign w:val="center"/>
            <w:hideMark/>
          </w:tcPr>
          <w:p w14:paraId="483F7D72" w14:textId="77777777" w:rsidR="000A5F02" w:rsidRPr="000A5F02" w:rsidRDefault="000A5F02" w:rsidP="000A5F02">
            <w:pPr>
              <w:jc w:val="center"/>
              <w:rPr>
                <w:szCs w:val="20"/>
              </w:rPr>
            </w:pPr>
            <w:r w:rsidRPr="000A5F02">
              <w:rPr>
                <w:szCs w:val="20"/>
              </w:rPr>
              <w:t>3.1</w:t>
            </w:r>
          </w:p>
        </w:tc>
        <w:tc>
          <w:tcPr>
            <w:tcW w:w="6324" w:type="dxa"/>
            <w:tcBorders>
              <w:right w:val="single" w:sz="4" w:space="0" w:color="auto"/>
            </w:tcBorders>
            <w:shd w:val="clear" w:color="auto" w:fill="auto"/>
            <w:vAlign w:val="center"/>
            <w:hideMark/>
          </w:tcPr>
          <w:p w14:paraId="46BC5375" w14:textId="77777777" w:rsidR="000A5F02" w:rsidRPr="000A5F02" w:rsidRDefault="000A5F02" w:rsidP="000A5F02">
            <w:pPr>
              <w:jc w:val="both"/>
              <w:rPr>
                <w:iCs/>
                <w:szCs w:val="20"/>
                <w:lang w:val="en-US"/>
              </w:rPr>
            </w:pPr>
            <w:r w:rsidRPr="000A5F02">
              <w:rPr>
                <w:iCs/>
                <w:szCs w:val="20"/>
              </w:rPr>
              <w:t xml:space="preserve">с </w:t>
            </w:r>
            <w:r w:rsidRPr="000A5F02">
              <w:rPr>
                <w:iCs/>
                <w:szCs w:val="20"/>
                <w:lang w:val="en-US"/>
              </w:rPr>
              <w:t>2</w:t>
            </w:r>
            <w:r w:rsidRPr="000A5F02">
              <w:rPr>
                <w:iCs/>
                <w:szCs w:val="20"/>
              </w:rPr>
              <w:t>1 июня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1DA8F90" w14:textId="77777777" w:rsidR="000A5F02" w:rsidRPr="000A5F02" w:rsidRDefault="000A5F02" w:rsidP="000A5F02">
            <w:pPr>
              <w:jc w:val="center"/>
              <w:rPr>
                <w:szCs w:val="20"/>
              </w:rPr>
            </w:pPr>
            <w:r w:rsidRPr="000A5F02">
              <w:rPr>
                <w:szCs w:val="20"/>
              </w:rPr>
              <w:t>4 011,52</w:t>
            </w:r>
          </w:p>
        </w:tc>
      </w:tr>
      <w:tr w:rsidR="000A5F02" w:rsidRPr="000A5F02" w14:paraId="7C816CB4" w14:textId="77777777" w:rsidTr="00024F96">
        <w:trPr>
          <w:trHeight w:val="375"/>
          <w:jc w:val="center"/>
        </w:trPr>
        <w:tc>
          <w:tcPr>
            <w:tcW w:w="1068" w:type="dxa"/>
            <w:shd w:val="clear" w:color="auto" w:fill="auto"/>
            <w:vAlign w:val="center"/>
          </w:tcPr>
          <w:p w14:paraId="534CAFE4" w14:textId="77777777" w:rsidR="000A5F02" w:rsidRPr="000A5F02" w:rsidRDefault="000A5F02" w:rsidP="000A5F02">
            <w:pPr>
              <w:jc w:val="center"/>
              <w:rPr>
                <w:szCs w:val="20"/>
              </w:rPr>
            </w:pPr>
            <w:r w:rsidRPr="000A5F02">
              <w:rPr>
                <w:szCs w:val="20"/>
              </w:rPr>
              <w:t>3.1.1.</w:t>
            </w:r>
          </w:p>
        </w:tc>
        <w:tc>
          <w:tcPr>
            <w:tcW w:w="6324" w:type="dxa"/>
            <w:tcBorders>
              <w:right w:val="single" w:sz="4" w:space="0" w:color="auto"/>
            </w:tcBorders>
            <w:shd w:val="clear" w:color="auto" w:fill="auto"/>
            <w:vAlign w:val="center"/>
          </w:tcPr>
          <w:p w14:paraId="4004AB26" w14:textId="77777777" w:rsidR="000A5F02" w:rsidRPr="000A5F02" w:rsidRDefault="000A5F02" w:rsidP="000A5F02">
            <w:pPr>
              <w:jc w:val="both"/>
              <w:rPr>
                <w:iCs/>
                <w:szCs w:val="20"/>
              </w:rPr>
            </w:pPr>
            <w:r w:rsidRPr="000A5F02">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E26AB2C" w14:textId="77777777" w:rsidR="000A5F02" w:rsidRPr="000A5F02" w:rsidRDefault="000A5F02" w:rsidP="000A5F02">
            <w:pPr>
              <w:jc w:val="center"/>
              <w:rPr>
                <w:szCs w:val="20"/>
              </w:rPr>
            </w:pPr>
            <w:r w:rsidRPr="000A5F02">
              <w:rPr>
                <w:szCs w:val="20"/>
              </w:rPr>
              <w:t>0,00 %</w:t>
            </w:r>
          </w:p>
        </w:tc>
      </w:tr>
      <w:tr w:rsidR="000A5F02" w:rsidRPr="000A5F02" w14:paraId="386AF01B" w14:textId="77777777" w:rsidTr="00024F96">
        <w:trPr>
          <w:trHeight w:val="375"/>
          <w:jc w:val="center"/>
        </w:trPr>
        <w:tc>
          <w:tcPr>
            <w:tcW w:w="1068" w:type="dxa"/>
            <w:shd w:val="clear" w:color="auto" w:fill="auto"/>
            <w:vAlign w:val="center"/>
            <w:hideMark/>
          </w:tcPr>
          <w:p w14:paraId="0C343EAA" w14:textId="77777777" w:rsidR="000A5F02" w:rsidRPr="000A5F02" w:rsidRDefault="000A5F02" w:rsidP="000A5F02">
            <w:pPr>
              <w:jc w:val="center"/>
              <w:rPr>
                <w:szCs w:val="20"/>
              </w:rPr>
            </w:pPr>
            <w:r w:rsidRPr="000A5F02">
              <w:rPr>
                <w:szCs w:val="20"/>
              </w:rPr>
              <w:t>3.2</w:t>
            </w:r>
          </w:p>
        </w:tc>
        <w:tc>
          <w:tcPr>
            <w:tcW w:w="6324" w:type="dxa"/>
            <w:tcBorders>
              <w:right w:val="single" w:sz="4" w:space="0" w:color="auto"/>
            </w:tcBorders>
            <w:shd w:val="clear" w:color="auto" w:fill="auto"/>
            <w:vAlign w:val="center"/>
            <w:hideMark/>
          </w:tcPr>
          <w:p w14:paraId="4B54AA3E" w14:textId="77777777" w:rsidR="000A5F02" w:rsidRPr="000A5F02" w:rsidRDefault="000A5F02" w:rsidP="000A5F02">
            <w:pPr>
              <w:jc w:val="both"/>
              <w:rPr>
                <w:iCs/>
                <w:szCs w:val="20"/>
              </w:rPr>
            </w:pPr>
            <w:r w:rsidRPr="000A5F02">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A13E5FE" w14:textId="77777777" w:rsidR="000A5F02" w:rsidRPr="000A5F02" w:rsidRDefault="000A5F02" w:rsidP="000A5F02">
            <w:pPr>
              <w:jc w:val="center"/>
              <w:rPr>
                <w:szCs w:val="20"/>
              </w:rPr>
            </w:pPr>
            <w:r w:rsidRPr="000A5F02">
              <w:rPr>
                <w:szCs w:val="20"/>
              </w:rPr>
              <w:t>4 492,90</w:t>
            </w:r>
          </w:p>
        </w:tc>
      </w:tr>
      <w:tr w:rsidR="000A5F02" w:rsidRPr="000A5F02" w14:paraId="152E1672" w14:textId="77777777" w:rsidTr="00024F96">
        <w:trPr>
          <w:trHeight w:val="375"/>
          <w:jc w:val="center"/>
        </w:trPr>
        <w:tc>
          <w:tcPr>
            <w:tcW w:w="1068" w:type="dxa"/>
            <w:shd w:val="clear" w:color="auto" w:fill="auto"/>
            <w:vAlign w:val="center"/>
            <w:hideMark/>
          </w:tcPr>
          <w:p w14:paraId="798A0370" w14:textId="77777777" w:rsidR="000A5F02" w:rsidRPr="000A5F02" w:rsidRDefault="000A5F02" w:rsidP="000A5F02">
            <w:pPr>
              <w:jc w:val="center"/>
              <w:rPr>
                <w:szCs w:val="20"/>
              </w:rPr>
            </w:pPr>
            <w:r w:rsidRPr="000A5F02">
              <w:rPr>
                <w:szCs w:val="20"/>
              </w:rPr>
              <w:t>3.2.1.</w:t>
            </w:r>
          </w:p>
        </w:tc>
        <w:tc>
          <w:tcPr>
            <w:tcW w:w="6324" w:type="dxa"/>
            <w:shd w:val="clear" w:color="auto" w:fill="auto"/>
            <w:vAlign w:val="center"/>
            <w:hideMark/>
          </w:tcPr>
          <w:p w14:paraId="3EB2D267" w14:textId="77777777" w:rsidR="000A5F02" w:rsidRPr="000A5F02" w:rsidRDefault="000A5F02" w:rsidP="000A5F02">
            <w:pPr>
              <w:jc w:val="both"/>
              <w:rPr>
                <w:iCs/>
                <w:szCs w:val="20"/>
              </w:rPr>
            </w:pPr>
            <w:r w:rsidRPr="000A5F02">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D3E96DA" w14:textId="77777777" w:rsidR="000A5F02" w:rsidRPr="000A5F02" w:rsidRDefault="000A5F02" w:rsidP="000A5F02">
            <w:pPr>
              <w:jc w:val="center"/>
              <w:rPr>
                <w:szCs w:val="20"/>
              </w:rPr>
            </w:pPr>
            <w:r w:rsidRPr="000A5F02">
              <w:rPr>
                <w:szCs w:val="20"/>
              </w:rPr>
              <w:t>12,00 %</w:t>
            </w:r>
          </w:p>
        </w:tc>
      </w:tr>
    </w:tbl>
    <w:p w14:paraId="241FC099" w14:textId="77777777" w:rsidR="000A5F02" w:rsidRPr="000A5F02" w:rsidRDefault="000A5F02" w:rsidP="000A5F02">
      <w:pPr>
        <w:rPr>
          <w:szCs w:val="20"/>
        </w:rPr>
      </w:pPr>
      <w:bookmarkStart w:id="58" w:name="_Toc73709824"/>
      <w:bookmarkStart w:id="59" w:name="_Toc106610589"/>
      <w:bookmarkStart w:id="60" w:name="_Hlk73545037"/>
    </w:p>
    <w:p w14:paraId="712C755C" w14:textId="77777777" w:rsidR="000A5F02" w:rsidRPr="000A5F02" w:rsidRDefault="000A5F02" w:rsidP="000A5F02">
      <w:pPr>
        <w:keepNext/>
        <w:ind w:right="284" w:firstLine="709"/>
        <w:outlineLvl w:val="1"/>
        <w:rPr>
          <w:b/>
          <w:color w:val="000000"/>
          <w:sz w:val="32"/>
          <w:szCs w:val="32"/>
        </w:rPr>
      </w:pPr>
      <w:r w:rsidRPr="000A5F02">
        <w:rPr>
          <w:b/>
          <w:color w:val="000000"/>
          <w:sz w:val="32"/>
          <w:szCs w:val="32"/>
        </w:rPr>
        <w:t>5. Расчет тарифов на теплоноситель</w:t>
      </w:r>
      <w:bookmarkEnd w:id="58"/>
      <w:bookmarkEnd w:id="59"/>
    </w:p>
    <w:bookmarkEnd w:id="60"/>
    <w:p w14:paraId="519F4B13" w14:textId="77777777" w:rsidR="000A5F02" w:rsidRPr="000A5F02" w:rsidRDefault="000A5F02" w:rsidP="000A5F02">
      <w:pPr>
        <w:ind w:firstLine="709"/>
        <w:jc w:val="both"/>
        <w:rPr>
          <w:rFonts w:eastAsia="Calibri"/>
          <w:sz w:val="28"/>
          <w:szCs w:val="28"/>
        </w:rPr>
      </w:pPr>
      <w:r w:rsidRPr="000A5F02">
        <w:rPr>
          <w:rFonts w:eastAsia="Calibri"/>
          <w:sz w:val="28"/>
          <w:szCs w:val="28"/>
        </w:rPr>
        <w:t>При расчёте тарифов на теплоноситель и на горячую воду в открытой системе горячего водоснабжения (теплоснабжения) на 2025 год экспертами принималась за основу информация предприятия, что ООО «Энергоресурс» отпускает теплоноситель и горячую воду потребителям, подключенным к тепловым сетям предприятия, используя открытую схему теплоснабжения (горячего водоснабжения). По данным, представленным предприятием, отпуск теплоносителя и горячей воды производится от обслуживаемых котельных. Услуги водоснабжения на территории Беловского муниципального округа оказывает само ООО «Энергоресурс».</w:t>
      </w:r>
    </w:p>
    <w:p w14:paraId="670FED18" w14:textId="77777777" w:rsidR="000A5F02" w:rsidRPr="000A5F02" w:rsidRDefault="000A5F02" w:rsidP="000A5F02">
      <w:pPr>
        <w:ind w:firstLine="709"/>
        <w:jc w:val="both"/>
        <w:rPr>
          <w:rFonts w:eastAsia="Calibri"/>
          <w:sz w:val="28"/>
          <w:szCs w:val="28"/>
        </w:rPr>
      </w:pPr>
      <w:r w:rsidRPr="000A5F02">
        <w:rPr>
          <w:rFonts w:eastAsia="Calibri"/>
          <w:sz w:val="28"/>
          <w:szCs w:val="28"/>
        </w:rPr>
        <w:t>Потребителями горячей воды и теплоносителя являются организации бюджетной сферы, население и прочие потребители.</w:t>
      </w:r>
    </w:p>
    <w:p w14:paraId="69079FB6" w14:textId="77777777" w:rsidR="000A5F02" w:rsidRPr="000A5F02" w:rsidRDefault="000A5F02" w:rsidP="000A5F02">
      <w:pPr>
        <w:ind w:firstLine="709"/>
        <w:jc w:val="both"/>
        <w:rPr>
          <w:rFonts w:eastAsia="Calibri"/>
          <w:sz w:val="28"/>
          <w:szCs w:val="28"/>
        </w:rPr>
      </w:pPr>
      <w:r w:rsidRPr="000A5F02">
        <w:rPr>
          <w:rFonts w:eastAsia="Calibri"/>
          <w:sz w:val="28"/>
          <w:szCs w:val="28"/>
        </w:rPr>
        <w:t>Эксперты, рассмотрев представленные ООО «Энергоресурс» предложения по установлению тарифов на теплоноситель и горячую воду на 2025 год, реализуемые на потребительском рынке, отмечают, что они подготовлены в связи с заключением концессионного соглашения от 21.01.2022 в отношении объектов теплоснабжения, находящихся в муниципальной собственности муниципального образования Беловский муниципальный округ.</w:t>
      </w:r>
    </w:p>
    <w:p w14:paraId="6486FBD5" w14:textId="77777777" w:rsidR="000A5F02" w:rsidRPr="000A5F02" w:rsidRDefault="000A5F02" w:rsidP="000A5F02">
      <w:pPr>
        <w:ind w:firstLine="709"/>
        <w:jc w:val="both"/>
        <w:rPr>
          <w:rFonts w:eastAsia="Calibri"/>
          <w:sz w:val="28"/>
          <w:szCs w:val="28"/>
        </w:rPr>
      </w:pPr>
    </w:p>
    <w:p w14:paraId="2977F7BE" w14:textId="77777777" w:rsidR="000A5F02" w:rsidRPr="000A5F02" w:rsidRDefault="000A5F02" w:rsidP="000A5F02">
      <w:pPr>
        <w:keepNext/>
        <w:jc w:val="both"/>
        <w:outlineLvl w:val="1"/>
        <w:rPr>
          <w:b/>
          <w:color w:val="000000"/>
          <w:sz w:val="28"/>
          <w:szCs w:val="20"/>
        </w:rPr>
      </w:pPr>
      <w:bookmarkStart w:id="61" w:name="_Toc73709825"/>
      <w:bookmarkStart w:id="62" w:name="_Toc106610590"/>
      <w:r w:rsidRPr="000A5F02">
        <w:rPr>
          <w:b/>
          <w:color w:val="000000"/>
          <w:sz w:val="28"/>
          <w:szCs w:val="20"/>
        </w:rPr>
        <w:t>5.1. Тарифы на теплоноситель</w:t>
      </w:r>
      <w:bookmarkEnd w:id="61"/>
      <w:bookmarkEnd w:id="62"/>
    </w:p>
    <w:p w14:paraId="7A67F3EF" w14:textId="77777777" w:rsidR="000A5F02" w:rsidRPr="000A5F02" w:rsidRDefault="000A5F02" w:rsidP="000A5F02">
      <w:pPr>
        <w:ind w:firstLine="709"/>
        <w:jc w:val="both"/>
        <w:rPr>
          <w:rFonts w:eastAsia="Calibri"/>
          <w:sz w:val="28"/>
          <w:szCs w:val="28"/>
        </w:rPr>
      </w:pPr>
      <w:r w:rsidRPr="000A5F02">
        <w:rPr>
          <w:rFonts w:eastAsia="Calibri"/>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010615B5" w14:textId="77777777" w:rsidR="000A5F02" w:rsidRPr="000A5F02" w:rsidRDefault="000A5F02" w:rsidP="000A5F02">
      <w:pPr>
        <w:ind w:firstLine="709"/>
        <w:jc w:val="both"/>
        <w:rPr>
          <w:rFonts w:eastAsia="Calibri"/>
          <w:sz w:val="28"/>
          <w:szCs w:val="28"/>
        </w:rPr>
      </w:pPr>
      <w:r w:rsidRPr="000A5F02">
        <w:rPr>
          <w:rFonts w:eastAsia="Calibri"/>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617B7A39" w14:textId="77777777" w:rsidR="000A5F02" w:rsidRPr="000A5F02" w:rsidRDefault="000A5F02" w:rsidP="000A5F02">
      <w:pPr>
        <w:ind w:firstLine="709"/>
        <w:jc w:val="both"/>
        <w:rPr>
          <w:rFonts w:eastAsia="Calibri"/>
          <w:sz w:val="28"/>
          <w:szCs w:val="28"/>
        </w:rPr>
      </w:pPr>
      <w:r w:rsidRPr="000A5F02">
        <w:rPr>
          <w:rFonts w:eastAsia="Calibri"/>
          <w:sz w:val="28"/>
          <w:szCs w:val="28"/>
        </w:rPr>
        <w:t>- стоимость исходной воды;</w:t>
      </w:r>
    </w:p>
    <w:p w14:paraId="590CC2C2" w14:textId="77777777" w:rsidR="000A5F02" w:rsidRPr="000A5F02" w:rsidRDefault="000A5F02" w:rsidP="000A5F02">
      <w:pPr>
        <w:ind w:firstLine="709"/>
        <w:jc w:val="both"/>
        <w:rPr>
          <w:rFonts w:eastAsia="Calibri"/>
          <w:sz w:val="28"/>
          <w:szCs w:val="28"/>
        </w:rPr>
      </w:pPr>
      <w:r w:rsidRPr="000A5F02">
        <w:rPr>
          <w:rFonts w:eastAsia="Calibri"/>
          <w:sz w:val="28"/>
          <w:szCs w:val="28"/>
        </w:rPr>
        <w:t>- стоимость реагентов, а также фильтрующих и ионообменных материалов, используемых при водоподготовке;</w:t>
      </w:r>
    </w:p>
    <w:p w14:paraId="599880EA" w14:textId="77777777" w:rsidR="000A5F02" w:rsidRPr="000A5F02" w:rsidRDefault="000A5F02" w:rsidP="000A5F02">
      <w:pPr>
        <w:ind w:firstLine="709"/>
        <w:jc w:val="both"/>
        <w:rPr>
          <w:rFonts w:eastAsia="Calibri"/>
          <w:sz w:val="28"/>
          <w:szCs w:val="28"/>
        </w:rPr>
      </w:pPr>
      <w:r w:rsidRPr="000A5F02">
        <w:rPr>
          <w:rFonts w:eastAsia="Calibri"/>
          <w:sz w:val="28"/>
          <w:szCs w:val="28"/>
        </w:rPr>
        <w:t>- расходы на электрическую энергию (мощность) и тепловую энергию (мощность), используемую при водоподготовке;</w:t>
      </w:r>
    </w:p>
    <w:p w14:paraId="4A967530" w14:textId="77777777" w:rsidR="000A5F02" w:rsidRPr="000A5F02" w:rsidRDefault="000A5F02" w:rsidP="000A5F02">
      <w:pPr>
        <w:ind w:firstLine="709"/>
        <w:jc w:val="both"/>
        <w:rPr>
          <w:rFonts w:eastAsia="Calibri"/>
          <w:sz w:val="28"/>
          <w:szCs w:val="28"/>
        </w:rPr>
      </w:pPr>
      <w:r w:rsidRPr="000A5F02">
        <w:rPr>
          <w:rFonts w:eastAsia="Calibri"/>
          <w:sz w:val="28"/>
          <w:szCs w:val="28"/>
        </w:rPr>
        <w:lastRenderedPageBreak/>
        <w:t>- стоимость транспортировки и очистки сточных вод, возникающих в процессе водоподготовки;</w:t>
      </w:r>
    </w:p>
    <w:p w14:paraId="091A86A9" w14:textId="77777777" w:rsidR="000A5F02" w:rsidRPr="000A5F02" w:rsidRDefault="000A5F02" w:rsidP="000A5F02">
      <w:pPr>
        <w:ind w:firstLine="709"/>
        <w:jc w:val="both"/>
        <w:rPr>
          <w:rFonts w:eastAsia="Calibri"/>
          <w:sz w:val="28"/>
          <w:szCs w:val="28"/>
        </w:rPr>
      </w:pPr>
      <w:r w:rsidRPr="000A5F02">
        <w:rPr>
          <w:rFonts w:eastAsia="Calibri"/>
          <w:sz w:val="28"/>
          <w:szCs w:val="28"/>
        </w:rPr>
        <w:t>- расходы на оплату труда персонала, участвующего в процессе водоподготовки;</w:t>
      </w:r>
    </w:p>
    <w:p w14:paraId="59ACBB2A" w14:textId="77777777" w:rsidR="000A5F02" w:rsidRPr="000A5F02" w:rsidRDefault="000A5F02" w:rsidP="000A5F02">
      <w:pPr>
        <w:ind w:firstLine="709"/>
        <w:jc w:val="both"/>
        <w:rPr>
          <w:rFonts w:eastAsia="Calibri"/>
          <w:sz w:val="28"/>
          <w:szCs w:val="28"/>
        </w:rPr>
      </w:pPr>
      <w:r w:rsidRPr="000A5F02">
        <w:rPr>
          <w:rFonts w:eastAsia="Calibri"/>
          <w:sz w:val="28"/>
          <w:szCs w:val="28"/>
        </w:rPr>
        <w:t>- амортизация основных фондов, участвующих в процессе водоподготовки;</w:t>
      </w:r>
    </w:p>
    <w:p w14:paraId="529515D2" w14:textId="77777777" w:rsidR="000A5F02" w:rsidRPr="000A5F02" w:rsidRDefault="000A5F02" w:rsidP="000A5F02">
      <w:pPr>
        <w:ind w:firstLine="709"/>
        <w:jc w:val="both"/>
        <w:rPr>
          <w:rFonts w:eastAsia="Calibri"/>
          <w:sz w:val="28"/>
          <w:szCs w:val="28"/>
        </w:rPr>
      </w:pPr>
      <w:r w:rsidRPr="000A5F02">
        <w:rPr>
          <w:rFonts w:eastAsia="Calibri"/>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3C72F1C8" w14:textId="77777777" w:rsidR="000A5F02" w:rsidRPr="000A5F02" w:rsidRDefault="000A5F02" w:rsidP="000A5F02">
      <w:pPr>
        <w:ind w:firstLine="709"/>
        <w:jc w:val="both"/>
        <w:rPr>
          <w:rFonts w:eastAsia="Calibri"/>
          <w:sz w:val="28"/>
          <w:szCs w:val="28"/>
        </w:rPr>
      </w:pPr>
      <w:r w:rsidRPr="000A5F02">
        <w:rPr>
          <w:rFonts w:eastAsia="Calibri"/>
          <w:sz w:val="28"/>
          <w:szCs w:val="28"/>
        </w:rPr>
        <w:t>Структура планового объема отпуска теплоносителя экспертами принята в размере, представленном в таблице 10.</w:t>
      </w:r>
    </w:p>
    <w:p w14:paraId="20B24CFD" w14:textId="77777777" w:rsidR="000A5F02" w:rsidRPr="000A5F02" w:rsidRDefault="000A5F02" w:rsidP="000A5F02">
      <w:pPr>
        <w:ind w:firstLine="567"/>
        <w:jc w:val="right"/>
        <w:rPr>
          <w:rFonts w:eastAsia="Calibri"/>
          <w:sz w:val="28"/>
          <w:szCs w:val="28"/>
        </w:rPr>
      </w:pPr>
      <w:r w:rsidRPr="000A5F02">
        <w:rPr>
          <w:rFonts w:eastAsia="Calibri"/>
          <w:sz w:val="28"/>
          <w:szCs w:val="28"/>
        </w:rPr>
        <w:t>Таблица 10</w:t>
      </w:r>
    </w:p>
    <w:p w14:paraId="73405CC0" w14:textId="77777777" w:rsidR="000A5F02" w:rsidRPr="000A5F02" w:rsidRDefault="000A5F02" w:rsidP="000A5F02">
      <w:pPr>
        <w:ind w:firstLine="567"/>
        <w:jc w:val="center"/>
        <w:rPr>
          <w:rFonts w:eastAsia="Calibri"/>
          <w:sz w:val="28"/>
          <w:szCs w:val="28"/>
        </w:rPr>
      </w:pPr>
      <w:r w:rsidRPr="000A5F02">
        <w:rPr>
          <w:rFonts w:eastAsia="Calibri"/>
          <w:sz w:val="28"/>
          <w:szCs w:val="28"/>
        </w:rPr>
        <w:t>Баланс теплоносителя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053"/>
        <w:gridCol w:w="1782"/>
        <w:gridCol w:w="1701"/>
        <w:gridCol w:w="1418"/>
      </w:tblGrid>
      <w:tr w:rsidR="000A5F02" w:rsidRPr="000A5F02" w14:paraId="4BAC0A8E" w14:textId="77777777" w:rsidTr="00024F96">
        <w:trPr>
          <w:trHeight w:val="300"/>
        </w:trPr>
        <w:tc>
          <w:tcPr>
            <w:tcW w:w="3539" w:type="dxa"/>
            <w:shd w:val="clear" w:color="auto" w:fill="auto"/>
            <w:noWrap/>
            <w:vAlign w:val="center"/>
          </w:tcPr>
          <w:p w14:paraId="07331F99" w14:textId="77777777" w:rsidR="000A5F02" w:rsidRPr="000A5F02" w:rsidRDefault="000A5F02" w:rsidP="000A5F02">
            <w:pPr>
              <w:jc w:val="center"/>
              <w:rPr>
                <w:sz w:val="22"/>
              </w:rPr>
            </w:pPr>
            <w:r w:rsidRPr="000A5F02">
              <w:rPr>
                <w:sz w:val="22"/>
              </w:rPr>
              <w:t>Показатель</w:t>
            </w:r>
          </w:p>
        </w:tc>
        <w:tc>
          <w:tcPr>
            <w:tcW w:w="1053" w:type="dxa"/>
            <w:shd w:val="clear" w:color="auto" w:fill="auto"/>
            <w:noWrap/>
            <w:vAlign w:val="center"/>
          </w:tcPr>
          <w:p w14:paraId="4F4FEF26" w14:textId="77777777" w:rsidR="000A5F02" w:rsidRPr="000A5F02" w:rsidRDefault="000A5F02" w:rsidP="000A5F02">
            <w:pPr>
              <w:jc w:val="center"/>
              <w:rPr>
                <w:sz w:val="22"/>
              </w:rPr>
            </w:pPr>
            <w:r w:rsidRPr="000A5F02">
              <w:rPr>
                <w:sz w:val="22"/>
              </w:rPr>
              <w:t>Ед. изм.</w:t>
            </w:r>
          </w:p>
        </w:tc>
        <w:tc>
          <w:tcPr>
            <w:tcW w:w="1782" w:type="dxa"/>
            <w:shd w:val="clear" w:color="auto" w:fill="auto"/>
            <w:noWrap/>
            <w:vAlign w:val="center"/>
          </w:tcPr>
          <w:p w14:paraId="489651FB" w14:textId="77777777" w:rsidR="000A5F02" w:rsidRPr="000A5F02" w:rsidRDefault="000A5F02" w:rsidP="000A5F02">
            <w:pPr>
              <w:jc w:val="center"/>
              <w:rPr>
                <w:sz w:val="22"/>
              </w:rPr>
            </w:pPr>
            <w:r w:rsidRPr="000A5F02">
              <w:rPr>
                <w:sz w:val="22"/>
              </w:rPr>
              <w:t>Предложения экспертов на 2025 год</w:t>
            </w:r>
          </w:p>
        </w:tc>
        <w:tc>
          <w:tcPr>
            <w:tcW w:w="1701" w:type="dxa"/>
            <w:shd w:val="clear" w:color="auto" w:fill="auto"/>
            <w:noWrap/>
            <w:vAlign w:val="center"/>
          </w:tcPr>
          <w:p w14:paraId="49D3E778" w14:textId="77777777" w:rsidR="000A5F02" w:rsidRPr="000A5F02" w:rsidRDefault="000A5F02" w:rsidP="000A5F02">
            <w:pPr>
              <w:jc w:val="center"/>
              <w:rPr>
                <w:sz w:val="22"/>
              </w:rPr>
            </w:pPr>
            <w:r w:rsidRPr="000A5F02">
              <w:rPr>
                <w:sz w:val="22"/>
              </w:rPr>
              <w:t>1 полугодие</w:t>
            </w:r>
          </w:p>
        </w:tc>
        <w:tc>
          <w:tcPr>
            <w:tcW w:w="1418" w:type="dxa"/>
            <w:shd w:val="clear" w:color="auto" w:fill="auto"/>
            <w:vAlign w:val="center"/>
          </w:tcPr>
          <w:p w14:paraId="6163C5E7" w14:textId="77777777" w:rsidR="000A5F02" w:rsidRPr="000A5F02" w:rsidRDefault="000A5F02" w:rsidP="000A5F02">
            <w:pPr>
              <w:jc w:val="center"/>
              <w:rPr>
                <w:sz w:val="22"/>
              </w:rPr>
            </w:pPr>
            <w:r w:rsidRPr="000A5F02">
              <w:rPr>
                <w:sz w:val="22"/>
              </w:rPr>
              <w:t>2 полугодие</w:t>
            </w:r>
          </w:p>
        </w:tc>
      </w:tr>
      <w:tr w:rsidR="000A5F02" w:rsidRPr="000A5F02" w14:paraId="057986E7" w14:textId="77777777" w:rsidTr="00024F96">
        <w:trPr>
          <w:trHeight w:val="300"/>
        </w:trPr>
        <w:tc>
          <w:tcPr>
            <w:tcW w:w="3539" w:type="dxa"/>
            <w:shd w:val="clear" w:color="auto" w:fill="auto"/>
            <w:noWrap/>
            <w:vAlign w:val="center"/>
          </w:tcPr>
          <w:p w14:paraId="221DC90C" w14:textId="77777777" w:rsidR="000A5F02" w:rsidRPr="000A5F02" w:rsidRDefault="000A5F02" w:rsidP="000A5F02">
            <w:pPr>
              <w:rPr>
                <w:sz w:val="22"/>
              </w:rPr>
            </w:pPr>
            <w:r w:rsidRPr="000A5F02">
              <w:rPr>
                <w:rFonts w:eastAsia="Calibri"/>
                <w:sz w:val="22"/>
                <w:szCs w:val="22"/>
                <w:lang w:eastAsia="en-US"/>
              </w:rPr>
              <w:t>Полезный отпуск на потребительский рынок</w:t>
            </w:r>
          </w:p>
        </w:tc>
        <w:tc>
          <w:tcPr>
            <w:tcW w:w="1053" w:type="dxa"/>
            <w:shd w:val="clear" w:color="auto" w:fill="auto"/>
            <w:noWrap/>
            <w:vAlign w:val="center"/>
          </w:tcPr>
          <w:p w14:paraId="6BB69491" w14:textId="77777777" w:rsidR="000A5F02" w:rsidRPr="000A5F02" w:rsidRDefault="000A5F02" w:rsidP="000A5F02">
            <w:pPr>
              <w:jc w:val="center"/>
              <w:rPr>
                <w:sz w:val="22"/>
              </w:rPr>
            </w:pPr>
            <w:r w:rsidRPr="000A5F02">
              <w:rPr>
                <w:sz w:val="22"/>
              </w:rPr>
              <w:t>м3</w:t>
            </w:r>
          </w:p>
        </w:tc>
        <w:tc>
          <w:tcPr>
            <w:tcW w:w="1782" w:type="dxa"/>
            <w:shd w:val="clear" w:color="auto" w:fill="auto"/>
            <w:noWrap/>
            <w:vAlign w:val="center"/>
          </w:tcPr>
          <w:p w14:paraId="566E7C41" w14:textId="77777777" w:rsidR="000A5F02" w:rsidRPr="000A5F02" w:rsidRDefault="000A5F02" w:rsidP="000A5F02">
            <w:pPr>
              <w:jc w:val="center"/>
              <w:rPr>
                <w:szCs w:val="20"/>
              </w:rPr>
            </w:pPr>
            <w:r w:rsidRPr="000A5F02">
              <w:rPr>
                <w:szCs w:val="20"/>
              </w:rPr>
              <w:t>80 814,49</w:t>
            </w:r>
          </w:p>
        </w:tc>
        <w:tc>
          <w:tcPr>
            <w:tcW w:w="1701" w:type="dxa"/>
            <w:shd w:val="clear" w:color="auto" w:fill="auto"/>
            <w:noWrap/>
            <w:vAlign w:val="center"/>
          </w:tcPr>
          <w:p w14:paraId="67A1B3EF" w14:textId="77777777" w:rsidR="000A5F02" w:rsidRPr="000A5F02" w:rsidRDefault="000A5F02" w:rsidP="000A5F02">
            <w:pPr>
              <w:jc w:val="center"/>
              <w:rPr>
                <w:szCs w:val="20"/>
              </w:rPr>
            </w:pPr>
            <w:r w:rsidRPr="000A5F02">
              <w:rPr>
                <w:szCs w:val="20"/>
              </w:rPr>
              <w:t>42 257,90</w:t>
            </w:r>
          </w:p>
        </w:tc>
        <w:tc>
          <w:tcPr>
            <w:tcW w:w="1418" w:type="dxa"/>
            <w:shd w:val="clear" w:color="auto" w:fill="auto"/>
            <w:vAlign w:val="center"/>
          </w:tcPr>
          <w:p w14:paraId="4180CE5C" w14:textId="77777777" w:rsidR="000A5F02" w:rsidRPr="000A5F02" w:rsidRDefault="000A5F02" w:rsidP="000A5F02">
            <w:pPr>
              <w:jc w:val="center"/>
              <w:rPr>
                <w:szCs w:val="20"/>
              </w:rPr>
            </w:pPr>
            <w:r w:rsidRPr="000A5F02">
              <w:rPr>
                <w:szCs w:val="20"/>
              </w:rPr>
              <w:t>38 556,59</w:t>
            </w:r>
          </w:p>
        </w:tc>
      </w:tr>
      <w:tr w:rsidR="000A5F02" w:rsidRPr="000A5F02" w14:paraId="2852BFAF" w14:textId="77777777" w:rsidTr="00024F96">
        <w:trPr>
          <w:trHeight w:val="300"/>
        </w:trPr>
        <w:tc>
          <w:tcPr>
            <w:tcW w:w="3539" w:type="dxa"/>
            <w:shd w:val="clear" w:color="auto" w:fill="auto"/>
            <w:noWrap/>
            <w:vAlign w:val="center"/>
            <w:hideMark/>
          </w:tcPr>
          <w:p w14:paraId="2238F97A" w14:textId="77777777" w:rsidR="000A5F02" w:rsidRPr="000A5F02" w:rsidRDefault="000A5F02" w:rsidP="000A5F02">
            <w:pPr>
              <w:rPr>
                <w:sz w:val="22"/>
              </w:rPr>
            </w:pPr>
            <w:r w:rsidRPr="000A5F02">
              <w:rPr>
                <w:rFonts w:eastAsia="Calibri"/>
                <w:sz w:val="22"/>
                <w:szCs w:val="22"/>
                <w:lang w:eastAsia="en-US"/>
              </w:rPr>
              <w:t xml:space="preserve">     - жилищные организации</w:t>
            </w:r>
          </w:p>
        </w:tc>
        <w:tc>
          <w:tcPr>
            <w:tcW w:w="1053" w:type="dxa"/>
            <w:shd w:val="clear" w:color="auto" w:fill="auto"/>
            <w:noWrap/>
            <w:vAlign w:val="center"/>
            <w:hideMark/>
          </w:tcPr>
          <w:p w14:paraId="7EC78194" w14:textId="77777777" w:rsidR="000A5F02" w:rsidRPr="000A5F02" w:rsidRDefault="000A5F02" w:rsidP="000A5F02">
            <w:pPr>
              <w:jc w:val="center"/>
              <w:rPr>
                <w:sz w:val="22"/>
              </w:rPr>
            </w:pPr>
            <w:r w:rsidRPr="000A5F02">
              <w:rPr>
                <w:sz w:val="22"/>
              </w:rPr>
              <w:t>м3</w:t>
            </w:r>
          </w:p>
        </w:tc>
        <w:tc>
          <w:tcPr>
            <w:tcW w:w="1782" w:type="dxa"/>
            <w:shd w:val="clear" w:color="auto" w:fill="auto"/>
            <w:noWrap/>
            <w:vAlign w:val="center"/>
          </w:tcPr>
          <w:p w14:paraId="46C2F6D0" w14:textId="77777777" w:rsidR="000A5F02" w:rsidRPr="000A5F02" w:rsidRDefault="000A5F02" w:rsidP="000A5F02">
            <w:pPr>
              <w:jc w:val="center"/>
              <w:rPr>
                <w:szCs w:val="20"/>
              </w:rPr>
            </w:pPr>
            <w:r w:rsidRPr="000A5F02">
              <w:rPr>
                <w:szCs w:val="20"/>
              </w:rPr>
              <w:t>74 800,00</w:t>
            </w:r>
          </w:p>
        </w:tc>
        <w:tc>
          <w:tcPr>
            <w:tcW w:w="1701" w:type="dxa"/>
            <w:shd w:val="clear" w:color="auto" w:fill="auto"/>
            <w:noWrap/>
            <w:vAlign w:val="center"/>
          </w:tcPr>
          <w:p w14:paraId="408360B4" w14:textId="77777777" w:rsidR="000A5F02" w:rsidRPr="000A5F02" w:rsidRDefault="000A5F02" w:rsidP="000A5F02">
            <w:pPr>
              <w:jc w:val="center"/>
              <w:rPr>
                <w:szCs w:val="20"/>
              </w:rPr>
            </w:pPr>
            <w:r w:rsidRPr="000A5F02">
              <w:rPr>
                <w:szCs w:val="20"/>
              </w:rPr>
              <w:t>39 112,92</w:t>
            </w:r>
          </w:p>
        </w:tc>
        <w:tc>
          <w:tcPr>
            <w:tcW w:w="1418" w:type="dxa"/>
            <w:shd w:val="clear" w:color="auto" w:fill="auto"/>
            <w:vAlign w:val="center"/>
          </w:tcPr>
          <w:p w14:paraId="0B21BCC0" w14:textId="77777777" w:rsidR="000A5F02" w:rsidRPr="000A5F02" w:rsidRDefault="000A5F02" w:rsidP="000A5F02">
            <w:pPr>
              <w:jc w:val="center"/>
              <w:rPr>
                <w:szCs w:val="20"/>
              </w:rPr>
            </w:pPr>
            <w:r w:rsidRPr="000A5F02">
              <w:rPr>
                <w:szCs w:val="20"/>
              </w:rPr>
              <w:t>35 687,08</w:t>
            </w:r>
          </w:p>
        </w:tc>
      </w:tr>
      <w:tr w:rsidR="000A5F02" w:rsidRPr="000A5F02" w14:paraId="7ABC57C6" w14:textId="77777777" w:rsidTr="00024F96">
        <w:trPr>
          <w:trHeight w:val="300"/>
        </w:trPr>
        <w:tc>
          <w:tcPr>
            <w:tcW w:w="3539" w:type="dxa"/>
            <w:shd w:val="clear" w:color="auto" w:fill="auto"/>
            <w:noWrap/>
            <w:vAlign w:val="center"/>
            <w:hideMark/>
          </w:tcPr>
          <w:p w14:paraId="09905D51" w14:textId="77777777" w:rsidR="000A5F02" w:rsidRPr="000A5F02" w:rsidRDefault="000A5F02" w:rsidP="000A5F02">
            <w:pPr>
              <w:rPr>
                <w:sz w:val="22"/>
              </w:rPr>
            </w:pPr>
            <w:r w:rsidRPr="000A5F02">
              <w:rPr>
                <w:rFonts w:eastAsia="Calibri"/>
                <w:sz w:val="22"/>
                <w:szCs w:val="22"/>
                <w:lang w:eastAsia="en-US"/>
              </w:rPr>
              <w:t xml:space="preserve">     - бюджетные организации</w:t>
            </w:r>
          </w:p>
        </w:tc>
        <w:tc>
          <w:tcPr>
            <w:tcW w:w="1053" w:type="dxa"/>
            <w:shd w:val="clear" w:color="auto" w:fill="auto"/>
            <w:noWrap/>
            <w:vAlign w:val="center"/>
            <w:hideMark/>
          </w:tcPr>
          <w:p w14:paraId="02589D82" w14:textId="77777777" w:rsidR="000A5F02" w:rsidRPr="000A5F02" w:rsidRDefault="000A5F02" w:rsidP="000A5F02">
            <w:pPr>
              <w:jc w:val="center"/>
              <w:rPr>
                <w:sz w:val="22"/>
              </w:rPr>
            </w:pPr>
            <w:r w:rsidRPr="000A5F02">
              <w:rPr>
                <w:sz w:val="22"/>
              </w:rPr>
              <w:t>м3</w:t>
            </w:r>
          </w:p>
        </w:tc>
        <w:tc>
          <w:tcPr>
            <w:tcW w:w="1782" w:type="dxa"/>
            <w:shd w:val="clear" w:color="auto" w:fill="auto"/>
            <w:noWrap/>
            <w:vAlign w:val="center"/>
          </w:tcPr>
          <w:p w14:paraId="1C9F36BB" w14:textId="77777777" w:rsidR="000A5F02" w:rsidRPr="000A5F02" w:rsidRDefault="000A5F02" w:rsidP="000A5F02">
            <w:pPr>
              <w:jc w:val="center"/>
              <w:rPr>
                <w:szCs w:val="20"/>
              </w:rPr>
            </w:pPr>
            <w:r w:rsidRPr="000A5F02">
              <w:rPr>
                <w:szCs w:val="20"/>
              </w:rPr>
              <w:t>3 383,77</w:t>
            </w:r>
          </w:p>
        </w:tc>
        <w:tc>
          <w:tcPr>
            <w:tcW w:w="1701" w:type="dxa"/>
            <w:shd w:val="clear" w:color="auto" w:fill="auto"/>
            <w:noWrap/>
            <w:vAlign w:val="center"/>
          </w:tcPr>
          <w:p w14:paraId="230367C0" w14:textId="77777777" w:rsidR="000A5F02" w:rsidRPr="000A5F02" w:rsidRDefault="000A5F02" w:rsidP="000A5F02">
            <w:pPr>
              <w:jc w:val="center"/>
              <w:rPr>
                <w:szCs w:val="20"/>
              </w:rPr>
            </w:pPr>
            <w:r w:rsidRPr="000A5F02">
              <w:rPr>
                <w:szCs w:val="20"/>
              </w:rPr>
              <w:t>1 769,37</w:t>
            </w:r>
          </w:p>
        </w:tc>
        <w:tc>
          <w:tcPr>
            <w:tcW w:w="1418" w:type="dxa"/>
            <w:shd w:val="clear" w:color="auto" w:fill="auto"/>
            <w:vAlign w:val="center"/>
          </w:tcPr>
          <w:p w14:paraId="54AFE3A0" w14:textId="77777777" w:rsidR="000A5F02" w:rsidRPr="000A5F02" w:rsidRDefault="000A5F02" w:rsidP="000A5F02">
            <w:pPr>
              <w:jc w:val="center"/>
              <w:rPr>
                <w:szCs w:val="20"/>
              </w:rPr>
            </w:pPr>
            <w:r w:rsidRPr="000A5F02">
              <w:rPr>
                <w:szCs w:val="20"/>
              </w:rPr>
              <w:t>1 614,40</w:t>
            </w:r>
          </w:p>
        </w:tc>
      </w:tr>
      <w:tr w:rsidR="000A5F02" w:rsidRPr="000A5F02" w14:paraId="28EF3C4D" w14:textId="77777777" w:rsidTr="00024F96">
        <w:trPr>
          <w:trHeight w:val="300"/>
        </w:trPr>
        <w:tc>
          <w:tcPr>
            <w:tcW w:w="3539" w:type="dxa"/>
            <w:shd w:val="clear" w:color="auto" w:fill="auto"/>
            <w:noWrap/>
            <w:vAlign w:val="center"/>
          </w:tcPr>
          <w:p w14:paraId="2680414A" w14:textId="77777777" w:rsidR="000A5F02" w:rsidRPr="000A5F02" w:rsidRDefault="000A5F02" w:rsidP="000A5F02">
            <w:pPr>
              <w:rPr>
                <w:sz w:val="22"/>
              </w:rPr>
            </w:pPr>
            <w:r w:rsidRPr="000A5F02">
              <w:rPr>
                <w:rFonts w:eastAsia="Calibri"/>
                <w:sz w:val="22"/>
                <w:szCs w:val="22"/>
                <w:lang w:eastAsia="en-US"/>
              </w:rPr>
              <w:t xml:space="preserve">     - прочие потребители </w:t>
            </w:r>
          </w:p>
        </w:tc>
        <w:tc>
          <w:tcPr>
            <w:tcW w:w="1053" w:type="dxa"/>
            <w:shd w:val="clear" w:color="auto" w:fill="auto"/>
            <w:noWrap/>
            <w:vAlign w:val="center"/>
          </w:tcPr>
          <w:p w14:paraId="21557F30" w14:textId="77777777" w:rsidR="000A5F02" w:rsidRPr="000A5F02" w:rsidRDefault="000A5F02" w:rsidP="000A5F02">
            <w:pPr>
              <w:jc w:val="center"/>
              <w:rPr>
                <w:sz w:val="22"/>
              </w:rPr>
            </w:pPr>
            <w:r w:rsidRPr="000A5F02">
              <w:rPr>
                <w:sz w:val="22"/>
              </w:rPr>
              <w:t>м3</w:t>
            </w:r>
          </w:p>
        </w:tc>
        <w:tc>
          <w:tcPr>
            <w:tcW w:w="1782" w:type="dxa"/>
            <w:shd w:val="clear" w:color="auto" w:fill="auto"/>
            <w:noWrap/>
            <w:vAlign w:val="center"/>
          </w:tcPr>
          <w:p w14:paraId="67FD1CF7" w14:textId="77777777" w:rsidR="000A5F02" w:rsidRPr="000A5F02" w:rsidRDefault="000A5F02" w:rsidP="000A5F02">
            <w:pPr>
              <w:jc w:val="center"/>
              <w:rPr>
                <w:szCs w:val="20"/>
              </w:rPr>
            </w:pPr>
            <w:r w:rsidRPr="000A5F02">
              <w:rPr>
                <w:szCs w:val="20"/>
              </w:rPr>
              <w:t>2 630,72</w:t>
            </w:r>
          </w:p>
        </w:tc>
        <w:tc>
          <w:tcPr>
            <w:tcW w:w="1701" w:type="dxa"/>
            <w:shd w:val="clear" w:color="auto" w:fill="auto"/>
            <w:noWrap/>
            <w:vAlign w:val="center"/>
          </w:tcPr>
          <w:p w14:paraId="744D2956" w14:textId="77777777" w:rsidR="000A5F02" w:rsidRPr="000A5F02" w:rsidRDefault="000A5F02" w:rsidP="000A5F02">
            <w:pPr>
              <w:jc w:val="center"/>
              <w:rPr>
                <w:szCs w:val="20"/>
              </w:rPr>
            </w:pPr>
            <w:r w:rsidRPr="000A5F02">
              <w:rPr>
                <w:szCs w:val="20"/>
              </w:rPr>
              <w:t>1 375,60</w:t>
            </w:r>
          </w:p>
        </w:tc>
        <w:tc>
          <w:tcPr>
            <w:tcW w:w="1418" w:type="dxa"/>
            <w:shd w:val="clear" w:color="auto" w:fill="auto"/>
            <w:vAlign w:val="center"/>
          </w:tcPr>
          <w:p w14:paraId="4F37C0E0" w14:textId="77777777" w:rsidR="000A5F02" w:rsidRPr="000A5F02" w:rsidRDefault="000A5F02" w:rsidP="000A5F02">
            <w:pPr>
              <w:jc w:val="center"/>
              <w:rPr>
                <w:szCs w:val="20"/>
              </w:rPr>
            </w:pPr>
            <w:r w:rsidRPr="000A5F02">
              <w:rPr>
                <w:szCs w:val="20"/>
              </w:rPr>
              <w:t>1 255,12</w:t>
            </w:r>
          </w:p>
        </w:tc>
      </w:tr>
    </w:tbl>
    <w:p w14:paraId="7CE9112A" w14:textId="77777777" w:rsidR="000A5F02" w:rsidRPr="000A5F02" w:rsidRDefault="000A5F02" w:rsidP="000A5F02">
      <w:pPr>
        <w:ind w:firstLine="709"/>
        <w:jc w:val="both"/>
        <w:rPr>
          <w:rFonts w:eastAsia="Calibri"/>
          <w:sz w:val="28"/>
          <w:szCs w:val="28"/>
        </w:rPr>
      </w:pPr>
    </w:p>
    <w:p w14:paraId="14446522" w14:textId="77777777" w:rsidR="000A5F02" w:rsidRPr="000A5F02" w:rsidRDefault="000A5F02" w:rsidP="000A5F02">
      <w:pPr>
        <w:ind w:firstLine="709"/>
        <w:jc w:val="both"/>
        <w:rPr>
          <w:rFonts w:eastAsia="Calibri"/>
          <w:sz w:val="28"/>
          <w:szCs w:val="28"/>
        </w:rPr>
      </w:pPr>
      <w:r w:rsidRPr="000A5F02">
        <w:rPr>
          <w:rFonts w:eastAsia="Calibri"/>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1EE879FB" w14:textId="77777777" w:rsidR="000A5F02" w:rsidRPr="000A5F02" w:rsidRDefault="000A5F02" w:rsidP="000A5F02">
      <w:pPr>
        <w:spacing w:line="360" w:lineRule="auto"/>
        <w:ind w:right="284"/>
        <w:jc w:val="both"/>
        <w:rPr>
          <w:rFonts w:eastAsia="Calibri"/>
          <w:sz w:val="28"/>
          <w:szCs w:val="28"/>
        </w:rPr>
      </w:pPr>
    </w:p>
    <w:p w14:paraId="579C679A" w14:textId="77777777" w:rsidR="000A5F02" w:rsidRPr="000A5F02" w:rsidRDefault="000A5F02" w:rsidP="000A5F02">
      <w:pPr>
        <w:keepNext/>
        <w:ind w:right="284"/>
        <w:jc w:val="both"/>
        <w:outlineLvl w:val="1"/>
        <w:rPr>
          <w:b/>
          <w:color w:val="000000"/>
          <w:sz w:val="28"/>
          <w:szCs w:val="20"/>
        </w:rPr>
      </w:pPr>
      <w:bookmarkStart w:id="63" w:name="_Hlk95899561"/>
      <w:bookmarkStart w:id="64" w:name="_Toc73709826"/>
      <w:bookmarkStart w:id="65" w:name="_Toc106610591"/>
      <w:r w:rsidRPr="000A5F02">
        <w:rPr>
          <w:b/>
          <w:color w:val="000000"/>
          <w:sz w:val="28"/>
          <w:szCs w:val="20"/>
        </w:rPr>
        <w:t xml:space="preserve">5.1.1. </w:t>
      </w:r>
      <w:bookmarkEnd w:id="63"/>
      <w:r w:rsidRPr="000A5F02">
        <w:rPr>
          <w:b/>
          <w:color w:val="000000"/>
          <w:sz w:val="28"/>
          <w:szCs w:val="20"/>
        </w:rPr>
        <w:t>Стоимость исходной воды</w:t>
      </w:r>
      <w:bookmarkEnd w:id="64"/>
      <w:bookmarkEnd w:id="65"/>
    </w:p>
    <w:p w14:paraId="263F5B7C" w14:textId="77777777" w:rsidR="000A5F02" w:rsidRPr="000A5F02" w:rsidRDefault="000A5F02" w:rsidP="000A5F02">
      <w:pPr>
        <w:tabs>
          <w:tab w:val="left" w:pos="1890"/>
        </w:tabs>
        <w:ind w:firstLine="720"/>
        <w:jc w:val="both"/>
        <w:rPr>
          <w:snapToGrid w:val="0"/>
          <w:sz w:val="28"/>
          <w:szCs w:val="28"/>
        </w:rPr>
      </w:pPr>
      <w:r w:rsidRPr="000A5F02">
        <w:rPr>
          <w:snapToGrid w:val="0"/>
          <w:sz w:val="28"/>
          <w:szCs w:val="28"/>
        </w:rPr>
        <w:t>Предприятием заявлены расходы по статье на 2025 год в размере 6 951,20 тыс. руб. на объём воды 80 814,49 м</w:t>
      </w:r>
      <w:r w:rsidRPr="000A5F02">
        <w:rPr>
          <w:snapToGrid w:val="0"/>
          <w:sz w:val="28"/>
          <w:szCs w:val="28"/>
          <w:vertAlign w:val="superscript"/>
        </w:rPr>
        <w:t>3</w:t>
      </w:r>
      <w:r w:rsidRPr="000A5F02">
        <w:rPr>
          <w:snapToGrid w:val="0"/>
          <w:sz w:val="28"/>
          <w:szCs w:val="28"/>
        </w:rPr>
        <w:t>.</w:t>
      </w:r>
    </w:p>
    <w:p w14:paraId="67A56409" w14:textId="77777777" w:rsidR="000A5F02" w:rsidRPr="000A5F02" w:rsidRDefault="000A5F02" w:rsidP="000A5F02">
      <w:pPr>
        <w:tabs>
          <w:tab w:val="left" w:pos="1890"/>
        </w:tabs>
        <w:ind w:firstLine="720"/>
        <w:jc w:val="both"/>
        <w:rPr>
          <w:snapToGrid w:val="0"/>
          <w:sz w:val="28"/>
          <w:szCs w:val="28"/>
        </w:rPr>
      </w:pPr>
      <w:r w:rsidRPr="000A5F02">
        <w:rPr>
          <w:snapToGrid w:val="0"/>
          <w:sz w:val="28"/>
          <w:szCs w:val="28"/>
        </w:rPr>
        <w:t>Экспертами принят объем воды на производство теплоносителя в размере 80 814,49 тыс. м³ в размере предложений предприятия.</w:t>
      </w:r>
    </w:p>
    <w:p w14:paraId="4EFB8BC1" w14:textId="77777777" w:rsidR="000A5F02" w:rsidRPr="000A5F02" w:rsidRDefault="000A5F02" w:rsidP="000A5F02">
      <w:pPr>
        <w:ind w:firstLine="709"/>
        <w:jc w:val="both"/>
        <w:rPr>
          <w:sz w:val="28"/>
          <w:szCs w:val="28"/>
        </w:rPr>
      </w:pPr>
      <w:r w:rsidRPr="000A5F02">
        <w:rPr>
          <w:sz w:val="28"/>
          <w:szCs w:val="28"/>
        </w:rPr>
        <w:t>Постановлением РЭК Кузбасса от 31.08.2023 № 106 ООО «Энергоресурс» были утверждены тарифы на холодную воду на потребительском рынке Беловского муниципального округа на 2024 и последующие годы.</w:t>
      </w:r>
    </w:p>
    <w:p w14:paraId="232D46D4" w14:textId="77777777" w:rsidR="000A5F02" w:rsidRPr="000A5F02" w:rsidRDefault="000A5F02" w:rsidP="000A5F02">
      <w:pPr>
        <w:ind w:firstLine="709"/>
        <w:jc w:val="both"/>
        <w:rPr>
          <w:sz w:val="28"/>
          <w:szCs w:val="28"/>
        </w:rPr>
      </w:pPr>
      <w:r w:rsidRPr="000A5F02">
        <w:rPr>
          <w:sz w:val="28"/>
          <w:szCs w:val="28"/>
        </w:rPr>
        <w:t>Проанализировав представленные материалы и руководствуясь постановлением РЭК Кузбасса от 31.08.2023 № 106 (в редакции постановления РЭК Кузбасса от 21.11.2024 № 400), в соответствии с которым цена на услуги водоснабжения составляет на 2025 год: 1 полугодие – 80,27 руб./м</w:t>
      </w:r>
      <w:r w:rsidRPr="000A5F02">
        <w:rPr>
          <w:sz w:val="28"/>
          <w:szCs w:val="28"/>
          <w:vertAlign w:val="superscript"/>
        </w:rPr>
        <w:t xml:space="preserve">3 </w:t>
      </w:r>
      <w:r w:rsidRPr="000A5F02">
        <w:rPr>
          <w:sz w:val="28"/>
          <w:szCs w:val="28"/>
        </w:rPr>
        <w:t>без НДС, 2 полугодие – 92,31 руб./м</w:t>
      </w:r>
      <w:r w:rsidRPr="000A5F02">
        <w:rPr>
          <w:sz w:val="28"/>
          <w:szCs w:val="28"/>
          <w:vertAlign w:val="superscript"/>
        </w:rPr>
        <w:t>3</w:t>
      </w:r>
      <w:r w:rsidRPr="000A5F02">
        <w:rPr>
          <w:sz w:val="28"/>
          <w:szCs w:val="28"/>
        </w:rPr>
        <w:t xml:space="preserve"> без НДС, экспертами выполнен расчёт стоимости водоснабжения пропорционально полезному отпуску тепловой энергии: 1 </w:t>
      </w:r>
      <w:r w:rsidRPr="000A5F02">
        <w:rPr>
          <w:sz w:val="28"/>
          <w:szCs w:val="28"/>
        </w:rPr>
        <w:lastRenderedPageBreak/>
        <w:t>полугодие – 52,29 %, 2 полугодие – 47,71 % и объёма водоснабжения в размере 80 814,49 м</w:t>
      </w:r>
      <w:r w:rsidRPr="000A5F02">
        <w:rPr>
          <w:sz w:val="28"/>
          <w:szCs w:val="28"/>
          <w:vertAlign w:val="superscript"/>
        </w:rPr>
        <w:t>3</w:t>
      </w:r>
      <w:r w:rsidRPr="000A5F02">
        <w:rPr>
          <w:sz w:val="28"/>
          <w:szCs w:val="28"/>
        </w:rPr>
        <w:t>. Таким образом расходы на холодную воду по расчётам экспертов составят 6 951,20 тыс. руб. = 42 257,90 м</w:t>
      </w:r>
      <w:r w:rsidRPr="000A5F02">
        <w:rPr>
          <w:sz w:val="28"/>
          <w:szCs w:val="28"/>
          <w:vertAlign w:val="superscript"/>
        </w:rPr>
        <w:t>3</w:t>
      </w:r>
      <w:r w:rsidRPr="000A5F02">
        <w:rPr>
          <w:sz w:val="28"/>
          <w:szCs w:val="28"/>
        </w:rPr>
        <w:t xml:space="preserve"> × 80,27 руб./м</w:t>
      </w:r>
      <w:r w:rsidRPr="000A5F02">
        <w:rPr>
          <w:sz w:val="28"/>
          <w:szCs w:val="28"/>
          <w:vertAlign w:val="superscript"/>
        </w:rPr>
        <w:t>3</w:t>
      </w:r>
      <w:r w:rsidRPr="000A5F02">
        <w:rPr>
          <w:sz w:val="28"/>
          <w:szCs w:val="28"/>
        </w:rPr>
        <w:t xml:space="preserve"> + 38 556,59 м</w:t>
      </w:r>
      <w:r w:rsidRPr="000A5F02">
        <w:rPr>
          <w:sz w:val="28"/>
          <w:szCs w:val="28"/>
          <w:vertAlign w:val="superscript"/>
        </w:rPr>
        <w:t>3</w:t>
      </w:r>
      <w:r w:rsidRPr="000A5F02">
        <w:rPr>
          <w:sz w:val="28"/>
          <w:szCs w:val="28"/>
        </w:rPr>
        <w:t xml:space="preserve"> × 92,31 руб./м</w:t>
      </w:r>
      <w:r w:rsidRPr="000A5F02">
        <w:rPr>
          <w:sz w:val="28"/>
          <w:szCs w:val="28"/>
          <w:vertAlign w:val="superscript"/>
        </w:rPr>
        <w:t>3</w:t>
      </w:r>
      <w:r w:rsidRPr="000A5F02">
        <w:rPr>
          <w:sz w:val="28"/>
          <w:szCs w:val="28"/>
        </w:rPr>
        <w:t>.</w:t>
      </w:r>
    </w:p>
    <w:p w14:paraId="1B02F315" w14:textId="77777777" w:rsidR="000A5F02" w:rsidRPr="000A5F02" w:rsidRDefault="000A5F02" w:rsidP="000A5F02">
      <w:pPr>
        <w:ind w:firstLine="709"/>
        <w:jc w:val="both"/>
        <w:rPr>
          <w:sz w:val="28"/>
          <w:szCs w:val="28"/>
        </w:rPr>
      </w:pPr>
    </w:p>
    <w:p w14:paraId="5B342BB8" w14:textId="77777777" w:rsidR="000A5F02" w:rsidRPr="000A5F02" w:rsidRDefault="000A5F02" w:rsidP="000A5F02">
      <w:pPr>
        <w:jc w:val="center"/>
        <w:rPr>
          <w:rFonts w:eastAsia="Calibri"/>
          <w:b/>
          <w:bCs/>
          <w:color w:val="000000"/>
          <w:sz w:val="28"/>
          <w:lang w:eastAsia="en-US"/>
        </w:rPr>
      </w:pPr>
      <w:r w:rsidRPr="000A5F02">
        <w:rPr>
          <w:rFonts w:eastAsia="Calibri"/>
          <w:b/>
          <w:bCs/>
          <w:color w:val="000000"/>
          <w:sz w:val="28"/>
          <w:lang w:eastAsia="en-US"/>
        </w:rPr>
        <w:t xml:space="preserve">Реестр расходов на приобретение энергетических ресурсов, </w:t>
      </w:r>
    </w:p>
    <w:p w14:paraId="7B7E096E" w14:textId="77777777" w:rsidR="000A5F02" w:rsidRPr="000A5F02" w:rsidRDefault="000A5F02" w:rsidP="000A5F02">
      <w:pPr>
        <w:jc w:val="center"/>
        <w:rPr>
          <w:rFonts w:eastAsia="Calibri"/>
          <w:b/>
          <w:bCs/>
          <w:color w:val="000000"/>
          <w:sz w:val="28"/>
          <w:lang w:eastAsia="en-US"/>
        </w:rPr>
      </w:pPr>
      <w:r w:rsidRPr="000A5F02">
        <w:rPr>
          <w:rFonts w:eastAsia="Calibri"/>
          <w:b/>
          <w:bCs/>
          <w:color w:val="000000"/>
          <w:sz w:val="28"/>
          <w:lang w:eastAsia="en-US"/>
        </w:rPr>
        <w:t>холодной воды и теплоносителя (далее - ресурсы)</w:t>
      </w:r>
    </w:p>
    <w:p w14:paraId="2D3CCE21" w14:textId="77777777" w:rsidR="000A5F02" w:rsidRPr="000A5F02" w:rsidRDefault="000A5F02" w:rsidP="000A5F02">
      <w:pPr>
        <w:jc w:val="center"/>
        <w:rPr>
          <w:color w:val="000000"/>
          <w:sz w:val="28"/>
        </w:rPr>
      </w:pPr>
      <w:r w:rsidRPr="000A5F02">
        <w:rPr>
          <w:color w:val="000000"/>
          <w:sz w:val="28"/>
        </w:rPr>
        <w:t>(Приложение 5.4 к Методическим указаниям)</w:t>
      </w:r>
    </w:p>
    <w:p w14:paraId="10BC838F" w14:textId="77777777" w:rsidR="000A5F02" w:rsidRPr="000A5F02" w:rsidRDefault="000A5F02" w:rsidP="000A5F02">
      <w:pPr>
        <w:ind w:right="-1" w:firstLine="696"/>
        <w:jc w:val="right"/>
        <w:rPr>
          <w:rFonts w:eastAsia="Calibri"/>
          <w:color w:val="000000"/>
          <w:sz w:val="28"/>
          <w:szCs w:val="28"/>
        </w:rPr>
      </w:pPr>
      <w:r w:rsidRPr="000A5F02">
        <w:rPr>
          <w:rFonts w:eastAsia="Calibri"/>
          <w:color w:val="000000"/>
          <w:sz w:val="28"/>
          <w:szCs w:val="28"/>
        </w:rPr>
        <w:t>Таблица 11</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1271"/>
        <w:gridCol w:w="3959"/>
      </w:tblGrid>
      <w:tr w:rsidR="000A5F02" w:rsidRPr="000A5F02" w14:paraId="3E1CD7B4" w14:textId="77777777" w:rsidTr="00024F96">
        <w:trPr>
          <w:trHeight w:val="315"/>
          <w:tblHeader/>
        </w:trPr>
        <w:tc>
          <w:tcPr>
            <w:tcW w:w="2245" w:type="pct"/>
            <w:shd w:val="clear" w:color="auto" w:fill="auto"/>
            <w:vAlign w:val="center"/>
          </w:tcPr>
          <w:p w14:paraId="2B0FC7F0" w14:textId="77777777" w:rsidR="000A5F02" w:rsidRPr="000A5F02" w:rsidRDefault="000A5F02" w:rsidP="000A5F02">
            <w:pPr>
              <w:jc w:val="center"/>
              <w:rPr>
                <w:bCs/>
              </w:rPr>
            </w:pPr>
            <w:r w:rsidRPr="000A5F02">
              <w:rPr>
                <w:bCs/>
              </w:rPr>
              <w:t>Показатели</w:t>
            </w:r>
          </w:p>
        </w:tc>
        <w:tc>
          <w:tcPr>
            <w:tcW w:w="669" w:type="pct"/>
            <w:shd w:val="clear" w:color="auto" w:fill="auto"/>
            <w:vAlign w:val="center"/>
          </w:tcPr>
          <w:p w14:paraId="17760480" w14:textId="77777777" w:rsidR="000A5F02" w:rsidRPr="000A5F02" w:rsidRDefault="000A5F02" w:rsidP="000A5F02">
            <w:pPr>
              <w:jc w:val="center"/>
            </w:pPr>
            <w:r w:rsidRPr="000A5F02">
              <w:t>Ед. изм.</w:t>
            </w:r>
          </w:p>
        </w:tc>
        <w:tc>
          <w:tcPr>
            <w:tcW w:w="2085" w:type="pct"/>
            <w:shd w:val="clear" w:color="auto" w:fill="auto"/>
            <w:noWrap/>
            <w:vAlign w:val="center"/>
          </w:tcPr>
          <w:p w14:paraId="259772D3" w14:textId="77777777" w:rsidR="000A5F02" w:rsidRPr="000A5F02" w:rsidRDefault="000A5F02" w:rsidP="000A5F02">
            <w:pPr>
              <w:jc w:val="center"/>
              <w:rPr>
                <w:bCs/>
              </w:rPr>
            </w:pPr>
            <w:r w:rsidRPr="000A5F02">
              <w:rPr>
                <w:bCs/>
              </w:rPr>
              <w:t>Предложения экспертов 2025 год</w:t>
            </w:r>
          </w:p>
        </w:tc>
      </w:tr>
      <w:tr w:rsidR="000A5F02" w:rsidRPr="000A5F02" w14:paraId="1953A44E" w14:textId="77777777" w:rsidTr="00024F96">
        <w:trPr>
          <w:trHeight w:val="315"/>
        </w:trPr>
        <w:tc>
          <w:tcPr>
            <w:tcW w:w="2245" w:type="pct"/>
            <w:shd w:val="clear" w:color="auto" w:fill="auto"/>
            <w:vAlign w:val="center"/>
            <w:hideMark/>
          </w:tcPr>
          <w:p w14:paraId="738BE011" w14:textId="77777777" w:rsidR="000A5F02" w:rsidRPr="000A5F02" w:rsidRDefault="000A5F02" w:rsidP="000A5F02">
            <w:pPr>
              <w:rPr>
                <w:bCs/>
              </w:rPr>
            </w:pPr>
            <w:r w:rsidRPr="000A5F02">
              <w:rPr>
                <w:bCs/>
              </w:rPr>
              <w:t>Расходы на воду</w:t>
            </w:r>
          </w:p>
        </w:tc>
        <w:tc>
          <w:tcPr>
            <w:tcW w:w="669" w:type="pct"/>
            <w:shd w:val="clear" w:color="auto" w:fill="auto"/>
            <w:vAlign w:val="center"/>
            <w:hideMark/>
          </w:tcPr>
          <w:p w14:paraId="581FD78C" w14:textId="77777777" w:rsidR="000A5F02" w:rsidRPr="000A5F02" w:rsidRDefault="000A5F02" w:rsidP="000A5F02">
            <w:pPr>
              <w:jc w:val="center"/>
            </w:pPr>
            <w:r w:rsidRPr="000A5F02">
              <w:t>тыс. руб.</w:t>
            </w:r>
          </w:p>
        </w:tc>
        <w:tc>
          <w:tcPr>
            <w:tcW w:w="2085" w:type="pct"/>
            <w:shd w:val="clear" w:color="auto" w:fill="auto"/>
            <w:noWrap/>
            <w:vAlign w:val="center"/>
          </w:tcPr>
          <w:p w14:paraId="589CFAF0" w14:textId="77777777" w:rsidR="000A5F02" w:rsidRPr="000A5F02" w:rsidRDefault="000A5F02" w:rsidP="000A5F02">
            <w:pPr>
              <w:jc w:val="center"/>
              <w:rPr>
                <w:rFonts w:eastAsia="Calibri"/>
                <w:bCs/>
              </w:rPr>
            </w:pPr>
            <w:r w:rsidRPr="000A5F02">
              <w:t>6 951,20</w:t>
            </w:r>
          </w:p>
        </w:tc>
      </w:tr>
      <w:tr w:rsidR="000A5F02" w:rsidRPr="000A5F02" w14:paraId="714285AF" w14:textId="77777777" w:rsidTr="00024F96">
        <w:trPr>
          <w:trHeight w:val="315"/>
        </w:trPr>
        <w:tc>
          <w:tcPr>
            <w:tcW w:w="2245" w:type="pct"/>
            <w:shd w:val="clear" w:color="auto" w:fill="auto"/>
            <w:vAlign w:val="center"/>
            <w:hideMark/>
          </w:tcPr>
          <w:p w14:paraId="38D2F304" w14:textId="77777777" w:rsidR="000A5F02" w:rsidRPr="000A5F02" w:rsidRDefault="000A5F02" w:rsidP="000A5F02">
            <w:r w:rsidRPr="000A5F02">
              <w:t xml:space="preserve">объём воды </w:t>
            </w:r>
          </w:p>
        </w:tc>
        <w:tc>
          <w:tcPr>
            <w:tcW w:w="669" w:type="pct"/>
            <w:shd w:val="clear" w:color="auto" w:fill="auto"/>
            <w:vAlign w:val="center"/>
            <w:hideMark/>
          </w:tcPr>
          <w:p w14:paraId="0FC1C084" w14:textId="77777777" w:rsidR="000A5F02" w:rsidRPr="000A5F02" w:rsidRDefault="000A5F02" w:rsidP="000A5F02">
            <w:pPr>
              <w:jc w:val="center"/>
              <w:rPr>
                <w:vertAlign w:val="superscript"/>
              </w:rPr>
            </w:pPr>
            <w:r w:rsidRPr="000A5F02">
              <w:t>м</w:t>
            </w:r>
            <w:r w:rsidRPr="000A5F02">
              <w:rPr>
                <w:vertAlign w:val="superscript"/>
              </w:rPr>
              <w:t>3</w:t>
            </w:r>
          </w:p>
        </w:tc>
        <w:tc>
          <w:tcPr>
            <w:tcW w:w="2085" w:type="pct"/>
            <w:shd w:val="clear" w:color="auto" w:fill="auto"/>
            <w:noWrap/>
            <w:vAlign w:val="center"/>
          </w:tcPr>
          <w:p w14:paraId="17033630" w14:textId="77777777" w:rsidR="000A5F02" w:rsidRPr="000A5F02" w:rsidRDefault="000A5F02" w:rsidP="000A5F02">
            <w:pPr>
              <w:jc w:val="center"/>
              <w:rPr>
                <w:rFonts w:eastAsia="Calibri"/>
                <w:sz w:val="22"/>
                <w:szCs w:val="22"/>
              </w:rPr>
            </w:pPr>
            <w:r w:rsidRPr="000A5F02">
              <w:rPr>
                <w:sz w:val="22"/>
                <w:szCs w:val="22"/>
              </w:rPr>
              <w:t>80 814,49</w:t>
            </w:r>
          </w:p>
        </w:tc>
      </w:tr>
    </w:tbl>
    <w:p w14:paraId="200F77E6" w14:textId="77777777" w:rsidR="000A5F02" w:rsidRPr="000A5F02" w:rsidRDefault="000A5F02" w:rsidP="000A5F02">
      <w:pPr>
        <w:rPr>
          <w:rFonts w:eastAsia="Calibri"/>
          <w:color w:val="000000"/>
          <w:sz w:val="28"/>
          <w:szCs w:val="28"/>
        </w:rPr>
      </w:pPr>
    </w:p>
    <w:p w14:paraId="0C7766A2" w14:textId="77777777" w:rsidR="000A5F02" w:rsidRPr="000A5F02" w:rsidRDefault="000A5F02" w:rsidP="000A5F02">
      <w:pPr>
        <w:keepNext/>
        <w:outlineLvl w:val="1"/>
        <w:rPr>
          <w:rFonts w:eastAsia="Calibri"/>
          <w:b/>
          <w:sz w:val="28"/>
          <w:szCs w:val="28"/>
          <w:lang w:eastAsia="en-US"/>
        </w:rPr>
      </w:pPr>
      <w:r w:rsidRPr="000A5F02">
        <w:rPr>
          <w:b/>
          <w:bCs/>
          <w:color w:val="000000"/>
          <w:sz w:val="28"/>
          <w:szCs w:val="20"/>
        </w:rPr>
        <w:t>5.1.2</w:t>
      </w:r>
      <w:r w:rsidRPr="000A5F02">
        <w:rPr>
          <w:rFonts w:eastAsia="Calibri"/>
          <w:b/>
          <w:sz w:val="28"/>
          <w:szCs w:val="28"/>
          <w:lang w:eastAsia="en-US"/>
        </w:rPr>
        <w:t xml:space="preserve"> Операционные расходы </w:t>
      </w:r>
    </w:p>
    <w:p w14:paraId="5BA9118B" w14:textId="77777777" w:rsidR="000A5F02" w:rsidRPr="000A5F02" w:rsidRDefault="000A5F02" w:rsidP="000A5F02">
      <w:pPr>
        <w:spacing w:after="160"/>
        <w:ind w:firstLine="709"/>
        <w:jc w:val="both"/>
        <w:rPr>
          <w:rFonts w:eastAsia="Calibri"/>
          <w:sz w:val="28"/>
          <w:szCs w:val="28"/>
          <w:lang w:eastAsia="en-US"/>
        </w:rPr>
      </w:pPr>
      <w:r w:rsidRPr="000A5F02">
        <w:rPr>
          <w:rFonts w:eastAsia="Calibri"/>
          <w:sz w:val="28"/>
          <w:szCs w:val="28"/>
          <w:lang w:eastAsia="en-US"/>
        </w:rPr>
        <w:t>Предприятию в базовом периоде установлены операционные расходы на уровне 0,00 руб. Скорректированные операционные расходы на 2025 год – 0,00 руб.</w:t>
      </w:r>
    </w:p>
    <w:p w14:paraId="0012E049" w14:textId="77777777" w:rsidR="000A5F02" w:rsidRPr="000A5F02" w:rsidRDefault="000A5F02" w:rsidP="000A5F02">
      <w:pPr>
        <w:rPr>
          <w:rFonts w:eastAsia="Calibri"/>
          <w:szCs w:val="20"/>
          <w:lang w:eastAsia="en-US"/>
        </w:rPr>
      </w:pPr>
    </w:p>
    <w:p w14:paraId="6F32FB60" w14:textId="77777777" w:rsidR="000A5F02" w:rsidRPr="000A5F02" w:rsidRDefault="000A5F02" w:rsidP="000A5F02">
      <w:pPr>
        <w:keepNext/>
        <w:jc w:val="both"/>
        <w:outlineLvl w:val="1"/>
        <w:rPr>
          <w:rFonts w:eastAsia="Calibri"/>
          <w:b/>
          <w:snapToGrid w:val="0"/>
          <w:sz w:val="28"/>
          <w:szCs w:val="28"/>
        </w:rPr>
      </w:pPr>
      <w:bookmarkStart w:id="66" w:name="_Toc106610592"/>
      <w:r w:rsidRPr="000A5F02">
        <w:rPr>
          <w:b/>
          <w:color w:val="000000"/>
          <w:sz w:val="28"/>
          <w:szCs w:val="20"/>
        </w:rPr>
        <w:t>5.1.3. Неподконтрольные расходы в части производства теплоносителя</w:t>
      </w:r>
      <w:bookmarkEnd w:id="66"/>
    </w:p>
    <w:p w14:paraId="11E28E30" w14:textId="77777777" w:rsidR="000A5F02" w:rsidRPr="000A5F02" w:rsidRDefault="000A5F02" w:rsidP="000A5F02">
      <w:pPr>
        <w:ind w:firstLine="709"/>
        <w:jc w:val="both"/>
        <w:rPr>
          <w:color w:val="000000"/>
          <w:sz w:val="28"/>
          <w:szCs w:val="28"/>
        </w:rPr>
      </w:pPr>
      <w:r w:rsidRPr="000A5F02">
        <w:rPr>
          <w:color w:val="000000"/>
          <w:sz w:val="28"/>
          <w:szCs w:val="28"/>
        </w:rPr>
        <w:t>Предприятием не заявлены неподконтрольные расходы на 2025 год.</w:t>
      </w:r>
    </w:p>
    <w:p w14:paraId="3B756F60" w14:textId="77777777" w:rsidR="000A5F02" w:rsidRPr="000A5F02" w:rsidRDefault="000A5F02" w:rsidP="000A5F02">
      <w:pPr>
        <w:ind w:firstLine="709"/>
        <w:jc w:val="both"/>
        <w:rPr>
          <w:rFonts w:cs="Arial"/>
          <w:b/>
          <w:snapToGrid w:val="0"/>
          <w:sz w:val="28"/>
          <w:szCs w:val="26"/>
          <w:lang w:eastAsia="en-US"/>
        </w:rPr>
      </w:pPr>
    </w:p>
    <w:p w14:paraId="233E8899" w14:textId="77777777" w:rsidR="000A5F02" w:rsidRPr="000A5F02" w:rsidRDefault="000A5F02" w:rsidP="000A5F02">
      <w:pPr>
        <w:keepNext/>
        <w:jc w:val="both"/>
        <w:outlineLvl w:val="1"/>
        <w:rPr>
          <w:b/>
          <w:color w:val="000000"/>
          <w:sz w:val="28"/>
          <w:szCs w:val="20"/>
        </w:rPr>
      </w:pPr>
      <w:bookmarkStart w:id="67" w:name="_Toc106610593"/>
      <w:r w:rsidRPr="000A5F02">
        <w:rPr>
          <w:b/>
          <w:color w:val="000000"/>
          <w:sz w:val="28"/>
          <w:szCs w:val="20"/>
        </w:rPr>
        <w:t>5.1.4. Расчет необходимой валовой выручки на производство теплоносителя</w:t>
      </w:r>
      <w:bookmarkStart w:id="68" w:name="_Hlk21439261"/>
      <w:bookmarkEnd w:id="67"/>
    </w:p>
    <w:p w14:paraId="310B1D71" w14:textId="77777777" w:rsidR="000A5F02" w:rsidRPr="000A5F02" w:rsidRDefault="000A5F02" w:rsidP="000A5F02">
      <w:pPr>
        <w:rPr>
          <w:rFonts w:eastAsia="Calibri"/>
          <w:szCs w:val="20"/>
        </w:rPr>
      </w:pPr>
    </w:p>
    <w:p w14:paraId="127532F3" w14:textId="77777777" w:rsidR="000A5F02" w:rsidRPr="000A5F02" w:rsidRDefault="000A5F02" w:rsidP="000A5F02">
      <w:pPr>
        <w:tabs>
          <w:tab w:val="left" w:pos="1890"/>
        </w:tabs>
        <w:ind w:firstLine="720"/>
        <w:jc w:val="both"/>
        <w:rPr>
          <w:rFonts w:eastAsia="Calibri"/>
          <w:snapToGrid w:val="0"/>
          <w:sz w:val="28"/>
          <w:szCs w:val="28"/>
        </w:rPr>
      </w:pPr>
      <w:bookmarkStart w:id="69" w:name="_Hlk95901056"/>
      <w:r w:rsidRPr="000A5F02">
        <w:rPr>
          <w:rFonts w:eastAsia="Calibri"/>
          <w:snapToGrid w:val="0"/>
          <w:sz w:val="28"/>
          <w:szCs w:val="28"/>
        </w:rPr>
        <w:t>Расчет необходимой валовой выручки на производство теплоносителя</w:t>
      </w:r>
      <w:bookmarkEnd w:id="69"/>
      <w:r w:rsidRPr="000A5F02">
        <w:rPr>
          <w:rFonts w:eastAsia="Calibri"/>
          <w:snapToGrid w:val="0"/>
          <w:sz w:val="28"/>
          <w:szCs w:val="28"/>
        </w:rPr>
        <w:t xml:space="preserve"> представлен в таблице 13.</w:t>
      </w:r>
    </w:p>
    <w:p w14:paraId="35303EEA" w14:textId="77777777" w:rsidR="000A5F02" w:rsidRPr="000A5F02" w:rsidRDefault="000A5F02" w:rsidP="000A5F02">
      <w:pPr>
        <w:tabs>
          <w:tab w:val="left" w:pos="1890"/>
        </w:tabs>
        <w:rPr>
          <w:rFonts w:eastAsia="Calibri"/>
          <w:snapToGrid w:val="0"/>
          <w:sz w:val="28"/>
          <w:szCs w:val="28"/>
        </w:rPr>
      </w:pPr>
    </w:p>
    <w:p w14:paraId="16EA580C" w14:textId="77777777" w:rsidR="000A5F02" w:rsidRPr="000A5F02" w:rsidRDefault="000A5F02" w:rsidP="000A5F02">
      <w:pPr>
        <w:tabs>
          <w:tab w:val="left" w:pos="1890"/>
        </w:tabs>
        <w:ind w:firstLine="720"/>
        <w:jc w:val="center"/>
        <w:rPr>
          <w:rFonts w:cs="Arial"/>
          <w:b/>
          <w:bCs/>
          <w:snapToGrid w:val="0"/>
          <w:sz w:val="28"/>
          <w:szCs w:val="26"/>
          <w:lang w:eastAsia="en-US"/>
        </w:rPr>
      </w:pPr>
      <w:bookmarkStart w:id="70" w:name="_Toc91666988"/>
      <w:bookmarkEnd w:id="68"/>
      <w:r w:rsidRPr="000A5F02">
        <w:rPr>
          <w:rFonts w:eastAsia="Calibri"/>
          <w:b/>
          <w:bCs/>
          <w:snapToGrid w:val="0"/>
          <w:sz w:val="28"/>
          <w:szCs w:val="28"/>
        </w:rPr>
        <w:t>Расчёт</w:t>
      </w:r>
      <w:r w:rsidRPr="000A5F02">
        <w:rPr>
          <w:rFonts w:cs="Arial"/>
          <w:b/>
          <w:bCs/>
          <w:snapToGrid w:val="0"/>
          <w:sz w:val="28"/>
          <w:szCs w:val="26"/>
          <w:lang w:eastAsia="en-US"/>
        </w:rPr>
        <w:t xml:space="preserve"> необходимой валовой выручки на производство теплоносителя методом индексации установленных тарифов на 2025 год</w:t>
      </w:r>
      <w:bookmarkEnd w:id="70"/>
    </w:p>
    <w:p w14:paraId="37409150" w14:textId="77777777" w:rsidR="000A5F02" w:rsidRPr="000A5F02" w:rsidRDefault="000A5F02" w:rsidP="000A5F02">
      <w:pPr>
        <w:jc w:val="center"/>
        <w:rPr>
          <w:snapToGrid w:val="0"/>
          <w:sz w:val="28"/>
        </w:rPr>
      </w:pPr>
      <w:r w:rsidRPr="000A5F02">
        <w:rPr>
          <w:snapToGrid w:val="0"/>
          <w:sz w:val="28"/>
        </w:rPr>
        <w:t>(Приложение 5.9 к Методическим указаниям)</w:t>
      </w:r>
    </w:p>
    <w:p w14:paraId="43137272" w14:textId="77777777" w:rsidR="000A5F02" w:rsidRPr="000A5F02" w:rsidRDefault="000A5F02" w:rsidP="000A5F02">
      <w:pPr>
        <w:tabs>
          <w:tab w:val="left" w:pos="1890"/>
        </w:tabs>
        <w:ind w:firstLine="720"/>
        <w:jc w:val="right"/>
        <w:rPr>
          <w:rFonts w:eastAsia="Calibri"/>
          <w:snapToGrid w:val="0"/>
          <w:sz w:val="28"/>
          <w:szCs w:val="28"/>
        </w:rPr>
      </w:pPr>
      <w:r w:rsidRPr="000A5F02">
        <w:rPr>
          <w:rFonts w:eastAsia="Calibri"/>
          <w:snapToGrid w:val="0"/>
          <w:sz w:val="28"/>
          <w:szCs w:val="28"/>
        </w:rPr>
        <w:t>Таблица 13</w:t>
      </w:r>
    </w:p>
    <w:p w14:paraId="5C1A44B9" w14:textId="77777777" w:rsidR="000A5F02" w:rsidRPr="000A5F02" w:rsidRDefault="000A5F02" w:rsidP="000A5F02">
      <w:pPr>
        <w:tabs>
          <w:tab w:val="left" w:pos="1890"/>
        </w:tabs>
        <w:ind w:firstLine="720"/>
        <w:jc w:val="right"/>
        <w:rPr>
          <w:rFonts w:eastAsia="Calibri"/>
          <w:snapToGrid w:val="0"/>
          <w:sz w:val="28"/>
          <w:szCs w:val="28"/>
        </w:rPr>
      </w:pPr>
      <w:r w:rsidRPr="000A5F02">
        <w:rPr>
          <w:rFonts w:eastAsia="Calibri"/>
          <w:snapToGrid w:val="0"/>
          <w:sz w:val="28"/>
          <w:szCs w:val="28"/>
        </w:rPr>
        <w:t>тыс. руб.</w:t>
      </w:r>
    </w:p>
    <w:tbl>
      <w:tblPr>
        <w:tblpPr w:leftFromText="180" w:rightFromText="180" w:vertAnchor="text" w:horzAnchor="margin" w:tblpY="91"/>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060"/>
        <w:gridCol w:w="4874"/>
      </w:tblGrid>
      <w:tr w:rsidR="000A5F02" w:rsidRPr="000A5F02" w14:paraId="343CB09B" w14:textId="77777777" w:rsidTr="00024F96">
        <w:trPr>
          <w:trHeight w:val="557"/>
          <w:tblHeader/>
        </w:trPr>
        <w:tc>
          <w:tcPr>
            <w:tcW w:w="295" w:type="pct"/>
            <w:shd w:val="clear" w:color="auto" w:fill="auto"/>
            <w:vAlign w:val="bottom"/>
            <w:hideMark/>
          </w:tcPr>
          <w:p w14:paraId="76CB47B8" w14:textId="77777777" w:rsidR="000A5F02" w:rsidRPr="000A5F02" w:rsidRDefault="000A5F02" w:rsidP="000A5F02">
            <w:pPr>
              <w:jc w:val="center"/>
              <w:rPr>
                <w:rFonts w:eastAsia="Calibri"/>
                <w:sz w:val="20"/>
                <w:szCs w:val="20"/>
              </w:rPr>
            </w:pPr>
            <w:r w:rsidRPr="000A5F02">
              <w:rPr>
                <w:rFonts w:eastAsia="Calibri"/>
                <w:sz w:val="20"/>
                <w:szCs w:val="20"/>
              </w:rPr>
              <w:t>№ п.п.</w:t>
            </w:r>
          </w:p>
        </w:tc>
        <w:tc>
          <w:tcPr>
            <w:tcW w:w="2138" w:type="pct"/>
            <w:shd w:val="clear" w:color="auto" w:fill="auto"/>
            <w:vAlign w:val="center"/>
            <w:hideMark/>
          </w:tcPr>
          <w:p w14:paraId="6F8B47DD" w14:textId="77777777" w:rsidR="000A5F02" w:rsidRPr="000A5F02" w:rsidRDefault="000A5F02" w:rsidP="000A5F02">
            <w:pPr>
              <w:jc w:val="center"/>
              <w:rPr>
                <w:rFonts w:eastAsia="Calibri"/>
                <w:sz w:val="20"/>
                <w:szCs w:val="20"/>
              </w:rPr>
            </w:pPr>
            <w:r w:rsidRPr="000A5F02">
              <w:rPr>
                <w:rFonts w:eastAsia="Calibri"/>
                <w:sz w:val="20"/>
                <w:szCs w:val="20"/>
              </w:rPr>
              <w:t>Показатели</w:t>
            </w:r>
          </w:p>
        </w:tc>
        <w:tc>
          <w:tcPr>
            <w:tcW w:w="2567" w:type="pct"/>
            <w:shd w:val="clear" w:color="auto" w:fill="auto"/>
            <w:vAlign w:val="center"/>
            <w:hideMark/>
          </w:tcPr>
          <w:p w14:paraId="4D50EA63" w14:textId="77777777" w:rsidR="000A5F02" w:rsidRPr="000A5F02" w:rsidRDefault="000A5F02" w:rsidP="000A5F02">
            <w:pPr>
              <w:jc w:val="center"/>
              <w:rPr>
                <w:rFonts w:eastAsia="Calibri"/>
                <w:sz w:val="20"/>
                <w:szCs w:val="20"/>
              </w:rPr>
            </w:pPr>
            <w:r w:rsidRPr="000A5F02">
              <w:rPr>
                <w:rFonts w:eastAsia="Calibri"/>
                <w:sz w:val="20"/>
                <w:szCs w:val="20"/>
              </w:rPr>
              <w:t>Предложения экспертов на 2025 год</w:t>
            </w:r>
          </w:p>
        </w:tc>
      </w:tr>
      <w:tr w:rsidR="000A5F02" w:rsidRPr="000A5F02" w14:paraId="381DE3F9" w14:textId="77777777" w:rsidTr="00024F96">
        <w:trPr>
          <w:tblHeader/>
        </w:trPr>
        <w:tc>
          <w:tcPr>
            <w:tcW w:w="295" w:type="pct"/>
            <w:shd w:val="clear" w:color="auto" w:fill="auto"/>
            <w:vAlign w:val="center"/>
            <w:hideMark/>
          </w:tcPr>
          <w:p w14:paraId="174FFF94" w14:textId="77777777" w:rsidR="000A5F02" w:rsidRPr="000A5F02" w:rsidRDefault="000A5F02" w:rsidP="000A5F02">
            <w:pPr>
              <w:jc w:val="center"/>
              <w:rPr>
                <w:rFonts w:eastAsia="Calibri"/>
                <w:sz w:val="20"/>
                <w:szCs w:val="20"/>
              </w:rPr>
            </w:pPr>
            <w:r w:rsidRPr="000A5F02">
              <w:rPr>
                <w:rFonts w:eastAsia="Calibri"/>
                <w:sz w:val="20"/>
                <w:szCs w:val="20"/>
              </w:rPr>
              <w:t>1</w:t>
            </w:r>
          </w:p>
        </w:tc>
        <w:tc>
          <w:tcPr>
            <w:tcW w:w="2138" w:type="pct"/>
            <w:shd w:val="clear" w:color="auto" w:fill="auto"/>
            <w:vAlign w:val="center"/>
            <w:hideMark/>
          </w:tcPr>
          <w:p w14:paraId="730C9F5D" w14:textId="77777777" w:rsidR="000A5F02" w:rsidRPr="000A5F02" w:rsidRDefault="000A5F02" w:rsidP="000A5F02">
            <w:pPr>
              <w:jc w:val="center"/>
              <w:rPr>
                <w:rFonts w:eastAsia="Calibri"/>
                <w:sz w:val="20"/>
                <w:szCs w:val="20"/>
              </w:rPr>
            </w:pPr>
            <w:r w:rsidRPr="000A5F02">
              <w:rPr>
                <w:rFonts w:eastAsia="Calibri"/>
                <w:sz w:val="20"/>
                <w:szCs w:val="20"/>
              </w:rPr>
              <w:t>2</w:t>
            </w:r>
          </w:p>
        </w:tc>
        <w:tc>
          <w:tcPr>
            <w:tcW w:w="2567" w:type="pct"/>
            <w:shd w:val="clear" w:color="auto" w:fill="auto"/>
            <w:vAlign w:val="center"/>
            <w:hideMark/>
          </w:tcPr>
          <w:p w14:paraId="464AA161" w14:textId="77777777" w:rsidR="000A5F02" w:rsidRPr="000A5F02" w:rsidRDefault="000A5F02" w:rsidP="000A5F02">
            <w:pPr>
              <w:jc w:val="center"/>
              <w:rPr>
                <w:rFonts w:eastAsia="Calibri"/>
                <w:sz w:val="20"/>
                <w:szCs w:val="20"/>
              </w:rPr>
            </w:pPr>
            <w:r w:rsidRPr="000A5F02">
              <w:rPr>
                <w:rFonts w:eastAsia="Calibri"/>
                <w:sz w:val="20"/>
                <w:szCs w:val="20"/>
              </w:rPr>
              <w:t>3</w:t>
            </w:r>
          </w:p>
        </w:tc>
      </w:tr>
      <w:tr w:rsidR="000A5F02" w:rsidRPr="000A5F02" w14:paraId="3B0EEA29" w14:textId="77777777" w:rsidTr="00024F96">
        <w:trPr>
          <w:tblHeader/>
        </w:trPr>
        <w:tc>
          <w:tcPr>
            <w:tcW w:w="295" w:type="pct"/>
            <w:shd w:val="clear" w:color="auto" w:fill="auto"/>
            <w:vAlign w:val="center"/>
            <w:hideMark/>
          </w:tcPr>
          <w:p w14:paraId="6DBFAA36" w14:textId="77777777" w:rsidR="000A5F02" w:rsidRPr="000A5F02" w:rsidRDefault="000A5F02" w:rsidP="000A5F02">
            <w:pPr>
              <w:jc w:val="center"/>
              <w:rPr>
                <w:rFonts w:eastAsia="Calibri"/>
                <w:sz w:val="20"/>
                <w:szCs w:val="20"/>
              </w:rPr>
            </w:pPr>
            <w:r w:rsidRPr="000A5F02">
              <w:rPr>
                <w:rFonts w:eastAsia="Calibri"/>
                <w:sz w:val="20"/>
                <w:szCs w:val="20"/>
              </w:rPr>
              <w:t>1</w:t>
            </w:r>
          </w:p>
        </w:tc>
        <w:tc>
          <w:tcPr>
            <w:tcW w:w="2138" w:type="pct"/>
            <w:shd w:val="clear" w:color="auto" w:fill="auto"/>
            <w:hideMark/>
          </w:tcPr>
          <w:p w14:paraId="6CF1C2E4" w14:textId="77777777" w:rsidR="000A5F02" w:rsidRPr="000A5F02" w:rsidRDefault="000A5F02" w:rsidP="000A5F02">
            <w:pPr>
              <w:jc w:val="both"/>
              <w:rPr>
                <w:rFonts w:eastAsia="Calibri"/>
                <w:sz w:val="20"/>
                <w:szCs w:val="20"/>
              </w:rPr>
            </w:pPr>
            <w:r w:rsidRPr="000A5F02">
              <w:rPr>
                <w:rFonts w:eastAsia="Calibri"/>
                <w:sz w:val="20"/>
                <w:szCs w:val="20"/>
              </w:rPr>
              <w:t>Операционные (подконтрольные) расходы</w:t>
            </w:r>
          </w:p>
        </w:tc>
        <w:tc>
          <w:tcPr>
            <w:tcW w:w="2567" w:type="pct"/>
            <w:shd w:val="clear" w:color="auto" w:fill="auto"/>
            <w:vAlign w:val="center"/>
          </w:tcPr>
          <w:p w14:paraId="11CE869D" w14:textId="77777777" w:rsidR="000A5F02" w:rsidRPr="000A5F02" w:rsidRDefault="000A5F02" w:rsidP="000A5F02">
            <w:pPr>
              <w:jc w:val="center"/>
              <w:rPr>
                <w:rFonts w:eastAsia="Calibri"/>
                <w:snapToGrid w:val="0"/>
              </w:rPr>
            </w:pPr>
            <w:r w:rsidRPr="000A5F02">
              <w:rPr>
                <w:rFonts w:eastAsia="Calibri"/>
                <w:snapToGrid w:val="0"/>
              </w:rPr>
              <w:t>0,00</w:t>
            </w:r>
          </w:p>
        </w:tc>
      </w:tr>
      <w:tr w:rsidR="000A5F02" w:rsidRPr="000A5F02" w14:paraId="02BF58C5" w14:textId="77777777" w:rsidTr="00024F96">
        <w:trPr>
          <w:tblHeader/>
        </w:trPr>
        <w:tc>
          <w:tcPr>
            <w:tcW w:w="295" w:type="pct"/>
            <w:shd w:val="clear" w:color="auto" w:fill="auto"/>
            <w:vAlign w:val="center"/>
            <w:hideMark/>
          </w:tcPr>
          <w:p w14:paraId="4639F86B" w14:textId="77777777" w:rsidR="000A5F02" w:rsidRPr="000A5F02" w:rsidRDefault="000A5F02" w:rsidP="000A5F02">
            <w:pPr>
              <w:jc w:val="center"/>
              <w:rPr>
                <w:rFonts w:eastAsia="Calibri"/>
                <w:sz w:val="20"/>
                <w:szCs w:val="20"/>
              </w:rPr>
            </w:pPr>
            <w:r w:rsidRPr="000A5F02">
              <w:rPr>
                <w:rFonts w:eastAsia="Calibri"/>
                <w:sz w:val="20"/>
                <w:szCs w:val="20"/>
              </w:rPr>
              <w:t>2</w:t>
            </w:r>
          </w:p>
        </w:tc>
        <w:tc>
          <w:tcPr>
            <w:tcW w:w="2138" w:type="pct"/>
            <w:shd w:val="clear" w:color="auto" w:fill="auto"/>
            <w:hideMark/>
          </w:tcPr>
          <w:p w14:paraId="38FBEC53" w14:textId="77777777" w:rsidR="000A5F02" w:rsidRPr="000A5F02" w:rsidRDefault="000A5F02" w:rsidP="000A5F02">
            <w:pPr>
              <w:jc w:val="both"/>
              <w:rPr>
                <w:rFonts w:eastAsia="Calibri"/>
                <w:sz w:val="20"/>
                <w:szCs w:val="20"/>
              </w:rPr>
            </w:pPr>
            <w:r w:rsidRPr="000A5F02">
              <w:rPr>
                <w:rFonts w:eastAsia="Calibri"/>
                <w:sz w:val="20"/>
                <w:szCs w:val="20"/>
              </w:rPr>
              <w:t>Неподконтрольные расходы</w:t>
            </w:r>
          </w:p>
        </w:tc>
        <w:tc>
          <w:tcPr>
            <w:tcW w:w="2567" w:type="pct"/>
            <w:shd w:val="clear" w:color="auto" w:fill="auto"/>
            <w:vAlign w:val="center"/>
          </w:tcPr>
          <w:p w14:paraId="33A6029F" w14:textId="77777777" w:rsidR="000A5F02" w:rsidRPr="000A5F02" w:rsidRDefault="000A5F02" w:rsidP="000A5F02">
            <w:pPr>
              <w:jc w:val="center"/>
              <w:rPr>
                <w:rFonts w:eastAsia="Calibri"/>
                <w:snapToGrid w:val="0"/>
              </w:rPr>
            </w:pPr>
            <w:r w:rsidRPr="000A5F02">
              <w:rPr>
                <w:rFonts w:eastAsia="Calibri"/>
                <w:snapToGrid w:val="0"/>
              </w:rPr>
              <w:t>0,00</w:t>
            </w:r>
          </w:p>
        </w:tc>
      </w:tr>
      <w:tr w:rsidR="000A5F02" w:rsidRPr="000A5F02" w14:paraId="749290A7" w14:textId="77777777" w:rsidTr="00024F96">
        <w:trPr>
          <w:tblHeader/>
        </w:trPr>
        <w:tc>
          <w:tcPr>
            <w:tcW w:w="295" w:type="pct"/>
            <w:shd w:val="clear" w:color="auto" w:fill="auto"/>
            <w:vAlign w:val="center"/>
            <w:hideMark/>
          </w:tcPr>
          <w:p w14:paraId="01BD2A3A" w14:textId="77777777" w:rsidR="000A5F02" w:rsidRPr="000A5F02" w:rsidRDefault="000A5F02" w:rsidP="000A5F02">
            <w:pPr>
              <w:jc w:val="center"/>
              <w:rPr>
                <w:rFonts w:eastAsia="Calibri"/>
                <w:sz w:val="20"/>
                <w:szCs w:val="20"/>
              </w:rPr>
            </w:pPr>
            <w:r w:rsidRPr="000A5F02">
              <w:rPr>
                <w:rFonts w:eastAsia="Calibri"/>
                <w:sz w:val="20"/>
                <w:szCs w:val="20"/>
              </w:rPr>
              <w:t>3</w:t>
            </w:r>
          </w:p>
        </w:tc>
        <w:tc>
          <w:tcPr>
            <w:tcW w:w="2138" w:type="pct"/>
            <w:shd w:val="clear" w:color="auto" w:fill="auto"/>
            <w:hideMark/>
          </w:tcPr>
          <w:p w14:paraId="5109B070" w14:textId="77777777" w:rsidR="000A5F02" w:rsidRPr="000A5F02" w:rsidRDefault="000A5F02" w:rsidP="000A5F02">
            <w:pPr>
              <w:jc w:val="both"/>
              <w:rPr>
                <w:rFonts w:eastAsia="Calibri"/>
                <w:sz w:val="20"/>
                <w:szCs w:val="20"/>
              </w:rPr>
            </w:pPr>
            <w:r w:rsidRPr="000A5F02">
              <w:rPr>
                <w:rFonts w:eastAsia="Calibri"/>
                <w:sz w:val="20"/>
                <w:szCs w:val="20"/>
              </w:rPr>
              <w:t xml:space="preserve">Расходы на приобретение (производство) энергетических ресурсов, холодной воды </w:t>
            </w:r>
          </w:p>
        </w:tc>
        <w:tc>
          <w:tcPr>
            <w:tcW w:w="2567" w:type="pct"/>
            <w:shd w:val="clear" w:color="auto" w:fill="auto"/>
            <w:vAlign w:val="center"/>
          </w:tcPr>
          <w:p w14:paraId="7BC2A075" w14:textId="77777777" w:rsidR="000A5F02" w:rsidRPr="000A5F02" w:rsidRDefault="000A5F02" w:rsidP="000A5F02">
            <w:pPr>
              <w:jc w:val="center"/>
              <w:rPr>
                <w:szCs w:val="20"/>
              </w:rPr>
            </w:pPr>
            <w:r w:rsidRPr="000A5F02">
              <w:rPr>
                <w:szCs w:val="20"/>
              </w:rPr>
              <w:t>6 951,20</w:t>
            </w:r>
          </w:p>
        </w:tc>
      </w:tr>
      <w:tr w:rsidR="000A5F02" w:rsidRPr="000A5F02" w14:paraId="5C41DA51" w14:textId="77777777" w:rsidTr="00024F96">
        <w:trPr>
          <w:tblHeader/>
        </w:trPr>
        <w:tc>
          <w:tcPr>
            <w:tcW w:w="295" w:type="pct"/>
            <w:shd w:val="clear" w:color="auto" w:fill="auto"/>
            <w:vAlign w:val="center"/>
            <w:hideMark/>
          </w:tcPr>
          <w:p w14:paraId="35C44317" w14:textId="77777777" w:rsidR="000A5F02" w:rsidRPr="000A5F02" w:rsidRDefault="000A5F02" w:rsidP="000A5F02">
            <w:pPr>
              <w:jc w:val="center"/>
              <w:rPr>
                <w:rFonts w:eastAsia="Calibri"/>
                <w:bCs/>
                <w:sz w:val="20"/>
                <w:szCs w:val="20"/>
              </w:rPr>
            </w:pPr>
            <w:r w:rsidRPr="000A5F02">
              <w:rPr>
                <w:rFonts w:eastAsia="Calibri"/>
                <w:bCs/>
                <w:sz w:val="20"/>
                <w:szCs w:val="20"/>
              </w:rPr>
              <w:t>4</w:t>
            </w:r>
          </w:p>
        </w:tc>
        <w:tc>
          <w:tcPr>
            <w:tcW w:w="2138" w:type="pct"/>
            <w:shd w:val="clear" w:color="auto" w:fill="auto"/>
            <w:hideMark/>
          </w:tcPr>
          <w:p w14:paraId="454E9CE7" w14:textId="77777777" w:rsidR="000A5F02" w:rsidRPr="000A5F02" w:rsidRDefault="000A5F02" w:rsidP="000A5F02">
            <w:pPr>
              <w:jc w:val="both"/>
              <w:rPr>
                <w:rFonts w:eastAsia="Calibri"/>
                <w:bCs/>
                <w:sz w:val="20"/>
                <w:szCs w:val="20"/>
              </w:rPr>
            </w:pPr>
            <w:r w:rsidRPr="000A5F02">
              <w:rPr>
                <w:rFonts w:eastAsia="Calibri"/>
                <w:bCs/>
                <w:sz w:val="20"/>
                <w:szCs w:val="20"/>
              </w:rPr>
              <w:t>ИТОГО необходимая валовая выручка</w:t>
            </w:r>
          </w:p>
        </w:tc>
        <w:tc>
          <w:tcPr>
            <w:tcW w:w="2567" w:type="pct"/>
            <w:shd w:val="clear" w:color="auto" w:fill="auto"/>
            <w:vAlign w:val="center"/>
          </w:tcPr>
          <w:p w14:paraId="73E611B2" w14:textId="77777777" w:rsidR="000A5F02" w:rsidRPr="000A5F02" w:rsidRDefault="000A5F02" w:rsidP="000A5F02">
            <w:pPr>
              <w:jc w:val="center"/>
              <w:rPr>
                <w:szCs w:val="20"/>
              </w:rPr>
            </w:pPr>
            <w:r w:rsidRPr="000A5F02">
              <w:rPr>
                <w:szCs w:val="20"/>
              </w:rPr>
              <w:t>6 951,20</w:t>
            </w:r>
          </w:p>
        </w:tc>
      </w:tr>
      <w:tr w:rsidR="000A5F02" w:rsidRPr="000A5F02" w14:paraId="1690DB5C" w14:textId="77777777" w:rsidTr="00024F96">
        <w:trPr>
          <w:tblHeader/>
        </w:trPr>
        <w:tc>
          <w:tcPr>
            <w:tcW w:w="295" w:type="pct"/>
            <w:shd w:val="clear" w:color="auto" w:fill="auto"/>
            <w:vAlign w:val="center"/>
          </w:tcPr>
          <w:p w14:paraId="65612A9E" w14:textId="77777777" w:rsidR="000A5F02" w:rsidRPr="000A5F02" w:rsidRDefault="000A5F02" w:rsidP="000A5F02">
            <w:pPr>
              <w:jc w:val="center"/>
              <w:rPr>
                <w:rFonts w:eastAsia="Calibri"/>
                <w:bCs/>
                <w:sz w:val="20"/>
                <w:szCs w:val="20"/>
              </w:rPr>
            </w:pPr>
            <w:r w:rsidRPr="000A5F02">
              <w:rPr>
                <w:rFonts w:eastAsia="Calibri"/>
                <w:bCs/>
                <w:sz w:val="20"/>
                <w:szCs w:val="20"/>
              </w:rPr>
              <w:t>5</w:t>
            </w:r>
          </w:p>
        </w:tc>
        <w:tc>
          <w:tcPr>
            <w:tcW w:w="2138" w:type="pct"/>
            <w:shd w:val="clear" w:color="auto" w:fill="auto"/>
          </w:tcPr>
          <w:p w14:paraId="5BACDD64" w14:textId="77777777" w:rsidR="000A5F02" w:rsidRPr="000A5F02" w:rsidRDefault="000A5F02" w:rsidP="000A5F02">
            <w:pPr>
              <w:jc w:val="both"/>
              <w:rPr>
                <w:rFonts w:eastAsia="Calibri"/>
                <w:bCs/>
                <w:sz w:val="20"/>
                <w:szCs w:val="20"/>
              </w:rPr>
            </w:pPr>
            <w:r w:rsidRPr="000A5F02">
              <w:rPr>
                <w:rFonts w:eastAsia="Calibri"/>
                <w:bCs/>
                <w:sz w:val="20"/>
                <w:szCs w:val="20"/>
              </w:rPr>
              <w:t>- в том числе: на потребительском рынке</w:t>
            </w:r>
          </w:p>
        </w:tc>
        <w:tc>
          <w:tcPr>
            <w:tcW w:w="2567" w:type="pct"/>
            <w:shd w:val="clear" w:color="auto" w:fill="auto"/>
            <w:vAlign w:val="center"/>
          </w:tcPr>
          <w:p w14:paraId="11B6380C" w14:textId="77777777" w:rsidR="000A5F02" w:rsidRPr="000A5F02" w:rsidRDefault="000A5F02" w:rsidP="000A5F02">
            <w:pPr>
              <w:jc w:val="center"/>
              <w:rPr>
                <w:szCs w:val="20"/>
              </w:rPr>
            </w:pPr>
            <w:r w:rsidRPr="000A5F02">
              <w:rPr>
                <w:szCs w:val="20"/>
              </w:rPr>
              <w:t>6 951,20</w:t>
            </w:r>
          </w:p>
        </w:tc>
      </w:tr>
    </w:tbl>
    <w:p w14:paraId="4E3C1856" w14:textId="77777777" w:rsidR="000A5F02" w:rsidRPr="000A5F02" w:rsidRDefault="000A5F02" w:rsidP="000A5F02">
      <w:pPr>
        <w:tabs>
          <w:tab w:val="left" w:pos="1890"/>
        </w:tabs>
        <w:ind w:firstLine="709"/>
        <w:jc w:val="both"/>
        <w:rPr>
          <w:rFonts w:eastAsia="Calibri"/>
          <w:snapToGrid w:val="0"/>
          <w:sz w:val="28"/>
          <w:szCs w:val="28"/>
        </w:rPr>
      </w:pPr>
    </w:p>
    <w:p w14:paraId="727E72C1" w14:textId="77777777" w:rsidR="000A5F02" w:rsidRPr="000A5F02" w:rsidRDefault="000A5F02" w:rsidP="000A5F02">
      <w:pPr>
        <w:keepNext/>
        <w:jc w:val="both"/>
        <w:outlineLvl w:val="1"/>
        <w:rPr>
          <w:b/>
          <w:color w:val="000000"/>
          <w:sz w:val="28"/>
          <w:szCs w:val="20"/>
        </w:rPr>
      </w:pPr>
      <w:r w:rsidRPr="000A5F02">
        <w:rPr>
          <w:b/>
          <w:color w:val="000000"/>
          <w:sz w:val="28"/>
          <w:szCs w:val="20"/>
        </w:rPr>
        <w:t>5.1.5. Тарифы на теплоноситель</w:t>
      </w:r>
    </w:p>
    <w:p w14:paraId="78055C4F" w14:textId="77777777" w:rsidR="000A5F02" w:rsidRPr="000A5F02" w:rsidRDefault="000A5F02" w:rsidP="000A5F02">
      <w:pPr>
        <w:tabs>
          <w:tab w:val="left" w:pos="1134"/>
        </w:tabs>
        <w:ind w:firstLine="709"/>
        <w:jc w:val="both"/>
        <w:rPr>
          <w:sz w:val="28"/>
          <w:szCs w:val="28"/>
        </w:rPr>
      </w:pPr>
      <w:r w:rsidRPr="000A5F02">
        <w:rPr>
          <w:sz w:val="28"/>
          <w:szCs w:val="28"/>
        </w:rPr>
        <w:t xml:space="preserve">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w:t>
      </w:r>
      <w:r w:rsidRPr="000A5F02">
        <w:rPr>
          <w:sz w:val="28"/>
          <w:szCs w:val="28"/>
        </w:rPr>
        <w:lastRenderedPageBreak/>
        <w:t>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00B328D5" w14:textId="77777777" w:rsidR="000A5F02" w:rsidRPr="000A5F02" w:rsidRDefault="000A5F02" w:rsidP="000A5F02">
      <w:pPr>
        <w:tabs>
          <w:tab w:val="left" w:pos="1134"/>
        </w:tabs>
        <w:ind w:firstLine="709"/>
        <w:jc w:val="both"/>
        <w:rPr>
          <w:sz w:val="28"/>
          <w:szCs w:val="28"/>
        </w:rPr>
      </w:pPr>
      <w:r w:rsidRPr="000A5F02">
        <w:rPr>
          <w:sz w:val="28"/>
          <w:szCs w:val="28"/>
        </w:rPr>
        <w:t>В целях соблюдения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2025 год 1 543,81 тыс. руб., а учесть данные расходы в НВВ предприятия в следующих периодах регулирования. Таким образом, размер НВВ составит 6 951,20 – 1 543,81 = 5 407,39 тыс. руб.</w:t>
      </w:r>
    </w:p>
    <w:p w14:paraId="743216AB" w14:textId="77777777" w:rsidR="000A5F02" w:rsidRPr="000A5F02" w:rsidRDefault="000A5F02" w:rsidP="000A5F02">
      <w:pPr>
        <w:tabs>
          <w:tab w:val="left" w:pos="1134"/>
        </w:tabs>
        <w:ind w:firstLine="709"/>
        <w:jc w:val="both"/>
        <w:rPr>
          <w:sz w:val="28"/>
          <w:szCs w:val="28"/>
        </w:rPr>
      </w:pPr>
      <w:r w:rsidRPr="000A5F02">
        <w:rPr>
          <w:sz w:val="28"/>
          <w:szCs w:val="28"/>
        </w:rPr>
        <w:t>На основании необходимой валовой выручки в размере 5 407,39 тыс. руб. и полезного отпуска на потребительский рынок 80 814,49 м</w:t>
      </w:r>
      <w:r w:rsidRPr="000A5F02">
        <w:rPr>
          <w:sz w:val="28"/>
          <w:szCs w:val="28"/>
          <w:vertAlign w:val="superscript"/>
        </w:rPr>
        <w:t>3</w:t>
      </w:r>
      <w:r w:rsidRPr="000A5F02">
        <w:rPr>
          <w:sz w:val="28"/>
          <w:szCs w:val="28"/>
        </w:rPr>
        <w:t>, эксперты рассчитали тарифы на теплоноситель для ООО «Энергоресурс» на 2025 год (представлены в таблице 14).</w:t>
      </w:r>
    </w:p>
    <w:p w14:paraId="409C8D2B" w14:textId="77777777" w:rsidR="000A5F02" w:rsidRPr="000A5F02" w:rsidRDefault="000A5F02" w:rsidP="000A5F02">
      <w:pPr>
        <w:tabs>
          <w:tab w:val="left" w:pos="1134"/>
        </w:tabs>
        <w:ind w:firstLine="709"/>
        <w:jc w:val="both"/>
        <w:rPr>
          <w:sz w:val="28"/>
          <w:szCs w:val="28"/>
        </w:rPr>
      </w:pPr>
      <w:r w:rsidRPr="000A5F02">
        <w:rPr>
          <w:sz w:val="28"/>
          <w:szCs w:val="28"/>
        </w:rPr>
        <w:t xml:space="preserve"> </w:t>
      </w:r>
    </w:p>
    <w:p w14:paraId="50E070FA" w14:textId="77777777" w:rsidR="000A5F02" w:rsidRPr="000A5F02" w:rsidRDefault="000A5F02" w:rsidP="000A5F02">
      <w:pPr>
        <w:jc w:val="right"/>
        <w:rPr>
          <w:sz w:val="28"/>
          <w:szCs w:val="28"/>
          <w:lang w:eastAsia="en-US"/>
        </w:rPr>
      </w:pPr>
      <w:r w:rsidRPr="000A5F02">
        <w:rPr>
          <w:sz w:val="28"/>
          <w:szCs w:val="28"/>
          <w:lang w:eastAsia="en-US"/>
        </w:rPr>
        <w:t>Таблица 14</w:t>
      </w:r>
    </w:p>
    <w:p w14:paraId="4D5B162A" w14:textId="77777777" w:rsidR="000A5F02" w:rsidRPr="000A5F02" w:rsidRDefault="000A5F02" w:rsidP="000A5F02">
      <w:pPr>
        <w:jc w:val="center"/>
        <w:rPr>
          <w:sz w:val="28"/>
          <w:szCs w:val="28"/>
          <w:lang w:eastAsia="en-US"/>
        </w:rPr>
      </w:pPr>
      <w:r w:rsidRPr="000A5F02">
        <w:rPr>
          <w:sz w:val="28"/>
          <w:szCs w:val="28"/>
          <w:lang w:eastAsia="en-US"/>
        </w:rPr>
        <w:t xml:space="preserve">Тарифы на теплоноситель ООО «Энергоресурс» </w:t>
      </w:r>
      <w:r w:rsidRPr="000A5F02">
        <w:rPr>
          <w:sz w:val="28"/>
          <w:szCs w:val="28"/>
          <w:lang w:eastAsia="en-US"/>
        </w:rPr>
        <w:br/>
        <w:t>на 2025 год</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242"/>
      </w:tblGrid>
      <w:tr w:rsidR="000A5F02" w:rsidRPr="000A5F02" w14:paraId="559AAF9C" w14:textId="77777777" w:rsidTr="00024F96">
        <w:trPr>
          <w:trHeight w:val="730"/>
          <w:tblHeader/>
          <w:jc w:val="center"/>
        </w:trPr>
        <w:tc>
          <w:tcPr>
            <w:tcW w:w="1068" w:type="dxa"/>
            <w:tcBorders>
              <w:top w:val="single" w:sz="4" w:space="0" w:color="auto"/>
            </w:tcBorders>
            <w:shd w:val="clear" w:color="auto" w:fill="auto"/>
            <w:vAlign w:val="center"/>
          </w:tcPr>
          <w:p w14:paraId="3A6E1FF3" w14:textId="77777777" w:rsidR="000A5F02" w:rsidRPr="000A5F02" w:rsidRDefault="000A5F02" w:rsidP="000A5F02">
            <w:pPr>
              <w:jc w:val="center"/>
              <w:rPr>
                <w:szCs w:val="20"/>
              </w:rPr>
            </w:pPr>
            <w:r w:rsidRPr="000A5F02">
              <w:rPr>
                <w:szCs w:val="20"/>
              </w:rPr>
              <w:t xml:space="preserve"> п/п</w:t>
            </w:r>
          </w:p>
        </w:tc>
        <w:tc>
          <w:tcPr>
            <w:tcW w:w="6324" w:type="dxa"/>
            <w:tcBorders>
              <w:top w:val="single" w:sz="4" w:space="0" w:color="auto"/>
            </w:tcBorders>
            <w:shd w:val="clear" w:color="auto" w:fill="auto"/>
            <w:vAlign w:val="center"/>
          </w:tcPr>
          <w:p w14:paraId="2DCC8D30" w14:textId="77777777" w:rsidR="000A5F02" w:rsidRPr="000A5F02" w:rsidRDefault="000A5F02" w:rsidP="000A5F02">
            <w:pPr>
              <w:jc w:val="center"/>
              <w:rPr>
                <w:szCs w:val="20"/>
              </w:rPr>
            </w:pPr>
            <w:r w:rsidRPr="000A5F02">
              <w:rPr>
                <w:szCs w:val="20"/>
              </w:rPr>
              <w:t>Наименование расхода</w:t>
            </w:r>
          </w:p>
        </w:tc>
        <w:tc>
          <w:tcPr>
            <w:tcW w:w="2242" w:type="dxa"/>
            <w:tcBorders>
              <w:top w:val="single" w:sz="4" w:space="0" w:color="auto"/>
            </w:tcBorders>
            <w:shd w:val="clear" w:color="auto" w:fill="auto"/>
            <w:vAlign w:val="center"/>
          </w:tcPr>
          <w:p w14:paraId="1B513119" w14:textId="77777777" w:rsidR="000A5F02" w:rsidRPr="000A5F02" w:rsidRDefault="000A5F02" w:rsidP="000A5F02">
            <w:pPr>
              <w:jc w:val="center"/>
              <w:rPr>
                <w:szCs w:val="20"/>
              </w:rPr>
            </w:pPr>
            <w:r w:rsidRPr="000A5F02">
              <w:rPr>
                <w:szCs w:val="20"/>
              </w:rPr>
              <w:t xml:space="preserve">Предложения экспертов на </w:t>
            </w:r>
          </w:p>
          <w:p w14:paraId="14D54A93" w14:textId="77777777" w:rsidR="000A5F02" w:rsidRPr="000A5F02" w:rsidRDefault="000A5F02" w:rsidP="000A5F02">
            <w:pPr>
              <w:jc w:val="center"/>
              <w:rPr>
                <w:szCs w:val="20"/>
              </w:rPr>
            </w:pPr>
            <w:r w:rsidRPr="000A5F02">
              <w:rPr>
                <w:szCs w:val="20"/>
              </w:rPr>
              <w:t>2025 год</w:t>
            </w:r>
          </w:p>
        </w:tc>
      </w:tr>
      <w:tr w:rsidR="000A5F02" w:rsidRPr="000A5F02" w14:paraId="565F3BA3" w14:textId="77777777" w:rsidTr="00024F96">
        <w:trPr>
          <w:trHeight w:val="360"/>
          <w:jc w:val="center"/>
        </w:trPr>
        <w:tc>
          <w:tcPr>
            <w:tcW w:w="1068" w:type="dxa"/>
            <w:shd w:val="clear" w:color="auto" w:fill="auto"/>
            <w:vAlign w:val="center"/>
          </w:tcPr>
          <w:p w14:paraId="2A4FD515" w14:textId="77777777" w:rsidR="000A5F02" w:rsidRPr="000A5F02" w:rsidRDefault="000A5F02" w:rsidP="000A5F02">
            <w:pPr>
              <w:jc w:val="center"/>
              <w:rPr>
                <w:szCs w:val="20"/>
              </w:rPr>
            </w:pPr>
            <w:r w:rsidRPr="000A5F02">
              <w:rPr>
                <w:szCs w:val="20"/>
              </w:rPr>
              <w:t>1</w:t>
            </w:r>
          </w:p>
        </w:tc>
        <w:tc>
          <w:tcPr>
            <w:tcW w:w="6324" w:type="dxa"/>
            <w:shd w:val="clear" w:color="auto" w:fill="auto"/>
            <w:vAlign w:val="center"/>
          </w:tcPr>
          <w:p w14:paraId="53AE3F33" w14:textId="77777777" w:rsidR="000A5F02" w:rsidRPr="000A5F02" w:rsidRDefault="000A5F02" w:rsidP="000A5F02">
            <w:pPr>
              <w:jc w:val="both"/>
              <w:rPr>
                <w:szCs w:val="20"/>
              </w:rPr>
            </w:pPr>
            <w:r w:rsidRPr="000A5F02">
              <w:rPr>
                <w:szCs w:val="20"/>
              </w:rPr>
              <w:t>НВВ, тыс. руб.</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5EBB66AF" w14:textId="77777777" w:rsidR="000A5F02" w:rsidRPr="000A5F02" w:rsidRDefault="000A5F02" w:rsidP="000A5F02">
            <w:pPr>
              <w:jc w:val="center"/>
              <w:rPr>
                <w:szCs w:val="20"/>
              </w:rPr>
            </w:pPr>
            <w:r w:rsidRPr="000A5F02">
              <w:rPr>
                <w:szCs w:val="20"/>
              </w:rPr>
              <w:t>5 407,39</w:t>
            </w:r>
          </w:p>
        </w:tc>
      </w:tr>
      <w:tr w:rsidR="000A5F02" w:rsidRPr="000A5F02" w14:paraId="4C96AF63" w14:textId="77777777" w:rsidTr="00024F96">
        <w:trPr>
          <w:trHeight w:val="360"/>
          <w:jc w:val="center"/>
        </w:trPr>
        <w:tc>
          <w:tcPr>
            <w:tcW w:w="1068" w:type="dxa"/>
            <w:shd w:val="clear" w:color="auto" w:fill="auto"/>
            <w:vAlign w:val="center"/>
          </w:tcPr>
          <w:p w14:paraId="1E7FC3EB" w14:textId="77777777" w:rsidR="000A5F02" w:rsidRPr="000A5F02" w:rsidRDefault="000A5F02" w:rsidP="000A5F02">
            <w:pPr>
              <w:jc w:val="center"/>
              <w:rPr>
                <w:szCs w:val="20"/>
              </w:rPr>
            </w:pPr>
            <w:r w:rsidRPr="000A5F02">
              <w:rPr>
                <w:szCs w:val="20"/>
              </w:rPr>
              <w:t>1.1</w:t>
            </w:r>
          </w:p>
        </w:tc>
        <w:tc>
          <w:tcPr>
            <w:tcW w:w="6324" w:type="dxa"/>
            <w:shd w:val="clear" w:color="auto" w:fill="auto"/>
            <w:vAlign w:val="center"/>
          </w:tcPr>
          <w:p w14:paraId="268BD0D6" w14:textId="77777777" w:rsidR="000A5F02" w:rsidRPr="000A5F02" w:rsidRDefault="000A5F02" w:rsidP="000A5F02">
            <w:pPr>
              <w:jc w:val="both"/>
              <w:rPr>
                <w:iCs/>
                <w:szCs w:val="20"/>
              </w:rPr>
            </w:pPr>
            <w:r w:rsidRPr="000A5F02">
              <w:rPr>
                <w:iCs/>
                <w:szCs w:val="20"/>
              </w:rPr>
              <w:t>1 полугодие</w:t>
            </w:r>
          </w:p>
        </w:tc>
        <w:tc>
          <w:tcPr>
            <w:tcW w:w="2242" w:type="dxa"/>
            <w:tcBorders>
              <w:top w:val="single" w:sz="4" w:space="0" w:color="auto"/>
              <w:left w:val="nil"/>
              <w:bottom w:val="single" w:sz="4" w:space="0" w:color="auto"/>
              <w:right w:val="single" w:sz="4" w:space="0" w:color="auto"/>
            </w:tcBorders>
            <w:shd w:val="clear" w:color="auto" w:fill="auto"/>
            <w:vAlign w:val="center"/>
          </w:tcPr>
          <w:p w14:paraId="5CD759A3" w14:textId="77777777" w:rsidR="000A5F02" w:rsidRPr="000A5F02" w:rsidRDefault="000A5F02" w:rsidP="000A5F02">
            <w:pPr>
              <w:jc w:val="center"/>
              <w:rPr>
                <w:szCs w:val="20"/>
              </w:rPr>
            </w:pPr>
            <w:r w:rsidRPr="000A5F02">
              <w:rPr>
                <w:szCs w:val="20"/>
              </w:rPr>
              <w:t>2 674,50</w:t>
            </w:r>
          </w:p>
        </w:tc>
      </w:tr>
      <w:tr w:rsidR="000A5F02" w:rsidRPr="000A5F02" w14:paraId="46EC6554" w14:textId="77777777" w:rsidTr="00024F96">
        <w:trPr>
          <w:trHeight w:val="360"/>
          <w:jc w:val="center"/>
        </w:trPr>
        <w:tc>
          <w:tcPr>
            <w:tcW w:w="1068" w:type="dxa"/>
            <w:shd w:val="clear" w:color="auto" w:fill="auto"/>
            <w:vAlign w:val="center"/>
          </w:tcPr>
          <w:p w14:paraId="4BD33564" w14:textId="77777777" w:rsidR="000A5F02" w:rsidRPr="000A5F02" w:rsidRDefault="000A5F02" w:rsidP="000A5F02">
            <w:pPr>
              <w:jc w:val="center"/>
              <w:rPr>
                <w:szCs w:val="20"/>
              </w:rPr>
            </w:pPr>
            <w:r w:rsidRPr="000A5F02">
              <w:rPr>
                <w:szCs w:val="20"/>
              </w:rPr>
              <w:t>1.2</w:t>
            </w:r>
          </w:p>
        </w:tc>
        <w:tc>
          <w:tcPr>
            <w:tcW w:w="6324" w:type="dxa"/>
            <w:shd w:val="clear" w:color="auto" w:fill="auto"/>
            <w:vAlign w:val="center"/>
          </w:tcPr>
          <w:p w14:paraId="00B421A9" w14:textId="77777777" w:rsidR="000A5F02" w:rsidRPr="000A5F02" w:rsidRDefault="000A5F02" w:rsidP="000A5F02">
            <w:pPr>
              <w:jc w:val="both"/>
              <w:rPr>
                <w:iCs/>
                <w:szCs w:val="20"/>
              </w:rPr>
            </w:pPr>
            <w:r w:rsidRPr="000A5F02">
              <w:rPr>
                <w:iCs/>
                <w:szCs w:val="20"/>
              </w:rPr>
              <w:t>2 полугодие</w:t>
            </w:r>
          </w:p>
        </w:tc>
        <w:tc>
          <w:tcPr>
            <w:tcW w:w="2242" w:type="dxa"/>
            <w:tcBorders>
              <w:top w:val="single" w:sz="4" w:space="0" w:color="auto"/>
              <w:left w:val="nil"/>
              <w:bottom w:val="single" w:sz="4" w:space="0" w:color="auto"/>
              <w:right w:val="single" w:sz="4" w:space="0" w:color="auto"/>
            </w:tcBorders>
            <w:shd w:val="clear" w:color="auto" w:fill="auto"/>
            <w:vAlign w:val="center"/>
          </w:tcPr>
          <w:p w14:paraId="197C0C31" w14:textId="77777777" w:rsidR="000A5F02" w:rsidRPr="000A5F02" w:rsidRDefault="000A5F02" w:rsidP="000A5F02">
            <w:pPr>
              <w:jc w:val="center"/>
              <w:rPr>
                <w:szCs w:val="20"/>
              </w:rPr>
            </w:pPr>
            <w:r w:rsidRPr="000A5F02">
              <w:rPr>
                <w:szCs w:val="20"/>
              </w:rPr>
              <w:t>2 732,89</w:t>
            </w:r>
          </w:p>
        </w:tc>
      </w:tr>
      <w:tr w:rsidR="000A5F02" w:rsidRPr="000A5F02" w14:paraId="3010F2FE" w14:textId="77777777" w:rsidTr="00024F96">
        <w:trPr>
          <w:trHeight w:val="360"/>
          <w:jc w:val="center"/>
        </w:trPr>
        <w:tc>
          <w:tcPr>
            <w:tcW w:w="1068" w:type="dxa"/>
            <w:shd w:val="clear" w:color="auto" w:fill="auto"/>
            <w:vAlign w:val="center"/>
          </w:tcPr>
          <w:p w14:paraId="75F82F53" w14:textId="77777777" w:rsidR="000A5F02" w:rsidRPr="000A5F02" w:rsidRDefault="000A5F02" w:rsidP="000A5F02">
            <w:pPr>
              <w:jc w:val="center"/>
              <w:rPr>
                <w:szCs w:val="20"/>
              </w:rPr>
            </w:pPr>
            <w:r w:rsidRPr="000A5F02">
              <w:rPr>
                <w:szCs w:val="20"/>
              </w:rPr>
              <w:t>2</w:t>
            </w:r>
          </w:p>
        </w:tc>
        <w:tc>
          <w:tcPr>
            <w:tcW w:w="6324" w:type="dxa"/>
            <w:shd w:val="clear" w:color="auto" w:fill="auto"/>
            <w:vAlign w:val="center"/>
            <w:hideMark/>
          </w:tcPr>
          <w:p w14:paraId="4D3C8993" w14:textId="77777777" w:rsidR="000A5F02" w:rsidRPr="000A5F02" w:rsidRDefault="000A5F02" w:rsidP="000A5F02">
            <w:pPr>
              <w:jc w:val="both"/>
              <w:rPr>
                <w:szCs w:val="20"/>
                <w:vertAlign w:val="superscript"/>
              </w:rPr>
            </w:pPr>
            <w:r w:rsidRPr="000A5F02">
              <w:rPr>
                <w:szCs w:val="20"/>
              </w:rPr>
              <w:t xml:space="preserve">Полезный отпуск </w:t>
            </w:r>
            <w:r w:rsidRPr="000A5F02">
              <w:rPr>
                <w:iCs/>
                <w:szCs w:val="20"/>
              </w:rPr>
              <w:t>на потребительский рынок</w:t>
            </w:r>
            <w:r w:rsidRPr="000A5F02">
              <w:rPr>
                <w:szCs w:val="20"/>
              </w:rPr>
              <w:t>, м</w:t>
            </w:r>
            <w:r w:rsidRPr="000A5F02">
              <w:rPr>
                <w:szCs w:val="20"/>
                <w:vertAlign w:val="superscript"/>
              </w:rPr>
              <w:t>3</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2676A126" w14:textId="77777777" w:rsidR="000A5F02" w:rsidRPr="000A5F02" w:rsidRDefault="000A5F02" w:rsidP="000A5F02">
            <w:pPr>
              <w:jc w:val="center"/>
              <w:rPr>
                <w:szCs w:val="20"/>
              </w:rPr>
            </w:pPr>
            <w:r w:rsidRPr="000A5F02">
              <w:rPr>
                <w:szCs w:val="20"/>
              </w:rPr>
              <w:t>80 814,49</w:t>
            </w:r>
          </w:p>
        </w:tc>
      </w:tr>
      <w:tr w:rsidR="000A5F02" w:rsidRPr="000A5F02" w14:paraId="1C439EC5" w14:textId="77777777" w:rsidTr="00024F96">
        <w:trPr>
          <w:trHeight w:val="375"/>
          <w:jc w:val="center"/>
        </w:trPr>
        <w:tc>
          <w:tcPr>
            <w:tcW w:w="1068" w:type="dxa"/>
            <w:shd w:val="clear" w:color="auto" w:fill="auto"/>
            <w:vAlign w:val="center"/>
          </w:tcPr>
          <w:p w14:paraId="1546B8FE" w14:textId="77777777" w:rsidR="000A5F02" w:rsidRPr="000A5F02" w:rsidRDefault="000A5F02" w:rsidP="000A5F02">
            <w:pPr>
              <w:jc w:val="center"/>
              <w:rPr>
                <w:szCs w:val="20"/>
              </w:rPr>
            </w:pPr>
            <w:r w:rsidRPr="000A5F02">
              <w:rPr>
                <w:szCs w:val="20"/>
              </w:rPr>
              <w:t>2.1</w:t>
            </w:r>
          </w:p>
        </w:tc>
        <w:tc>
          <w:tcPr>
            <w:tcW w:w="6324" w:type="dxa"/>
            <w:shd w:val="clear" w:color="auto" w:fill="auto"/>
            <w:vAlign w:val="center"/>
            <w:hideMark/>
          </w:tcPr>
          <w:p w14:paraId="55339D06" w14:textId="77777777" w:rsidR="000A5F02" w:rsidRPr="000A5F02" w:rsidRDefault="000A5F02" w:rsidP="000A5F02">
            <w:pPr>
              <w:jc w:val="both"/>
              <w:rPr>
                <w:iCs/>
                <w:szCs w:val="20"/>
              </w:rPr>
            </w:pPr>
            <w:r w:rsidRPr="000A5F02">
              <w:rPr>
                <w:iCs/>
                <w:szCs w:val="20"/>
              </w:rPr>
              <w:t>1 полугодие</w:t>
            </w:r>
          </w:p>
        </w:tc>
        <w:tc>
          <w:tcPr>
            <w:tcW w:w="2242" w:type="dxa"/>
            <w:tcBorders>
              <w:top w:val="single" w:sz="4" w:space="0" w:color="auto"/>
              <w:left w:val="nil"/>
              <w:bottom w:val="single" w:sz="4" w:space="0" w:color="auto"/>
              <w:right w:val="single" w:sz="4" w:space="0" w:color="auto"/>
            </w:tcBorders>
            <w:shd w:val="clear" w:color="auto" w:fill="auto"/>
            <w:vAlign w:val="center"/>
          </w:tcPr>
          <w:p w14:paraId="381BC439" w14:textId="77777777" w:rsidR="000A5F02" w:rsidRPr="000A5F02" w:rsidRDefault="000A5F02" w:rsidP="000A5F02">
            <w:pPr>
              <w:jc w:val="center"/>
              <w:rPr>
                <w:szCs w:val="20"/>
              </w:rPr>
            </w:pPr>
            <w:r w:rsidRPr="000A5F02">
              <w:rPr>
                <w:szCs w:val="20"/>
              </w:rPr>
              <w:t>42 257,90</w:t>
            </w:r>
          </w:p>
        </w:tc>
      </w:tr>
      <w:tr w:rsidR="000A5F02" w:rsidRPr="000A5F02" w14:paraId="038A00A0" w14:textId="77777777" w:rsidTr="00024F96">
        <w:trPr>
          <w:trHeight w:val="375"/>
          <w:jc w:val="center"/>
        </w:trPr>
        <w:tc>
          <w:tcPr>
            <w:tcW w:w="1068" w:type="dxa"/>
            <w:shd w:val="clear" w:color="auto" w:fill="auto"/>
            <w:vAlign w:val="center"/>
          </w:tcPr>
          <w:p w14:paraId="692E99CC" w14:textId="77777777" w:rsidR="000A5F02" w:rsidRPr="000A5F02" w:rsidRDefault="000A5F02" w:rsidP="000A5F02">
            <w:pPr>
              <w:jc w:val="center"/>
              <w:rPr>
                <w:szCs w:val="20"/>
              </w:rPr>
            </w:pPr>
            <w:r w:rsidRPr="000A5F02">
              <w:rPr>
                <w:szCs w:val="20"/>
              </w:rPr>
              <w:t>2.2</w:t>
            </w:r>
          </w:p>
        </w:tc>
        <w:tc>
          <w:tcPr>
            <w:tcW w:w="6324" w:type="dxa"/>
            <w:shd w:val="clear" w:color="auto" w:fill="auto"/>
            <w:vAlign w:val="center"/>
            <w:hideMark/>
          </w:tcPr>
          <w:p w14:paraId="3BCF03B9" w14:textId="77777777" w:rsidR="000A5F02" w:rsidRPr="000A5F02" w:rsidRDefault="000A5F02" w:rsidP="000A5F02">
            <w:pPr>
              <w:jc w:val="both"/>
              <w:rPr>
                <w:iCs/>
                <w:szCs w:val="20"/>
              </w:rPr>
            </w:pPr>
            <w:r w:rsidRPr="000A5F02">
              <w:rPr>
                <w:iCs/>
                <w:szCs w:val="20"/>
              </w:rPr>
              <w:t>2 полугодие</w:t>
            </w:r>
          </w:p>
        </w:tc>
        <w:tc>
          <w:tcPr>
            <w:tcW w:w="2242" w:type="dxa"/>
            <w:tcBorders>
              <w:top w:val="single" w:sz="4" w:space="0" w:color="auto"/>
              <w:left w:val="nil"/>
              <w:bottom w:val="single" w:sz="4" w:space="0" w:color="auto"/>
              <w:right w:val="single" w:sz="4" w:space="0" w:color="auto"/>
            </w:tcBorders>
            <w:shd w:val="clear" w:color="auto" w:fill="auto"/>
            <w:vAlign w:val="center"/>
          </w:tcPr>
          <w:p w14:paraId="0FCE972B" w14:textId="77777777" w:rsidR="000A5F02" w:rsidRPr="000A5F02" w:rsidRDefault="000A5F02" w:rsidP="000A5F02">
            <w:pPr>
              <w:jc w:val="center"/>
              <w:rPr>
                <w:szCs w:val="20"/>
              </w:rPr>
            </w:pPr>
            <w:r w:rsidRPr="000A5F02">
              <w:rPr>
                <w:szCs w:val="20"/>
              </w:rPr>
              <w:t>38 556,59</w:t>
            </w:r>
          </w:p>
        </w:tc>
      </w:tr>
      <w:tr w:rsidR="000A5F02" w:rsidRPr="000A5F02" w14:paraId="200E55B1" w14:textId="77777777" w:rsidTr="00024F96">
        <w:trPr>
          <w:trHeight w:val="360"/>
          <w:jc w:val="center"/>
        </w:trPr>
        <w:tc>
          <w:tcPr>
            <w:tcW w:w="1068" w:type="dxa"/>
            <w:shd w:val="clear" w:color="auto" w:fill="auto"/>
            <w:vAlign w:val="center"/>
            <w:hideMark/>
          </w:tcPr>
          <w:p w14:paraId="6046AFD9" w14:textId="77777777" w:rsidR="000A5F02" w:rsidRPr="000A5F02" w:rsidRDefault="000A5F02" w:rsidP="000A5F02">
            <w:pPr>
              <w:jc w:val="center"/>
              <w:rPr>
                <w:szCs w:val="20"/>
              </w:rPr>
            </w:pPr>
            <w:r w:rsidRPr="000A5F02">
              <w:rPr>
                <w:szCs w:val="20"/>
              </w:rPr>
              <w:t>3</w:t>
            </w:r>
          </w:p>
        </w:tc>
        <w:tc>
          <w:tcPr>
            <w:tcW w:w="6324" w:type="dxa"/>
            <w:shd w:val="clear" w:color="auto" w:fill="auto"/>
            <w:vAlign w:val="center"/>
            <w:hideMark/>
          </w:tcPr>
          <w:p w14:paraId="12D4FABE" w14:textId="77777777" w:rsidR="000A5F02" w:rsidRPr="000A5F02" w:rsidRDefault="000A5F02" w:rsidP="000A5F02">
            <w:pPr>
              <w:jc w:val="both"/>
              <w:rPr>
                <w:szCs w:val="20"/>
              </w:rPr>
            </w:pPr>
            <w:r w:rsidRPr="000A5F02">
              <w:rPr>
                <w:szCs w:val="20"/>
              </w:rPr>
              <w:t>Тариф, руб./м</w:t>
            </w:r>
            <w:r w:rsidRPr="000A5F02">
              <w:rPr>
                <w:szCs w:val="20"/>
                <w:vertAlign w:val="superscript"/>
              </w:rPr>
              <w:t>3</w:t>
            </w:r>
            <w:r w:rsidRPr="000A5F02">
              <w:rPr>
                <w:szCs w:val="20"/>
              </w:rPr>
              <w:t>, в т.ч.:</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0FA3F583" w14:textId="77777777" w:rsidR="000A5F02" w:rsidRPr="000A5F02" w:rsidRDefault="000A5F02" w:rsidP="000A5F02">
            <w:pPr>
              <w:jc w:val="center"/>
              <w:rPr>
                <w:szCs w:val="20"/>
              </w:rPr>
            </w:pPr>
          </w:p>
        </w:tc>
      </w:tr>
      <w:tr w:rsidR="000A5F02" w:rsidRPr="000A5F02" w14:paraId="522534CE" w14:textId="77777777" w:rsidTr="00024F96">
        <w:trPr>
          <w:trHeight w:val="375"/>
          <w:jc w:val="center"/>
        </w:trPr>
        <w:tc>
          <w:tcPr>
            <w:tcW w:w="1068" w:type="dxa"/>
            <w:shd w:val="clear" w:color="auto" w:fill="auto"/>
            <w:vAlign w:val="center"/>
            <w:hideMark/>
          </w:tcPr>
          <w:p w14:paraId="60FA3C7E" w14:textId="77777777" w:rsidR="000A5F02" w:rsidRPr="000A5F02" w:rsidRDefault="000A5F02" w:rsidP="000A5F02">
            <w:pPr>
              <w:jc w:val="center"/>
              <w:rPr>
                <w:szCs w:val="20"/>
              </w:rPr>
            </w:pPr>
            <w:r w:rsidRPr="000A5F02">
              <w:rPr>
                <w:szCs w:val="20"/>
              </w:rPr>
              <w:t>3.1</w:t>
            </w:r>
          </w:p>
        </w:tc>
        <w:tc>
          <w:tcPr>
            <w:tcW w:w="6324" w:type="dxa"/>
            <w:tcBorders>
              <w:right w:val="single" w:sz="4" w:space="0" w:color="auto"/>
            </w:tcBorders>
            <w:shd w:val="clear" w:color="auto" w:fill="auto"/>
            <w:vAlign w:val="center"/>
            <w:hideMark/>
          </w:tcPr>
          <w:p w14:paraId="7AEF9BC4" w14:textId="77777777" w:rsidR="000A5F02" w:rsidRPr="000A5F02" w:rsidRDefault="000A5F02" w:rsidP="000A5F02">
            <w:pPr>
              <w:jc w:val="both"/>
              <w:rPr>
                <w:iCs/>
                <w:szCs w:val="20"/>
                <w:lang w:val="en-US"/>
              </w:rPr>
            </w:pPr>
            <w:r w:rsidRPr="000A5F02">
              <w:rPr>
                <w:iCs/>
                <w:szCs w:val="20"/>
              </w:rPr>
              <w:t>с 1 января</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5537A0EB" w14:textId="77777777" w:rsidR="000A5F02" w:rsidRPr="000A5F02" w:rsidRDefault="000A5F02" w:rsidP="000A5F02">
            <w:pPr>
              <w:jc w:val="center"/>
              <w:rPr>
                <w:szCs w:val="20"/>
              </w:rPr>
            </w:pPr>
            <w:r w:rsidRPr="000A5F02">
              <w:rPr>
                <w:szCs w:val="20"/>
              </w:rPr>
              <w:t>63,29</w:t>
            </w:r>
          </w:p>
        </w:tc>
      </w:tr>
      <w:tr w:rsidR="000A5F02" w:rsidRPr="000A5F02" w14:paraId="3769775E" w14:textId="77777777" w:rsidTr="00024F96">
        <w:trPr>
          <w:trHeight w:val="375"/>
          <w:jc w:val="center"/>
        </w:trPr>
        <w:tc>
          <w:tcPr>
            <w:tcW w:w="1068" w:type="dxa"/>
            <w:shd w:val="clear" w:color="auto" w:fill="auto"/>
            <w:vAlign w:val="center"/>
          </w:tcPr>
          <w:p w14:paraId="7867B014" w14:textId="77777777" w:rsidR="000A5F02" w:rsidRPr="000A5F02" w:rsidRDefault="000A5F02" w:rsidP="000A5F02">
            <w:pPr>
              <w:jc w:val="center"/>
              <w:rPr>
                <w:szCs w:val="20"/>
              </w:rPr>
            </w:pPr>
            <w:r w:rsidRPr="000A5F02">
              <w:rPr>
                <w:szCs w:val="20"/>
              </w:rPr>
              <w:t>3.1.1.</w:t>
            </w:r>
          </w:p>
        </w:tc>
        <w:tc>
          <w:tcPr>
            <w:tcW w:w="6324" w:type="dxa"/>
            <w:tcBorders>
              <w:right w:val="single" w:sz="4" w:space="0" w:color="auto"/>
            </w:tcBorders>
            <w:shd w:val="clear" w:color="auto" w:fill="auto"/>
            <w:vAlign w:val="center"/>
          </w:tcPr>
          <w:p w14:paraId="3CDAE906" w14:textId="77777777" w:rsidR="000A5F02" w:rsidRPr="000A5F02" w:rsidRDefault="000A5F02" w:rsidP="000A5F02">
            <w:pPr>
              <w:jc w:val="both"/>
              <w:rPr>
                <w:iCs/>
                <w:szCs w:val="20"/>
              </w:rPr>
            </w:pPr>
            <w:r w:rsidRPr="000A5F02">
              <w:rPr>
                <w:iCs/>
                <w:szCs w:val="20"/>
              </w:rPr>
              <w:t>Изменение тарифа с 1 января</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352A6B77" w14:textId="77777777" w:rsidR="000A5F02" w:rsidRPr="000A5F02" w:rsidRDefault="000A5F02" w:rsidP="000A5F02">
            <w:pPr>
              <w:jc w:val="center"/>
              <w:rPr>
                <w:szCs w:val="20"/>
              </w:rPr>
            </w:pPr>
            <w:r w:rsidRPr="000A5F02">
              <w:rPr>
                <w:szCs w:val="20"/>
              </w:rPr>
              <w:t>0,00 %</w:t>
            </w:r>
          </w:p>
        </w:tc>
      </w:tr>
      <w:tr w:rsidR="000A5F02" w:rsidRPr="000A5F02" w14:paraId="788BA096" w14:textId="77777777" w:rsidTr="00024F96">
        <w:trPr>
          <w:trHeight w:val="375"/>
          <w:jc w:val="center"/>
        </w:trPr>
        <w:tc>
          <w:tcPr>
            <w:tcW w:w="1068" w:type="dxa"/>
            <w:shd w:val="clear" w:color="auto" w:fill="auto"/>
            <w:vAlign w:val="center"/>
            <w:hideMark/>
          </w:tcPr>
          <w:p w14:paraId="64152165" w14:textId="77777777" w:rsidR="000A5F02" w:rsidRPr="000A5F02" w:rsidRDefault="000A5F02" w:rsidP="000A5F02">
            <w:pPr>
              <w:jc w:val="center"/>
              <w:rPr>
                <w:szCs w:val="20"/>
              </w:rPr>
            </w:pPr>
            <w:r w:rsidRPr="000A5F02">
              <w:rPr>
                <w:szCs w:val="20"/>
              </w:rPr>
              <w:t>3.2</w:t>
            </w:r>
          </w:p>
        </w:tc>
        <w:tc>
          <w:tcPr>
            <w:tcW w:w="6324" w:type="dxa"/>
            <w:tcBorders>
              <w:right w:val="single" w:sz="4" w:space="0" w:color="auto"/>
            </w:tcBorders>
            <w:shd w:val="clear" w:color="auto" w:fill="auto"/>
            <w:vAlign w:val="center"/>
            <w:hideMark/>
          </w:tcPr>
          <w:p w14:paraId="19AF0E23" w14:textId="77777777" w:rsidR="000A5F02" w:rsidRPr="000A5F02" w:rsidRDefault="000A5F02" w:rsidP="000A5F02">
            <w:pPr>
              <w:jc w:val="both"/>
              <w:rPr>
                <w:iCs/>
                <w:szCs w:val="20"/>
              </w:rPr>
            </w:pPr>
            <w:r w:rsidRPr="000A5F02">
              <w:rPr>
                <w:iCs/>
                <w:szCs w:val="20"/>
              </w:rPr>
              <w:t>с 1 июля</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6BBE2483" w14:textId="77777777" w:rsidR="000A5F02" w:rsidRPr="000A5F02" w:rsidRDefault="000A5F02" w:rsidP="000A5F02">
            <w:pPr>
              <w:jc w:val="center"/>
              <w:rPr>
                <w:szCs w:val="20"/>
              </w:rPr>
            </w:pPr>
            <w:r w:rsidRPr="000A5F02">
              <w:rPr>
                <w:szCs w:val="20"/>
              </w:rPr>
              <w:t>70,88</w:t>
            </w:r>
          </w:p>
        </w:tc>
      </w:tr>
      <w:tr w:rsidR="000A5F02" w:rsidRPr="000A5F02" w14:paraId="01E0BAE6" w14:textId="77777777" w:rsidTr="00024F96">
        <w:trPr>
          <w:trHeight w:val="375"/>
          <w:jc w:val="center"/>
        </w:trPr>
        <w:tc>
          <w:tcPr>
            <w:tcW w:w="1068" w:type="dxa"/>
            <w:shd w:val="clear" w:color="auto" w:fill="auto"/>
            <w:vAlign w:val="center"/>
            <w:hideMark/>
          </w:tcPr>
          <w:p w14:paraId="1F9C8305" w14:textId="77777777" w:rsidR="000A5F02" w:rsidRPr="000A5F02" w:rsidRDefault="000A5F02" w:rsidP="000A5F02">
            <w:pPr>
              <w:jc w:val="center"/>
              <w:rPr>
                <w:szCs w:val="20"/>
              </w:rPr>
            </w:pPr>
            <w:r w:rsidRPr="000A5F02">
              <w:rPr>
                <w:szCs w:val="20"/>
              </w:rPr>
              <w:t>3.2.1.</w:t>
            </w:r>
          </w:p>
        </w:tc>
        <w:tc>
          <w:tcPr>
            <w:tcW w:w="6324" w:type="dxa"/>
            <w:shd w:val="clear" w:color="auto" w:fill="auto"/>
            <w:vAlign w:val="center"/>
            <w:hideMark/>
          </w:tcPr>
          <w:p w14:paraId="525B1947" w14:textId="77777777" w:rsidR="000A5F02" w:rsidRPr="000A5F02" w:rsidRDefault="000A5F02" w:rsidP="000A5F02">
            <w:pPr>
              <w:jc w:val="both"/>
              <w:rPr>
                <w:iCs/>
                <w:szCs w:val="20"/>
              </w:rPr>
            </w:pPr>
            <w:r w:rsidRPr="000A5F02">
              <w:rPr>
                <w:iCs/>
                <w:szCs w:val="20"/>
              </w:rPr>
              <w:t>Изменение тарифа с 1 июля</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14:paraId="0BE5970E" w14:textId="77777777" w:rsidR="000A5F02" w:rsidRPr="000A5F02" w:rsidRDefault="000A5F02" w:rsidP="000A5F02">
            <w:pPr>
              <w:jc w:val="center"/>
              <w:rPr>
                <w:szCs w:val="20"/>
              </w:rPr>
            </w:pPr>
            <w:r w:rsidRPr="000A5F02">
              <w:rPr>
                <w:szCs w:val="20"/>
              </w:rPr>
              <w:t>12,00 %</w:t>
            </w:r>
          </w:p>
        </w:tc>
      </w:tr>
    </w:tbl>
    <w:p w14:paraId="256EAF9F" w14:textId="77777777" w:rsidR="000A5F02" w:rsidRPr="000A5F02" w:rsidRDefault="000A5F02" w:rsidP="000A5F02">
      <w:pPr>
        <w:tabs>
          <w:tab w:val="left" w:pos="1890"/>
        </w:tabs>
        <w:ind w:firstLine="709"/>
        <w:jc w:val="both"/>
        <w:rPr>
          <w:rFonts w:eastAsia="Calibri"/>
          <w:snapToGrid w:val="0"/>
          <w:sz w:val="28"/>
          <w:szCs w:val="28"/>
        </w:rPr>
      </w:pPr>
    </w:p>
    <w:p w14:paraId="225424BB" w14:textId="77777777" w:rsidR="000A5F02" w:rsidRPr="000A5F02" w:rsidRDefault="000A5F02" w:rsidP="000A5F02">
      <w:pPr>
        <w:keepNext/>
        <w:ind w:firstLine="709"/>
        <w:jc w:val="both"/>
        <w:outlineLvl w:val="1"/>
        <w:rPr>
          <w:b/>
          <w:color w:val="000000"/>
          <w:sz w:val="32"/>
          <w:szCs w:val="32"/>
        </w:rPr>
      </w:pPr>
      <w:bookmarkStart w:id="71" w:name="_Toc73709827"/>
      <w:bookmarkStart w:id="72" w:name="_Toc106610594"/>
      <w:r w:rsidRPr="000A5F02">
        <w:rPr>
          <w:b/>
          <w:color w:val="000000"/>
          <w:sz w:val="32"/>
          <w:szCs w:val="32"/>
        </w:rPr>
        <w:t>6. Тарифы на горячую воду</w:t>
      </w:r>
      <w:bookmarkEnd w:id="71"/>
      <w:bookmarkEnd w:id="72"/>
    </w:p>
    <w:p w14:paraId="1111ECBC" w14:textId="77777777" w:rsidR="000A5F02" w:rsidRPr="000A5F02" w:rsidRDefault="000A5F02" w:rsidP="000A5F02">
      <w:pPr>
        <w:ind w:firstLine="709"/>
        <w:jc w:val="both"/>
        <w:rPr>
          <w:rFonts w:eastAsia="Calibri"/>
          <w:sz w:val="28"/>
          <w:szCs w:val="28"/>
        </w:rPr>
      </w:pPr>
      <w:r w:rsidRPr="000A5F02">
        <w:rPr>
          <w:rFonts w:eastAsia="Calibri"/>
          <w:sz w:val="28"/>
          <w:szCs w:val="28"/>
        </w:rPr>
        <w:t>Согласно п. 5 статьи 9 Федерального закона от 27.07.2010 № 190 -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77B390C1" w14:textId="77777777" w:rsidR="000A5F02" w:rsidRPr="000A5F02" w:rsidRDefault="000A5F02" w:rsidP="000A5F02">
      <w:pPr>
        <w:ind w:firstLine="709"/>
        <w:jc w:val="both"/>
        <w:rPr>
          <w:rFonts w:eastAsia="Calibri"/>
          <w:sz w:val="28"/>
          <w:szCs w:val="28"/>
        </w:rPr>
      </w:pPr>
      <w:r w:rsidRPr="000A5F02">
        <w:rPr>
          <w:rFonts w:eastAsia="Calibri"/>
          <w:sz w:val="28"/>
          <w:szCs w:val="28"/>
        </w:rPr>
        <w:lastRenderedPageBreak/>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3EC53F9D" w14:textId="77777777" w:rsidR="000A5F02" w:rsidRPr="000A5F02" w:rsidRDefault="000A5F02" w:rsidP="000A5F02">
      <w:pPr>
        <w:ind w:firstLine="709"/>
        <w:jc w:val="both"/>
        <w:rPr>
          <w:rFonts w:eastAsia="Calibri"/>
          <w:sz w:val="28"/>
          <w:szCs w:val="28"/>
        </w:rPr>
      </w:pPr>
      <w:r w:rsidRPr="000A5F02">
        <w:rPr>
          <w:rFonts w:eastAsia="Calibri"/>
          <w:sz w:val="28"/>
          <w:szCs w:val="28"/>
        </w:rPr>
        <w:t>Значение компонента на тепловую энергию принято равным одноставочным тарифам на тепловую энергию ООО «Энергоресурс».</w:t>
      </w:r>
    </w:p>
    <w:p w14:paraId="30263B7C" w14:textId="77777777" w:rsidR="000A5F02" w:rsidRPr="000A5F02" w:rsidRDefault="000A5F02" w:rsidP="000A5F02">
      <w:pPr>
        <w:ind w:firstLine="709"/>
        <w:jc w:val="both"/>
        <w:rPr>
          <w:rFonts w:eastAsia="Calibri"/>
          <w:sz w:val="28"/>
          <w:szCs w:val="28"/>
        </w:rPr>
      </w:pPr>
    </w:p>
    <w:p w14:paraId="45C4C888" w14:textId="77777777" w:rsidR="000A5F02" w:rsidRPr="000A5F02" w:rsidRDefault="000A5F02" w:rsidP="000A5F02">
      <w:pPr>
        <w:ind w:firstLine="709"/>
        <w:jc w:val="both"/>
        <w:rPr>
          <w:rFonts w:eastAsia="Calibri"/>
          <w:sz w:val="28"/>
          <w:szCs w:val="28"/>
        </w:rPr>
      </w:pPr>
      <w:r w:rsidRPr="000A5F02">
        <w:rPr>
          <w:rFonts w:eastAsia="Calibri"/>
          <w:sz w:val="28"/>
          <w:szCs w:val="28"/>
        </w:rPr>
        <w:t>Нормативы расхода тепловой энергии, необходимой для осуществления горячего водоснабжения ООО «Энергоресурс»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и отражены в таблице 15:</w:t>
      </w:r>
    </w:p>
    <w:p w14:paraId="294DE3FF" w14:textId="77777777" w:rsidR="000A5F02" w:rsidRPr="000A5F02" w:rsidRDefault="000A5F02" w:rsidP="000A5F02">
      <w:pPr>
        <w:ind w:right="-284" w:firstLine="709"/>
        <w:jc w:val="both"/>
        <w:rPr>
          <w:rFonts w:eastAsia="Calibri"/>
          <w:sz w:val="28"/>
          <w:szCs w:val="28"/>
        </w:rPr>
      </w:pPr>
    </w:p>
    <w:p w14:paraId="2C307844" w14:textId="77777777" w:rsidR="000A5F02" w:rsidRPr="000A5F02" w:rsidRDefault="000A5F02" w:rsidP="000A5F02">
      <w:pPr>
        <w:tabs>
          <w:tab w:val="left" w:pos="0"/>
          <w:tab w:val="left" w:pos="9900"/>
        </w:tabs>
        <w:ind w:firstLine="709"/>
        <w:jc w:val="right"/>
        <w:rPr>
          <w:rFonts w:eastAsia="Calibri"/>
          <w:snapToGrid w:val="0"/>
          <w:color w:val="000000"/>
          <w:sz w:val="28"/>
          <w:szCs w:val="28"/>
        </w:rPr>
      </w:pPr>
      <w:r w:rsidRPr="000A5F02">
        <w:rPr>
          <w:rFonts w:eastAsia="Calibri"/>
          <w:snapToGrid w:val="0"/>
          <w:color w:val="000000"/>
          <w:sz w:val="28"/>
          <w:szCs w:val="28"/>
        </w:rPr>
        <w:t>Таблица 15</w:t>
      </w:r>
    </w:p>
    <w:p w14:paraId="5A829F3E" w14:textId="77777777" w:rsidR="000A5F02" w:rsidRPr="000A5F02" w:rsidRDefault="000A5F02" w:rsidP="000A5F02">
      <w:pPr>
        <w:tabs>
          <w:tab w:val="left" w:pos="0"/>
          <w:tab w:val="left" w:pos="9900"/>
        </w:tabs>
        <w:ind w:right="-1" w:firstLine="709"/>
        <w:jc w:val="both"/>
        <w:rPr>
          <w:rFonts w:eastAsia="Calibri"/>
          <w:snapToGrid w:val="0"/>
          <w:color w:val="000000"/>
          <w:sz w:val="28"/>
          <w:szCs w:val="28"/>
        </w:rPr>
      </w:pPr>
    </w:p>
    <w:tbl>
      <w:tblPr>
        <w:tblpPr w:leftFromText="180" w:rightFromText="180" w:vertAnchor="text" w:horzAnchor="margin" w:tblpY="-11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268"/>
        <w:gridCol w:w="2268"/>
      </w:tblGrid>
      <w:tr w:rsidR="000A5F02" w:rsidRPr="000A5F02" w14:paraId="152A3765" w14:textId="77777777" w:rsidTr="00024F96">
        <w:trPr>
          <w:trHeight w:val="485"/>
        </w:trPr>
        <w:tc>
          <w:tcPr>
            <w:tcW w:w="4957" w:type="dxa"/>
            <w:gridSpan w:val="2"/>
            <w:shd w:val="clear" w:color="auto" w:fill="auto"/>
            <w:vAlign w:val="center"/>
          </w:tcPr>
          <w:p w14:paraId="602405DB" w14:textId="77777777" w:rsidR="000A5F02" w:rsidRPr="000A5F02" w:rsidRDefault="000A5F02" w:rsidP="000A5F02">
            <w:pPr>
              <w:jc w:val="center"/>
              <w:rPr>
                <w:rFonts w:eastAsia="Calibri"/>
                <w:sz w:val="20"/>
                <w:szCs w:val="20"/>
              </w:rPr>
            </w:pPr>
            <w:r w:rsidRPr="000A5F02">
              <w:rPr>
                <w:rFonts w:eastAsia="Calibri"/>
                <w:sz w:val="20"/>
                <w:szCs w:val="20"/>
              </w:rPr>
              <w:t>С изолированными стояками</w:t>
            </w:r>
          </w:p>
        </w:tc>
        <w:tc>
          <w:tcPr>
            <w:tcW w:w="4536" w:type="dxa"/>
            <w:gridSpan w:val="2"/>
            <w:shd w:val="clear" w:color="auto" w:fill="auto"/>
            <w:vAlign w:val="center"/>
            <w:hideMark/>
          </w:tcPr>
          <w:p w14:paraId="610197D2" w14:textId="77777777" w:rsidR="000A5F02" w:rsidRPr="000A5F02" w:rsidRDefault="000A5F02" w:rsidP="000A5F02">
            <w:pPr>
              <w:jc w:val="center"/>
              <w:rPr>
                <w:rFonts w:eastAsia="Calibri"/>
                <w:snapToGrid w:val="0"/>
                <w:sz w:val="28"/>
                <w:szCs w:val="28"/>
              </w:rPr>
            </w:pPr>
            <w:r w:rsidRPr="000A5F02">
              <w:rPr>
                <w:rFonts w:eastAsia="Calibri"/>
                <w:sz w:val="20"/>
                <w:szCs w:val="20"/>
              </w:rPr>
              <w:t>С неизолированными стояками</w:t>
            </w:r>
          </w:p>
        </w:tc>
      </w:tr>
      <w:tr w:rsidR="000A5F02" w:rsidRPr="000A5F02" w14:paraId="3AB6A69C" w14:textId="77777777" w:rsidTr="00024F96">
        <w:trPr>
          <w:trHeight w:val="293"/>
        </w:trPr>
        <w:tc>
          <w:tcPr>
            <w:tcW w:w="2518" w:type="dxa"/>
            <w:shd w:val="clear" w:color="auto" w:fill="auto"/>
            <w:vAlign w:val="center"/>
            <w:hideMark/>
          </w:tcPr>
          <w:p w14:paraId="0F9BEAF2" w14:textId="77777777" w:rsidR="000A5F02" w:rsidRPr="000A5F02" w:rsidRDefault="000A5F02" w:rsidP="000A5F02">
            <w:pPr>
              <w:jc w:val="center"/>
              <w:rPr>
                <w:rFonts w:eastAsia="Calibri"/>
                <w:sz w:val="20"/>
                <w:szCs w:val="20"/>
              </w:rPr>
            </w:pPr>
            <w:r w:rsidRPr="000A5F02">
              <w:rPr>
                <w:rFonts w:eastAsia="Calibri"/>
                <w:sz w:val="20"/>
                <w:szCs w:val="20"/>
              </w:rPr>
              <w:t>с полотенцесушителем</w:t>
            </w:r>
          </w:p>
        </w:tc>
        <w:tc>
          <w:tcPr>
            <w:tcW w:w="2439" w:type="dxa"/>
            <w:shd w:val="clear" w:color="auto" w:fill="auto"/>
            <w:vAlign w:val="center"/>
            <w:hideMark/>
          </w:tcPr>
          <w:p w14:paraId="6B9103CD" w14:textId="77777777" w:rsidR="000A5F02" w:rsidRPr="000A5F02" w:rsidRDefault="000A5F02" w:rsidP="000A5F02">
            <w:pPr>
              <w:jc w:val="center"/>
              <w:rPr>
                <w:rFonts w:eastAsia="Calibri"/>
                <w:sz w:val="20"/>
                <w:szCs w:val="20"/>
              </w:rPr>
            </w:pPr>
            <w:r w:rsidRPr="000A5F02">
              <w:rPr>
                <w:rFonts w:eastAsia="Calibri"/>
                <w:sz w:val="20"/>
                <w:szCs w:val="20"/>
              </w:rPr>
              <w:t>без полотенцесушителя</w:t>
            </w:r>
          </w:p>
        </w:tc>
        <w:tc>
          <w:tcPr>
            <w:tcW w:w="2268" w:type="dxa"/>
            <w:shd w:val="clear" w:color="auto" w:fill="auto"/>
            <w:vAlign w:val="center"/>
            <w:hideMark/>
          </w:tcPr>
          <w:p w14:paraId="354BD106" w14:textId="77777777" w:rsidR="000A5F02" w:rsidRPr="000A5F02" w:rsidRDefault="000A5F02" w:rsidP="000A5F02">
            <w:pPr>
              <w:jc w:val="center"/>
              <w:rPr>
                <w:rFonts w:eastAsia="Calibri"/>
                <w:sz w:val="20"/>
                <w:szCs w:val="20"/>
              </w:rPr>
            </w:pPr>
            <w:r w:rsidRPr="000A5F02">
              <w:rPr>
                <w:rFonts w:eastAsia="Calibri"/>
                <w:sz w:val="20"/>
                <w:szCs w:val="20"/>
              </w:rPr>
              <w:t>с полотенцесушителем</w:t>
            </w:r>
          </w:p>
        </w:tc>
        <w:tc>
          <w:tcPr>
            <w:tcW w:w="2268" w:type="dxa"/>
            <w:shd w:val="clear" w:color="auto" w:fill="auto"/>
            <w:vAlign w:val="center"/>
            <w:hideMark/>
          </w:tcPr>
          <w:p w14:paraId="389EAF44" w14:textId="77777777" w:rsidR="000A5F02" w:rsidRPr="000A5F02" w:rsidRDefault="000A5F02" w:rsidP="000A5F02">
            <w:pPr>
              <w:jc w:val="center"/>
              <w:rPr>
                <w:rFonts w:eastAsia="Calibri"/>
                <w:sz w:val="20"/>
                <w:szCs w:val="20"/>
              </w:rPr>
            </w:pPr>
            <w:r w:rsidRPr="000A5F02">
              <w:rPr>
                <w:rFonts w:eastAsia="Calibri"/>
                <w:sz w:val="20"/>
                <w:szCs w:val="20"/>
              </w:rPr>
              <w:t>без полотенцесушителя</w:t>
            </w:r>
          </w:p>
        </w:tc>
      </w:tr>
      <w:tr w:rsidR="000A5F02" w:rsidRPr="000A5F02" w14:paraId="6BED825D" w14:textId="77777777" w:rsidTr="00024F96">
        <w:trPr>
          <w:trHeight w:val="293"/>
        </w:trPr>
        <w:tc>
          <w:tcPr>
            <w:tcW w:w="2518" w:type="dxa"/>
            <w:shd w:val="clear" w:color="auto" w:fill="auto"/>
            <w:vAlign w:val="center"/>
          </w:tcPr>
          <w:p w14:paraId="0C227F86" w14:textId="77777777" w:rsidR="000A5F02" w:rsidRPr="000A5F02" w:rsidRDefault="000A5F02" w:rsidP="000A5F02">
            <w:pPr>
              <w:jc w:val="center"/>
              <w:rPr>
                <w:rFonts w:eastAsia="Calibri"/>
                <w:sz w:val="20"/>
                <w:szCs w:val="20"/>
              </w:rPr>
            </w:pPr>
            <w:r w:rsidRPr="000A5F02">
              <w:rPr>
                <w:rFonts w:eastAsia="Calibri"/>
                <w:sz w:val="20"/>
                <w:szCs w:val="20"/>
              </w:rPr>
              <w:t>0,0544</w:t>
            </w:r>
          </w:p>
        </w:tc>
        <w:tc>
          <w:tcPr>
            <w:tcW w:w="2439" w:type="dxa"/>
            <w:shd w:val="clear" w:color="auto" w:fill="auto"/>
            <w:vAlign w:val="center"/>
          </w:tcPr>
          <w:p w14:paraId="2282EAC8" w14:textId="77777777" w:rsidR="000A5F02" w:rsidRPr="000A5F02" w:rsidRDefault="000A5F02" w:rsidP="000A5F02">
            <w:pPr>
              <w:jc w:val="center"/>
              <w:rPr>
                <w:rFonts w:eastAsia="Calibri"/>
                <w:sz w:val="20"/>
                <w:szCs w:val="20"/>
              </w:rPr>
            </w:pPr>
            <w:r w:rsidRPr="000A5F02">
              <w:rPr>
                <w:rFonts w:eastAsia="Calibri"/>
                <w:sz w:val="20"/>
                <w:szCs w:val="20"/>
              </w:rPr>
              <w:t>0,0536</w:t>
            </w:r>
          </w:p>
        </w:tc>
        <w:tc>
          <w:tcPr>
            <w:tcW w:w="2268" w:type="dxa"/>
            <w:shd w:val="clear" w:color="auto" w:fill="auto"/>
            <w:vAlign w:val="center"/>
          </w:tcPr>
          <w:p w14:paraId="1375CFDA" w14:textId="77777777" w:rsidR="000A5F02" w:rsidRPr="000A5F02" w:rsidRDefault="000A5F02" w:rsidP="000A5F02">
            <w:pPr>
              <w:jc w:val="center"/>
              <w:rPr>
                <w:rFonts w:eastAsia="Calibri"/>
                <w:sz w:val="20"/>
                <w:szCs w:val="20"/>
              </w:rPr>
            </w:pPr>
            <w:r w:rsidRPr="000A5F02">
              <w:rPr>
                <w:rFonts w:eastAsia="Calibri"/>
                <w:sz w:val="20"/>
                <w:szCs w:val="20"/>
              </w:rPr>
              <w:t>0,0580</w:t>
            </w:r>
          </w:p>
        </w:tc>
        <w:tc>
          <w:tcPr>
            <w:tcW w:w="2268" w:type="dxa"/>
            <w:shd w:val="clear" w:color="auto" w:fill="auto"/>
            <w:vAlign w:val="center"/>
          </w:tcPr>
          <w:p w14:paraId="29B3A5D4" w14:textId="77777777" w:rsidR="000A5F02" w:rsidRPr="000A5F02" w:rsidRDefault="000A5F02" w:rsidP="000A5F02">
            <w:pPr>
              <w:jc w:val="center"/>
              <w:rPr>
                <w:rFonts w:eastAsia="Calibri"/>
                <w:sz w:val="20"/>
                <w:szCs w:val="20"/>
              </w:rPr>
            </w:pPr>
            <w:r w:rsidRPr="000A5F02">
              <w:rPr>
                <w:rFonts w:eastAsia="Calibri"/>
                <w:sz w:val="20"/>
                <w:szCs w:val="20"/>
              </w:rPr>
              <w:t>0,0548</w:t>
            </w:r>
          </w:p>
        </w:tc>
      </w:tr>
    </w:tbl>
    <w:p w14:paraId="11AF2D83" w14:textId="77777777" w:rsidR="000A5F02" w:rsidRPr="000A5F02" w:rsidRDefault="000A5F02" w:rsidP="000A5F02">
      <w:pPr>
        <w:ind w:firstLine="709"/>
        <w:jc w:val="both"/>
        <w:rPr>
          <w:rFonts w:eastAsia="Calibri"/>
          <w:sz w:val="28"/>
          <w:szCs w:val="28"/>
        </w:rPr>
      </w:pPr>
      <w:bookmarkStart w:id="73" w:name="_Hlk21439124"/>
      <w:r w:rsidRPr="000A5F02">
        <w:rPr>
          <w:rFonts w:eastAsia="Calibri"/>
          <w:sz w:val="28"/>
          <w:szCs w:val="28"/>
        </w:rPr>
        <w:t>На основании вышеуказанного, эксперты предлагают принять тарифы на горячую воду в открытой системе горячего водоснабжения на 2025 год для ООО «Энергоресурс» в следующем размере (см. таблицу 16):</w:t>
      </w:r>
      <w:bookmarkEnd w:id="73"/>
    </w:p>
    <w:p w14:paraId="0871BAA8" w14:textId="77777777" w:rsidR="000A5F02" w:rsidRPr="000A5F02" w:rsidRDefault="000A5F02" w:rsidP="000A5F02">
      <w:pPr>
        <w:ind w:firstLine="709"/>
        <w:jc w:val="both"/>
        <w:rPr>
          <w:rFonts w:eastAsia="Calibri"/>
          <w:sz w:val="28"/>
          <w:szCs w:val="28"/>
        </w:rPr>
      </w:pPr>
    </w:p>
    <w:p w14:paraId="0E127E20" w14:textId="77777777" w:rsidR="000A5F02" w:rsidRPr="000A5F02" w:rsidRDefault="000A5F02" w:rsidP="000A5F02">
      <w:pPr>
        <w:ind w:right="-284" w:firstLine="709"/>
        <w:jc w:val="both"/>
        <w:rPr>
          <w:rFonts w:eastAsia="Calibri"/>
          <w:sz w:val="28"/>
          <w:szCs w:val="28"/>
        </w:rPr>
        <w:sectPr w:rsidR="000A5F02" w:rsidRPr="000A5F02" w:rsidSect="000A5F02">
          <w:headerReference w:type="default" r:id="rId25"/>
          <w:footerReference w:type="default" r:id="rId26"/>
          <w:pgSz w:w="11906" w:h="16838"/>
          <w:pgMar w:top="851" w:right="707" w:bottom="993" w:left="1701" w:header="708" w:footer="708" w:gutter="0"/>
          <w:cols w:space="708"/>
          <w:titlePg/>
          <w:docGrid w:linePitch="360"/>
        </w:sectPr>
      </w:pPr>
    </w:p>
    <w:p w14:paraId="767D42DA" w14:textId="77777777" w:rsidR="000A5F02" w:rsidRPr="000A5F02" w:rsidRDefault="000A5F02" w:rsidP="000A5F02">
      <w:pPr>
        <w:tabs>
          <w:tab w:val="left" w:pos="1890"/>
        </w:tabs>
        <w:ind w:right="-284"/>
        <w:jc w:val="right"/>
        <w:rPr>
          <w:rFonts w:eastAsia="Calibri"/>
          <w:snapToGrid w:val="0"/>
          <w:sz w:val="28"/>
          <w:szCs w:val="28"/>
        </w:rPr>
      </w:pPr>
      <w:r w:rsidRPr="000A5F02">
        <w:rPr>
          <w:rFonts w:eastAsia="Calibri"/>
          <w:snapToGrid w:val="0"/>
          <w:sz w:val="28"/>
          <w:szCs w:val="28"/>
        </w:rPr>
        <w:lastRenderedPageBreak/>
        <w:t>Таблица 16</w:t>
      </w:r>
    </w:p>
    <w:p w14:paraId="3E7A8BFF" w14:textId="77777777" w:rsidR="000A5F02" w:rsidRPr="000A5F02" w:rsidRDefault="000A5F02" w:rsidP="000A5F02">
      <w:pPr>
        <w:ind w:right="-284"/>
        <w:jc w:val="center"/>
        <w:rPr>
          <w:rFonts w:eastAsia="Calibri"/>
          <w:b/>
          <w:sz w:val="28"/>
          <w:szCs w:val="28"/>
        </w:rPr>
      </w:pPr>
      <w:r w:rsidRPr="000A5F02">
        <w:rPr>
          <w:rFonts w:eastAsia="Calibri"/>
          <w:b/>
          <w:sz w:val="28"/>
          <w:szCs w:val="28"/>
        </w:rPr>
        <w:t xml:space="preserve">Тарифы на горячую воду ООО «Энергоресурс», реализуемую в открытой системе горячего водоснабжения </w:t>
      </w:r>
      <w:r w:rsidRPr="000A5F02">
        <w:rPr>
          <w:rFonts w:eastAsia="Calibri"/>
          <w:b/>
          <w:sz w:val="28"/>
          <w:szCs w:val="28"/>
        </w:rPr>
        <w:br/>
        <w:t>на потребительском рынке Беловского муниципального округа</w:t>
      </w:r>
    </w:p>
    <w:p w14:paraId="7E599791" w14:textId="77777777" w:rsidR="000A5F02" w:rsidRPr="000A5F02" w:rsidRDefault="000A5F02" w:rsidP="000A5F02">
      <w:pPr>
        <w:tabs>
          <w:tab w:val="left" w:pos="1890"/>
        </w:tabs>
        <w:ind w:right="-284"/>
        <w:jc w:val="right"/>
        <w:rPr>
          <w:rFonts w:eastAsia="Calibri"/>
          <w:sz w:val="28"/>
          <w:szCs w:val="28"/>
        </w:rPr>
      </w:pPr>
      <w:r w:rsidRPr="000A5F02">
        <w:rPr>
          <w:rFonts w:eastAsia="Calibri"/>
          <w:sz w:val="28"/>
          <w:szCs w:val="28"/>
        </w:rPr>
        <w:t xml:space="preserve"> (без НДС)</w:t>
      </w:r>
    </w:p>
    <w:tbl>
      <w:tblPr>
        <w:tblW w:w="1531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734"/>
        <w:gridCol w:w="921"/>
        <w:gridCol w:w="921"/>
        <w:gridCol w:w="921"/>
        <w:gridCol w:w="1062"/>
        <w:gridCol w:w="886"/>
        <w:gridCol w:w="886"/>
        <w:gridCol w:w="886"/>
        <w:gridCol w:w="1028"/>
        <w:gridCol w:w="1134"/>
        <w:gridCol w:w="1134"/>
        <w:gridCol w:w="1276"/>
        <w:gridCol w:w="962"/>
      </w:tblGrid>
      <w:tr w:rsidR="000A5F02" w:rsidRPr="000A5F02" w14:paraId="53634A22" w14:textId="77777777" w:rsidTr="00024F96">
        <w:trPr>
          <w:trHeight w:val="364"/>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4E187F06" w14:textId="77777777" w:rsidR="000A5F02" w:rsidRPr="000A5F02" w:rsidRDefault="000A5F02" w:rsidP="000A5F02">
            <w:pPr>
              <w:tabs>
                <w:tab w:val="left" w:pos="3052"/>
              </w:tabs>
              <w:ind w:right="-108"/>
              <w:jc w:val="center"/>
              <w:rPr>
                <w:rFonts w:eastAsia="Calibri"/>
                <w:sz w:val="20"/>
                <w:szCs w:val="20"/>
                <w:lang w:eastAsia="en-US"/>
              </w:rPr>
            </w:pPr>
            <w:r w:rsidRPr="000A5F02">
              <w:rPr>
                <w:rFonts w:eastAsia="Calibri"/>
                <w:sz w:val="20"/>
                <w:szCs w:val="20"/>
              </w:rPr>
              <w:t>Наименование регулируемой организации</w:t>
            </w:r>
          </w:p>
        </w:tc>
        <w:tc>
          <w:tcPr>
            <w:tcW w:w="1734" w:type="dxa"/>
            <w:vMerge w:val="restart"/>
            <w:tcBorders>
              <w:top w:val="single" w:sz="2" w:space="0" w:color="auto"/>
              <w:left w:val="single" w:sz="2" w:space="0" w:color="auto"/>
              <w:bottom w:val="single" w:sz="2" w:space="0" w:color="auto"/>
              <w:right w:val="single" w:sz="2" w:space="0" w:color="auto"/>
            </w:tcBorders>
            <w:vAlign w:val="center"/>
            <w:hideMark/>
          </w:tcPr>
          <w:p w14:paraId="1CCDF202" w14:textId="77777777" w:rsidR="000A5F02" w:rsidRPr="000A5F02" w:rsidRDefault="000A5F02" w:rsidP="000A5F02">
            <w:pPr>
              <w:ind w:firstLine="47"/>
              <w:jc w:val="center"/>
              <w:rPr>
                <w:rFonts w:eastAsia="Calibri"/>
                <w:sz w:val="20"/>
                <w:szCs w:val="20"/>
              </w:rPr>
            </w:pPr>
            <w:r w:rsidRPr="000A5F02">
              <w:rPr>
                <w:rFonts w:eastAsia="Calibri"/>
                <w:sz w:val="20"/>
                <w:szCs w:val="20"/>
              </w:rPr>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23C9EEA0" w14:textId="77777777" w:rsidR="000A5F02" w:rsidRPr="000A5F02" w:rsidRDefault="000A5F02" w:rsidP="000A5F02">
            <w:pPr>
              <w:ind w:firstLine="47"/>
              <w:jc w:val="center"/>
              <w:rPr>
                <w:rFonts w:eastAsia="Calibri"/>
                <w:sz w:val="20"/>
                <w:szCs w:val="20"/>
              </w:rPr>
            </w:pPr>
            <w:r w:rsidRPr="000A5F02">
              <w:rPr>
                <w:rFonts w:eastAsia="Calibri"/>
                <w:sz w:val="20"/>
                <w:szCs w:val="20"/>
              </w:rPr>
              <w:t>Тариф на горячую воду для населения, руб./м</w:t>
            </w:r>
            <w:r w:rsidRPr="000A5F02">
              <w:rPr>
                <w:rFonts w:eastAsia="Calibri"/>
                <w:sz w:val="20"/>
                <w:szCs w:val="20"/>
                <w:vertAlign w:val="superscript"/>
              </w:rPr>
              <w:t>3</w:t>
            </w:r>
            <w:r w:rsidRPr="000A5F02">
              <w:rPr>
                <w:rFonts w:eastAsia="Calibri"/>
                <w:sz w:val="20"/>
                <w:szCs w:val="20"/>
              </w:rPr>
              <w:t xml:space="preserve">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14D436EF" w14:textId="77777777" w:rsidR="000A5F02" w:rsidRPr="000A5F02" w:rsidRDefault="000A5F02" w:rsidP="000A5F02">
            <w:pPr>
              <w:ind w:firstLine="47"/>
              <w:jc w:val="center"/>
              <w:rPr>
                <w:rFonts w:eastAsia="Calibri"/>
                <w:sz w:val="20"/>
                <w:szCs w:val="20"/>
              </w:rPr>
            </w:pPr>
            <w:r w:rsidRPr="000A5F02">
              <w:rPr>
                <w:rFonts w:eastAsia="Calibri"/>
                <w:sz w:val="20"/>
                <w:szCs w:val="20"/>
              </w:rPr>
              <w:t>Тариф на горячую воду для прочих потребителей,</w:t>
            </w:r>
          </w:p>
          <w:p w14:paraId="2C4C3B41" w14:textId="77777777" w:rsidR="000A5F02" w:rsidRPr="000A5F02" w:rsidRDefault="000A5F02" w:rsidP="000A5F02">
            <w:pPr>
              <w:ind w:firstLine="47"/>
              <w:jc w:val="center"/>
              <w:rPr>
                <w:rFonts w:eastAsia="Calibri"/>
                <w:sz w:val="20"/>
                <w:szCs w:val="20"/>
                <w:lang w:eastAsia="en-US"/>
              </w:rPr>
            </w:pPr>
            <w:r w:rsidRPr="000A5F02">
              <w:rPr>
                <w:rFonts w:eastAsia="Calibri"/>
                <w:sz w:val="20"/>
                <w:szCs w:val="20"/>
              </w:rPr>
              <w:t>руб./м</w:t>
            </w:r>
            <w:r w:rsidRPr="000A5F02">
              <w:rPr>
                <w:rFonts w:eastAsia="Calibri"/>
                <w:sz w:val="20"/>
                <w:szCs w:val="20"/>
                <w:vertAlign w:val="superscript"/>
              </w:rPr>
              <w:t xml:space="preserve">3 </w:t>
            </w:r>
            <w:r w:rsidRPr="000A5F02">
              <w:rPr>
                <w:rFonts w:eastAsia="Calibri"/>
                <w:sz w:val="20"/>
                <w:szCs w:val="20"/>
              </w:rPr>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0389EA95" w14:textId="77777777" w:rsidR="000A5F02" w:rsidRPr="000A5F02" w:rsidRDefault="000A5F02" w:rsidP="000A5F02">
            <w:pPr>
              <w:ind w:right="-104" w:firstLine="3"/>
              <w:jc w:val="center"/>
              <w:rPr>
                <w:rFonts w:eastAsia="Calibri"/>
                <w:sz w:val="20"/>
                <w:szCs w:val="20"/>
              </w:rPr>
            </w:pPr>
            <w:r w:rsidRPr="000A5F02">
              <w:rPr>
                <w:rFonts w:eastAsia="Calibri"/>
                <w:sz w:val="20"/>
                <w:szCs w:val="20"/>
              </w:rPr>
              <w:t>Компо-нент на теплоно-ситель,</w:t>
            </w:r>
          </w:p>
          <w:p w14:paraId="5CF911EC" w14:textId="77777777" w:rsidR="000A5F02" w:rsidRPr="000A5F02" w:rsidRDefault="000A5F02" w:rsidP="000A5F02">
            <w:pPr>
              <w:ind w:right="-104" w:firstLine="3"/>
              <w:jc w:val="center"/>
              <w:rPr>
                <w:rFonts w:eastAsia="Calibri"/>
                <w:sz w:val="20"/>
                <w:szCs w:val="20"/>
              </w:rPr>
            </w:pPr>
            <w:r w:rsidRPr="000A5F02">
              <w:rPr>
                <w:rFonts w:eastAsia="Calibri"/>
                <w:sz w:val="20"/>
                <w:szCs w:val="20"/>
              </w:rPr>
              <w:t>руб./м</w:t>
            </w:r>
            <w:r w:rsidRPr="000A5F02">
              <w:rPr>
                <w:rFonts w:eastAsia="Calibri"/>
                <w:sz w:val="20"/>
                <w:szCs w:val="20"/>
                <w:vertAlign w:val="superscript"/>
              </w:rPr>
              <w:t xml:space="preserve">3 </w:t>
            </w:r>
          </w:p>
          <w:p w14:paraId="5A3162A0" w14:textId="77777777" w:rsidR="000A5F02" w:rsidRPr="000A5F02" w:rsidRDefault="000A5F02" w:rsidP="000A5F02">
            <w:pPr>
              <w:tabs>
                <w:tab w:val="left" w:pos="3052"/>
              </w:tabs>
              <w:ind w:right="-104" w:firstLine="3"/>
              <w:jc w:val="center"/>
              <w:rPr>
                <w:rFonts w:eastAsia="Calibri"/>
                <w:sz w:val="20"/>
                <w:szCs w:val="20"/>
                <w:lang w:eastAsia="en-US"/>
              </w:rPr>
            </w:pPr>
            <w:r w:rsidRPr="000A5F02">
              <w:rPr>
                <w:rFonts w:eastAsia="Calibri"/>
                <w:sz w:val="20"/>
                <w:szCs w:val="20"/>
              </w:rPr>
              <w:t>(без НДС)</w:t>
            </w:r>
          </w:p>
        </w:tc>
        <w:tc>
          <w:tcPr>
            <w:tcW w:w="3372" w:type="dxa"/>
            <w:gridSpan w:val="3"/>
            <w:tcBorders>
              <w:top w:val="single" w:sz="2" w:space="0" w:color="auto"/>
              <w:left w:val="single" w:sz="2" w:space="0" w:color="auto"/>
              <w:bottom w:val="single" w:sz="2" w:space="0" w:color="auto"/>
              <w:right w:val="single" w:sz="2" w:space="0" w:color="auto"/>
            </w:tcBorders>
            <w:vAlign w:val="center"/>
            <w:hideMark/>
          </w:tcPr>
          <w:p w14:paraId="33A17070" w14:textId="77777777" w:rsidR="000A5F02" w:rsidRPr="000A5F02" w:rsidRDefault="000A5F02" w:rsidP="000A5F02">
            <w:pPr>
              <w:tabs>
                <w:tab w:val="left" w:pos="3052"/>
              </w:tabs>
              <w:jc w:val="center"/>
              <w:rPr>
                <w:rFonts w:eastAsia="Calibri"/>
                <w:sz w:val="20"/>
                <w:szCs w:val="20"/>
                <w:lang w:eastAsia="en-US"/>
              </w:rPr>
            </w:pPr>
            <w:r w:rsidRPr="000A5F02">
              <w:rPr>
                <w:rFonts w:eastAsia="Calibri"/>
                <w:sz w:val="20"/>
                <w:szCs w:val="20"/>
              </w:rPr>
              <w:t>Компонент на тепловую энергию</w:t>
            </w:r>
          </w:p>
        </w:tc>
      </w:tr>
      <w:tr w:rsidR="000A5F02" w:rsidRPr="000A5F02" w14:paraId="7F1E70AD" w14:textId="77777777" w:rsidTr="00024F96">
        <w:trPr>
          <w:trHeight w:val="225"/>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231FE534" w14:textId="77777777" w:rsidR="000A5F02" w:rsidRPr="000A5F02" w:rsidRDefault="000A5F02" w:rsidP="000A5F02">
            <w:pPr>
              <w:rPr>
                <w:rFonts w:eastAsia="Calibri"/>
                <w:sz w:val="20"/>
                <w:szCs w:val="20"/>
                <w:lang w:eastAsia="en-US"/>
              </w:rPr>
            </w:pPr>
          </w:p>
        </w:tc>
        <w:tc>
          <w:tcPr>
            <w:tcW w:w="1734" w:type="dxa"/>
            <w:vMerge/>
            <w:tcBorders>
              <w:top w:val="single" w:sz="2" w:space="0" w:color="auto"/>
              <w:left w:val="single" w:sz="2" w:space="0" w:color="auto"/>
              <w:bottom w:val="single" w:sz="2" w:space="0" w:color="auto"/>
              <w:right w:val="single" w:sz="2" w:space="0" w:color="auto"/>
            </w:tcBorders>
            <w:vAlign w:val="center"/>
            <w:hideMark/>
          </w:tcPr>
          <w:p w14:paraId="19A8B01E" w14:textId="77777777" w:rsidR="000A5F02" w:rsidRPr="000A5F02" w:rsidRDefault="000A5F02" w:rsidP="000A5F02">
            <w:pPr>
              <w:rPr>
                <w:rFonts w:eastAsia="Calibri"/>
                <w:sz w:val="20"/>
                <w:szCs w:val="20"/>
              </w:rPr>
            </w:pPr>
          </w:p>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77793986" w14:textId="77777777" w:rsidR="000A5F02" w:rsidRPr="000A5F02" w:rsidRDefault="000A5F02" w:rsidP="000A5F02">
            <w:pPr>
              <w:ind w:right="-85" w:hanging="55"/>
              <w:jc w:val="center"/>
              <w:rPr>
                <w:rFonts w:eastAsia="Calibri"/>
                <w:sz w:val="20"/>
                <w:szCs w:val="20"/>
                <w:lang w:eastAsia="en-US"/>
              </w:rPr>
            </w:pPr>
            <w:r w:rsidRPr="000A5F02">
              <w:rPr>
                <w:rFonts w:eastAsia="Calibri"/>
                <w:sz w:val="20"/>
                <w:szCs w:val="20"/>
                <w:lang w:eastAsia="en-US"/>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00A0C697" w14:textId="77777777" w:rsidR="000A5F02" w:rsidRPr="000A5F02" w:rsidRDefault="000A5F02" w:rsidP="000A5F02">
            <w:pPr>
              <w:ind w:right="-85" w:hanging="4"/>
              <w:jc w:val="center"/>
              <w:rPr>
                <w:rFonts w:eastAsia="Calibri"/>
                <w:sz w:val="20"/>
                <w:szCs w:val="20"/>
                <w:lang w:eastAsia="en-US"/>
              </w:rPr>
            </w:pPr>
            <w:r w:rsidRPr="000A5F02">
              <w:rPr>
                <w:rFonts w:eastAsia="Calibri"/>
                <w:sz w:val="20"/>
                <w:szCs w:val="20"/>
                <w:lang w:eastAsia="en-US"/>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32EF3A8A" w14:textId="77777777" w:rsidR="000A5F02" w:rsidRPr="000A5F02" w:rsidRDefault="000A5F02" w:rsidP="000A5F02">
            <w:pPr>
              <w:ind w:right="-85" w:hanging="55"/>
              <w:jc w:val="center"/>
              <w:rPr>
                <w:rFonts w:eastAsia="Calibri"/>
                <w:sz w:val="20"/>
                <w:szCs w:val="20"/>
                <w:lang w:eastAsia="en-US"/>
              </w:rPr>
            </w:pPr>
            <w:r w:rsidRPr="000A5F02">
              <w:rPr>
                <w:rFonts w:eastAsia="Calibri"/>
                <w:sz w:val="20"/>
                <w:szCs w:val="20"/>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1EA59601" w14:textId="77777777" w:rsidR="000A5F02" w:rsidRPr="000A5F02" w:rsidRDefault="000A5F02" w:rsidP="000A5F02">
            <w:pPr>
              <w:ind w:right="-85" w:hanging="4"/>
              <w:jc w:val="center"/>
              <w:rPr>
                <w:rFonts w:eastAsia="Calibri"/>
                <w:sz w:val="20"/>
                <w:szCs w:val="20"/>
                <w:lang w:eastAsia="en-US"/>
              </w:rPr>
            </w:pPr>
            <w:r w:rsidRPr="000A5F02">
              <w:rPr>
                <w:rFonts w:eastAsia="Calibri"/>
                <w:sz w:val="20"/>
                <w:szCs w:val="20"/>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5178697C" w14:textId="77777777" w:rsidR="000A5F02" w:rsidRPr="000A5F02" w:rsidRDefault="000A5F02" w:rsidP="000A5F02">
            <w:pPr>
              <w:rPr>
                <w:rFonts w:eastAsia="Calibri"/>
                <w:sz w:val="20"/>
                <w:szCs w:val="20"/>
                <w:lang w:eastAsia="en-US"/>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13739653" w14:textId="77777777" w:rsidR="000A5F02" w:rsidRPr="000A5F02" w:rsidRDefault="000A5F02" w:rsidP="000A5F02">
            <w:pPr>
              <w:tabs>
                <w:tab w:val="left" w:pos="3052"/>
              </w:tabs>
              <w:ind w:right="-151"/>
              <w:jc w:val="center"/>
              <w:rPr>
                <w:rFonts w:eastAsia="Calibri"/>
                <w:sz w:val="20"/>
                <w:szCs w:val="20"/>
              </w:rPr>
            </w:pPr>
            <w:r w:rsidRPr="000A5F02">
              <w:rPr>
                <w:rFonts w:eastAsia="Calibri"/>
                <w:sz w:val="20"/>
                <w:szCs w:val="20"/>
              </w:rPr>
              <w:t>Односта-вочный, руб./Гкал</w:t>
            </w:r>
          </w:p>
          <w:p w14:paraId="545AA8E5" w14:textId="77777777" w:rsidR="000A5F02" w:rsidRPr="000A5F02" w:rsidRDefault="000A5F02" w:rsidP="000A5F02">
            <w:pPr>
              <w:tabs>
                <w:tab w:val="left" w:pos="3052"/>
              </w:tabs>
              <w:ind w:right="-151"/>
              <w:jc w:val="center"/>
              <w:rPr>
                <w:rFonts w:eastAsia="Calibri"/>
                <w:sz w:val="20"/>
                <w:szCs w:val="20"/>
                <w:lang w:eastAsia="en-US"/>
              </w:rPr>
            </w:pPr>
            <w:r w:rsidRPr="000A5F02">
              <w:rPr>
                <w:rFonts w:eastAsia="Calibri"/>
                <w:sz w:val="20"/>
                <w:szCs w:val="20"/>
              </w:rPr>
              <w:t xml:space="preserve"> (без НДС)</w:t>
            </w:r>
          </w:p>
        </w:tc>
        <w:tc>
          <w:tcPr>
            <w:tcW w:w="2238" w:type="dxa"/>
            <w:gridSpan w:val="2"/>
            <w:tcBorders>
              <w:top w:val="single" w:sz="2" w:space="0" w:color="auto"/>
              <w:left w:val="single" w:sz="2" w:space="0" w:color="auto"/>
              <w:bottom w:val="single" w:sz="2" w:space="0" w:color="auto"/>
              <w:right w:val="single" w:sz="2" w:space="0" w:color="auto"/>
            </w:tcBorders>
            <w:vAlign w:val="center"/>
            <w:hideMark/>
          </w:tcPr>
          <w:p w14:paraId="350E429E" w14:textId="77777777" w:rsidR="000A5F02" w:rsidRPr="000A5F02" w:rsidRDefault="000A5F02" w:rsidP="000A5F02">
            <w:pPr>
              <w:tabs>
                <w:tab w:val="left" w:pos="3052"/>
              </w:tabs>
              <w:jc w:val="center"/>
              <w:rPr>
                <w:rFonts w:eastAsia="Calibri"/>
                <w:sz w:val="20"/>
                <w:szCs w:val="20"/>
                <w:lang w:eastAsia="en-US"/>
              </w:rPr>
            </w:pPr>
            <w:r w:rsidRPr="000A5F02">
              <w:rPr>
                <w:rFonts w:eastAsia="Calibri"/>
                <w:sz w:val="20"/>
                <w:szCs w:val="20"/>
              </w:rPr>
              <w:t>Двухставочный</w:t>
            </w:r>
          </w:p>
        </w:tc>
      </w:tr>
      <w:tr w:rsidR="000A5F02" w:rsidRPr="000A5F02" w14:paraId="270AB174" w14:textId="77777777" w:rsidTr="00024F96">
        <w:trPr>
          <w:trHeight w:val="1444"/>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4DD58F6A" w14:textId="77777777" w:rsidR="000A5F02" w:rsidRPr="000A5F02" w:rsidRDefault="000A5F02" w:rsidP="000A5F02">
            <w:pPr>
              <w:rPr>
                <w:rFonts w:eastAsia="Calibri"/>
                <w:sz w:val="20"/>
                <w:szCs w:val="20"/>
                <w:lang w:eastAsia="en-US"/>
              </w:rPr>
            </w:pPr>
          </w:p>
        </w:tc>
        <w:tc>
          <w:tcPr>
            <w:tcW w:w="1734" w:type="dxa"/>
            <w:vMerge/>
            <w:tcBorders>
              <w:top w:val="single" w:sz="2" w:space="0" w:color="auto"/>
              <w:left w:val="single" w:sz="2" w:space="0" w:color="auto"/>
              <w:bottom w:val="single" w:sz="2" w:space="0" w:color="auto"/>
              <w:right w:val="single" w:sz="2" w:space="0" w:color="auto"/>
            </w:tcBorders>
            <w:vAlign w:val="center"/>
            <w:hideMark/>
          </w:tcPr>
          <w:p w14:paraId="14EBA502" w14:textId="77777777" w:rsidR="000A5F02" w:rsidRPr="000A5F02" w:rsidRDefault="000A5F02" w:rsidP="000A5F02">
            <w:pPr>
              <w:rPr>
                <w:rFonts w:eastAsia="Calibri"/>
                <w:sz w:val="20"/>
                <w:szCs w:val="20"/>
              </w:rPr>
            </w:pPr>
          </w:p>
        </w:tc>
        <w:tc>
          <w:tcPr>
            <w:tcW w:w="921" w:type="dxa"/>
            <w:tcBorders>
              <w:top w:val="single" w:sz="2" w:space="0" w:color="auto"/>
              <w:left w:val="single" w:sz="2" w:space="0" w:color="auto"/>
              <w:bottom w:val="single" w:sz="2" w:space="0" w:color="auto"/>
              <w:right w:val="single" w:sz="2" w:space="0" w:color="auto"/>
            </w:tcBorders>
            <w:vAlign w:val="center"/>
            <w:hideMark/>
          </w:tcPr>
          <w:p w14:paraId="2F260CDA" w14:textId="77777777" w:rsidR="000A5F02" w:rsidRPr="000A5F02" w:rsidRDefault="000A5F02" w:rsidP="000A5F02">
            <w:pPr>
              <w:tabs>
                <w:tab w:val="left" w:pos="3052"/>
              </w:tabs>
              <w:ind w:right="-35"/>
              <w:jc w:val="center"/>
              <w:rPr>
                <w:rFonts w:eastAsia="Calibri"/>
                <w:sz w:val="20"/>
                <w:szCs w:val="20"/>
                <w:lang w:eastAsia="en-US"/>
              </w:rPr>
            </w:pPr>
            <w:r w:rsidRPr="000A5F02">
              <w:rPr>
                <w:rFonts w:eastAsia="Calibri"/>
                <w:sz w:val="20"/>
                <w:szCs w:val="20"/>
                <w:lang w:eastAsia="en-US"/>
              </w:rPr>
              <w:t>с поло-тенце-суши-телями</w:t>
            </w:r>
          </w:p>
        </w:tc>
        <w:tc>
          <w:tcPr>
            <w:tcW w:w="921" w:type="dxa"/>
            <w:tcBorders>
              <w:top w:val="single" w:sz="2" w:space="0" w:color="auto"/>
              <w:left w:val="single" w:sz="2" w:space="0" w:color="auto"/>
              <w:bottom w:val="single" w:sz="2" w:space="0" w:color="auto"/>
              <w:right w:val="single" w:sz="2" w:space="0" w:color="auto"/>
            </w:tcBorders>
            <w:vAlign w:val="center"/>
            <w:hideMark/>
          </w:tcPr>
          <w:p w14:paraId="61C7D9D7" w14:textId="77777777" w:rsidR="000A5F02" w:rsidRPr="000A5F02" w:rsidRDefault="000A5F02" w:rsidP="000A5F02">
            <w:pPr>
              <w:tabs>
                <w:tab w:val="left" w:pos="3052"/>
              </w:tabs>
              <w:ind w:right="-35"/>
              <w:jc w:val="center"/>
              <w:rPr>
                <w:rFonts w:eastAsia="Calibri"/>
                <w:sz w:val="20"/>
                <w:szCs w:val="20"/>
                <w:lang w:eastAsia="en-US"/>
              </w:rPr>
            </w:pPr>
            <w:r w:rsidRPr="000A5F02">
              <w:rPr>
                <w:rFonts w:eastAsia="Calibri"/>
                <w:sz w:val="20"/>
                <w:szCs w:val="20"/>
                <w:lang w:eastAsia="en-US"/>
              </w:rPr>
              <w:t>без поло-тенце-суши-телей</w:t>
            </w:r>
          </w:p>
        </w:tc>
        <w:tc>
          <w:tcPr>
            <w:tcW w:w="921" w:type="dxa"/>
            <w:tcBorders>
              <w:top w:val="single" w:sz="2" w:space="0" w:color="auto"/>
              <w:left w:val="single" w:sz="2" w:space="0" w:color="auto"/>
              <w:bottom w:val="single" w:sz="2" w:space="0" w:color="auto"/>
              <w:right w:val="single" w:sz="2" w:space="0" w:color="auto"/>
            </w:tcBorders>
            <w:vAlign w:val="center"/>
            <w:hideMark/>
          </w:tcPr>
          <w:p w14:paraId="4AFCF45B" w14:textId="77777777" w:rsidR="000A5F02" w:rsidRPr="000A5F02" w:rsidRDefault="000A5F02" w:rsidP="000A5F02">
            <w:pPr>
              <w:tabs>
                <w:tab w:val="left" w:pos="3052"/>
              </w:tabs>
              <w:ind w:right="-35"/>
              <w:jc w:val="center"/>
              <w:rPr>
                <w:rFonts w:eastAsia="Calibri"/>
                <w:sz w:val="20"/>
                <w:szCs w:val="20"/>
                <w:lang w:eastAsia="en-US"/>
              </w:rPr>
            </w:pPr>
            <w:r w:rsidRPr="000A5F02">
              <w:rPr>
                <w:rFonts w:eastAsia="Calibri"/>
                <w:sz w:val="20"/>
                <w:szCs w:val="20"/>
                <w:lang w:eastAsia="en-US"/>
              </w:rPr>
              <w:t>с поло-тенце-суши-телями</w:t>
            </w:r>
          </w:p>
        </w:tc>
        <w:tc>
          <w:tcPr>
            <w:tcW w:w="1062" w:type="dxa"/>
            <w:tcBorders>
              <w:top w:val="single" w:sz="2" w:space="0" w:color="auto"/>
              <w:left w:val="single" w:sz="2" w:space="0" w:color="auto"/>
              <w:bottom w:val="single" w:sz="2" w:space="0" w:color="auto"/>
              <w:right w:val="single" w:sz="2" w:space="0" w:color="auto"/>
            </w:tcBorders>
            <w:vAlign w:val="center"/>
            <w:hideMark/>
          </w:tcPr>
          <w:p w14:paraId="65372C6F" w14:textId="77777777" w:rsidR="000A5F02" w:rsidRPr="000A5F02" w:rsidRDefault="000A5F02" w:rsidP="000A5F02">
            <w:pPr>
              <w:tabs>
                <w:tab w:val="left" w:pos="3052"/>
              </w:tabs>
              <w:ind w:right="-35"/>
              <w:jc w:val="center"/>
              <w:rPr>
                <w:rFonts w:eastAsia="Calibri"/>
                <w:sz w:val="20"/>
                <w:szCs w:val="20"/>
                <w:lang w:eastAsia="en-US"/>
              </w:rPr>
            </w:pPr>
            <w:r w:rsidRPr="000A5F02">
              <w:rPr>
                <w:rFonts w:eastAsia="Calibri"/>
                <w:sz w:val="20"/>
                <w:szCs w:val="20"/>
                <w:lang w:eastAsia="en-US"/>
              </w:rPr>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10B09550" w14:textId="77777777" w:rsidR="000A5F02" w:rsidRPr="000A5F02" w:rsidRDefault="000A5F02" w:rsidP="000A5F02">
            <w:pPr>
              <w:tabs>
                <w:tab w:val="left" w:pos="3052"/>
              </w:tabs>
              <w:ind w:right="-68"/>
              <w:jc w:val="center"/>
              <w:rPr>
                <w:rFonts w:eastAsia="Calibri"/>
                <w:sz w:val="20"/>
                <w:szCs w:val="20"/>
                <w:lang w:eastAsia="en-US"/>
              </w:rPr>
            </w:pPr>
            <w:r w:rsidRPr="000A5F02">
              <w:rPr>
                <w:rFonts w:eastAsia="Calibri"/>
                <w:sz w:val="20"/>
                <w:szCs w:val="20"/>
                <w:lang w:eastAsia="en-US"/>
              </w:rPr>
              <w:t>с поло-тенце-суши-телями</w:t>
            </w:r>
          </w:p>
        </w:tc>
        <w:tc>
          <w:tcPr>
            <w:tcW w:w="886" w:type="dxa"/>
            <w:tcBorders>
              <w:top w:val="single" w:sz="2" w:space="0" w:color="auto"/>
              <w:left w:val="single" w:sz="2" w:space="0" w:color="auto"/>
              <w:bottom w:val="single" w:sz="2" w:space="0" w:color="auto"/>
              <w:right w:val="single" w:sz="2" w:space="0" w:color="auto"/>
            </w:tcBorders>
            <w:vAlign w:val="center"/>
            <w:hideMark/>
          </w:tcPr>
          <w:p w14:paraId="615CE29F" w14:textId="77777777" w:rsidR="000A5F02" w:rsidRPr="000A5F02" w:rsidRDefault="000A5F02" w:rsidP="000A5F02">
            <w:pPr>
              <w:tabs>
                <w:tab w:val="left" w:pos="3052"/>
              </w:tabs>
              <w:ind w:right="-35"/>
              <w:jc w:val="center"/>
              <w:rPr>
                <w:rFonts w:eastAsia="Calibri"/>
                <w:sz w:val="20"/>
                <w:szCs w:val="20"/>
                <w:lang w:eastAsia="en-US"/>
              </w:rPr>
            </w:pPr>
            <w:r w:rsidRPr="000A5F02">
              <w:rPr>
                <w:rFonts w:eastAsia="Calibri"/>
                <w:sz w:val="20"/>
                <w:szCs w:val="20"/>
                <w:lang w:eastAsia="en-US"/>
              </w:rPr>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436ECF52" w14:textId="77777777" w:rsidR="000A5F02" w:rsidRPr="000A5F02" w:rsidRDefault="000A5F02" w:rsidP="000A5F02">
            <w:pPr>
              <w:tabs>
                <w:tab w:val="left" w:pos="3052"/>
              </w:tabs>
              <w:ind w:right="-149"/>
              <w:jc w:val="center"/>
              <w:rPr>
                <w:rFonts w:eastAsia="Calibri"/>
                <w:sz w:val="20"/>
                <w:szCs w:val="20"/>
                <w:lang w:eastAsia="en-US"/>
              </w:rPr>
            </w:pPr>
            <w:r w:rsidRPr="000A5F02">
              <w:rPr>
                <w:rFonts w:eastAsia="Calibri"/>
                <w:sz w:val="20"/>
                <w:szCs w:val="20"/>
                <w:lang w:eastAsia="en-US"/>
              </w:rPr>
              <w:t>с поло-тенце-суши-телями</w:t>
            </w:r>
          </w:p>
        </w:tc>
        <w:tc>
          <w:tcPr>
            <w:tcW w:w="1028" w:type="dxa"/>
            <w:tcBorders>
              <w:top w:val="single" w:sz="2" w:space="0" w:color="auto"/>
              <w:left w:val="single" w:sz="2" w:space="0" w:color="auto"/>
              <w:bottom w:val="single" w:sz="2" w:space="0" w:color="auto"/>
              <w:right w:val="single" w:sz="2" w:space="0" w:color="auto"/>
            </w:tcBorders>
            <w:vAlign w:val="center"/>
            <w:hideMark/>
          </w:tcPr>
          <w:p w14:paraId="0D14434D" w14:textId="77777777" w:rsidR="000A5F02" w:rsidRPr="000A5F02" w:rsidRDefault="000A5F02" w:rsidP="000A5F02">
            <w:pPr>
              <w:tabs>
                <w:tab w:val="left" w:pos="3052"/>
              </w:tabs>
              <w:ind w:right="-35"/>
              <w:jc w:val="center"/>
              <w:rPr>
                <w:rFonts w:eastAsia="Calibri"/>
                <w:sz w:val="20"/>
                <w:szCs w:val="20"/>
                <w:lang w:eastAsia="en-US"/>
              </w:rPr>
            </w:pPr>
            <w:r w:rsidRPr="000A5F02">
              <w:rPr>
                <w:rFonts w:eastAsia="Calibri"/>
                <w:sz w:val="20"/>
                <w:szCs w:val="20"/>
                <w:lang w:eastAsia="en-US"/>
              </w:rPr>
              <w:t>без поло-тенце-суши-телей</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5D669186" w14:textId="77777777" w:rsidR="000A5F02" w:rsidRPr="000A5F02" w:rsidRDefault="000A5F02" w:rsidP="000A5F02">
            <w:pPr>
              <w:rPr>
                <w:rFonts w:eastAsia="Calibri"/>
                <w:sz w:val="20"/>
                <w:szCs w:val="20"/>
                <w:lang w:eastAsia="en-US"/>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42E9B67E" w14:textId="77777777" w:rsidR="000A5F02" w:rsidRPr="000A5F02" w:rsidRDefault="000A5F02" w:rsidP="000A5F02">
            <w:pPr>
              <w:rPr>
                <w:rFonts w:eastAsia="Calibri"/>
                <w:sz w:val="20"/>
                <w:szCs w:val="20"/>
                <w:lang w:eastAsia="en-US"/>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1B0AE06F" w14:textId="77777777" w:rsidR="000A5F02" w:rsidRPr="000A5F02" w:rsidRDefault="000A5F02" w:rsidP="000A5F02">
            <w:pPr>
              <w:ind w:right="-65"/>
              <w:jc w:val="center"/>
              <w:rPr>
                <w:rFonts w:eastAsia="Calibri"/>
                <w:sz w:val="20"/>
                <w:szCs w:val="20"/>
              </w:rPr>
            </w:pPr>
            <w:r w:rsidRPr="000A5F02">
              <w:rPr>
                <w:rFonts w:eastAsia="Calibri"/>
                <w:sz w:val="20"/>
                <w:szCs w:val="20"/>
              </w:rPr>
              <w:t>Ставка за мощность, тыс. руб./</w:t>
            </w:r>
          </w:p>
          <w:p w14:paraId="0B50C1F1" w14:textId="77777777" w:rsidR="000A5F02" w:rsidRPr="000A5F02" w:rsidRDefault="000A5F02" w:rsidP="000A5F02">
            <w:pPr>
              <w:ind w:right="-65"/>
              <w:jc w:val="center"/>
              <w:rPr>
                <w:rFonts w:eastAsia="Calibri"/>
                <w:sz w:val="20"/>
                <w:szCs w:val="20"/>
              </w:rPr>
            </w:pPr>
            <w:r w:rsidRPr="000A5F02">
              <w:rPr>
                <w:rFonts w:eastAsia="Calibri"/>
                <w:sz w:val="20"/>
                <w:szCs w:val="20"/>
              </w:rPr>
              <w:t>Гкал/</w:t>
            </w:r>
          </w:p>
          <w:p w14:paraId="342CF632" w14:textId="77777777" w:rsidR="000A5F02" w:rsidRPr="000A5F02" w:rsidRDefault="000A5F02" w:rsidP="000A5F02">
            <w:pPr>
              <w:jc w:val="center"/>
              <w:rPr>
                <w:rFonts w:eastAsia="Calibri"/>
                <w:sz w:val="20"/>
                <w:szCs w:val="20"/>
              </w:rPr>
            </w:pPr>
            <w:r w:rsidRPr="000A5F02">
              <w:rPr>
                <w:rFonts w:eastAsia="Calibri"/>
                <w:sz w:val="20"/>
                <w:szCs w:val="20"/>
              </w:rPr>
              <w:t>час в мес.</w:t>
            </w:r>
          </w:p>
        </w:tc>
        <w:tc>
          <w:tcPr>
            <w:tcW w:w="962" w:type="dxa"/>
            <w:tcBorders>
              <w:top w:val="single" w:sz="2" w:space="0" w:color="auto"/>
              <w:left w:val="single" w:sz="2" w:space="0" w:color="auto"/>
              <w:bottom w:val="single" w:sz="2" w:space="0" w:color="auto"/>
              <w:right w:val="single" w:sz="2" w:space="0" w:color="auto"/>
            </w:tcBorders>
            <w:vAlign w:val="center"/>
            <w:hideMark/>
          </w:tcPr>
          <w:p w14:paraId="3BEDA61E" w14:textId="77777777" w:rsidR="000A5F02" w:rsidRPr="000A5F02" w:rsidRDefault="000A5F02" w:rsidP="000A5F02">
            <w:pPr>
              <w:ind w:right="-112"/>
              <w:jc w:val="center"/>
              <w:rPr>
                <w:rFonts w:eastAsia="Calibri"/>
                <w:sz w:val="20"/>
                <w:szCs w:val="20"/>
              </w:rPr>
            </w:pPr>
            <w:r w:rsidRPr="000A5F02">
              <w:rPr>
                <w:rFonts w:eastAsia="Calibri"/>
                <w:sz w:val="20"/>
                <w:szCs w:val="20"/>
              </w:rPr>
              <w:t>Ставка за тепловую энергию, руб./Гкал</w:t>
            </w:r>
          </w:p>
        </w:tc>
      </w:tr>
      <w:tr w:rsidR="000A5F02" w:rsidRPr="000A5F02" w14:paraId="5F93CA4B" w14:textId="77777777" w:rsidTr="00024F96">
        <w:trPr>
          <w:trHeight w:val="202"/>
        </w:trPr>
        <w:tc>
          <w:tcPr>
            <w:tcW w:w="1559" w:type="dxa"/>
            <w:vMerge w:val="restart"/>
            <w:tcBorders>
              <w:top w:val="single" w:sz="2" w:space="0" w:color="auto"/>
              <w:left w:val="single" w:sz="2" w:space="0" w:color="auto"/>
              <w:right w:val="single" w:sz="2" w:space="0" w:color="auto"/>
            </w:tcBorders>
            <w:vAlign w:val="center"/>
          </w:tcPr>
          <w:p w14:paraId="60467FD6" w14:textId="77777777" w:rsidR="000A5F02" w:rsidRPr="000A5F02" w:rsidRDefault="000A5F02" w:rsidP="000A5F02">
            <w:pPr>
              <w:tabs>
                <w:tab w:val="left" w:pos="3052"/>
              </w:tabs>
              <w:ind w:right="-108"/>
              <w:jc w:val="center"/>
              <w:rPr>
                <w:rFonts w:eastAsia="Calibri"/>
                <w:sz w:val="20"/>
                <w:szCs w:val="20"/>
                <w:lang w:eastAsia="en-US"/>
              </w:rPr>
            </w:pPr>
            <w:r w:rsidRPr="000A5F02">
              <w:rPr>
                <w:rFonts w:eastAsia="Calibri"/>
                <w:sz w:val="20"/>
                <w:szCs w:val="20"/>
              </w:rPr>
              <w:t>ООО «Энергоресурс»</w:t>
            </w:r>
          </w:p>
        </w:tc>
        <w:tc>
          <w:tcPr>
            <w:tcW w:w="1734" w:type="dxa"/>
            <w:tcBorders>
              <w:top w:val="single" w:sz="2" w:space="0" w:color="auto"/>
              <w:left w:val="single" w:sz="2" w:space="0" w:color="auto"/>
              <w:bottom w:val="single" w:sz="2" w:space="0" w:color="auto"/>
              <w:right w:val="single" w:sz="2" w:space="0" w:color="auto"/>
            </w:tcBorders>
            <w:vAlign w:val="center"/>
          </w:tcPr>
          <w:p w14:paraId="0BA326A3" w14:textId="77777777" w:rsidR="000A5F02" w:rsidRPr="000A5F02" w:rsidRDefault="000A5F02" w:rsidP="000A5F02">
            <w:pPr>
              <w:jc w:val="center"/>
              <w:rPr>
                <w:rFonts w:eastAsia="Calibri"/>
                <w:sz w:val="22"/>
                <w:szCs w:val="22"/>
              </w:rPr>
            </w:pPr>
            <w:r w:rsidRPr="000A5F02">
              <w:rPr>
                <w:rFonts w:eastAsia="Calibri"/>
                <w:sz w:val="22"/>
                <w:szCs w:val="22"/>
              </w:rPr>
              <w:t>с 01.01.2025</w:t>
            </w:r>
          </w:p>
        </w:tc>
        <w:tc>
          <w:tcPr>
            <w:tcW w:w="921" w:type="dxa"/>
            <w:tcBorders>
              <w:top w:val="single" w:sz="2" w:space="0" w:color="auto"/>
              <w:left w:val="single" w:sz="2" w:space="0" w:color="auto"/>
              <w:bottom w:val="single" w:sz="2" w:space="0" w:color="auto"/>
              <w:right w:val="single" w:sz="2" w:space="0" w:color="auto"/>
            </w:tcBorders>
            <w:vAlign w:val="center"/>
          </w:tcPr>
          <w:p w14:paraId="0D0DF24A" w14:textId="77777777" w:rsidR="000A5F02" w:rsidRPr="000A5F02" w:rsidRDefault="000A5F02" w:rsidP="000A5F02">
            <w:pPr>
              <w:jc w:val="center"/>
              <w:rPr>
                <w:sz w:val="22"/>
                <w:szCs w:val="22"/>
              </w:rPr>
            </w:pPr>
            <w:r w:rsidRPr="000A5F02">
              <w:rPr>
                <w:szCs w:val="20"/>
              </w:rPr>
              <w:t>337,82</w:t>
            </w:r>
          </w:p>
        </w:tc>
        <w:tc>
          <w:tcPr>
            <w:tcW w:w="921" w:type="dxa"/>
            <w:tcBorders>
              <w:top w:val="single" w:sz="2" w:space="0" w:color="auto"/>
              <w:left w:val="single" w:sz="2" w:space="0" w:color="auto"/>
              <w:bottom w:val="single" w:sz="2" w:space="0" w:color="auto"/>
              <w:right w:val="single" w:sz="2" w:space="0" w:color="auto"/>
            </w:tcBorders>
            <w:vAlign w:val="center"/>
          </w:tcPr>
          <w:p w14:paraId="6B14C7C3" w14:textId="77777777" w:rsidR="000A5F02" w:rsidRPr="000A5F02" w:rsidRDefault="000A5F02" w:rsidP="000A5F02">
            <w:pPr>
              <w:jc w:val="center"/>
              <w:rPr>
                <w:sz w:val="22"/>
                <w:szCs w:val="22"/>
              </w:rPr>
            </w:pPr>
            <w:r w:rsidRPr="000A5F02">
              <w:rPr>
                <w:szCs w:val="20"/>
              </w:rPr>
              <w:t>333,97</w:t>
            </w:r>
          </w:p>
        </w:tc>
        <w:tc>
          <w:tcPr>
            <w:tcW w:w="921" w:type="dxa"/>
            <w:tcBorders>
              <w:top w:val="single" w:sz="2" w:space="0" w:color="auto"/>
              <w:left w:val="single" w:sz="2" w:space="0" w:color="auto"/>
              <w:bottom w:val="single" w:sz="2" w:space="0" w:color="auto"/>
              <w:right w:val="single" w:sz="2" w:space="0" w:color="auto"/>
            </w:tcBorders>
            <w:vAlign w:val="center"/>
          </w:tcPr>
          <w:p w14:paraId="17407D9A" w14:textId="77777777" w:rsidR="000A5F02" w:rsidRPr="000A5F02" w:rsidRDefault="000A5F02" w:rsidP="000A5F02">
            <w:pPr>
              <w:jc w:val="center"/>
              <w:rPr>
                <w:sz w:val="22"/>
                <w:szCs w:val="22"/>
              </w:rPr>
            </w:pPr>
            <w:r w:rsidRPr="000A5F02">
              <w:rPr>
                <w:szCs w:val="20"/>
              </w:rPr>
              <w:t>355,15</w:t>
            </w:r>
          </w:p>
        </w:tc>
        <w:tc>
          <w:tcPr>
            <w:tcW w:w="1062" w:type="dxa"/>
            <w:tcBorders>
              <w:top w:val="single" w:sz="2" w:space="0" w:color="auto"/>
              <w:left w:val="single" w:sz="2" w:space="0" w:color="auto"/>
              <w:bottom w:val="single" w:sz="2" w:space="0" w:color="auto"/>
              <w:right w:val="single" w:sz="2" w:space="0" w:color="auto"/>
            </w:tcBorders>
            <w:vAlign w:val="center"/>
          </w:tcPr>
          <w:p w14:paraId="201F36DE" w14:textId="77777777" w:rsidR="000A5F02" w:rsidRPr="000A5F02" w:rsidRDefault="000A5F02" w:rsidP="000A5F02">
            <w:pPr>
              <w:jc w:val="center"/>
              <w:rPr>
                <w:sz w:val="22"/>
                <w:szCs w:val="22"/>
              </w:rPr>
            </w:pPr>
            <w:r w:rsidRPr="000A5F02">
              <w:rPr>
                <w:szCs w:val="20"/>
              </w:rPr>
              <w:t>339,74</w:t>
            </w:r>
          </w:p>
        </w:tc>
        <w:tc>
          <w:tcPr>
            <w:tcW w:w="886" w:type="dxa"/>
            <w:tcBorders>
              <w:top w:val="single" w:sz="2" w:space="0" w:color="auto"/>
              <w:left w:val="single" w:sz="2" w:space="0" w:color="auto"/>
              <w:bottom w:val="single" w:sz="2" w:space="0" w:color="auto"/>
              <w:right w:val="single" w:sz="2" w:space="0" w:color="auto"/>
            </w:tcBorders>
            <w:vAlign w:val="center"/>
          </w:tcPr>
          <w:p w14:paraId="6888A5C8" w14:textId="77777777" w:rsidR="000A5F02" w:rsidRPr="000A5F02" w:rsidRDefault="000A5F02" w:rsidP="000A5F02">
            <w:pPr>
              <w:jc w:val="center"/>
              <w:rPr>
                <w:sz w:val="22"/>
                <w:szCs w:val="22"/>
              </w:rPr>
            </w:pPr>
            <w:r w:rsidRPr="000A5F02">
              <w:rPr>
                <w:szCs w:val="20"/>
              </w:rPr>
              <w:t>281,52</w:t>
            </w:r>
          </w:p>
        </w:tc>
        <w:tc>
          <w:tcPr>
            <w:tcW w:w="886" w:type="dxa"/>
            <w:tcBorders>
              <w:top w:val="single" w:sz="2" w:space="0" w:color="auto"/>
              <w:left w:val="single" w:sz="2" w:space="0" w:color="auto"/>
              <w:bottom w:val="single" w:sz="2" w:space="0" w:color="auto"/>
              <w:right w:val="single" w:sz="2" w:space="0" w:color="auto"/>
            </w:tcBorders>
            <w:vAlign w:val="center"/>
          </w:tcPr>
          <w:p w14:paraId="5D4CE044" w14:textId="77777777" w:rsidR="000A5F02" w:rsidRPr="000A5F02" w:rsidRDefault="000A5F02" w:rsidP="000A5F02">
            <w:pPr>
              <w:jc w:val="center"/>
              <w:rPr>
                <w:sz w:val="22"/>
                <w:szCs w:val="22"/>
              </w:rPr>
            </w:pPr>
            <w:r w:rsidRPr="000A5F02">
              <w:rPr>
                <w:szCs w:val="20"/>
              </w:rPr>
              <w:t>278,31</w:t>
            </w:r>
          </w:p>
        </w:tc>
        <w:tc>
          <w:tcPr>
            <w:tcW w:w="886" w:type="dxa"/>
            <w:tcBorders>
              <w:top w:val="single" w:sz="2" w:space="0" w:color="auto"/>
              <w:left w:val="single" w:sz="2" w:space="0" w:color="auto"/>
              <w:bottom w:val="single" w:sz="2" w:space="0" w:color="auto"/>
              <w:right w:val="single" w:sz="2" w:space="0" w:color="auto"/>
            </w:tcBorders>
            <w:vAlign w:val="center"/>
          </w:tcPr>
          <w:p w14:paraId="69447F25" w14:textId="77777777" w:rsidR="000A5F02" w:rsidRPr="000A5F02" w:rsidRDefault="000A5F02" w:rsidP="000A5F02">
            <w:pPr>
              <w:jc w:val="center"/>
              <w:rPr>
                <w:sz w:val="22"/>
                <w:szCs w:val="22"/>
              </w:rPr>
            </w:pPr>
            <w:r w:rsidRPr="000A5F02">
              <w:rPr>
                <w:szCs w:val="20"/>
              </w:rPr>
              <w:t>295,96</w:t>
            </w:r>
          </w:p>
        </w:tc>
        <w:tc>
          <w:tcPr>
            <w:tcW w:w="1028" w:type="dxa"/>
            <w:tcBorders>
              <w:top w:val="single" w:sz="2" w:space="0" w:color="auto"/>
              <w:left w:val="single" w:sz="2" w:space="0" w:color="auto"/>
              <w:bottom w:val="single" w:sz="2" w:space="0" w:color="auto"/>
              <w:right w:val="single" w:sz="2" w:space="0" w:color="auto"/>
            </w:tcBorders>
            <w:vAlign w:val="center"/>
          </w:tcPr>
          <w:p w14:paraId="03CEA49B" w14:textId="77777777" w:rsidR="000A5F02" w:rsidRPr="000A5F02" w:rsidRDefault="000A5F02" w:rsidP="000A5F02">
            <w:pPr>
              <w:jc w:val="center"/>
              <w:rPr>
                <w:sz w:val="22"/>
                <w:szCs w:val="22"/>
              </w:rPr>
            </w:pPr>
            <w:r w:rsidRPr="000A5F02">
              <w:rPr>
                <w:szCs w:val="20"/>
              </w:rPr>
              <w:t>283,12</w:t>
            </w:r>
          </w:p>
        </w:tc>
        <w:tc>
          <w:tcPr>
            <w:tcW w:w="1134" w:type="dxa"/>
            <w:shd w:val="clear" w:color="auto" w:fill="auto"/>
          </w:tcPr>
          <w:p w14:paraId="298D92F2" w14:textId="77777777" w:rsidR="000A5F02" w:rsidRPr="000A5F02" w:rsidRDefault="000A5F02" w:rsidP="000A5F02">
            <w:pPr>
              <w:jc w:val="center"/>
              <w:rPr>
                <w:sz w:val="22"/>
                <w:szCs w:val="22"/>
              </w:rPr>
            </w:pPr>
            <w:r w:rsidRPr="000A5F02">
              <w:rPr>
                <w:szCs w:val="20"/>
              </w:rPr>
              <w:t>63,29</w:t>
            </w:r>
          </w:p>
        </w:tc>
        <w:tc>
          <w:tcPr>
            <w:tcW w:w="1134" w:type="dxa"/>
            <w:shd w:val="clear" w:color="auto" w:fill="auto"/>
            <w:vAlign w:val="center"/>
          </w:tcPr>
          <w:p w14:paraId="374B1014" w14:textId="77777777" w:rsidR="000A5F02" w:rsidRPr="000A5F02" w:rsidRDefault="000A5F02" w:rsidP="000A5F02">
            <w:pPr>
              <w:jc w:val="center"/>
              <w:rPr>
                <w:sz w:val="22"/>
                <w:szCs w:val="22"/>
              </w:rPr>
            </w:pPr>
            <w:r w:rsidRPr="000A5F02">
              <w:rPr>
                <w:szCs w:val="20"/>
              </w:rPr>
              <w:t>4 011,52</w:t>
            </w:r>
          </w:p>
        </w:tc>
        <w:tc>
          <w:tcPr>
            <w:tcW w:w="1276" w:type="dxa"/>
            <w:tcBorders>
              <w:top w:val="single" w:sz="2" w:space="0" w:color="auto"/>
              <w:left w:val="single" w:sz="2" w:space="0" w:color="auto"/>
              <w:bottom w:val="single" w:sz="2" w:space="0" w:color="auto"/>
              <w:right w:val="single" w:sz="2" w:space="0" w:color="auto"/>
            </w:tcBorders>
            <w:vAlign w:val="center"/>
          </w:tcPr>
          <w:p w14:paraId="55B491A7" w14:textId="77777777" w:rsidR="000A5F02" w:rsidRPr="000A5F02" w:rsidRDefault="000A5F02" w:rsidP="000A5F02">
            <w:pPr>
              <w:ind w:right="-35"/>
              <w:jc w:val="center"/>
              <w:rPr>
                <w:rFonts w:eastAsia="Calibri"/>
                <w:sz w:val="20"/>
                <w:szCs w:val="20"/>
              </w:rPr>
            </w:pPr>
            <w:r w:rsidRPr="000A5F02">
              <w:rPr>
                <w:rFonts w:eastAsia="Calibri"/>
                <w:sz w:val="20"/>
                <w:szCs w:val="20"/>
              </w:rPr>
              <w:t>х</w:t>
            </w:r>
          </w:p>
        </w:tc>
        <w:tc>
          <w:tcPr>
            <w:tcW w:w="962" w:type="dxa"/>
            <w:tcBorders>
              <w:top w:val="single" w:sz="2" w:space="0" w:color="auto"/>
              <w:left w:val="single" w:sz="2" w:space="0" w:color="auto"/>
              <w:bottom w:val="single" w:sz="2" w:space="0" w:color="auto"/>
              <w:right w:val="single" w:sz="2" w:space="0" w:color="auto"/>
            </w:tcBorders>
            <w:vAlign w:val="center"/>
          </w:tcPr>
          <w:p w14:paraId="0B448AF7" w14:textId="77777777" w:rsidR="000A5F02" w:rsidRPr="000A5F02" w:rsidRDefault="000A5F02" w:rsidP="000A5F02">
            <w:pPr>
              <w:jc w:val="center"/>
              <w:rPr>
                <w:rFonts w:eastAsia="Calibri"/>
                <w:sz w:val="20"/>
                <w:szCs w:val="20"/>
              </w:rPr>
            </w:pPr>
            <w:r w:rsidRPr="000A5F02">
              <w:rPr>
                <w:rFonts w:eastAsia="Calibri"/>
                <w:sz w:val="20"/>
                <w:szCs w:val="20"/>
              </w:rPr>
              <w:t>х</w:t>
            </w:r>
          </w:p>
        </w:tc>
      </w:tr>
      <w:tr w:rsidR="000A5F02" w:rsidRPr="000A5F02" w14:paraId="495D6095" w14:textId="77777777" w:rsidTr="00024F96">
        <w:trPr>
          <w:trHeight w:val="279"/>
        </w:trPr>
        <w:tc>
          <w:tcPr>
            <w:tcW w:w="1559" w:type="dxa"/>
            <w:vMerge/>
            <w:tcBorders>
              <w:left w:val="single" w:sz="2" w:space="0" w:color="auto"/>
              <w:right w:val="single" w:sz="2" w:space="0" w:color="auto"/>
            </w:tcBorders>
            <w:vAlign w:val="center"/>
          </w:tcPr>
          <w:p w14:paraId="43C491A9" w14:textId="77777777" w:rsidR="000A5F02" w:rsidRPr="000A5F02" w:rsidRDefault="000A5F02" w:rsidP="000A5F02">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6714E83E" w14:textId="77777777" w:rsidR="000A5F02" w:rsidRPr="000A5F02" w:rsidRDefault="000A5F02" w:rsidP="000A5F02">
            <w:pPr>
              <w:jc w:val="center"/>
              <w:rPr>
                <w:rFonts w:eastAsia="Calibri"/>
                <w:sz w:val="22"/>
                <w:szCs w:val="22"/>
              </w:rPr>
            </w:pPr>
            <w:r w:rsidRPr="000A5F02">
              <w:rPr>
                <w:rFonts w:eastAsia="Calibri"/>
                <w:sz w:val="22"/>
                <w:szCs w:val="22"/>
              </w:rPr>
              <w:t>с 01.07.2025</w:t>
            </w:r>
          </w:p>
        </w:tc>
        <w:tc>
          <w:tcPr>
            <w:tcW w:w="921" w:type="dxa"/>
            <w:tcBorders>
              <w:top w:val="single" w:sz="2" w:space="0" w:color="auto"/>
              <w:left w:val="single" w:sz="2" w:space="0" w:color="auto"/>
              <w:bottom w:val="single" w:sz="2" w:space="0" w:color="auto"/>
              <w:right w:val="single" w:sz="2" w:space="0" w:color="auto"/>
            </w:tcBorders>
            <w:vAlign w:val="center"/>
          </w:tcPr>
          <w:p w14:paraId="281E8949" w14:textId="77777777" w:rsidR="000A5F02" w:rsidRPr="000A5F02" w:rsidRDefault="000A5F02" w:rsidP="000A5F02">
            <w:pPr>
              <w:jc w:val="center"/>
              <w:rPr>
                <w:sz w:val="22"/>
                <w:szCs w:val="22"/>
              </w:rPr>
            </w:pPr>
            <w:r w:rsidRPr="000A5F02">
              <w:rPr>
                <w:szCs w:val="20"/>
              </w:rPr>
              <w:t>378,35</w:t>
            </w:r>
          </w:p>
        </w:tc>
        <w:tc>
          <w:tcPr>
            <w:tcW w:w="921" w:type="dxa"/>
            <w:tcBorders>
              <w:top w:val="single" w:sz="2" w:space="0" w:color="auto"/>
              <w:left w:val="single" w:sz="2" w:space="0" w:color="auto"/>
              <w:bottom w:val="single" w:sz="2" w:space="0" w:color="auto"/>
              <w:right w:val="single" w:sz="2" w:space="0" w:color="auto"/>
            </w:tcBorders>
            <w:vAlign w:val="center"/>
          </w:tcPr>
          <w:p w14:paraId="36858B8A" w14:textId="77777777" w:rsidR="000A5F02" w:rsidRPr="000A5F02" w:rsidRDefault="000A5F02" w:rsidP="000A5F02">
            <w:pPr>
              <w:jc w:val="center"/>
              <w:rPr>
                <w:sz w:val="22"/>
                <w:szCs w:val="22"/>
              </w:rPr>
            </w:pPr>
            <w:r w:rsidRPr="000A5F02">
              <w:rPr>
                <w:szCs w:val="20"/>
              </w:rPr>
              <w:t>374,04</w:t>
            </w:r>
          </w:p>
        </w:tc>
        <w:tc>
          <w:tcPr>
            <w:tcW w:w="921" w:type="dxa"/>
            <w:tcBorders>
              <w:top w:val="single" w:sz="2" w:space="0" w:color="auto"/>
              <w:left w:val="single" w:sz="2" w:space="0" w:color="auto"/>
              <w:bottom w:val="single" w:sz="2" w:space="0" w:color="auto"/>
              <w:right w:val="single" w:sz="2" w:space="0" w:color="auto"/>
            </w:tcBorders>
            <w:vAlign w:val="center"/>
          </w:tcPr>
          <w:p w14:paraId="3C46F4B1" w14:textId="77777777" w:rsidR="000A5F02" w:rsidRPr="000A5F02" w:rsidRDefault="000A5F02" w:rsidP="000A5F02">
            <w:pPr>
              <w:jc w:val="center"/>
              <w:rPr>
                <w:sz w:val="22"/>
                <w:szCs w:val="22"/>
              </w:rPr>
            </w:pPr>
            <w:r w:rsidRPr="000A5F02">
              <w:rPr>
                <w:szCs w:val="20"/>
              </w:rPr>
              <w:t>397,76</w:t>
            </w:r>
          </w:p>
        </w:tc>
        <w:tc>
          <w:tcPr>
            <w:tcW w:w="1062" w:type="dxa"/>
            <w:tcBorders>
              <w:top w:val="single" w:sz="2" w:space="0" w:color="auto"/>
              <w:left w:val="single" w:sz="2" w:space="0" w:color="auto"/>
              <w:bottom w:val="single" w:sz="2" w:space="0" w:color="auto"/>
              <w:right w:val="single" w:sz="2" w:space="0" w:color="auto"/>
            </w:tcBorders>
            <w:vAlign w:val="center"/>
          </w:tcPr>
          <w:p w14:paraId="0925EFB0" w14:textId="77777777" w:rsidR="000A5F02" w:rsidRPr="000A5F02" w:rsidRDefault="000A5F02" w:rsidP="000A5F02">
            <w:pPr>
              <w:jc w:val="center"/>
              <w:rPr>
                <w:sz w:val="22"/>
                <w:szCs w:val="22"/>
              </w:rPr>
            </w:pPr>
            <w:r w:rsidRPr="000A5F02">
              <w:rPr>
                <w:szCs w:val="20"/>
              </w:rPr>
              <w:t>380,51</w:t>
            </w:r>
          </w:p>
        </w:tc>
        <w:tc>
          <w:tcPr>
            <w:tcW w:w="886" w:type="dxa"/>
            <w:tcBorders>
              <w:top w:val="single" w:sz="2" w:space="0" w:color="auto"/>
              <w:left w:val="single" w:sz="2" w:space="0" w:color="auto"/>
              <w:bottom w:val="single" w:sz="2" w:space="0" w:color="auto"/>
              <w:right w:val="single" w:sz="2" w:space="0" w:color="auto"/>
            </w:tcBorders>
            <w:vAlign w:val="center"/>
          </w:tcPr>
          <w:p w14:paraId="0F68EE0F" w14:textId="77777777" w:rsidR="000A5F02" w:rsidRPr="000A5F02" w:rsidRDefault="000A5F02" w:rsidP="000A5F02">
            <w:pPr>
              <w:jc w:val="center"/>
              <w:rPr>
                <w:sz w:val="22"/>
                <w:szCs w:val="22"/>
              </w:rPr>
            </w:pPr>
            <w:r w:rsidRPr="000A5F02">
              <w:rPr>
                <w:szCs w:val="20"/>
              </w:rPr>
              <w:t>315,29</w:t>
            </w:r>
          </w:p>
        </w:tc>
        <w:tc>
          <w:tcPr>
            <w:tcW w:w="886" w:type="dxa"/>
            <w:tcBorders>
              <w:top w:val="single" w:sz="2" w:space="0" w:color="auto"/>
              <w:left w:val="single" w:sz="2" w:space="0" w:color="auto"/>
              <w:bottom w:val="single" w:sz="2" w:space="0" w:color="auto"/>
              <w:right w:val="single" w:sz="2" w:space="0" w:color="auto"/>
            </w:tcBorders>
            <w:vAlign w:val="center"/>
          </w:tcPr>
          <w:p w14:paraId="478174FD" w14:textId="77777777" w:rsidR="000A5F02" w:rsidRPr="000A5F02" w:rsidRDefault="000A5F02" w:rsidP="000A5F02">
            <w:pPr>
              <w:jc w:val="center"/>
              <w:rPr>
                <w:sz w:val="22"/>
                <w:szCs w:val="22"/>
              </w:rPr>
            </w:pPr>
            <w:r w:rsidRPr="000A5F02">
              <w:rPr>
                <w:szCs w:val="20"/>
              </w:rPr>
              <w:t>311,70</w:t>
            </w:r>
          </w:p>
        </w:tc>
        <w:tc>
          <w:tcPr>
            <w:tcW w:w="886" w:type="dxa"/>
            <w:tcBorders>
              <w:top w:val="single" w:sz="2" w:space="0" w:color="auto"/>
              <w:left w:val="single" w:sz="2" w:space="0" w:color="auto"/>
              <w:bottom w:val="single" w:sz="2" w:space="0" w:color="auto"/>
              <w:right w:val="single" w:sz="2" w:space="0" w:color="auto"/>
            </w:tcBorders>
            <w:vAlign w:val="center"/>
          </w:tcPr>
          <w:p w14:paraId="4C71E8F3" w14:textId="77777777" w:rsidR="000A5F02" w:rsidRPr="000A5F02" w:rsidRDefault="000A5F02" w:rsidP="000A5F02">
            <w:pPr>
              <w:jc w:val="center"/>
              <w:rPr>
                <w:sz w:val="22"/>
                <w:szCs w:val="22"/>
              </w:rPr>
            </w:pPr>
            <w:r w:rsidRPr="000A5F02">
              <w:rPr>
                <w:szCs w:val="20"/>
              </w:rPr>
              <w:t>331,47</w:t>
            </w:r>
          </w:p>
        </w:tc>
        <w:tc>
          <w:tcPr>
            <w:tcW w:w="1028" w:type="dxa"/>
            <w:tcBorders>
              <w:top w:val="single" w:sz="2" w:space="0" w:color="auto"/>
              <w:left w:val="single" w:sz="2" w:space="0" w:color="auto"/>
              <w:bottom w:val="single" w:sz="2" w:space="0" w:color="auto"/>
              <w:right w:val="single" w:sz="2" w:space="0" w:color="auto"/>
            </w:tcBorders>
            <w:vAlign w:val="center"/>
          </w:tcPr>
          <w:p w14:paraId="4902805A" w14:textId="77777777" w:rsidR="000A5F02" w:rsidRPr="000A5F02" w:rsidRDefault="000A5F02" w:rsidP="000A5F02">
            <w:pPr>
              <w:jc w:val="center"/>
              <w:rPr>
                <w:sz w:val="22"/>
                <w:szCs w:val="22"/>
              </w:rPr>
            </w:pPr>
            <w:r w:rsidRPr="000A5F02">
              <w:rPr>
                <w:szCs w:val="20"/>
              </w:rPr>
              <w:t>317,09</w:t>
            </w:r>
          </w:p>
        </w:tc>
        <w:tc>
          <w:tcPr>
            <w:tcW w:w="1134" w:type="dxa"/>
            <w:shd w:val="clear" w:color="auto" w:fill="auto"/>
          </w:tcPr>
          <w:p w14:paraId="0002E0E1" w14:textId="77777777" w:rsidR="000A5F02" w:rsidRPr="000A5F02" w:rsidRDefault="000A5F02" w:rsidP="000A5F02">
            <w:pPr>
              <w:jc w:val="center"/>
              <w:rPr>
                <w:sz w:val="22"/>
                <w:szCs w:val="22"/>
              </w:rPr>
            </w:pPr>
            <w:r w:rsidRPr="000A5F02">
              <w:rPr>
                <w:szCs w:val="20"/>
              </w:rPr>
              <w:t>70,88</w:t>
            </w:r>
          </w:p>
        </w:tc>
        <w:tc>
          <w:tcPr>
            <w:tcW w:w="1134" w:type="dxa"/>
            <w:shd w:val="clear" w:color="auto" w:fill="auto"/>
            <w:vAlign w:val="center"/>
          </w:tcPr>
          <w:p w14:paraId="0979C599" w14:textId="77777777" w:rsidR="000A5F02" w:rsidRPr="000A5F02" w:rsidRDefault="000A5F02" w:rsidP="000A5F02">
            <w:pPr>
              <w:jc w:val="center"/>
              <w:rPr>
                <w:sz w:val="22"/>
                <w:szCs w:val="22"/>
              </w:rPr>
            </w:pPr>
            <w:r w:rsidRPr="000A5F02">
              <w:rPr>
                <w:szCs w:val="20"/>
              </w:rPr>
              <w:t>4 492,90</w:t>
            </w:r>
          </w:p>
        </w:tc>
        <w:tc>
          <w:tcPr>
            <w:tcW w:w="1276" w:type="dxa"/>
            <w:tcBorders>
              <w:top w:val="single" w:sz="2" w:space="0" w:color="auto"/>
              <w:left w:val="single" w:sz="2" w:space="0" w:color="auto"/>
              <w:bottom w:val="single" w:sz="2" w:space="0" w:color="auto"/>
              <w:right w:val="single" w:sz="2" w:space="0" w:color="auto"/>
            </w:tcBorders>
            <w:vAlign w:val="center"/>
          </w:tcPr>
          <w:p w14:paraId="1F9E385B" w14:textId="77777777" w:rsidR="000A5F02" w:rsidRPr="000A5F02" w:rsidRDefault="000A5F02" w:rsidP="000A5F02">
            <w:pPr>
              <w:jc w:val="center"/>
              <w:rPr>
                <w:rFonts w:eastAsia="Calibri"/>
                <w:sz w:val="20"/>
                <w:szCs w:val="20"/>
              </w:rPr>
            </w:pPr>
            <w:r w:rsidRPr="000A5F02">
              <w:rPr>
                <w:rFonts w:eastAsia="Calibri"/>
                <w:sz w:val="20"/>
                <w:szCs w:val="20"/>
              </w:rPr>
              <w:t>х</w:t>
            </w:r>
          </w:p>
        </w:tc>
        <w:tc>
          <w:tcPr>
            <w:tcW w:w="962" w:type="dxa"/>
            <w:tcBorders>
              <w:top w:val="single" w:sz="2" w:space="0" w:color="auto"/>
              <w:left w:val="single" w:sz="2" w:space="0" w:color="auto"/>
              <w:bottom w:val="single" w:sz="2" w:space="0" w:color="auto"/>
              <w:right w:val="single" w:sz="2" w:space="0" w:color="auto"/>
            </w:tcBorders>
            <w:vAlign w:val="center"/>
          </w:tcPr>
          <w:p w14:paraId="13E4BE18" w14:textId="77777777" w:rsidR="000A5F02" w:rsidRPr="000A5F02" w:rsidRDefault="000A5F02" w:rsidP="000A5F02">
            <w:pPr>
              <w:jc w:val="center"/>
              <w:rPr>
                <w:rFonts w:eastAsia="Calibri"/>
                <w:sz w:val="20"/>
                <w:szCs w:val="20"/>
              </w:rPr>
            </w:pPr>
            <w:r w:rsidRPr="000A5F02">
              <w:rPr>
                <w:rFonts w:eastAsia="Calibri"/>
                <w:sz w:val="20"/>
                <w:szCs w:val="20"/>
              </w:rPr>
              <w:t>х</w:t>
            </w:r>
          </w:p>
        </w:tc>
      </w:tr>
    </w:tbl>
    <w:p w14:paraId="1E4F0102" w14:textId="77777777" w:rsidR="000A5F02" w:rsidRPr="000A5F02" w:rsidRDefault="000A5F02" w:rsidP="000A5F02">
      <w:pPr>
        <w:tabs>
          <w:tab w:val="left" w:pos="1890"/>
        </w:tabs>
        <w:jc w:val="both"/>
        <w:rPr>
          <w:snapToGrid w:val="0"/>
          <w:sz w:val="28"/>
          <w:szCs w:val="28"/>
        </w:rPr>
      </w:pPr>
    </w:p>
    <w:p w14:paraId="2DCBF355" w14:textId="77777777" w:rsidR="000A5F02" w:rsidRPr="000A5F02" w:rsidRDefault="000A5F02" w:rsidP="000A5F02">
      <w:pPr>
        <w:ind w:right="-994"/>
        <w:rPr>
          <w:color w:val="000000"/>
          <w:sz w:val="28"/>
          <w:szCs w:val="28"/>
        </w:rPr>
      </w:pPr>
    </w:p>
    <w:p w14:paraId="72E6228E" w14:textId="77777777" w:rsidR="000A5F02" w:rsidRDefault="000A5F02" w:rsidP="0063797A">
      <w:pPr>
        <w:tabs>
          <w:tab w:val="left" w:pos="3686"/>
          <w:tab w:val="left" w:pos="9498"/>
        </w:tabs>
        <w:ind w:right="-569"/>
        <w:sectPr w:rsidR="000A5F02" w:rsidSect="000A5F02">
          <w:headerReference w:type="default" r:id="rId27"/>
          <w:footerReference w:type="even" r:id="rId28"/>
          <w:headerReference w:type="first" r:id="rId29"/>
          <w:pgSz w:w="16838" w:h="11906" w:orient="landscape"/>
          <w:pgMar w:top="1135" w:right="1134" w:bottom="567" w:left="1134" w:header="567" w:footer="709" w:gutter="0"/>
          <w:cols w:space="708"/>
          <w:docGrid w:linePitch="360"/>
        </w:sectPr>
      </w:pPr>
    </w:p>
    <w:tbl>
      <w:tblPr>
        <w:tblW w:w="5000" w:type="pct"/>
        <w:jc w:val="center"/>
        <w:tblLook w:val="04A0" w:firstRow="1" w:lastRow="0" w:firstColumn="1" w:lastColumn="0" w:noHBand="0" w:noVBand="1"/>
      </w:tblPr>
      <w:tblGrid>
        <w:gridCol w:w="675"/>
        <w:gridCol w:w="3075"/>
        <w:gridCol w:w="622"/>
        <w:gridCol w:w="622"/>
        <w:gridCol w:w="2952"/>
        <w:gridCol w:w="871"/>
        <w:gridCol w:w="995"/>
        <w:gridCol w:w="1063"/>
        <w:gridCol w:w="1113"/>
        <w:gridCol w:w="1080"/>
        <w:gridCol w:w="1280"/>
        <w:gridCol w:w="222"/>
      </w:tblGrid>
      <w:tr w:rsidR="000C25AC" w:rsidRPr="000C25AC" w14:paraId="38440A4F" w14:textId="77777777" w:rsidTr="000C25AC">
        <w:trPr>
          <w:gridAfter w:val="1"/>
          <w:wAfter w:w="222" w:type="dxa"/>
          <w:trHeight w:val="1110"/>
          <w:jc w:val="center"/>
        </w:trPr>
        <w:tc>
          <w:tcPr>
            <w:tcW w:w="687" w:type="dxa"/>
            <w:tcBorders>
              <w:top w:val="nil"/>
              <w:left w:val="nil"/>
              <w:bottom w:val="nil"/>
              <w:right w:val="nil"/>
            </w:tcBorders>
            <w:shd w:val="clear" w:color="auto" w:fill="auto"/>
            <w:noWrap/>
            <w:vAlign w:val="bottom"/>
            <w:hideMark/>
          </w:tcPr>
          <w:p w14:paraId="6995C8DB" w14:textId="77777777" w:rsidR="000C25AC" w:rsidRPr="000C25AC" w:rsidRDefault="000C25AC" w:rsidP="000C25AC">
            <w:pPr>
              <w:jc w:val="center"/>
              <w:rPr>
                <w:rFonts w:ascii="Calibri" w:hAnsi="Calibri" w:cs="Calibri"/>
                <w:sz w:val="13"/>
                <w:szCs w:val="13"/>
              </w:rPr>
            </w:pPr>
            <w:bookmarkStart w:id="74" w:name="RANGE!A1:AQ140"/>
            <w:bookmarkEnd w:id="74"/>
          </w:p>
        </w:tc>
        <w:tc>
          <w:tcPr>
            <w:tcW w:w="3148" w:type="dxa"/>
            <w:tcBorders>
              <w:top w:val="nil"/>
              <w:left w:val="nil"/>
              <w:bottom w:val="nil"/>
              <w:right w:val="nil"/>
            </w:tcBorders>
            <w:shd w:val="clear" w:color="auto" w:fill="auto"/>
            <w:noWrap/>
            <w:vAlign w:val="bottom"/>
            <w:hideMark/>
          </w:tcPr>
          <w:p w14:paraId="324769BA" w14:textId="77777777" w:rsidR="000C25AC" w:rsidRPr="000C25AC" w:rsidRDefault="000C25AC" w:rsidP="000C25AC">
            <w:pPr>
              <w:rPr>
                <w:sz w:val="13"/>
                <w:szCs w:val="13"/>
              </w:rPr>
            </w:pPr>
          </w:p>
        </w:tc>
        <w:tc>
          <w:tcPr>
            <w:tcW w:w="632" w:type="dxa"/>
            <w:tcBorders>
              <w:top w:val="nil"/>
              <w:left w:val="nil"/>
              <w:bottom w:val="nil"/>
              <w:right w:val="nil"/>
            </w:tcBorders>
            <w:shd w:val="clear" w:color="auto" w:fill="auto"/>
            <w:noWrap/>
            <w:vAlign w:val="bottom"/>
            <w:hideMark/>
          </w:tcPr>
          <w:p w14:paraId="78AFDB2F" w14:textId="77777777" w:rsidR="000C25AC" w:rsidRPr="000C25AC" w:rsidRDefault="000C25AC" w:rsidP="000C25AC">
            <w:pPr>
              <w:rPr>
                <w:sz w:val="13"/>
                <w:szCs w:val="13"/>
              </w:rPr>
            </w:pPr>
          </w:p>
        </w:tc>
        <w:tc>
          <w:tcPr>
            <w:tcW w:w="632" w:type="dxa"/>
            <w:tcBorders>
              <w:top w:val="nil"/>
              <w:left w:val="nil"/>
              <w:bottom w:val="nil"/>
              <w:right w:val="nil"/>
            </w:tcBorders>
            <w:shd w:val="clear" w:color="auto" w:fill="auto"/>
            <w:noWrap/>
            <w:vAlign w:val="bottom"/>
            <w:hideMark/>
          </w:tcPr>
          <w:p w14:paraId="0D789961" w14:textId="77777777" w:rsidR="000C25AC" w:rsidRPr="000C25AC" w:rsidRDefault="000C25AC" w:rsidP="000C25AC">
            <w:pPr>
              <w:rPr>
                <w:sz w:val="13"/>
                <w:szCs w:val="13"/>
              </w:rPr>
            </w:pPr>
          </w:p>
        </w:tc>
        <w:tc>
          <w:tcPr>
            <w:tcW w:w="3022" w:type="dxa"/>
            <w:tcBorders>
              <w:top w:val="nil"/>
              <w:left w:val="nil"/>
              <w:bottom w:val="nil"/>
              <w:right w:val="nil"/>
            </w:tcBorders>
            <w:shd w:val="clear" w:color="auto" w:fill="auto"/>
            <w:noWrap/>
            <w:vAlign w:val="bottom"/>
            <w:hideMark/>
          </w:tcPr>
          <w:p w14:paraId="66A0E917" w14:textId="77777777" w:rsidR="000C25AC" w:rsidRPr="000C25AC" w:rsidRDefault="000C25AC" w:rsidP="000C25AC">
            <w:pPr>
              <w:rPr>
                <w:sz w:val="13"/>
                <w:szCs w:val="13"/>
              </w:rPr>
            </w:pPr>
          </w:p>
        </w:tc>
        <w:tc>
          <w:tcPr>
            <w:tcW w:w="888" w:type="dxa"/>
            <w:tcBorders>
              <w:top w:val="nil"/>
              <w:left w:val="nil"/>
              <w:bottom w:val="nil"/>
              <w:right w:val="nil"/>
            </w:tcBorders>
            <w:shd w:val="clear" w:color="auto" w:fill="auto"/>
            <w:noWrap/>
            <w:vAlign w:val="bottom"/>
            <w:hideMark/>
          </w:tcPr>
          <w:p w14:paraId="461B02CD" w14:textId="77777777" w:rsidR="000C25AC" w:rsidRPr="000C25AC" w:rsidRDefault="000C25AC" w:rsidP="000C25AC">
            <w:pPr>
              <w:rPr>
                <w:sz w:val="13"/>
                <w:szCs w:val="13"/>
              </w:rPr>
            </w:pPr>
          </w:p>
        </w:tc>
        <w:tc>
          <w:tcPr>
            <w:tcW w:w="3112" w:type="dxa"/>
            <w:gridSpan w:val="3"/>
            <w:tcBorders>
              <w:top w:val="nil"/>
              <w:left w:val="nil"/>
              <w:bottom w:val="nil"/>
              <w:right w:val="nil"/>
            </w:tcBorders>
            <w:shd w:val="clear" w:color="auto" w:fill="auto"/>
            <w:vAlign w:val="center"/>
            <w:hideMark/>
          </w:tcPr>
          <w:p w14:paraId="15475E72" w14:textId="77777777" w:rsidR="000C25AC" w:rsidRPr="000C25AC" w:rsidRDefault="000C25AC" w:rsidP="000C25AC">
            <w:pPr>
              <w:jc w:val="center"/>
              <w:rPr>
                <w:rFonts w:ascii="Calibri" w:hAnsi="Calibri" w:cs="Calibri"/>
                <w:sz w:val="13"/>
                <w:szCs w:val="13"/>
              </w:rPr>
            </w:pPr>
            <w:r w:rsidRPr="000C25AC">
              <w:rPr>
                <w:rFonts w:ascii="Calibri" w:hAnsi="Calibri" w:cs="Calibri"/>
                <w:sz w:val="13"/>
                <w:szCs w:val="13"/>
              </w:rPr>
              <w:t> </w:t>
            </w:r>
          </w:p>
        </w:tc>
        <w:tc>
          <w:tcPr>
            <w:tcW w:w="920" w:type="dxa"/>
            <w:tcBorders>
              <w:top w:val="nil"/>
              <w:left w:val="nil"/>
              <w:bottom w:val="nil"/>
              <w:right w:val="nil"/>
            </w:tcBorders>
            <w:shd w:val="clear" w:color="auto" w:fill="auto"/>
            <w:vAlign w:val="center"/>
            <w:hideMark/>
          </w:tcPr>
          <w:p w14:paraId="6DFF0B6F" w14:textId="77777777" w:rsidR="000C25AC" w:rsidRPr="000C25AC" w:rsidRDefault="000C25AC" w:rsidP="000C25AC">
            <w:pPr>
              <w:jc w:val="center"/>
              <w:rPr>
                <w:rFonts w:ascii="Calibri" w:hAnsi="Calibri" w:cs="Calibri"/>
                <w:sz w:val="13"/>
                <w:szCs w:val="13"/>
              </w:rPr>
            </w:pPr>
            <w:r w:rsidRPr="000C25AC">
              <w:rPr>
                <w:rFonts w:ascii="Calibri" w:hAnsi="Calibri" w:cs="Calibri"/>
                <w:sz w:val="13"/>
                <w:szCs w:val="13"/>
              </w:rPr>
              <w:t> </w:t>
            </w:r>
          </w:p>
        </w:tc>
        <w:tc>
          <w:tcPr>
            <w:tcW w:w="1307" w:type="dxa"/>
            <w:tcBorders>
              <w:top w:val="nil"/>
              <w:left w:val="nil"/>
              <w:bottom w:val="nil"/>
              <w:right w:val="nil"/>
            </w:tcBorders>
            <w:shd w:val="clear" w:color="auto" w:fill="auto"/>
            <w:vAlign w:val="center"/>
            <w:hideMark/>
          </w:tcPr>
          <w:p w14:paraId="6C66A139" w14:textId="77777777" w:rsidR="000C25AC" w:rsidRPr="000C25AC" w:rsidRDefault="000C25AC" w:rsidP="000C25AC">
            <w:pPr>
              <w:rPr>
                <w:rFonts w:ascii="Arial CYR" w:hAnsi="Arial CYR" w:cs="Arial CYR"/>
                <w:sz w:val="13"/>
                <w:szCs w:val="13"/>
              </w:rPr>
            </w:pPr>
            <w:r w:rsidRPr="000C25AC">
              <w:rPr>
                <w:rFonts w:ascii="Arial CYR" w:hAnsi="Arial CYR" w:cs="Arial CYR"/>
                <w:sz w:val="13"/>
                <w:szCs w:val="13"/>
              </w:rPr>
              <w:t>Приложение № 1</w:t>
            </w:r>
          </w:p>
        </w:tc>
      </w:tr>
      <w:tr w:rsidR="000C25AC" w:rsidRPr="000C25AC" w14:paraId="79BCE42F" w14:textId="77777777" w:rsidTr="000C25AC">
        <w:trPr>
          <w:gridAfter w:val="1"/>
          <w:wAfter w:w="222" w:type="dxa"/>
          <w:trHeight w:val="405"/>
          <w:jc w:val="center"/>
        </w:trPr>
        <w:tc>
          <w:tcPr>
            <w:tcW w:w="14348" w:type="dxa"/>
            <w:gridSpan w:val="11"/>
            <w:tcBorders>
              <w:top w:val="nil"/>
              <w:left w:val="nil"/>
              <w:bottom w:val="nil"/>
              <w:right w:val="nil"/>
            </w:tcBorders>
            <w:shd w:val="clear" w:color="auto" w:fill="auto"/>
            <w:noWrap/>
            <w:vAlign w:val="bottom"/>
            <w:hideMark/>
          </w:tcPr>
          <w:p w14:paraId="254C4341" w14:textId="77777777" w:rsidR="000C25AC" w:rsidRPr="000C25AC" w:rsidRDefault="000C25AC" w:rsidP="000C25AC">
            <w:pPr>
              <w:jc w:val="center"/>
              <w:rPr>
                <w:b/>
                <w:bCs/>
                <w:sz w:val="13"/>
                <w:szCs w:val="13"/>
              </w:rPr>
            </w:pPr>
            <w:r w:rsidRPr="000C25AC">
              <w:rPr>
                <w:b/>
                <w:bCs/>
                <w:sz w:val="13"/>
                <w:szCs w:val="13"/>
              </w:rPr>
              <w:t>Фактическая смета расходов</w:t>
            </w:r>
          </w:p>
        </w:tc>
      </w:tr>
      <w:tr w:rsidR="000C25AC" w:rsidRPr="000C25AC" w14:paraId="1014BF02" w14:textId="77777777" w:rsidTr="000C25AC">
        <w:trPr>
          <w:gridAfter w:val="1"/>
          <w:wAfter w:w="222" w:type="dxa"/>
          <w:trHeight w:val="375"/>
          <w:jc w:val="center"/>
        </w:trPr>
        <w:tc>
          <w:tcPr>
            <w:tcW w:w="14348" w:type="dxa"/>
            <w:gridSpan w:val="11"/>
            <w:tcBorders>
              <w:top w:val="nil"/>
              <w:left w:val="nil"/>
              <w:bottom w:val="nil"/>
              <w:right w:val="nil"/>
            </w:tcBorders>
            <w:shd w:val="clear" w:color="auto" w:fill="auto"/>
            <w:noWrap/>
            <w:vAlign w:val="bottom"/>
            <w:hideMark/>
          </w:tcPr>
          <w:p w14:paraId="5E8ADB87" w14:textId="1DA8A858" w:rsidR="000C25AC" w:rsidRPr="000C25AC" w:rsidRDefault="000C25AC" w:rsidP="000C25AC">
            <w:pPr>
              <w:jc w:val="center"/>
              <w:rPr>
                <w:b/>
                <w:bCs/>
                <w:sz w:val="13"/>
                <w:szCs w:val="13"/>
              </w:rPr>
            </w:pPr>
            <w:r w:rsidRPr="000C25AC">
              <w:rPr>
                <w:b/>
                <w:bCs/>
                <w:sz w:val="13"/>
                <w:szCs w:val="13"/>
              </w:rPr>
              <w:t>по производству и реализации тепловой энергии ООО "Энергоресурс" на потребительском рынке Беловского муниципального округа за 2023 год</w:t>
            </w:r>
          </w:p>
        </w:tc>
      </w:tr>
      <w:tr w:rsidR="000C25AC" w:rsidRPr="000C25AC" w14:paraId="7F4902BF" w14:textId="77777777" w:rsidTr="000C25AC">
        <w:trPr>
          <w:gridAfter w:val="1"/>
          <w:wAfter w:w="222" w:type="dxa"/>
          <w:trHeight w:val="15"/>
          <w:jc w:val="center"/>
        </w:trPr>
        <w:tc>
          <w:tcPr>
            <w:tcW w:w="687" w:type="dxa"/>
            <w:tcBorders>
              <w:top w:val="nil"/>
              <w:left w:val="nil"/>
              <w:bottom w:val="nil"/>
              <w:right w:val="nil"/>
            </w:tcBorders>
            <w:shd w:val="clear" w:color="auto" w:fill="auto"/>
            <w:noWrap/>
            <w:vAlign w:val="bottom"/>
            <w:hideMark/>
          </w:tcPr>
          <w:p w14:paraId="06F077F6" w14:textId="77777777" w:rsidR="000C25AC" w:rsidRPr="000C25AC" w:rsidRDefault="000C25AC" w:rsidP="000C25AC">
            <w:pPr>
              <w:jc w:val="center"/>
              <w:rPr>
                <w:b/>
                <w:bCs/>
                <w:sz w:val="13"/>
                <w:szCs w:val="13"/>
              </w:rPr>
            </w:pPr>
          </w:p>
        </w:tc>
        <w:tc>
          <w:tcPr>
            <w:tcW w:w="3148" w:type="dxa"/>
            <w:tcBorders>
              <w:top w:val="nil"/>
              <w:left w:val="nil"/>
              <w:bottom w:val="nil"/>
              <w:right w:val="nil"/>
            </w:tcBorders>
            <w:shd w:val="clear" w:color="auto" w:fill="auto"/>
            <w:noWrap/>
            <w:vAlign w:val="bottom"/>
            <w:hideMark/>
          </w:tcPr>
          <w:p w14:paraId="5236CFBD" w14:textId="77777777" w:rsidR="000C25AC" w:rsidRPr="000C25AC" w:rsidRDefault="000C25AC" w:rsidP="000C25AC">
            <w:pPr>
              <w:rPr>
                <w:sz w:val="13"/>
                <w:szCs w:val="13"/>
              </w:rPr>
            </w:pPr>
          </w:p>
        </w:tc>
        <w:tc>
          <w:tcPr>
            <w:tcW w:w="632" w:type="dxa"/>
            <w:tcBorders>
              <w:top w:val="nil"/>
              <w:left w:val="nil"/>
              <w:bottom w:val="nil"/>
              <w:right w:val="nil"/>
            </w:tcBorders>
            <w:shd w:val="clear" w:color="auto" w:fill="auto"/>
            <w:noWrap/>
            <w:vAlign w:val="bottom"/>
            <w:hideMark/>
          </w:tcPr>
          <w:p w14:paraId="1BCC686B" w14:textId="77777777" w:rsidR="000C25AC" w:rsidRPr="000C25AC" w:rsidRDefault="000C25AC" w:rsidP="000C25AC">
            <w:pPr>
              <w:rPr>
                <w:sz w:val="13"/>
                <w:szCs w:val="13"/>
              </w:rPr>
            </w:pPr>
          </w:p>
        </w:tc>
        <w:tc>
          <w:tcPr>
            <w:tcW w:w="632" w:type="dxa"/>
            <w:tcBorders>
              <w:top w:val="nil"/>
              <w:left w:val="nil"/>
              <w:bottom w:val="nil"/>
              <w:right w:val="nil"/>
            </w:tcBorders>
            <w:shd w:val="clear" w:color="auto" w:fill="auto"/>
            <w:noWrap/>
            <w:vAlign w:val="bottom"/>
            <w:hideMark/>
          </w:tcPr>
          <w:p w14:paraId="0BCE93C9" w14:textId="77777777" w:rsidR="000C25AC" w:rsidRPr="000C25AC" w:rsidRDefault="000C25AC" w:rsidP="000C25AC">
            <w:pPr>
              <w:rPr>
                <w:sz w:val="13"/>
                <w:szCs w:val="13"/>
              </w:rPr>
            </w:pPr>
          </w:p>
        </w:tc>
        <w:tc>
          <w:tcPr>
            <w:tcW w:w="3022" w:type="dxa"/>
            <w:tcBorders>
              <w:top w:val="nil"/>
              <w:left w:val="nil"/>
              <w:bottom w:val="nil"/>
              <w:right w:val="nil"/>
            </w:tcBorders>
            <w:shd w:val="clear" w:color="auto" w:fill="auto"/>
            <w:noWrap/>
            <w:vAlign w:val="bottom"/>
            <w:hideMark/>
          </w:tcPr>
          <w:p w14:paraId="0F08415E" w14:textId="77777777" w:rsidR="000C25AC" w:rsidRPr="000C25AC" w:rsidRDefault="000C25AC" w:rsidP="000C25AC">
            <w:pPr>
              <w:rPr>
                <w:sz w:val="13"/>
                <w:szCs w:val="13"/>
              </w:rPr>
            </w:pPr>
          </w:p>
        </w:tc>
        <w:tc>
          <w:tcPr>
            <w:tcW w:w="888" w:type="dxa"/>
            <w:tcBorders>
              <w:top w:val="nil"/>
              <w:left w:val="nil"/>
              <w:bottom w:val="nil"/>
              <w:right w:val="nil"/>
            </w:tcBorders>
            <w:shd w:val="clear" w:color="auto" w:fill="auto"/>
            <w:noWrap/>
            <w:vAlign w:val="bottom"/>
            <w:hideMark/>
          </w:tcPr>
          <w:p w14:paraId="4AC0613B" w14:textId="77777777" w:rsidR="000C25AC" w:rsidRPr="000C25AC" w:rsidRDefault="000C25AC" w:rsidP="000C25AC">
            <w:pPr>
              <w:rPr>
                <w:sz w:val="13"/>
                <w:szCs w:val="13"/>
              </w:rPr>
            </w:pPr>
          </w:p>
        </w:tc>
        <w:tc>
          <w:tcPr>
            <w:tcW w:w="977" w:type="dxa"/>
            <w:tcBorders>
              <w:top w:val="nil"/>
              <w:left w:val="nil"/>
              <w:bottom w:val="nil"/>
              <w:right w:val="nil"/>
            </w:tcBorders>
            <w:shd w:val="clear" w:color="auto" w:fill="auto"/>
            <w:noWrap/>
            <w:vAlign w:val="bottom"/>
            <w:hideMark/>
          </w:tcPr>
          <w:p w14:paraId="515EE31C" w14:textId="77777777" w:rsidR="000C25AC" w:rsidRPr="000C25AC" w:rsidRDefault="000C25AC" w:rsidP="000C25AC">
            <w:pPr>
              <w:rPr>
                <w:rFonts w:ascii="Calibri" w:hAnsi="Calibri" w:cs="Calibri"/>
                <w:sz w:val="13"/>
                <w:szCs w:val="13"/>
              </w:rPr>
            </w:pPr>
            <w:r w:rsidRPr="000C25AC">
              <w:rPr>
                <w:rFonts w:ascii="Calibri" w:hAnsi="Calibri" w:cs="Calibri"/>
                <w:sz w:val="13"/>
                <w:szCs w:val="13"/>
              </w:rPr>
              <w:t> </w:t>
            </w:r>
          </w:p>
        </w:tc>
        <w:tc>
          <w:tcPr>
            <w:tcW w:w="1043" w:type="dxa"/>
            <w:tcBorders>
              <w:top w:val="nil"/>
              <w:left w:val="nil"/>
              <w:bottom w:val="nil"/>
              <w:right w:val="nil"/>
            </w:tcBorders>
            <w:shd w:val="clear" w:color="auto" w:fill="auto"/>
            <w:noWrap/>
            <w:vAlign w:val="bottom"/>
            <w:hideMark/>
          </w:tcPr>
          <w:p w14:paraId="403B785F" w14:textId="77777777" w:rsidR="000C25AC" w:rsidRPr="000C25AC" w:rsidRDefault="000C25AC" w:rsidP="000C25AC">
            <w:pPr>
              <w:rPr>
                <w:rFonts w:ascii="Calibri" w:hAnsi="Calibri" w:cs="Calibri"/>
                <w:sz w:val="13"/>
                <w:szCs w:val="13"/>
              </w:rPr>
            </w:pPr>
            <w:r w:rsidRPr="000C25AC">
              <w:rPr>
                <w:rFonts w:ascii="Calibri" w:hAnsi="Calibri" w:cs="Calibri"/>
                <w:sz w:val="13"/>
                <w:szCs w:val="13"/>
              </w:rPr>
              <w:t> </w:t>
            </w:r>
          </w:p>
        </w:tc>
        <w:tc>
          <w:tcPr>
            <w:tcW w:w="1092" w:type="dxa"/>
            <w:tcBorders>
              <w:top w:val="nil"/>
              <w:left w:val="nil"/>
              <w:bottom w:val="nil"/>
              <w:right w:val="nil"/>
            </w:tcBorders>
            <w:shd w:val="clear" w:color="auto" w:fill="auto"/>
            <w:noWrap/>
            <w:vAlign w:val="bottom"/>
            <w:hideMark/>
          </w:tcPr>
          <w:p w14:paraId="4485AE20" w14:textId="77777777" w:rsidR="000C25AC" w:rsidRPr="000C25AC" w:rsidRDefault="000C25AC" w:rsidP="000C25AC">
            <w:pPr>
              <w:rPr>
                <w:rFonts w:ascii="Calibri" w:hAnsi="Calibri" w:cs="Calibri"/>
                <w:sz w:val="13"/>
                <w:szCs w:val="13"/>
              </w:rPr>
            </w:pPr>
          </w:p>
        </w:tc>
        <w:tc>
          <w:tcPr>
            <w:tcW w:w="920" w:type="dxa"/>
            <w:tcBorders>
              <w:top w:val="nil"/>
              <w:left w:val="nil"/>
              <w:bottom w:val="nil"/>
              <w:right w:val="nil"/>
            </w:tcBorders>
            <w:shd w:val="clear" w:color="auto" w:fill="auto"/>
            <w:noWrap/>
            <w:vAlign w:val="bottom"/>
            <w:hideMark/>
          </w:tcPr>
          <w:p w14:paraId="5775E4C1" w14:textId="77777777" w:rsidR="000C25AC" w:rsidRPr="000C25AC" w:rsidRDefault="000C25AC" w:rsidP="000C25AC">
            <w:pPr>
              <w:rPr>
                <w:sz w:val="13"/>
                <w:szCs w:val="13"/>
              </w:rPr>
            </w:pPr>
          </w:p>
        </w:tc>
        <w:tc>
          <w:tcPr>
            <w:tcW w:w="1307" w:type="dxa"/>
            <w:tcBorders>
              <w:top w:val="nil"/>
              <w:left w:val="nil"/>
              <w:bottom w:val="nil"/>
              <w:right w:val="nil"/>
            </w:tcBorders>
            <w:shd w:val="clear" w:color="auto" w:fill="auto"/>
            <w:noWrap/>
            <w:vAlign w:val="bottom"/>
            <w:hideMark/>
          </w:tcPr>
          <w:p w14:paraId="60D5A5DD" w14:textId="77777777" w:rsidR="000C25AC" w:rsidRPr="000C25AC" w:rsidRDefault="000C25AC" w:rsidP="000C25AC">
            <w:pPr>
              <w:rPr>
                <w:sz w:val="13"/>
                <w:szCs w:val="13"/>
              </w:rPr>
            </w:pPr>
          </w:p>
        </w:tc>
      </w:tr>
      <w:tr w:rsidR="000C25AC" w:rsidRPr="000C25AC" w14:paraId="4B0F2951" w14:textId="77777777" w:rsidTr="000C25AC">
        <w:trPr>
          <w:gridAfter w:val="1"/>
          <w:wAfter w:w="222" w:type="dxa"/>
          <w:trHeight w:val="525"/>
          <w:jc w:val="center"/>
        </w:trPr>
        <w:tc>
          <w:tcPr>
            <w:tcW w:w="687" w:type="dxa"/>
            <w:tcBorders>
              <w:top w:val="nil"/>
              <w:left w:val="nil"/>
              <w:bottom w:val="nil"/>
              <w:right w:val="nil"/>
            </w:tcBorders>
            <w:shd w:val="clear" w:color="auto" w:fill="auto"/>
            <w:noWrap/>
            <w:vAlign w:val="bottom"/>
            <w:hideMark/>
          </w:tcPr>
          <w:p w14:paraId="2EFB5612" w14:textId="77777777" w:rsidR="000C25AC" w:rsidRPr="000C25AC" w:rsidRDefault="000C25AC" w:rsidP="000C25AC">
            <w:pPr>
              <w:rPr>
                <w:sz w:val="13"/>
                <w:szCs w:val="13"/>
              </w:rPr>
            </w:pPr>
          </w:p>
        </w:tc>
        <w:tc>
          <w:tcPr>
            <w:tcW w:w="3148" w:type="dxa"/>
            <w:tcBorders>
              <w:top w:val="nil"/>
              <w:left w:val="nil"/>
              <w:bottom w:val="nil"/>
              <w:right w:val="nil"/>
            </w:tcBorders>
            <w:shd w:val="clear" w:color="auto" w:fill="auto"/>
            <w:noWrap/>
            <w:vAlign w:val="bottom"/>
            <w:hideMark/>
          </w:tcPr>
          <w:p w14:paraId="7B21AD9A" w14:textId="77777777" w:rsidR="000C25AC" w:rsidRPr="000C25AC" w:rsidRDefault="000C25AC" w:rsidP="000C25AC">
            <w:pPr>
              <w:jc w:val="center"/>
              <w:rPr>
                <w:sz w:val="13"/>
                <w:szCs w:val="13"/>
              </w:rPr>
            </w:pPr>
          </w:p>
        </w:tc>
        <w:tc>
          <w:tcPr>
            <w:tcW w:w="632" w:type="dxa"/>
            <w:tcBorders>
              <w:top w:val="nil"/>
              <w:left w:val="nil"/>
              <w:bottom w:val="nil"/>
              <w:right w:val="nil"/>
            </w:tcBorders>
            <w:shd w:val="clear" w:color="auto" w:fill="auto"/>
            <w:noWrap/>
            <w:vAlign w:val="bottom"/>
            <w:hideMark/>
          </w:tcPr>
          <w:p w14:paraId="560DEE92" w14:textId="77777777" w:rsidR="000C25AC" w:rsidRPr="000C25AC" w:rsidRDefault="000C25AC" w:rsidP="000C25AC">
            <w:pPr>
              <w:jc w:val="center"/>
              <w:rPr>
                <w:sz w:val="13"/>
                <w:szCs w:val="13"/>
              </w:rPr>
            </w:pPr>
          </w:p>
        </w:tc>
        <w:tc>
          <w:tcPr>
            <w:tcW w:w="632" w:type="dxa"/>
            <w:tcBorders>
              <w:top w:val="nil"/>
              <w:left w:val="nil"/>
              <w:bottom w:val="nil"/>
              <w:right w:val="nil"/>
            </w:tcBorders>
            <w:shd w:val="clear" w:color="auto" w:fill="auto"/>
            <w:noWrap/>
            <w:vAlign w:val="bottom"/>
            <w:hideMark/>
          </w:tcPr>
          <w:p w14:paraId="6F863A2B" w14:textId="77777777" w:rsidR="000C25AC" w:rsidRPr="000C25AC" w:rsidRDefault="000C25AC" w:rsidP="000C25AC">
            <w:pPr>
              <w:jc w:val="center"/>
              <w:rPr>
                <w:sz w:val="13"/>
                <w:szCs w:val="13"/>
              </w:rPr>
            </w:pPr>
          </w:p>
        </w:tc>
        <w:tc>
          <w:tcPr>
            <w:tcW w:w="3022" w:type="dxa"/>
            <w:tcBorders>
              <w:top w:val="nil"/>
              <w:left w:val="nil"/>
              <w:bottom w:val="nil"/>
              <w:right w:val="nil"/>
            </w:tcBorders>
            <w:shd w:val="clear" w:color="auto" w:fill="auto"/>
            <w:noWrap/>
            <w:vAlign w:val="bottom"/>
            <w:hideMark/>
          </w:tcPr>
          <w:p w14:paraId="0B726961" w14:textId="77777777" w:rsidR="000C25AC" w:rsidRPr="000C25AC" w:rsidRDefault="000C25AC" w:rsidP="000C25AC">
            <w:pPr>
              <w:jc w:val="center"/>
              <w:rPr>
                <w:sz w:val="13"/>
                <w:szCs w:val="13"/>
              </w:rPr>
            </w:pPr>
          </w:p>
        </w:tc>
        <w:tc>
          <w:tcPr>
            <w:tcW w:w="888" w:type="dxa"/>
            <w:tcBorders>
              <w:top w:val="nil"/>
              <w:left w:val="nil"/>
              <w:bottom w:val="nil"/>
              <w:right w:val="nil"/>
            </w:tcBorders>
            <w:shd w:val="clear" w:color="auto" w:fill="auto"/>
            <w:noWrap/>
            <w:vAlign w:val="bottom"/>
            <w:hideMark/>
          </w:tcPr>
          <w:p w14:paraId="3F415520" w14:textId="77777777" w:rsidR="000C25AC" w:rsidRPr="000C25AC" w:rsidRDefault="000C25AC" w:rsidP="000C25AC">
            <w:pPr>
              <w:jc w:val="center"/>
              <w:rPr>
                <w:sz w:val="13"/>
                <w:szCs w:val="13"/>
              </w:rPr>
            </w:pPr>
          </w:p>
        </w:tc>
        <w:tc>
          <w:tcPr>
            <w:tcW w:w="977" w:type="dxa"/>
            <w:tcBorders>
              <w:top w:val="nil"/>
              <w:left w:val="nil"/>
              <w:bottom w:val="nil"/>
              <w:right w:val="nil"/>
            </w:tcBorders>
            <w:shd w:val="clear" w:color="auto" w:fill="auto"/>
            <w:noWrap/>
            <w:vAlign w:val="bottom"/>
            <w:hideMark/>
          </w:tcPr>
          <w:p w14:paraId="486B90E1" w14:textId="77777777" w:rsidR="000C25AC" w:rsidRPr="000C25AC" w:rsidRDefault="000C25AC" w:rsidP="000C25AC">
            <w:pPr>
              <w:rPr>
                <w:rFonts w:ascii="Calibri" w:hAnsi="Calibri" w:cs="Calibri"/>
                <w:sz w:val="13"/>
                <w:szCs w:val="13"/>
              </w:rPr>
            </w:pPr>
            <w:r w:rsidRPr="000C25AC">
              <w:rPr>
                <w:rFonts w:ascii="Calibri" w:hAnsi="Calibri" w:cs="Calibri"/>
                <w:sz w:val="13"/>
                <w:szCs w:val="13"/>
              </w:rPr>
              <w:t> </w:t>
            </w:r>
          </w:p>
        </w:tc>
        <w:tc>
          <w:tcPr>
            <w:tcW w:w="1043" w:type="dxa"/>
            <w:tcBorders>
              <w:top w:val="nil"/>
              <w:left w:val="nil"/>
              <w:bottom w:val="nil"/>
              <w:right w:val="nil"/>
            </w:tcBorders>
            <w:shd w:val="clear" w:color="auto" w:fill="auto"/>
            <w:noWrap/>
            <w:vAlign w:val="bottom"/>
            <w:hideMark/>
          </w:tcPr>
          <w:p w14:paraId="61A1E2ED" w14:textId="77777777" w:rsidR="000C25AC" w:rsidRPr="000C25AC" w:rsidRDefault="000C25AC" w:rsidP="000C25AC">
            <w:pPr>
              <w:rPr>
                <w:rFonts w:ascii="Calibri" w:hAnsi="Calibri" w:cs="Calibri"/>
                <w:sz w:val="13"/>
                <w:szCs w:val="13"/>
              </w:rPr>
            </w:pPr>
            <w:r w:rsidRPr="000C25AC">
              <w:rPr>
                <w:rFonts w:ascii="Calibri" w:hAnsi="Calibri" w:cs="Calibri"/>
                <w:sz w:val="13"/>
                <w:szCs w:val="13"/>
              </w:rPr>
              <w:t> </w:t>
            </w:r>
          </w:p>
        </w:tc>
        <w:tc>
          <w:tcPr>
            <w:tcW w:w="1092" w:type="dxa"/>
            <w:tcBorders>
              <w:top w:val="nil"/>
              <w:left w:val="nil"/>
              <w:bottom w:val="nil"/>
              <w:right w:val="nil"/>
            </w:tcBorders>
            <w:shd w:val="clear" w:color="auto" w:fill="auto"/>
            <w:noWrap/>
            <w:vAlign w:val="bottom"/>
            <w:hideMark/>
          </w:tcPr>
          <w:p w14:paraId="1A8B7A1D" w14:textId="77777777" w:rsidR="000C25AC" w:rsidRPr="000C25AC" w:rsidRDefault="000C25AC" w:rsidP="000C25AC">
            <w:pPr>
              <w:rPr>
                <w:rFonts w:ascii="Calibri" w:hAnsi="Calibri" w:cs="Calibri"/>
                <w:sz w:val="13"/>
                <w:szCs w:val="13"/>
              </w:rPr>
            </w:pPr>
          </w:p>
        </w:tc>
        <w:tc>
          <w:tcPr>
            <w:tcW w:w="920" w:type="dxa"/>
            <w:tcBorders>
              <w:top w:val="nil"/>
              <w:left w:val="nil"/>
              <w:bottom w:val="nil"/>
              <w:right w:val="nil"/>
            </w:tcBorders>
            <w:shd w:val="clear" w:color="auto" w:fill="auto"/>
            <w:noWrap/>
            <w:vAlign w:val="bottom"/>
            <w:hideMark/>
          </w:tcPr>
          <w:p w14:paraId="73D8601B" w14:textId="77777777" w:rsidR="000C25AC" w:rsidRPr="000C25AC" w:rsidRDefault="000C25AC" w:rsidP="000C25AC">
            <w:pPr>
              <w:rPr>
                <w:sz w:val="13"/>
                <w:szCs w:val="13"/>
              </w:rPr>
            </w:pPr>
          </w:p>
        </w:tc>
        <w:tc>
          <w:tcPr>
            <w:tcW w:w="1307" w:type="dxa"/>
            <w:tcBorders>
              <w:top w:val="nil"/>
              <w:left w:val="nil"/>
              <w:bottom w:val="nil"/>
              <w:right w:val="nil"/>
            </w:tcBorders>
            <w:shd w:val="clear" w:color="auto" w:fill="auto"/>
            <w:noWrap/>
            <w:vAlign w:val="bottom"/>
            <w:hideMark/>
          </w:tcPr>
          <w:p w14:paraId="4EEBE724" w14:textId="77777777" w:rsidR="000C25AC" w:rsidRPr="000C25AC" w:rsidRDefault="000C25AC" w:rsidP="000C25AC">
            <w:pPr>
              <w:rPr>
                <w:sz w:val="13"/>
                <w:szCs w:val="13"/>
              </w:rPr>
            </w:pPr>
          </w:p>
        </w:tc>
      </w:tr>
      <w:tr w:rsidR="000C25AC" w:rsidRPr="000C25AC" w14:paraId="46E3F0B2" w14:textId="77777777" w:rsidTr="000C25AC">
        <w:trPr>
          <w:gridAfter w:val="1"/>
          <w:wAfter w:w="222" w:type="dxa"/>
          <w:trHeight w:val="630"/>
          <w:jc w:val="center"/>
        </w:trPr>
        <w:tc>
          <w:tcPr>
            <w:tcW w:w="687"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1FB0EF1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п/п</w:t>
            </w:r>
          </w:p>
        </w:tc>
        <w:tc>
          <w:tcPr>
            <w:tcW w:w="7434"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61D0A64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Показатели</w:t>
            </w:r>
          </w:p>
        </w:tc>
        <w:tc>
          <w:tcPr>
            <w:tcW w:w="888"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1C87239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Ед.изм.</w:t>
            </w:r>
          </w:p>
        </w:tc>
        <w:tc>
          <w:tcPr>
            <w:tcW w:w="97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76C599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Утверждено на 2023 год</w:t>
            </w:r>
          </w:p>
        </w:tc>
        <w:tc>
          <w:tcPr>
            <w:tcW w:w="1043" w:type="dxa"/>
            <w:vMerge w:val="restart"/>
            <w:tcBorders>
              <w:top w:val="single" w:sz="8" w:space="0" w:color="auto"/>
              <w:left w:val="single" w:sz="4" w:space="0" w:color="auto"/>
              <w:bottom w:val="nil"/>
              <w:right w:val="single" w:sz="4" w:space="0" w:color="auto"/>
            </w:tcBorders>
            <w:shd w:val="clear" w:color="auto" w:fill="auto"/>
            <w:vAlign w:val="center"/>
            <w:hideMark/>
          </w:tcPr>
          <w:p w14:paraId="62B6404F"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Факт предприятия на 2023 год</w:t>
            </w:r>
          </w:p>
        </w:tc>
        <w:tc>
          <w:tcPr>
            <w:tcW w:w="109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4CE0EF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Приведённый факт по мнению экспертов за 2023 год</w:t>
            </w:r>
          </w:p>
        </w:tc>
        <w:tc>
          <w:tcPr>
            <w:tcW w:w="920" w:type="dxa"/>
            <w:vMerge w:val="restart"/>
            <w:tcBorders>
              <w:top w:val="single" w:sz="8" w:space="0" w:color="auto"/>
              <w:left w:val="single" w:sz="4" w:space="0" w:color="auto"/>
              <w:bottom w:val="nil"/>
              <w:right w:val="single" w:sz="4" w:space="0" w:color="auto"/>
            </w:tcBorders>
            <w:shd w:val="clear" w:color="auto" w:fill="auto"/>
            <w:vAlign w:val="center"/>
            <w:hideMark/>
          </w:tcPr>
          <w:p w14:paraId="7020BB4C"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Отклонение от предложений предприятия</w:t>
            </w:r>
          </w:p>
        </w:tc>
        <w:tc>
          <w:tcPr>
            <w:tcW w:w="1307" w:type="dxa"/>
            <w:vMerge w:val="restart"/>
            <w:tcBorders>
              <w:top w:val="single" w:sz="8" w:space="0" w:color="auto"/>
              <w:left w:val="single" w:sz="4" w:space="0" w:color="auto"/>
              <w:bottom w:val="nil"/>
              <w:right w:val="single" w:sz="8" w:space="0" w:color="auto"/>
            </w:tcBorders>
            <w:shd w:val="clear" w:color="auto" w:fill="auto"/>
            <w:vAlign w:val="center"/>
            <w:hideMark/>
          </w:tcPr>
          <w:p w14:paraId="32BE3AD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Отклонение от утверждённого в прошлом периоде регулирования</w:t>
            </w:r>
          </w:p>
        </w:tc>
      </w:tr>
      <w:tr w:rsidR="000C25AC" w:rsidRPr="000C25AC" w14:paraId="1A1F3F19" w14:textId="77777777" w:rsidTr="000C25AC">
        <w:trPr>
          <w:trHeight w:val="315"/>
          <w:jc w:val="center"/>
        </w:trPr>
        <w:tc>
          <w:tcPr>
            <w:tcW w:w="687" w:type="dxa"/>
            <w:vMerge/>
            <w:tcBorders>
              <w:top w:val="single" w:sz="8" w:space="0" w:color="auto"/>
              <w:left w:val="single" w:sz="8" w:space="0" w:color="auto"/>
              <w:bottom w:val="nil"/>
              <w:right w:val="single" w:sz="4" w:space="0" w:color="auto"/>
            </w:tcBorders>
            <w:shd w:val="clear" w:color="auto" w:fill="auto"/>
            <w:vAlign w:val="center"/>
            <w:hideMark/>
          </w:tcPr>
          <w:p w14:paraId="3195A50C" w14:textId="77777777" w:rsidR="000C25AC" w:rsidRPr="000C25AC" w:rsidRDefault="000C25AC" w:rsidP="000C25AC">
            <w:pPr>
              <w:rPr>
                <w:rFonts w:ascii="Bookman Old Style" w:hAnsi="Bookman Old Style" w:cs="Calibri"/>
                <w:sz w:val="13"/>
                <w:szCs w:val="13"/>
              </w:rPr>
            </w:pPr>
          </w:p>
        </w:tc>
        <w:tc>
          <w:tcPr>
            <w:tcW w:w="7434"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54E982AB" w14:textId="77777777" w:rsidR="000C25AC" w:rsidRPr="000C25AC" w:rsidRDefault="000C25AC" w:rsidP="000C25AC">
            <w:pPr>
              <w:rPr>
                <w:rFonts w:ascii="Bookman Old Style" w:hAnsi="Bookman Old Style" w:cs="Calibri"/>
                <w:sz w:val="13"/>
                <w:szCs w:val="13"/>
              </w:rPr>
            </w:pPr>
          </w:p>
        </w:tc>
        <w:tc>
          <w:tcPr>
            <w:tcW w:w="888" w:type="dxa"/>
            <w:vMerge/>
            <w:tcBorders>
              <w:top w:val="single" w:sz="8" w:space="0" w:color="auto"/>
              <w:left w:val="single" w:sz="4" w:space="0" w:color="auto"/>
              <w:bottom w:val="nil"/>
              <w:right w:val="single" w:sz="4" w:space="0" w:color="auto"/>
            </w:tcBorders>
            <w:shd w:val="clear" w:color="auto" w:fill="auto"/>
            <w:vAlign w:val="center"/>
            <w:hideMark/>
          </w:tcPr>
          <w:p w14:paraId="1D46B4A3" w14:textId="77777777" w:rsidR="000C25AC" w:rsidRPr="000C25AC" w:rsidRDefault="000C25AC" w:rsidP="000C25AC">
            <w:pPr>
              <w:rPr>
                <w:rFonts w:ascii="Bookman Old Style" w:hAnsi="Bookman Old Style" w:cs="Calibri"/>
                <w:sz w:val="13"/>
                <w:szCs w:val="13"/>
              </w:rPr>
            </w:pPr>
          </w:p>
        </w:tc>
        <w:tc>
          <w:tcPr>
            <w:tcW w:w="977"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C8C94E0" w14:textId="77777777" w:rsidR="000C25AC" w:rsidRPr="000C25AC" w:rsidRDefault="000C25AC" w:rsidP="000C25AC">
            <w:pPr>
              <w:rPr>
                <w:rFonts w:ascii="Bookman Old Style" w:hAnsi="Bookman Old Style" w:cs="Calibri"/>
                <w:sz w:val="13"/>
                <w:szCs w:val="13"/>
              </w:rPr>
            </w:pPr>
          </w:p>
        </w:tc>
        <w:tc>
          <w:tcPr>
            <w:tcW w:w="1043" w:type="dxa"/>
            <w:vMerge/>
            <w:tcBorders>
              <w:top w:val="single" w:sz="8" w:space="0" w:color="auto"/>
              <w:left w:val="single" w:sz="4" w:space="0" w:color="auto"/>
              <w:bottom w:val="nil"/>
              <w:right w:val="single" w:sz="4" w:space="0" w:color="auto"/>
            </w:tcBorders>
            <w:shd w:val="clear" w:color="auto" w:fill="auto"/>
            <w:vAlign w:val="center"/>
            <w:hideMark/>
          </w:tcPr>
          <w:p w14:paraId="78383009" w14:textId="77777777" w:rsidR="000C25AC" w:rsidRPr="000C25AC" w:rsidRDefault="000C25AC" w:rsidP="000C25AC">
            <w:pPr>
              <w:rPr>
                <w:rFonts w:ascii="Bookman Old Style" w:hAnsi="Bookman Old Style" w:cs="Calibri"/>
                <w:sz w:val="13"/>
                <w:szCs w:val="13"/>
              </w:rPr>
            </w:pPr>
          </w:p>
        </w:tc>
        <w:tc>
          <w:tcPr>
            <w:tcW w:w="109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1E97C13B" w14:textId="77777777" w:rsidR="000C25AC" w:rsidRPr="000C25AC" w:rsidRDefault="000C25AC" w:rsidP="000C25AC">
            <w:pPr>
              <w:rPr>
                <w:rFonts w:ascii="Bookman Old Style" w:hAnsi="Bookman Old Style" w:cs="Calibri"/>
                <w:sz w:val="13"/>
                <w:szCs w:val="13"/>
              </w:rPr>
            </w:pPr>
          </w:p>
        </w:tc>
        <w:tc>
          <w:tcPr>
            <w:tcW w:w="920" w:type="dxa"/>
            <w:vMerge/>
            <w:tcBorders>
              <w:top w:val="single" w:sz="8" w:space="0" w:color="auto"/>
              <w:left w:val="single" w:sz="4" w:space="0" w:color="auto"/>
              <w:bottom w:val="nil"/>
              <w:right w:val="single" w:sz="4" w:space="0" w:color="auto"/>
            </w:tcBorders>
            <w:shd w:val="clear" w:color="auto" w:fill="auto"/>
            <w:vAlign w:val="center"/>
            <w:hideMark/>
          </w:tcPr>
          <w:p w14:paraId="3EDCC6EE" w14:textId="77777777" w:rsidR="000C25AC" w:rsidRPr="000C25AC" w:rsidRDefault="000C25AC" w:rsidP="000C25AC">
            <w:pPr>
              <w:rPr>
                <w:rFonts w:ascii="Bookman Old Style" w:hAnsi="Bookman Old Style" w:cs="Calibri"/>
                <w:sz w:val="13"/>
                <w:szCs w:val="13"/>
              </w:rPr>
            </w:pPr>
          </w:p>
        </w:tc>
        <w:tc>
          <w:tcPr>
            <w:tcW w:w="1307" w:type="dxa"/>
            <w:vMerge/>
            <w:tcBorders>
              <w:top w:val="single" w:sz="8" w:space="0" w:color="auto"/>
              <w:left w:val="single" w:sz="4" w:space="0" w:color="auto"/>
              <w:bottom w:val="nil"/>
              <w:right w:val="single" w:sz="8" w:space="0" w:color="auto"/>
            </w:tcBorders>
            <w:shd w:val="clear" w:color="auto" w:fill="auto"/>
            <w:vAlign w:val="center"/>
            <w:hideMark/>
          </w:tcPr>
          <w:p w14:paraId="36C871C7" w14:textId="77777777" w:rsidR="000C25AC" w:rsidRPr="000C25AC" w:rsidRDefault="000C25AC" w:rsidP="000C25AC">
            <w:pPr>
              <w:rPr>
                <w:rFonts w:ascii="Bookman Old Style" w:hAnsi="Bookman Old Style" w:cs="Calibri"/>
                <w:sz w:val="13"/>
                <w:szCs w:val="13"/>
              </w:rPr>
            </w:pPr>
          </w:p>
        </w:tc>
        <w:tc>
          <w:tcPr>
            <w:tcW w:w="222" w:type="dxa"/>
            <w:tcBorders>
              <w:top w:val="nil"/>
              <w:left w:val="nil"/>
              <w:bottom w:val="nil"/>
              <w:right w:val="nil"/>
            </w:tcBorders>
            <w:shd w:val="clear" w:color="auto" w:fill="auto"/>
            <w:noWrap/>
            <w:vAlign w:val="bottom"/>
            <w:hideMark/>
          </w:tcPr>
          <w:p w14:paraId="42C1A68D" w14:textId="77777777" w:rsidR="000C25AC" w:rsidRPr="000C25AC" w:rsidRDefault="000C25AC" w:rsidP="000C25AC">
            <w:pPr>
              <w:jc w:val="center"/>
              <w:rPr>
                <w:rFonts w:ascii="Bookman Old Style" w:hAnsi="Bookman Old Style" w:cs="Calibri"/>
                <w:sz w:val="13"/>
                <w:szCs w:val="13"/>
              </w:rPr>
            </w:pPr>
          </w:p>
        </w:tc>
      </w:tr>
      <w:tr w:rsidR="000C25AC" w:rsidRPr="000C25AC" w14:paraId="34B9F4E3" w14:textId="77777777" w:rsidTr="000C25AC">
        <w:trPr>
          <w:trHeight w:val="300"/>
          <w:jc w:val="center"/>
        </w:trPr>
        <w:tc>
          <w:tcPr>
            <w:tcW w:w="687" w:type="dxa"/>
            <w:vMerge/>
            <w:tcBorders>
              <w:top w:val="single" w:sz="8" w:space="0" w:color="auto"/>
              <w:left w:val="single" w:sz="8" w:space="0" w:color="auto"/>
              <w:bottom w:val="nil"/>
              <w:right w:val="single" w:sz="4" w:space="0" w:color="auto"/>
            </w:tcBorders>
            <w:shd w:val="clear" w:color="auto" w:fill="auto"/>
            <w:vAlign w:val="center"/>
            <w:hideMark/>
          </w:tcPr>
          <w:p w14:paraId="3BC46DAF" w14:textId="77777777" w:rsidR="000C25AC" w:rsidRPr="000C25AC" w:rsidRDefault="000C25AC" w:rsidP="000C25AC">
            <w:pPr>
              <w:rPr>
                <w:rFonts w:ascii="Bookman Old Style" w:hAnsi="Bookman Old Style" w:cs="Calibri"/>
                <w:sz w:val="13"/>
                <w:szCs w:val="13"/>
              </w:rPr>
            </w:pPr>
          </w:p>
        </w:tc>
        <w:tc>
          <w:tcPr>
            <w:tcW w:w="7434"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79B0B6FA" w14:textId="77777777" w:rsidR="000C25AC" w:rsidRPr="000C25AC" w:rsidRDefault="000C25AC" w:rsidP="000C25AC">
            <w:pPr>
              <w:rPr>
                <w:rFonts w:ascii="Bookman Old Style" w:hAnsi="Bookman Old Style" w:cs="Calibri"/>
                <w:sz w:val="13"/>
                <w:szCs w:val="13"/>
              </w:rPr>
            </w:pPr>
          </w:p>
        </w:tc>
        <w:tc>
          <w:tcPr>
            <w:tcW w:w="888" w:type="dxa"/>
            <w:vMerge/>
            <w:tcBorders>
              <w:top w:val="single" w:sz="8" w:space="0" w:color="auto"/>
              <w:left w:val="single" w:sz="4" w:space="0" w:color="auto"/>
              <w:bottom w:val="nil"/>
              <w:right w:val="single" w:sz="4" w:space="0" w:color="auto"/>
            </w:tcBorders>
            <w:shd w:val="clear" w:color="auto" w:fill="auto"/>
            <w:vAlign w:val="center"/>
            <w:hideMark/>
          </w:tcPr>
          <w:p w14:paraId="0B687DF3" w14:textId="77777777" w:rsidR="000C25AC" w:rsidRPr="000C25AC" w:rsidRDefault="000C25AC" w:rsidP="000C25AC">
            <w:pPr>
              <w:rPr>
                <w:rFonts w:ascii="Bookman Old Style" w:hAnsi="Bookman Old Style" w:cs="Calibri"/>
                <w:sz w:val="13"/>
                <w:szCs w:val="13"/>
              </w:rPr>
            </w:pPr>
          </w:p>
        </w:tc>
        <w:tc>
          <w:tcPr>
            <w:tcW w:w="977"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42B480C2" w14:textId="77777777" w:rsidR="000C25AC" w:rsidRPr="000C25AC" w:rsidRDefault="000C25AC" w:rsidP="000C25AC">
            <w:pPr>
              <w:rPr>
                <w:rFonts w:ascii="Bookman Old Style" w:hAnsi="Bookman Old Style" w:cs="Calibri"/>
                <w:sz w:val="13"/>
                <w:szCs w:val="13"/>
              </w:rPr>
            </w:pPr>
          </w:p>
        </w:tc>
        <w:tc>
          <w:tcPr>
            <w:tcW w:w="1043" w:type="dxa"/>
            <w:vMerge/>
            <w:tcBorders>
              <w:top w:val="single" w:sz="8" w:space="0" w:color="auto"/>
              <w:left w:val="single" w:sz="4" w:space="0" w:color="auto"/>
              <w:bottom w:val="nil"/>
              <w:right w:val="single" w:sz="4" w:space="0" w:color="auto"/>
            </w:tcBorders>
            <w:shd w:val="clear" w:color="auto" w:fill="auto"/>
            <w:vAlign w:val="center"/>
            <w:hideMark/>
          </w:tcPr>
          <w:p w14:paraId="21BC7622" w14:textId="77777777" w:rsidR="000C25AC" w:rsidRPr="000C25AC" w:rsidRDefault="000C25AC" w:rsidP="000C25AC">
            <w:pPr>
              <w:rPr>
                <w:rFonts w:ascii="Bookman Old Style" w:hAnsi="Bookman Old Style" w:cs="Calibri"/>
                <w:sz w:val="13"/>
                <w:szCs w:val="13"/>
              </w:rPr>
            </w:pPr>
          </w:p>
        </w:tc>
        <w:tc>
          <w:tcPr>
            <w:tcW w:w="109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560CC028" w14:textId="77777777" w:rsidR="000C25AC" w:rsidRPr="000C25AC" w:rsidRDefault="000C25AC" w:rsidP="000C25AC">
            <w:pPr>
              <w:rPr>
                <w:rFonts w:ascii="Bookman Old Style" w:hAnsi="Bookman Old Style" w:cs="Calibri"/>
                <w:sz w:val="13"/>
                <w:szCs w:val="13"/>
              </w:rPr>
            </w:pPr>
          </w:p>
        </w:tc>
        <w:tc>
          <w:tcPr>
            <w:tcW w:w="920" w:type="dxa"/>
            <w:vMerge/>
            <w:tcBorders>
              <w:top w:val="single" w:sz="8" w:space="0" w:color="auto"/>
              <w:left w:val="single" w:sz="4" w:space="0" w:color="auto"/>
              <w:bottom w:val="nil"/>
              <w:right w:val="single" w:sz="4" w:space="0" w:color="auto"/>
            </w:tcBorders>
            <w:shd w:val="clear" w:color="auto" w:fill="auto"/>
            <w:vAlign w:val="center"/>
            <w:hideMark/>
          </w:tcPr>
          <w:p w14:paraId="42349526" w14:textId="77777777" w:rsidR="000C25AC" w:rsidRPr="000C25AC" w:rsidRDefault="000C25AC" w:rsidP="000C25AC">
            <w:pPr>
              <w:rPr>
                <w:rFonts w:ascii="Bookman Old Style" w:hAnsi="Bookman Old Style" w:cs="Calibri"/>
                <w:sz w:val="13"/>
                <w:szCs w:val="13"/>
              </w:rPr>
            </w:pPr>
          </w:p>
        </w:tc>
        <w:tc>
          <w:tcPr>
            <w:tcW w:w="1307" w:type="dxa"/>
            <w:vMerge/>
            <w:tcBorders>
              <w:top w:val="single" w:sz="8" w:space="0" w:color="auto"/>
              <w:left w:val="single" w:sz="4" w:space="0" w:color="auto"/>
              <w:bottom w:val="nil"/>
              <w:right w:val="single" w:sz="8" w:space="0" w:color="auto"/>
            </w:tcBorders>
            <w:shd w:val="clear" w:color="auto" w:fill="auto"/>
            <w:vAlign w:val="center"/>
            <w:hideMark/>
          </w:tcPr>
          <w:p w14:paraId="764AABBE" w14:textId="77777777" w:rsidR="000C25AC" w:rsidRPr="000C25AC" w:rsidRDefault="000C25AC" w:rsidP="000C25AC">
            <w:pPr>
              <w:rPr>
                <w:rFonts w:ascii="Bookman Old Style" w:hAnsi="Bookman Old Style" w:cs="Calibri"/>
                <w:sz w:val="13"/>
                <w:szCs w:val="13"/>
              </w:rPr>
            </w:pPr>
          </w:p>
        </w:tc>
        <w:tc>
          <w:tcPr>
            <w:tcW w:w="222" w:type="dxa"/>
            <w:tcBorders>
              <w:top w:val="nil"/>
              <w:left w:val="nil"/>
              <w:bottom w:val="nil"/>
              <w:right w:val="nil"/>
            </w:tcBorders>
            <w:shd w:val="clear" w:color="auto" w:fill="auto"/>
            <w:noWrap/>
            <w:vAlign w:val="bottom"/>
            <w:hideMark/>
          </w:tcPr>
          <w:p w14:paraId="29AB892B" w14:textId="77777777" w:rsidR="000C25AC" w:rsidRPr="000C25AC" w:rsidRDefault="000C25AC" w:rsidP="000C25AC">
            <w:pPr>
              <w:rPr>
                <w:sz w:val="13"/>
                <w:szCs w:val="13"/>
              </w:rPr>
            </w:pPr>
          </w:p>
        </w:tc>
      </w:tr>
      <w:tr w:rsidR="000C25AC" w:rsidRPr="000C25AC" w14:paraId="60D41AF9" w14:textId="77777777" w:rsidTr="000C25AC">
        <w:trPr>
          <w:trHeight w:val="45"/>
          <w:jc w:val="center"/>
        </w:trPr>
        <w:tc>
          <w:tcPr>
            <w:tcW w:w="687" w:type="dxa"/>
            <w:vMerge/>
            <w:tcBorders>
              <w:top w:val="single" w:sz="8" w:space="0" w:color="auto"/>
              <w:left w:val="single" w:sz="8" w:space="0" w:color="auto"/>
              <w:bottom w:val="nil"/>
              <w:right w:val="single" w:sz="4" w:space="0" w:color="auto"/>
            </w:tcBorders>
            <w:shd w:val="clear" w:color="auto" w:fill="auto"/>
            <w:vAlign w:val="center"/>
            <w:hideMark/>
          </w:tcPr>
          <w:p w14:paraId="5CF48021" w14:textId="77777777" w:rsidR="000C25AC" w:rsidRPr="000C25AC" w:rsidRDefault="000C25AC" w:rsidP="000C25AC">
            <w:pPr>
              <w:rPr>
                <w:rFonts w:ascii="Bookman Old Style" w:hAnsi="Bookman Old Style" w:cs="Calibri"/>
                <w:sz w:val="13"/>
                <w:szCs w:val="13"/>
              </w:rPr>
            </w:pPr>
          </w:p>
        </w:tc>
        <w:tc>
          <w:tcPr>
            <w:tcW w:w="7434"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2AE45FC3" w14:textId="77777777" w:rsidR="000C25AC" w:rsidRPr="000C25AC" w:rsidRDefault="000C25AC" w:rsidP="000C25AC">
            <w:pPr>
              <w:rPr>
                <w:rFonts w:ascii="Bookman Old Style" w:hAnsi="Bookman Old Style" w:cs="Calibri"/>
                <w:sz w:val="13"/>
                <w:szCs w:val="13"/>
              </w:rPr>
            </w:pPr>
          </w:p>
        </w:tc>
        <w:tc>
          <w:tcPr>
            <w:tcW w:w="888" w:type="dxa"/>
            <w:vMerge/>
            <w:tcBorders>
              <w:top w:val="single" w:sz="8" w:space="0" w:color="auto"/>
              <w:left w:val="single" w:sz="4" w:space="0" w:color="auto"/>
              <w:bottom w:val="nil"/>
              <w:right w:val="single" w:sz="4" w:space="0" w:color="auto"/>
            </w:tcBorders>
            <w:shd w:val="clear" w:color="auto" w:fill="auto"/>
            <w:vAlign w:val="center"/>
            <w:hideMark/>
          </w:tcPr>
          <w:p w14:paraId="163A734A" w14:textId="77777777" w:rsidR="000C25AC" w:rsidRPr="000C25AC" w:rsidRDefault="000C25AC" w:rsidP="000C25AC">
            <w:pPr>
              <w:rPr>
                <w:rFonts w:ascii="Bookman Old Style" w:hAnsi="Bookman Old Style" w:cs="Calibri"/>
                <w:sz w:val="13"/>
                <w:szCs w:val="13"/>
              </w:rPr>
            </w:pPr>
          </w:p>
        </w:tc>
        <w:tc>
          <w:tcPr>
            <w:tcW w:w="977"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5B65A13E" w14:textId="77777777" w:rsidR="000C25AC" w:rsidRPr="000C25AC" w:rsidRDefault="000C25AC" w:rsidP="000C25AC">
            <w:pPr>
              <w:rPr>
                <w:rFonts w:ascii="Bookman Old Style" w:hAnsi="Bookman Old Style" w:cs="Calibri"/>
                <w:sz w:val="13"/>
                <w:szCs w:val="13"/>
              </w:rPr>
            </w:pPr>
          </w:p>
        </w:tc>
        <w:tc>
          <w:tcPr>
            <w:tcW w:w="1043" w:type="dxa"/>
            <w:vMerge/>
            <w:tcBorders>
              <w:top w:val="single" w:sz="8" w:space="0" w:color="auto"/>
              <w:left w:val="single" w:sz="4" w:space="0" w:color="auto"/>
              <w:bottom w:val="nil"/>
              <w:right w:val="single" w:sz="4" w:space="0" w:color="auto"/>
            </w:tcBorders>
            <w:shd w:val="clear" w:color="auto" w:fill="auto"/>
            <w:vAlign w:val="center"/>
            <w:hideMark/>
          </w:tcPr>
          <w:p w14:paraId="64E7ACAD" w14:textId="77777777" w:rsidR="000C25AC" w:rsidRPr="000C25AC" w:rsidRDefault="000C25AC" w:rsidP="000C25AC">
            <w:pPr>
              <w:rPr>
                <w:rFonts w:ascii="Bookman Old Style" w:hAnsi="Bookman Old Style" w:cs="Calibri"/>
                <w:sz w:val="13"/>
                <w:szCs w:val="13"/>
              </w:rPr>
            </w:pPr>
          </w:p>
        </w:tc>
        <w:tc>
          <w:tcPr>
            <w:tcW w:w="109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26D84AEE" w14:textId="77777777" w:rsidR="000C25AC" w:rsidRPr="000C25AC" w:rsidRDefault="000C25AC" w:rsidP="000C25AC">
            <w:pPr>
              <w:rPr>
                <w:rFonts w:ascii="Bookman Old Style" w:hAnsi="Bookman Old Style" w:cs="Calibri"/>
                <w:sz w:val="13"/>
                <w:szCs w:val="13"/>
              </w:rPr>
            </w:pPr>
          </w:p>
        </w:tc>
        <w:tc>
          <w:tcPr>
            <w:tcW w:w="920" w:type="dxa"/>
            <w:vMerge/>
            <w:tcBorders>
              <w:top w:val="single" w:sz="8" w:space="0" w:color="auto"/>
              <w:left w:val="single" w:sz="4" w:space="0" w:color="auto"/>
              <w:bottom w:val="nil"/>
              <w:right w:val="single" w:sz="4" w:space="0" w:color="auto"/>
            </w:tcBorders>
            <w:shd w:val="clear" w:color="auto" w:fill="auto"/>
            <w:vAlign w:val="center"/>
            <w:hideMark/>
          </w:tcPr>
          <w:p w14:paraId="52BF5D62" w14:textId="77777777" w:rsidR="000C25AC" w:rsidRPr="000C25AC" w:rsidRDefault="000C25AC" w:rsidP="000C25AC">
            <w:pPr>
              <w:rPr>
                <w:rFonts w:ascii="Bookman Old Style" w:hAnsi="Bookman Old Style" w:cs="Calibri"/>
                <w:sz w:val="13"/>
                <w:szCs w:val="13"/>
              </w:rPr>
            </w:pPr>
          </w:p>
        </w:tc>
        <w:tc>
          <w:tcPr>
            <w:tcW w:w="1307" w:type="dxa"/>
            <w:vMerge/>
            <w:tcBorders>
              <w:top w:val="single" w:sz="8" w:space="0" w:color="auto"/>
              <w:left w:val="single" w:sz="4" w:space="0" w:color="auto"/>
              <w:bottom w:val="nil"/>
              <w:right w:val="single" w:sz="8" w:space="0" w:color="auto"/>
            </w:tcBorders>
            <w:shd w:val="clear" w:color="auto" w:fill="auto"/>
            <w:vAlign w:val="center"/>
            <w:hideMark/>
          </w:tcPr>
          <w:p w14:paraId="126E590A" w14:textId="77777777" w:rsidR="000C25AC" w:rsidRPr="000C25AC" w:rsidRDefault="000C25AC" w:rsidP="000C25AC">
            <w:pPr>
              <w:rPr>
                <w:rFonts w:ascii="Bookman Old Style" w:hAnsi="Bookman Old Style" w:cs="Calibri"/>
                <w:sz w:val="13"/>
                <w:szCs w:val="13"/>
              </w:rPr>
            </w:pPr>
          </w:p>
        </w:tc>
        <w:tc>
          <w:tcPr>
            <w:tcW w:w="222" w:type="dxa"/>
            <w:tcBorders>
              <w:top w:val="nil"/>
              <w:left w:val="nil"/>
              <w:bottom w:val="nil"/>
              <w:right w:val="nil"/>
            </w:tcBorders>
            <w:shd w:val="clear" w:color="auto" w:fill="auto"/>
            <w:noWrap/>
            <w:vAlign w:val="bottom"/>
            <w:hideMark/>
          </w:tcPr>
          <w:p w14:paraId="2E5A7F58" w14:textId="77777777" w:rsidR="000C25AC" w:rsidRPr="000C25AC" w:rsidRDefault="000C25AC" w:rsidP="000C25AC">
            <w:pPr>
              <w:rPr>
                <w:sz w:val="13"/>
                <w:szCs w:val="13"/>
              </w:rPr>
            </w:pPr>
          </w:p>
        </w:tc>
      </w:tr>
      <w:tr w:rsidR="000C25AC" w:rsidRPr="000C25AC" w14:paraId="1286E997"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441BB1A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57B1C6C"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888" w:type="dxa"/>
            <w:tcBorders>
              <w:top w:val="nil"/>
              <w:left w:val="nil"/>
              <w:bottom w:val="single" w:sz="4" w:space="0" w:color="auto"/>
              <w:right w:val="single" w:sz="4" w:space="0" w:color="auto"/>
            </w:tcBorders>
            <w:shd w:val="clear" w:color="auto" w:fill="auto"/>
            <w:noWrap/>
            <w:vAlign w:val="bottom"/>
            <w:hideMark/>
          </w:tcPr>
          <w:p w14:paraId="0EFE436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977" w:type="dxa"/>
            <w:tcBorders>
              <w:top w:val="nil"/>
              <w:left w:val="nil"/>
              <w:bottom w:val="single" w:sz="4" w:space="0" w:color="auto"/>
              <w:right w:val="single" w:sz="4" w:space="0" w:color="auto"/>
            </w:tcBorders>
            <w:shd w:val="clear" w:color="auto" w:fill="auto"/>
            <w:noWrap/>
            <w:vAlign w:val="bottom"/>
            <w:hideMark/>
          </w:tcPr>
          <w:p w14:paraId="4B6BF30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43" w:type="dxa"/>
            <w:tcBorders>
              <w:top w:val="nil"/>
              <w:left w:val="nil"/>
              <w:bottom w:val="single" w:sz="4" w:space="0" w:color="auto"/>
              <w:right w:val="single" w:sz="4" w:space="0" w:color="auto"/>
            </w:tcBorders>
            <w:shd w:val="clear" w:color="auto" w:fill="auto"/>
            <w:noWrap/>
            <w:vAlign w:val="bottom"/>
            <w:hideMark/>
          </w:tcPr>
          <w:p w14:paraId="075700A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2FC0C77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920" w:type="dxa"/>
            <w:tcBorders>
              <w:top w:val="nil"/>
              <w:left w:val="nil"/>
              <w:bottom w:val="single" w:sz="4" w:space="0" w:color="auto"/>
              <w:right w:val="single" w:sz="4" w:space="0" w:color="auto"/>
            </w:tcBorders>
            <w:shd w:val="clear" w:color="auto" w:fill="auto"/>
            <w:noWrap/>
            <w:vAlign w:val="bottom"/>
            <w:hideMark/>
          </w:tcPr>
          <w:p w14:paraId="11B19819"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307" w:type="dxa"/>
            <w:tcBorders>
              <w:top w:val="nil"/>
              <w:left w:val="nil"/>
              <w:bottom w:val="single" w:sz="4" w:space="0" w:color="auto"/>
              <w:right w:val="single" w:sz="8" w:space="0" w:color="auto"/>
            </w:tcBorders>
            <w:shd w:val="clear" w:color="auto" w:fill="auto"/>
            <w:noWrap/>
            <w:vAlign w:val="bottom"/>
            <w:hideMark/>
          </w:tcPr>
          <w:p w14:paraId="6524A57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222" w:type="dxa"/>
            <w:shd w:val="clear" w:color="auto" w:fill="auto"/>
            <w:vAlign w:val="center"/>
            <w:hideMark/>
          </w:tcPr>
          <w:p w14:paraId="49EC8A6A" w14:textId="77777777" w:rsidR="000C25AC" w:rsidRPr="000C25AC" w:rsidRDefault="000C25AC" w:rsidP="000C25AC">
            <w:pPr>
              <w:rPr>
                <w:sz w:val="13"/>
                <w:szCs w:val="13"/>
              </w:rPr>
            </w:pPr>
          </w:p>
        </w:tc>
      </w:tr>
      <w:tr w:rsidR="000C25AC" w:rsidRPr="000C25AC" w14:paraId="5F57622B"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5CBBFA9B"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nil"/>
              <w:left w:val="single" w:sz="4" w:space="0" w:color="auto"/>
              <w:bottom w:val="nil"/>
              <w:right w:val="nil"/>
            </w:tcBorders>
            <w:shd w:val="clear" w:color="auto" w:fill="auto"/>
            <w:noWrap/>
            <w:vAlign w:val="bottom"/>
            <w:hideMark/>
          </w:tcPr>
          <w:p w14:paraId="3289E15A"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Нормативная выработка т/энергии</w:t>
            </w:r>
          </w:p>
        </w:tc>
        <w:tc>
          <w:tcPr>
            <w:tcW w:w="888" w:type="dxa"/>
            <w:tcBorders>
              <w:top w:val="nil"/>
              <w:left w:val="single" w:sz="4" w:space="0" w:color="auto"/>
              <w:bottom w:val="nil"/>
              <w:right w:val="single" w:sz="4" w:space="0" w:color="auto"/>
            </w:tcBorders>
            <w:shd w:val="clear" w:color="auto" w:fill="auto"/>
            <w:noWrap/>
            <w:vAlign w:val="bottom"/>
            <w:hideMark/>
          </w:tcPr>
          <w:p w14:paraId="6E9719C0"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Гкал</w:t>
            </w:r>
          </w:p>
        </w:tc>
        <w:tc>
          <w:tcPr>
            <w:tcW w:w="977" w:type="dxa"/>
            <w:tcBorders>
              <w:top w:val="nil"/>
              <w:left w:val="nil"/>
              <w:bottom w:val="nil"/>
              <w:right w:val="nil"/>
            </w:tcBorders>
            <w:shd w:val="clear" w:color="auto" w:fill="auto"/>
            <w:noWrap/>
            <w:vAlign w:val="bottom"/>
            <w:hideMark/>
          </w:tcPr>
          <w:p w14:paraId="35C3D5B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69 659,81</w:t>
            </w:r>
          </w:p>
        </w:tc>
        <w:tc>
          <w:tcPr>
            <w:tcW w:w="1043" w:type="dxa"/>
            <w:tcBorders>
              <w:top w:val="nil"/>
              <w:left w:val="single" w:sz="4" w:space="0" w:color="auto"/>
              <w:bottom w:val="nil"/>
              <w:right w:val="nil"/>
            </w:tcBorders>
            <w:shd w:val="clear" w:color="auto" w:fill="auto"/>
            <w:noWrap/>
            <w:vAlign w:val="bottom"/>
            <w:hideMark/>
          </w:tcPr>
          <w:p w14:paraId="34EA5D71"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66 197,26</w:t>
            </w:r>
          </w:p>
        </w:tc>
        <w:tc>
          <w:tcPr>
            <w:tcW w:w="1092" w:type="dxa"/>
            <w:tcBorders>
              <w:top w:val="nil"/>
              <w:left w:val="single" w:sz="4" w:space="0" w:color="auto"/>
              <w:bottom w:val="nil"/>
              <w:right w:val="single" w:sz="4" w:space="0" w:color="auto"/>
            </w:tcBorders>
            <w:shd w:val="clear" w:color="auto" w:fill="auto"/>
            <w:noWrap/>
            <w:vAlign w:val="bottom"/>
            <w:hideMark/>
          </w:tcPr>
          <w:p w14:paraId="1E0F85FB"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65 680,70</w:t>
            </w:r>
          </w:p>
        </w:tc>
        <w:tc>
          <w:tcPr>
            <w:tcW w:w="920" w:type="dxa"/>
            <w:tcBorders>
              <w:top w:val="nil"/>
              <w:left w:val="nil"/>
              <w:bottom w:val="nil"/>
              <w:right w:val="nil"/>
            </w:tcBorders>
            <w:shd w:val="clear" w:color="auto" w:fill="auto"/>
            <w:noWrap/>
            <w:vAlign w:val="bottom"/>
            <w:hideMark/>
          </w:tcPr>
          <w:p w14:paraId="54939E1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-516,56</w:t>
            </w:r>
          </w:p>
        </w:tc>
        <w:tc>
          <w:tcPr>
            <w:tcW w:w="1307" w:type="dxa"/>
            <w:tcBorders>
              <w:top w:val="nil"/>
              <w:left w:val="single" w:sz="4" w:space="0" w:color="auto"/>
              <w:bottom w:val="nil"/>
              <w:right w:val="single" w:sz="8" w:space="0" w:color="auto"/>
            </w:tcBorders>
            <w:shd w:val="clear" w:color="auto" w:fill="auto"/>
            <w:noWrap/>
            <w:vAlign w:val="bottom"/>
            <w:hideMark/>
          </w:tcPr>
          <w:p w14:paraId="3E23A84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-3 979,11</w:t>
            </w:r>
          </w:p>
        </w:tc>
        <w:tc>
          <w:tcPr>
            <w:tcW w:w="222" w:type="dxa"/>
            <w:shd w:val="clear" w:color="auto" w:fill="auto"/>
            <w:vAlign w:val="center"/>
            <w:hideMark/>
          </w:tcPr>
          <w:p w14:paraId="78FB64CF" w14:textId="77777777" w:rsidR="000C25AC" w:rsidRPr="000C25AC" w:rsidRDefault="000C25AC" w:rsidP="000C25AC">
            <w:pPr>
              <w:rPr>
                <w:sz w:val="13"/>
                <w:szCs w:val="13"/>
              </w:rPr>
            </w:pPr>
          </w:p>
        </w:tc>
      </w:tr>
      <w:tr w:rsidR="000C25AC" w:rsidRPr="000C25AC" w14:paraId="72085E5B"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365DE6F6"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4412" w:type="dxa"/>
            <w:gridSpan w:val="3"/>
            <w:tcBorders>
              <w:top w:val="nil"/>
              <w:left w:val="single" w:sz="4" w:space="0" w:color="auto"/>
              <w:bottom w:val="nil"/>
              <w:right w:val="nil"/>
            </w:tcBorders>
            <w:shd w:val="clear" w:color="auto" w:fill="auto"/>
            <w:noWrap/>
            <w:vAlign w:val="bottom"/>
            <w:hideMark/>
          </w:tcPr>
          <w:p w14:paraId="4B722EF4"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Полезный отпуск</w:t>
            </w:r>
          </w:p>
        </w:tc>
        <w:tc>
          <w:tcPr>
            <w:tcW w:w="3022" w:type="dxa"/>
            <w:tcBorders>
              <w:top w:val="nil"/>
              <w:left w:val="nil"/>
              <w:bottom w:val="nil"/>
              <w:right w:val="nil"/>
            </w:tcBorders>
            <w:shd w:val="clear" w:color="auto" w:fill="auto"/>
            <w:noWrap/>
            <w:vAlign w:val="bottom"/>
            <w:hideMark/>
          </w:tcPr>
          <w:p w14:paraId="76801A55" w14:textId="77777777" w:rsidR="000C25AC" w:rsidRPr="000C25AC" w:rsidRDefault="000C25AC" w:rsidP="000C25AC">
            <w:pPr>
              <w:rPr>
                <w:rFonts w:ascii="Bookman Old Style" w:hAnsi="Bookman Old Style" w:cs="Calibri"/>
                <w:b/>
                <w:bCs/>
                <w:sz w:val="13"/>
                <w:szCs w:val="13"/>
              </w:rPr>
            </w:pPr>
          </w:p>
        </w:tc>
        <w:tc>
          <w:tcPr>
            <w:tcW w:w="888" w:type="dxa"/>
            <w:tcBorders>
              <w:top w:val="nil"/>
              <w:left w:val="single" w:sz="4" w:space="0" w:color="auto"/>
              <w:bottom w:val="nil"/>
              <w:right w:val="single" w:sz="4" w:space="0" w:color="auto"/>
            </w:tcBorders>
            <w:shd w:val="clear" w:color="auto" w:fill="auto"/>
            <w:noWrap/>
            <w:vAlign w:val="bottom"/>
            <w:hideMark/>
          </w:tcPr>
          <w:p w14:paraId="2B7F2AF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nil"/>
              <w:bottom w:val="nil"/>
              <w:right w:val="nil"/>
            </w:tcBorders>
            <w:shd w:val="clear" w:color="auto" w:fill="auto"/>
            <w:noWrap/>
            <w:vAlign w:val="bottom"/>
            <w:hideMark/>
          </w:tcPr>
          <w:p w14:paraId="489FF16A"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64 015,45</w:t>
            </w:r>
          </w:p>
        </w:tc>
        <w:tc>
          <w:tcPr>
            <w:tcW w:w="1043" w:type="dxa"/>
            <w:tcBorders>
              <w:top w:val="nil"/>
              <w:left w:val="single" w:sz="4" w:space="0" w:color="auto"/>
              <w:bottom w:val="nil"/>
              <w:right w:val="nil"/>
            </w:tcBorders>
            <w:shd w:val="clear" w:color="auto" w:fill="auto"/>
            <w:noWrap/>
            <w:vAlign w:val="bottom"/>
            <w:hideMark/>
          </w:tcPr>
          <w:p w14:paraId="3AFD456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58 681,05</w:t>
            </w:r>
          </w:p>
        </w:tc>
        <w:tc>
          <w:tcPr>
            <w:tcW w:w="1092" w:type="dxa"/>
            <w:tcBorders>
              <w:top w:val="nil"/>
              <w:left w:val="single" w:sz="4" w:space="0" w:color="auto"/>
              <w:bottom w:val="nil"/>
              <w:right w:val="single" w:sz="4" w:space="0" w:color="auto"/>
            </w:tcBorders>
            <w:shd w:val="clear" w:color="auto" w:fill="auto"/>
            <w:noWrap/>
            <w:vAlign w:val="bottom"/>
            <w:hideMark/>
          </w:tcPr>
          <w:p w14:paraId="215B53DC"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58 681,05</w:t>
            </w:r>
          </w:p>
        </w:tc>
        <w:tc>
          <w:tcPr>
            <w:tcW w:w="920" w:type="dxa"/>
            <w:tcBorders>
              <w:top w:val="nil"/>
              <w:left w:val="nil"/>
              <w:bottom w:val="nil"/>
              <w:right w:val="nil"/>
            </w:tcBorders>
            <w:shd w:val="clear" w:color="auto" w:fill="auto"/>
            <w:noWrap/>
            <w:vAlign w:val="bottom"/>
            <w:hideMark/>
          </w:tcPr>
          <w:p w14:paraId="47ACEC8C"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1307" w:type="dxa"/>
            <w:tcBorders>
              <w:top w:val="nil"/>
              <w:left w:val="single" w:sz="4" w:space="0" w:color="auto"/>
              <w:bottom w:val="nil"/>
              <w:right w:val="single" w:sz="8" w:space="0" w:color="auto"/>
            </w:tcBorders>
            <w:shd w:val="clear" w:color="auto" w:fill="auto"/>
            <w:noWrap/>
            <w:vAlign w:val="bottom"/>
            <w:hideMark/>
          </w:tcPr>
          <w:p w14:paraId="4FFB979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-5 334,40</w:t>
            </w:r>
          </w:p>
        </w:tc>
        <w:tc>
          <w:tcPr>
            <w:tcW w:w="222" w:type="dxa"/>
            <w:shd w:val="clear" w:color="auto" w:fill="auto"/>
            <w:vAlign w:val="center"/>
            <w:hideMark/>
          </w:tcPr>
          <w:p w14:paraId="01F368CE" w14:textId="77777777" w:rsidR="000C25AC" w:rsidRPr="000C25AC" w:rsidRDefault="000C25AC" w:rsidP="000C25AC">
            <w:pPr>
              <w:rPr>
                <w:sz w:val="13"/>
                <w:szCs w:val="13"/>
              </w:rPr>
            </w:pPr>
          </w:p>
        </w:tc>
      </w:tr>
      <w:tr w:rsidR="000C25AC" w:rsidRPr="000C25AC" w14:paraId="5B8246D6"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4618B9C1"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nil"/>
              <w:left w:val="single" w:sz="4" w:space="0" w:color="auto"/>
              <w:bottom w:val="nil"/>
              <w:right w:val="nil"/>
            </w:tcBorders>
            <w:shd w:val="clear" w:color="auto" w:fill="auto"/>
            <w:noWrap/>
            <w:vAlign w:val="bottom"/>
            <w:hideMark/>
          </w:tcPr>
          <w:p w14:paraId="3D9AF2DC"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Полезный отпуск на потребительский рынок</w:t>
            </w:r>
          </w:p>
        </w:tc>
        <w:tc>
          <w:tcPr>
            <w:tcW w:w="888" w:type="dxa"/>
            <w:tcBorders>
              <w:top w:val="nil"/>
              <w:left w:val="single" w:sz="4" w:space="0" w:color="auto"/>
              <w:bottom w:val="nil"/>
              <w:right w:val="single" w:sz="4" w:space="0" w:color="auto"/>
            </w:tcBorders>
            <w:shd w:val="clear" w:color="auto" w:fill="auto"/>
            <w:noWrap/>
            <w:vAlign w:val="bottom"/>
            <w:hideMark/>
          </w:tcPr>
          <w:p w14:paraId="7C63C24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nil"/>
              <w:bottom w:val="nil"/>
              <w:right w:val="nil"/>
            </w:tcBorders>
            <w:shd w:val="clear" w:color="auto" w:fill="auto"/>
            <w:noWrap/>
            <w:vAlign w:val="bottom"/>
            <w:hideMark/>
          </w:tcPr>
          <w:p w14:paraId="1A210E43"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62 282,88</w:t>
            </w:r>
          </w:p>
        </w:tc>
        <w:tc>
          <w:tcPr>
            <w:tcW w:w="1043" w:type="dxa"/>
            <w:tcBorders>
              <w:top w:val="nil"/>
              <w:left w:val="single" w:sz="4" w:space="0" w:color="auto"/>
              <w:bottom w:val="nil"/>
              <w:right w:val="nil"/>
            </w:tcBorders>
            <w:shd w:val="clear" w:color="auto" w:fill="auto"/>
            <w:noWrap/>
            <w:vAlign w:val="bottom"/>
            <w:hideMark/>
          </w:tcPr>
          <w:p w14:paraId="012CEC8C"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56 948,48</w:t>
            </w:r>
          </w:p>
        </w:tc>
        <w:tc>
          <w:tcPr>
            <w:tcW w:w="1092" w:type="dxa"/>
            <w:tcBorders>
              <w:top w:val="nil"/>
              <w:left w:val="single" w:sz="4" w:space="0" w:color="auto"/>
              <w:bottom w:val="nil"/>
              <w:right w:val="single" w:sz="4" w:space="0" w:color="auto"/>
            </w:tcBorders>
            <w:shd w:val="clear" w:color="auto" w:fill="auto"/>
            <w:noWrap/>
            <w:vAlign w:val="bottom"/>
            <w:hideMark/>
          </w:tcPr>
          <w:p w14:paraId="337B5FEC"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56 948,48</w:t>
            </w:r>
          </w:p>
        </w:tc>
        <w:tc>
          <w:tcPr>
            <w:tcW w:w="920" w:type="dxa"/>
            <w:tcBorders>
              <w:top w:val="nil"/>
              <w:left w:val="nil"/>
              <w:bottom w:val="nil"/>
              <w:right w:val="nil"/>
            </w:tcBorders>
            <w:shd w:val="clear" w:color="auto" w:fill="auto"/>
            <w:noWrap/>
            <w:vAlign w:val="bottom"/>
            <w:hideMark/>
          </w:tcPr>
          <w:p w14:paraId="1F1BA8E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1307" w:type="dxa"/>
            <w:tcBorders>
              <w:top w:val="nil"/>
              <w:left w:val="single" w:sz="4" w:space="0" w:color="auto"/>
              <w:bottom w:val="nil"/>
              <w:right w:val="single" w:sz="8" w:space="0" w:color="auto"/>
            </w:tcBorders>
            <w:shd w:val="clear" w:color="auto" w:fill="auto"/>
            <w:noWrap/>
            <w:vAlign w:val="bottom"/>
            <w:hideMark/>
          </w:tcPr>
          <w:p w14:paraId="032B151A"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-5 334,40</w:t>
            </w:r>
          </w:p>
        </w:tc>
        <w:tc>
          <w:tcPr>
            <w:tcW w:w="222" w:type="dxa"/>
            <w:shd w:val="clear" w:color="auto" w:fill="auto"/>
            <w:vAlign w:val="center"/>
            <w:hideMark/>
          </w:tcPr>
          <w:p w14:paraId="26D52F3F" w14:textId="77777777" w:rsidR="000C25AC" w:rsidRPr="000C25AC" w:rsidRDefault="000C25AC" w:rsidP="000C25AC">
            <w:pPr>
              <w:rPr>
                <w:sz w:val="13"/>
                <w:szCs w:val="13"/>
              </w:rPr>
            </w:pPr>
          </w:p>
        </w:tc>
      </w:tr>
      <w:tr w:rsidR="000C25AC" w:rsidRPr="000C25AC" w14:paraId="65C5DCB9"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2FE468C1"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nil"/>
              <w:left w:val="nil"/>
              <w:bottom w:val="nil"/>
              <w:right w:val="nil"/>
            </w:tcBorders>
            <w:shd w:val="clear" w:color="auto" w:fill="auto"/>
            <w:noWrap/>
            <w:vAlign w:val="bottom"/>
            <w:hideMark/>
          </w:tcPr>
          <w:p w14:paraId="68939093"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жилищные организации</w:t>
            </w:r>
          </w:p>
        </w:tc>
        <w:tc>
          <w:tcPr>
            <w:tcW w:w="888" w:type="dxa"/>
            <w:tcBorders>
              <w:top w:val="nil"/>
              <w:left w:val="single" w:sz="4" w:space="0" w:color="auto"/>
              <w:bottom w:val="nil"/>
              <w:right w:val="single" w:sz="4" w:space="0" w:color="auto"/>
            </w:tcBorders>
            <w:shd w:val="clear" w:color="auto" w:fill="auto"/>
            <w:noWrap/>
            <w:vAlign w:val="bottom"/>
            <w:hideMark/>
          </w:tcPr>
          <w:p w14:paraId="001E36C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single" w:sz="4" w:space="0" w:color="auto"/>
              <w:bottom w:val="nil"/>
              <w:right w:val="nil"/>
            </w:tcBorders>
            <w:shd w:val="clear" w:color="auto" w:fill="auto"/>
            <w:noWrap/>
            <w:vAlign w:val="bottom"/>
            <w:hideMark/>
          </w:tcPr>
          <w:p w14:paraId="22289FA1"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27 374,25</w:t>
            </w:r>
          </w:p>
        </w:tc>
        <w:tc>
          <w:tcPr>
            <w:tcW w:w="1043" w:type="dxa"/>
            <w:tcBorders>
              <w:top w:val="nil"/>
              <w:left w:val="single" w:sz="4" w:space="0" w:color="auto"/>
              <w:bottom w:val="nil"/>
              <w:right w:val="single" w:sz="4" w:space="0" w:color="auto"/>
            </w:tcBorders>
            <w:shd w:val="clear" w:color="auto" w:fill="auto"/>
            <w:noWrap/>
            <w:vAlign w:val="bottom"/>
            <w:hideMark/>
          </w:tcPr>
          <w:p w14:paraId="0B809878"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27 158,70</w:t>
            </w:r>
          </w:p>
        </w:tc>
        <w:tc>
          <w:tcPr>
            <w:tcW w:w="1092" w:type="dxa"/>
            <w:tcBorders>
              <w:top w:val="nil"/>
              <w:left w:val="single" w:sz="4" w:space="0" w:color="auto"/>
              <w:bottom w:val="nil"/>
              <w:right w:val="single" w:sz="4" w:space="0" w:color="auto"/>
            </w:tcBorders>
            <w:shd w:val="clear" w:color="auto" w:fill="auto"/>
            <w:noWrap/>
            <w:vAlign w:val="bottom"/>
            <w:hideMark/>
          </w:tcPr>
          <w:p w14:paraId="5F65DF3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27 158,70</w:t>
            </w:r>
          </w:p>
        </w:tc>
        <w:tc>
          <w:tcPr>
            <w:tcW w:w="920" w:type="dxa"/>
            <w:tcBorders>
              <w:top w:val="nil"/>
              <w:left w:val="nil"/>
              <w:bottom w:val="nil"/>
              <w:right w:val="nil"/>
            </w:tcBorders>
            <w:shd w:val="clear" w:color="auto" w:fill="auto"/>
            <w:noWrap/>
            <w:vAlign w:val="bottom"/>
            <w:hideMark/>
          </w:tcPr>
          <w:p w14:paraId="62309CC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0,00</w:t>
            </w:r>
          </w:p>
        </w:tc>
        <w:tc>
          <w:tcPr>
            <w:tcW w:w="1307" w:type="dxa"/>
            <w:tcBorders>
              <w:top w:val="nil"/>
              <w:left w:val="single" w:sz="4" w:space="0" w:color="auto"/>
              <w:bottom w:val="nil"/>
              <w:right w:val="single" w:sz="8" w:space="0" w:color="auto"/>
            </w:tcBorders>
            <w:shd w:val="clear" w:color="auto" w:fill="auto"/>
            <w:noWrap/>
            <w:vAlign w:val="bottom"/>
            <w:hideMark/>
          </w:tcPr>
          <w:p w14:paraId="7DFBD57C"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-215,55</w:t>
            </w:r>
          </w:p>
        </w:tc>
        <w:tc>
          <w:tcPr>
            <w:tcW w:w="222" w:type="dxa"/>
            <w:shd w:val="clear" w:color="auto" w:fill="auto"/>
            <w:vAlign w:val="center"/>
            <w:hideMark/>
          </w:tcPr>
          <w:p w14:paraId="4139E9A9" w14:textId="77777777" w:rsidR="000C25AC" w:rsidRPr="000C25AC" w:rsidRDefault="000C25AC" w:rsidP="000C25AC">
            <w:pPr>
              <w:rPr>
                <w:sz w:val="13"/>
                <w:szCs w:val="13"/>
              </w:rPr>
            </w:pPr>
          </w:p>
        </w:tc>
      </w:tr>
      <w:tr w:rsidR="000C25AC" w:rsidRPr="000C25AC" w14:paraId="192BA709"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72B1875C"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nil"/>
              <w:left w:val="nil"/>
              <w:bottom w:val="nil"/>
              <w:right w:val="nil"/>
            </w:tcBorders>
            <w:shd w:val="clear" w:color="auto" w:fill="auto"/>
            <w:noWrap/>
            <w:vAlign w:val="bottom"/>
            <w:hideMark/>
          </w:tcPr>
          <w:p w14:paraId="1FA2D2AE"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бюджетные организации</w:t>
            </w:r>
          </w:p>
        </w:tc>
        <w:tc>
          <w:tcPr>
            <w:tcW w:w="888" w:type="dxa"/>
            <w:tcBorders>
              <w:top w:val="nil"/>
              <w:left w:val="single" w:sz="4" w:space="0" w:color="auto"/>
              <w:bottom w:val="nil"/>
              <w:right w:val="single" w:sz="4" w:space="0" w:color="auto"/>
            </w:tcBorders>
            <w:shd w:val="clear" w:color="auto" w:fill="auto"/>
            <w:noWrap/>
            <w:vAlign w:val="bottom"/>
            <w:hideMark/>
          </w:tcPr>
          <w:p w14:paraId="4479133C"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single" w:sz="4" w:space="0" w:color="auto"/>
              <w:bottom w:val="nil"/>
              <w:right w:val="nil"/>
            </w:tcBorders>
            <w:shd w:val="clear" w:color="auto" w:fill="auto"/>
            <w:noWrap/>
            <w:vAlign w:val="bottom"/>
            <w:hideMark/>
          </w:tcPr>
          <w:p w14:paraId="73E3BD3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33 527,72</w:t>
            </w:r>
          </w:p>
        </w:tc>
        <w:tc>
          <w:tcPr>
            <w:tcW w:w="1043" w:type="dxa"/>
            <w:tcBorders>
              <w:top w:val="nil"/>
              <w:left w:val="single" w:sz="4" w:space="0" w:color="auto"/>
              <w:bottom w:val="nil"/>
              <w:right w:val="single" w:sz="4" w:space="0" w:color="auto"/>
            </w:tcBorders>
            <w:shd w:val="clear" w:color="auto" w:fill="auto"/>
            <w:noWrap/>
            <w:vAlign w:val="bottom"/>
            <w:hideMark/>
          </w:tcPr>
          <w:p w14:paraId="02DEA759"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28 688,08</w:t>
            </w:r>
          </w:p>
        </w:tc>
        <w:tc>
          <w:tcPr>
            <w:tcW w:w="1092" w:type="dxa"/>
            <w:tcBorders>
              <w:top w:val="nil"/>
              <w:left w:val="single" w:sz="4" w:space="0" w:color="auto"/>
              <w:bottom w:val="nil"/>
              <w:right w:val="single" w:sz="4" w:space="0" w:color="auto"/>
            </w:tcBorders>
            <w:shd w:val="clear" w:color="auto" w:fill="auto"/>
            <w:noWrap/>
            <w:vAlign w:val="bottom"/>
            <w:hideMark/>
          </w:tcPr>
          <w:p w14:paraId="32C6B60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28 688,08</w:t>
            </w:r>
          </w:p>
        </w:tc>
        <w:tc>
          <w:tcPr>
            <w:tcW w:w="920" w:type="dxa"/>
            <w:tcBorders>
              <w:top w:val="nil"/>
              <w:left w:val="nil"/>
              <w:bottom w:val="nil"/>
              <w:right w:val="nil"/>
            </w:tcBorders>
            <w:shd w:val="clear" w:color="auto" w:fill="auto"/>
            <w:noWrap/>
            <w:vAlign w:val="bottom"/>
            <w:hideMark/>
          </w:tcPr>
          <w:p w14:paraId="0C4138CF"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0,00</w:t>
            </w:r>
          </w:p>
        </w:tc>
        <w:tc>
          <w:tcPr>
            <w:tcW w:w="1307" w:type="dxa"/>
            <w:tcBorders>
              <w:top w:val="nil"/>
              <w:left w:val="single" w:sz="4" w:space="0" w:color="auto"/>
              <w:bottom w:val="nil"/>
              <w:right w:val="single" w:sz="8" w:space="0" w:color="auto"/>
            </w:tcBorders>
            <w:shd w:val="clear" w:color="auto" w:fill="auto"/>
            <w:noWrap/>
            <w:vAlign w:val="bottom"/>
            <w:hideMark/>
          </w:tcPr>
          <w:p w14:paraId="3D2D0BA8"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-4 839,64</w:t>
            </w:r>
          </w:p>
        </w:tc>
        <w:tc>
          <w:tcPr>
            <w:tcW w:w="222" w:type="dxa"/>
            <w:shd w:val="clear" w:color="auto" w:fill="auto"/>
            <w:vAlign w:val="center"/>
            <w:hideMark/>
          </w:tcPr>
          <w:p w14:paraId="0424F730" w14:textId="77777777" w:rsidR="000C25AC" w:rsidRPr="000C25AC" w:rsidRDefault="000C25AC" w:rsidP="000C25AC">
            <w:pPr>
              <w:rPr>
                <w:sz w:val="13"/>
                <w:szCs w:val="13"/>
              </w:rPr>
            </w:pPr>
          </w:p>
        </w:tc>
      </w:tr>
      <w:tr w:rsidR="000C25AC" w:rsidRPr="000C25AC" w14:paraId="08959B51"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3AB3B965"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4412" w:type="dxa"/>
            <w:gridSpan w:val="3"/>
            <w:tcBorders>
              <w:top w:val="nil"/>
              <w:left w:val="nil"/>
              <w:bottom w:val="nil"/>
              <w:right w:val="nil"/>
            </w:tcBorders>
            <w:shd w:val="clear" w:color="auto" w:fill="auto"/>
            <w:noWrap/>
            <w:vAlign w:val="bottom"/>
            <w:hideMark/>
          </w:tcPr>
          <w:p w14:paraId="1BDC2937"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прочие потребители </w:t>
            </w:r>
          </w:p>
        </w:tc>
        <w:tc>
          <w:tcPr>
            <w:tcW w:w="3022" w:type="dxa"/>
            <w:tcBorders>
              <w:top w:val="nil"/>
              <w:left w:val="nil"/>
              <w:bottom w:val="nil"/>
              <w:right w:val="nil"/>
            </w:tcBorders>
            <w:shd w:val="clear" w:color="auto" w:fill="auto"/>
            <w:noWrap/>
            <w:vAlign w:val="bottom"/>
            <w:hideMark/>
          </w:tcPr>
          <w:p w14:paraId="6825EE6E" w14:textId="77777777" w:rsidR="000C25AC" w:rsidRPr="000C25AC" w:rsidRDefault="000C25AC" w:rsidP="000C25AC">
            <w:pPr>
              <w:rPr>
                <w:rFonts w:ascii="Bookman Old Style" w:hAnsi="Bookman Old Style" w:cs="Calibri"/>
                <w:sz w:val="13"/>
                <w:szCs w:val="13"/>
              </w:rPr>
            </w:pPr>
          </w:p>
        </w:tc>
        <w:tc>
          <w:tcPr>
            <w:tcW w:w="888" w:type="dxa"/>
            <w:tcBorders>
              <w:top w:val="nil"/>
              <w:left w:val="single" w:sz="4" w:space="0" w:color="auto"/>
              <w:bottom w:val="nil"/>
              <w:right w:val="single" w:sz="4" w:space="0" w:color="auto"/>
            </w:tcBorders>
            <w:shd w:val="clear" w:color="auto" w:fill="auto"/>
            <w:noWrap/>
            <w:vAlign w:val="bottom"/>
            <w:hideMark/>
          </w:tcPr>
          <w:p w14:paraId="1238EEC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single" w:sz="4" w:space="0" w:color="auto"/>
              <w:bottom w:val="nil"/>
              <w:right w:val="nil"/>
            </w:tcBorders>
            <w:shd w:val="clear" w:color="auto" w:fill="auto"/>
            <w:noWrap/>
            <w:vAlign w:val="bottom"/>
            <w:hideMark/>
          </w:tcPr>
          <w:p w14:paraId="2D2DACC0"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1 380,91</w:t>
            </w:r>
          </w:p>
        </w:tc>
        <w:tc>
          <w:tcPr>
            <w:tcW w:w="1043" w:type="dxa"/>
            <w:tcBorders>
              <w:top w:val="nil"/>
              <w:left w:val="single" w:sz="4" w:space="0" w:color="auto"/>
              <w:bottom w:val="nil"/>
              <w:right w:val="single" w:sz="4" w:space="0" w:color="auto"/>
            </w:tcBorders>
            <w:shd w:val="clear" w:color="auto" w:fill="auto"/>
            <w:noWrap/>
            <w:vAlign w:val="bottom"/>
            <w:hideMark/>
          </w:tcPr>
          <w:p w14:paraId="4C4914C5"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1 101,70</w:t>
            </w:r>
          </w:p>
        </w:tc>
        <w:tc>
          <w:tcPr>
            <w:tcW w:w="1092" w:type="dxa"/>
            <w:tcBorders>
              <w:top w:val="nil"/>
              <w:left w:val="nil"/>
              <w:bottom w:val="nil"/>
              <w:right w:val="single" w:sz="4" w:space="0" w:color="auto"/>
            </w:tcBorders>
            <w:shd w:val="clear" w:color="auto" w:fill="auto"/>
            <w:noWrap/>
            <w:vAlign w:val="bottom"/>
            <w:hideMark/>
          </w:tcPr>
          <w:p w14:paraId="2AAEAD4C"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1 101,70</w:t>
            </w:r>
          </w:p>
        </w:tc>
        <w:tc>
          <w:tcPr>
            <w:tcW w:w="920" w:type="dxa"/>
            <w:tcBorders>
              <w:top w:val="nil"/>
              <w:left w:val="nil"/>
              <w:bottom w:val="nil"/>
              <w:right w:val="nil"/>
            </w:tcBorders>
            <w:shd w:val="clear" w:color="auto" w:fill="auto"/>
            <w:noWrap/>
            <w:vAlign w:val="bottom"/>
            <w:hideMark/>
          </w:tcPr>
          <w:p w14:paraId="0A3B0D6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0,00</w:t>
            </w:r>
          </w:p>
        </w:tc>
        <w:tc>
          <w:tcPr>
            <w:tcW w:w="1307" w:type="dxa"/>
            <w:tcBorders>
              <w:top w:val="nil"/>
              <w:left w:val="single" w:sz="4" w:space="0" w:color="auto"/>
              <w:bottom w:val="nil"/>
              <w:right w:val="single" w:sz="8" w:space="0" w:color="auto"/>
            </w:tcBorders>
            <w:shd w:val="clear" w:color="auto" w:fill="auto"/>
            <w:noWrap/>
            <w:vAlign w:val="bottom"/>
            <w:hideMark/>
          </w:tcPr>
          <w:p w14:paraId="167D3B1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-279,21</w:t>
            </w:r>
          </w:p>
        </w:tc>
        <w:tc>
          <w:tcPr>
            <w:tcW w:w="222" w:type="dxa"/>
            <w:shd w:val="clear" w:color="auto" w:fill="auto"/>
            <w:vAlign w:val="center"/>
            <w:hideMark/>
          </w:tcPr>
          <w:p w14:paraId="5D510765" w14:textId="77777777" w:rsidR="000C25AC" w:rsidRPr="000C25AC" w:rsidRDefault="000C25AC" w:rsidP="000C25AC">
            <w:pPr>
              <w:rPr>
                <w:sz w:val="13"/>
                <w:szCs w:val="13"/>
              </w:rPr>
            </w:pPr>
          </w:p>
        </w:tc>
      </w:tr>
      <w:tr w:rsidR="000C25AC" w:rsidRPr="000C25AC" w14:paraId="1228707D"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6E741BEF"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4412" w:type="dxa"/>
            <w:gridSpan w:val="3"/>
            <w:tcBorders>
              <w:top w:val="nil"/>
              <w:left w:val="nil"/>
              <w:bottom w:val="nil"/>
              <w:right w:val="nil"/>
            </w:tcBorders>
            <w:shd w:val="clear" w:color="auto" w:fill="auto"/>
            <w:noWrap/>
            <w:vAlign w:val="bottom"/>
            <w:hideMark/>
          </w:tcPr>
          <w:p w14:paraId="776091C9"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производственные нужды</w:t>
            </w:r>
          </w:p>
        </w:tc>
        <w:tc>
          <w:tcPr>
            <w:tcW w:w="3022" w:type="dxa"/>
            <w:tcBorders>
              <w:top w:val="nil"/>
              <w:left w:val="nil"/>
              <w:bottom w:val="nil"/>
              <w:right w:val="nil"/>
            </w:tcBorders>
            <w:shd w:val="clear" w:color="auto" w:fill="auto"/>
            <w:noWrap/>
            <w:vAlign w:val="bottom"/>
            <w:hideMark/>
          </w:tcPr>
          <w:p w14:paraId="4EC5D6DC" w14:textId="77777777" w:rsidR="000C25AC" w:rsidRPr="000C25AC" w:rsidRDefault="000C25AC" w:rsidP="000C25AC">
            <w:pPr>
              <w:rPr>
                <w:rFonts w:ascii="Bookman Old Style" w:hAnsi="Bookman Old Style" w:cs="Calibri"/>
                <w:sz w:val="13"/>
                <w:szCs w:val="13"/>
              </w:rPr>
            </w:pPr>
          </w:p>
        </w:tc>
        <w:tc>
          <w:tcPr>
            <w:tcW w:w="888" w:type="dxa"/>
            <w:tcBorders>
              <w:top w:val="nil"/>
              <w:left w:val="single" w:sz="4" w:space="0" w:color="auto"/>
              <w:bottom w:val="nil"/>
              <w:right w:val="single" w:sz="4" w:space="0" w:color="auto"/>
            </w:tcBorders>
            <w:shd w:val="clear" w:color="auto" w:fill="auto"/>
            <w:noWrap/>
            <w:vAlign w:val="bottom"/>
            <w:hideMark/>
          </w:tcPr>
          <w:p w14:paraId="16D0A618"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single" w:sz="4" w:space="0" w:color="auto"/>
              <w:bottom w:val="nil"/>
              <w:right w:val="single" w:sz="4" w:space="0" w:color="auto"/>
            </w:tcBorders>
            <w:shd w:val="clear" w:color="auto" w:fill="auto"/>
            <w:noWrap/>
            <w:vAlign w:val="bottom"/>
            <w:hideMark/>
          </w:tcPr>
          <w:p w14:paraId="5D8096F9"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1 732,57</w:t>
            </w:r>
          </w:p>
        </w:tc>
        <w:tc>
          <w:tcPr>
            <w:tcW w:w="1043" w:type="dxa"/>
            <w:tcBorders>
              <w:top w:val="nil"/>
              <w:left w:val="nil"/>
              <w:bottom w:val="nil"/>
              <w:right w:val="single" w:sz="4" w:space="0" w:color="auto"/>
            </w:tcBorders>
            <w:shd w:val="clear" w:color="auto" w:fill="auto"/>
            <w:noWrap/>
            <w:vAlign w:val="bottom"/>
            <w:hideMark/>
          </w:tcPr>
          <w:p w14:paraId="292CA76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1 732,57</w:t>
            </w:r>
          </w:p>
        </w:tc>
        <w:tc>
          <w:tcPr>
            <w:tcW w:w="1092" w:type="dxa"/>
            <w:tcBorders>
              <w:top w:val="nil"/>
              <w:left w:val="nil"/>
              <w:bottom w:val="nil"/>
              <w:right w:val="single" w:sz="4" w:space="0" w:color="auto"/>
            </w:tcBorders>
            <w:shd w:val="clear" w:color="auto" w:fill="auto"/>
            <w:noWrap/>
            <w:vAlign w:val="bottom"/>
            <w:hideMark/>
          </w:tcPr>
          <w:p w14:paraId="311EBED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1 732,57</w:t>
            </w:r>
          </w:p>
        </w:tc>
        <w:tc>
          <w:tcPr>
            <w:tcW w:w="920" w:type="dxa"/>
            <w:tcBorders>
              <w:top w:val="nil"/>
              <w:left w:val="nil"/>
              <w:bottom w:val="nil"/>
              <w:right w:val="nil"/>
            </w:tcBorders>
            <w:shd w:val="clear" w:color="auto" w:fill="auto"/>
            <w:noWrap/>
            <w:vAlign w:val="bottom"/>
            <w:hideMark/>
          </w:tcPr>
          <w:p w14:paraId="038BD5DD"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0,00</w:t>
            </w:r>
          </w:p>
        </w:tc>
        <w:tc>
          <w:tcPr>
            <w:tcW w:w="1307" w:type="dxa"/>
            <w:tcBorders>
              <w:top w:val="nil"/>
              <w:left w:val="single" w:sz="4" w:space="0" w:color="auto"/>
              <w:bottom w:val="nil"/>
              <w:right w:val="single" w:sz="8" w:space="0" w:color="auto"/>
            </w:tcBorders>
            <w:shd w:val="clear" w:color="auto" w:fill="auto"/>
            <w:noWrap/>
            <w:vAlign w:val="bottom"/>
            <w:hideMark/>
          </w:tcPr>
          <w:p w14:paraId="269822A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0,00</w:t>
            </w:r>
          </w:p>
        </w:tc>
        <w:tc>
          <w:tcPr>
            <w:tcW w:w="222" w:type="dxa"/>
            <w:shd w:val="clear" w:color="auto" w:fill="auto"/>
            <w:vAlign w:val="center"/>
            <w:hideMark/>
          </w:tcPr>
          <w:p w14:paraId="35763051" w14:textId="77777777" w:rsidR="000C25AC" w:rsidRPr="000C25AC" w:rsidRDefault="000C25AC" w:rsidP="000C25AC">
            <w:pPr>
              <w:rPr>
                <w:sz w:val="13"/>
                <w:szCs w:val="13"/>
              </w:rPr>
            </w:pPr>
          </w:p>
        </w:tc>
      </w:tr>
      <w:tr w:rsidR="000C25AC" w:rsidRPr="000C25AC" w14:paraId="79C67F9E"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347035D1"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4412" w:type="dxa"/>
            <w:gridSpan w:val="3"/>
            <w:tcBorders>
              <w:top w:val="nil"/>
              <w:left w:val="nil"/>
              <w:bottom w:val="nil"/>
              <w:right w:val="nil"/>
            </w:tcBorders>
            <w:shd w:val="clear" w:color="auto" w:fill="auto"/>
            <w:noWrap/>
            <w:vAlign w:val="bottom"/>
            <w:hideMark/>
          </w:tcPr>
          <w:p w14:paraId="4FCD5490"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Покупная тепловая энергия</w:t>
            </w:r>
          </w:p>
        </w:tc>
        <w:tc>
          <w:tcPr>
            <w:tcW w:w="3022" w:type="dxa"/>
            <w:tcBorders>
              <w:top w:val="nil"/>
              <w:left w:val="nil"/>
              <w:bottom w:val="nil"/>
              <w:right w:val="nil"/>
            </w:tcBorders>
            <w:shd w:val="clear" w:color="auto" w:fill="auto"/>
            <w:noWrap/>
            <w:vAlign w:val="bottom"/>
            <w:hideMark/>
          </w:tcPr>
          <w:p w14:paraId="1331F6A6" w14:textId="77777777" w:rsidR="000C25AC" w:rsidRPr="000C25AC" w:rsidRDefault="000C25AC" w:rsidP="000C25AC">
            <w:pPr>
              <w:rPr>
                <w:rFonts w:ascii="Bookman Old Style" w:hAnsi="Bookman Old Style" w:cs="Calibri"/>
                <w:sz w:val="13"/>
                <w:szCs w:val="13"/>
              </w:rPr>
            </w:pPr>
          </w:p>
        </w:tc>
        <w:tc>
          <w:tcPr>
            <w:tcW w:w="888" w:type="dxa"/>
            <w:tcBorders>
              <w:top w:val="nil"/>
              <w:left w:val="single" w:sz="4" w:space="0" w:color="auto"/>
              <w:bottom w:val="nil"/>
              <w:right w:val="single" w:sz="4" w:space="0" w:color="auto"/>
            </w:tcBorders>
            <w:shd w:val="clear" w:color="auto" w:fill="auto"/>
            <w:noWrap/>
            <w:vAlign w:val="bottom"/>
            <w:hideMark/>
          </w:tcPr>
          <w:p w14:paraId="7ED00C1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single" w:sz="4" w:space="0" w:color="auto"/>
              <w:bottom w:val="nil"/>
              <w:right w:val="single" w:sz="4" w:space="0" w:color="auto"/>
            </w:tcBorders>
            <w:shd w:val="clear" w:color="auto" w:fill="auto"/>
            <w:noWrap/>
            <w:vAlign w:val="bottom"/>
            <w:hideMark/>
          </w:tcPr>
          <w:p w14:paraId="0E6C49F0"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16 393,80</w:t>
            </w:r>
          </w:p>
        </w:tc>
        <w:tc>
          <w:tcPr>
            <w:tcW w:w="1043" w:type="dxa"/>
            <w:tcBorders>
              <w:top w:val="nil"/>
              <w:left w:val="nil"/>
              <w:bottom w:val="nil"/>
              <w:right w:val="single" w:sz="4" w:space="0" w:color="auto"/>
            </w:tcBorders>
            <w:shd w:val="clear" w:color="auto" w:fill="auto"/>
            <w:noWrap/>
            <w:vAlign w:val="bottom"/>
            <w:hideMark/>
          </w:tcPr>
          <w:p w14:paraId="6B5D3A9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14 918,36</w:t>
            </w:r>
          </w:p>
        </w:tc>
        <w:tc>
          <w:tcPr>
            <w:tcW w:w="1092" w:type="dxa"/>
            <w:tcBorders>
              <w:top w:val="nil"/>
              <w:left w:val="nil"/>
              <w:bottom w:val="nil"/>
              <w:right w:val="single" w:sz="4" w:space="0" w:color="auto"/>
            </w:tcBorders>
            <w:shd w:val="clear" w:color="auto" w:fill="auto"/>
            <w:noWrap/>
            <w:vAlign w:val="bottom"/>
            <w:hideMark/>
          </w:tcPr>
          <w:p w14:paraId="729E0B8C"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14 918,36</w:t>
            </w:r>
          </w:p>
        </w:tc>
        <w:tc>
          <w:tcPr>
            <w:tcW w:w="920" w:type="dxa"/>
            <w:tcBorders>
              <w:top w:val="nil"/>
              <w:left w:val="nil"/>
              <w:bottom w:val="nil"/>
              <w:right w:val="nil"/>
            </w:tcBorders>
            <w:shd w:val="clear" w:color="auto" w:fill="auto"/>
            <w:noWrap/>
            <w:vAlign w:val="bottom"/>
            <w:hideMark/>
          </w:tcPr>
          <w:p w14:paraId="342DDF6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307" w:type="dxa"/>
            <w:tcBorders>
              <w:top w:val="nil"/>
              <w:left w:val="single" w:sz="4" w:space="0" w:color="auto"/>
              <w:bottom w:val="nil"/>
              <w:right w:val="single" w:sz="8" w:space="0" w:color="auto"/>
            </w:tcBorders>
            <w:shd w:val="clear" w:color="auto" w:fill="auto"/>
            <w:noWrap/>
            <w:vAlign w:val="bottom"/>
            <w:hideMark/>
          </w:tcPr>
          <w:p w14:paraId="5EDFB799"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222" w:type="dxa"/>
            <w:shd w:val="clear" w:color="auto" w:fill="auto"/>
            <w:vAlign w:val="center"/>
            <w:hideMark/>
          </w:tcPr>
          <w:p w14:paraId="4793523B" w14:textId="77777777" w:rsidR="000C25AC" w:rsidRPr="000C25AC" w:rsidRDefault="000C25AC" w:rsidP="000C25AC">
            <w:pPr>
              <w:rPr>
                <w:sz w:val="13"/>
                <w:szCs w:val="13"/>
              </w:rPr>
            </w:pPr>
          </w:p>
        </w:tc>
      </w:tr>
      <w:tr w:rsidR="000C25AC" w:rsidRPr="000C25AC" w14:paraId="182F0ACC"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4F1AB69A"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3780" w:type="dxa"/>
            <w:gridSpan w:val="2"/>
            <w:tcBorders>
              <w:top w:val="nil"/>
              <w:left w:val="nil"/>
              <w:bottom w:val="nil"/>
              <w:right w:val="nil"/>
            </w:tcBorders>
            <w:shd w:val="clear" w:color="auto" w:fill="auto"/>
            <w:noWrap/>
            <w:vAlign w:val="bottom"/>
            <w:hideMark/>
          </w:tcPr>
          <w:p w14:paraId="4EDC027E"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Потери, всего</w:t>
            </w:r>
          </w:p>
        </w:tc>
        <w:tc>
          <w:tcPr>
            <w:tcW w:w="632" w:type="dxa"/>
            <w:tcBorders>
              <w:top w:val="nil"/>
              <w:left w:val="nil"/>
              <w:bottom w:val="nil"/>
              <w:right w:val="nil"/>
            </w:tcBorders>
            <w:shd w:val="clear" w:color="auto" w:fill="auto"/>
            <w:noWrap/>
            <w:vAlign w:val="bottom"/>
            <w:hideMark/>
          </w:tcPr>
          <w:p w14:paraId="69587FBA" w14:textId="77777777" w:rsidR="000C25AC" w:rsidRPr="000C25AC" w:rsidRDefault="000C25AC" w:rsidP="000C25AC">
            <w:pPr>
              <w:rPr>
                <w:rFonts w:ascii="Bookman Old Style" w:hAnsi="Bookman Old Style" w:cs="Calibri"/>
                <w:b/>
                <w:bCs/>
                <w:sz w:val="13"/>
                <w:szCs w:val="13"/>
              </w:rPr>
            </w:pPr>
          </w:p>
        </w:tc>
        <w:tc>
          <w:tcPr>
            <w:tcW w:w="3022" w:type="dxa"/>
            <w:tcBorders>
              <w:top w:val="nil"/>
              <w:left w:val="nil"/>
              <w:bottom w:val="nil"/>
              <w:right w:val="nil"/>
            </w:tcBorders>
            <w:shd w:val="clear" w:color="auto" w:fill="auto"/>
            <w:noWrap/>
            <w:vAlign w:val="bottom"/>
            <w:hideMark/>
          </w:tcPr>
          <w:p w14:paraId="0328E841" w14:textId="77777777" w:rsidR="000C25AC" w:rsidRPr="000C25AC" w:rsidRDefault="000C25AC" w:rsidP="000C25AC">
            <w:pPr>
              <w:rPr>
                <w:sz w:val="13"/>
                <w:szCs w:val="13"/>
              </w:rPr>
            </w:pPr>
          </w:p>
        </w:tc>
        <w:tc>
          <w:tcPr>
            <w:tcW w:w="888" w:type="dxa"/>
            <w:tcBorders>
              <w:top w:val="nil"/>
              <w:left w:val="single" w:sz="4" w:space="0" w:color="auto"/>
              <w:bottom w:val="nil"/>
              <w:right w:val="single" w:sz="4" w:space="0" w:color="auto"/>
            </w:tcBorders>
            <w:shd w:val="clear" w:color="auto" w:fill="auto"/>
            <w:noWrap/>
            <w:vAlign w:val="bottom"/>
            <w:hideMark/>
          </w:tcPr>
          <w:p w14:paraId="5362A56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single" w:sz="4" w:space="0" w:color="auto"/>
              <w:bottom w:val="nil"/>
              <w:right w:val="single" w:sz="4" w:space="0" w:color="auto"/>
            </w:tcBorders>
            <w:shd w:val="clear" w:color="auto" w:fill="auto"/>
            <w:noWrap/>
            <w:vAlign w:val="bottom"/>
            <w:hideMark/>
          </w:tcPr>
          <w:p w14:paraId="0A6F7B0C"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12 437,04</w:t>
            </w:r>
          </w:p>
        </w:tc>
        <w:tc>
          <w:tcPr>
            <w:tcW w:w="1043" w:type="dxa"/>
            <w:tcBorders>
              <w:top w:val="nil"/>
              <w:left w:val="nil"/>
              <w:bottom w:val="nil"/>
              <w:right w:val="single" w:sz="4" w:space="0" w:color="auto"/>
            </w:tcBorders>
            <w:shd w:val="clear" w:color="auto" w:fill="auto"/>
            <w:noWrap/>
            <w:vAlign w:val="bottom"/>
            <w:hideMark/>
          </w:tcPr>
          <w:p w14:paraId="71D028B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2 673,12</w:t>
            </w:r>
          </w:p>
        </w:tc>
        <w:tc>
          <w:tcPr>
            <w:tcW w:w="1092" w:type="dxa"/>
            <w:tcBorders>
              <w:top w:val="nil"/>
              <w:left w:val="nil"/>
              <w:bottom w:val="nil"/>
              <w:right w:val="single" w:sz="4" w:space="0" w:color="auto"/>
            </w:tcBorders>
            <w:shd w:val="clear" w:color="auto" w:fill="auto"/>
            <w:noWrap/>
            <w:vAlign w:val="bottom"/>
            <w:hideMark/>
          </w:tcPr>
          <w:p w14:paraId="59B5E404"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920" w:type="dxa"/>
            <w:tcBorders>
              <w:top w:val="nil"/>
              <w:left w:val="nil"/>
              <w:bottom w:val="nil"/>
              <w:right w:val="nil"/>
            </w:tcBorders>
            <w:shd w:val="clear" w:color="auto" w:fill="auto"/>
            <w:noWrap/>
            <w:vAlign w:val="bottom"/>
            <w:hideMark/>
          </w:tcPr>
          <w:p w14:paraId="31F965DD"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-2 673,12</w:t>
            </w:r>
          </w:p>
        </w:tc>
        <w:tc>
          <w:tcPr>
            <w:tcW w:w="1307" w:type="dxa"/>
            <w:tcBorders>
              <w:top w:val="nil"/>
              <w:left w:val="single" w:sz="4" w:space="0" w:color="auto"/>
              <w:bottom w:val="nil"/>
              <w:right w:val="single" w:sz="8" w:space="0" w:color="auto"/>
            </w:tcBorders>
            <w:shd w:val="clear" w:color="auto" w:fill="auto"/>
            <w:noWrap/>
            <w:vAlign w:val="bottom"/>
            <w:hideMark/>
          </w:tcPr>
          <w:p w14:paraId="47C5A52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-12 437,04</w:t>
            </w:r>
          </w:p>
        </w:tc>
        <w:tc>
          <w:tcPr>
            <w:tcW w:w="222" w:type="dxa"/>
            <w:shd w:val="clear" w:color="auto" w:fill="auto"/>
            <w:vAlign w:val="center"/>
            <w:hideMark/>
          </w:tcPr>
          <w:p w14:paraId="045DA928" w14:textId="77777777" w:rsidR="000C25AC" w:rsidRPr="000C25AC" w:rsidRDefault="000C25AC" w:rsidP="000C25AC">
            <w:pPr>
              <w:rPr>
                <w:sz w:val="13"/>
                <w:szCs w:val="13"/>
              </w:rPr>
            </w:pPr>
          </w:p>
        </w:tc>
      </w:tr>
      <w:tr w:rsidR="000C25AC" w:rsidRPr="000C25AC" w14:paraId="376F4F16"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5FBDEE7A"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3148" w:type="dxa"/>
            <w:tcBorders>
              <w:top w:val="nil"/>
              <w:left w:val="nil"/>
              <w:bottom w:val="nil"/>
              <w:right w:val="single" w:sz="4" w:space="0" w:color="auto"/>
            </w:tcBorders>
            <w:shd w:val="clear" w:color="auto" w:fill="auto"/>
            <w:noWrap/>
            <w:vAlign w:val="bottom"/>
            <w:hideMark/>
          </w:tcPr>
          <w:p w14:paraId="1472AB45"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на собственные нужды котельной</w:t>
            </w:r>
          </w:p>
        </w:tc>
        <w:tc>
          <w:tcPr>
            <w:tcW w:w="632" w:type="dxa"/>
            <w:tcBorders>
              <w:top w:val="nil"/>
              <w:left w:val="nil"/>
              <w:bottom w:val="nil"/>
              <w:right w:val="nil"/>
            </w:tcBorders>
            <w:shd w:val="clear" w:color="auto" w:fill="auto"/>
            <w:noWrap/>
            <w:vAlign w:val="bottom"/>
            <w:hideMark/>
          </w:tcPr>
          <w:p w14:paraId="0E212D97" w14:textId="77777777" w:rsidR="000C25AC" w:rsidRPr="000C25AC" w:rsidRDefault="000C25AC" w:rsidP="000C25AC">
            <w:pPr>
              <w:rPr>
                <w:rFonts w:ascii="Bookman Old Style" w:hAnsi="Bookman Old Style" w:cs="Calibri"/>
                <w:sz w:val="13"/>
                <w:szCs w:val="13"/>
              </w:rPr>
            </w:pPr>
          </w:p>
        </w:tc>
        <w:tc>
          <w:tcPr>
            <w:tcW w:w="632" w:type="dxa"/>
            <w:tcBorders>
              <w:top w:val="nil"/>
              <w:left w:val="nil"/>
              <w:bottom w:val="nil"/>
              <w:right w:val="nil"/>
            </w:tcBorders>
            <w:shd w:val="clear" w:color="auto" w:fill="auto"/>
            <w:noWrap/>
            <w:vAlign w:val="bottom"/>
            <w:hideMark/>
          </w:tcPr>
          <w:p w14:paraId="29DEC430" w14:textId="77777777" w:rsidR="000C25AC" w:rsidRPr="000C25AC" w:rsidRDefault="000C25AC" w:rsidP="000C25AC">
            <w:pPr>
              <w:rPr>
                <w:sz w:val="13"/>
                <w:szCs w:val="13"/>
              </w:rPr>
            </w:pPr>
          </w:p>
        </w:tc>
        <w:tc>
          <w:tcPr>
            <w:tcW w:w="3022" w:type="dxa"/>
            <w:tcBorders>
              <w:top w:val="nil"/>
              <w:left w:val="nil"/>
              <w:bottom w:val="nil"/>
              <w:right w:val="nil"/>
            </w:tcBorders>
            <w:shd w:val="clear" w:color="auto" w:fill="auto"/>
            <w:noWrap/>
            <w:vAlign w:val="bottom"/>
            <w:hideMark/>
          </w:tcPr>
          <w:p w14:paraId="6219201B" w14:textId="77777777" w:rsidR="000C25AC" w:rsidRPr="000C25AC" w:rsidRDefault="000C25AC" w:rsidP="000C25AC">
            <w:pPr>
              <w:rPr>
                <w:sz w:val="13"/>
                <w:szCs w:val="13"/>
              </w:rPr>
            </w:pPr>
          </w:p>
        </w:tc>
        <w:tc>
          <w:tcPr>
            <w:tcW w:w="888" w:type="dxa"/>
            <w:tcBorders>
              <w:top w:val="nil"/>
              <w:left w:val="single" w:sz="4" w:space="0" w:color="auto"/>
              <w:bottom w:val="nil"/>
              <w:right w:val="single" w:sz="4" w:space="0" w:color="auto"/>
            </w:tcBorders>
            <w:shd w:val="clear" w:color="auto" w:fill="auto"/>
            <w:noWrap/>
            <w:vAlign w:val="bottom"/>
            <w:hideMark/>
          </w:tcPr>
          <w:p w14:paraId="78F18E4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single" w:sz="4" w:space="0" w:color="auto"/>
              <w:bottom w:val="nil"/>
              <w:right w:val="single" w:sz="4" w:space="0" w:color="auto"/>
            </w:tcBorders>
            <w:shd w:val="clear" w:color="auto" w:fill="auto"/>
            <w:noWrap/>
            <w:vAlign w:val="bottom"/>
            <w:hideMark/>
          </w:tcPr>
          <w:p w14:paraId="65EB941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2 103,71</w:t>
            </w:r>
          </w:p>
        </w:tc>
        <w:tc>
          <w:tcPr>
            <w:tcW w:w="1043" w:type="dxa"/>
            <w:tcBorders>
              <w:top w:val="nil"/>
              <w:left w:val="nil"/>
              <w:bottom w:val="nil"/>
              <w:right w:val="single" w:sz="4" w:space="0" w:color="auto"/>
            </w:tcBorders>
            <w:shd w:val="clear" w:color="auto" w:fill="auto"/>
            <w:noWrap/>
            <w:vAlign w:val="bottom"/>
            <w:hideMark/>
          </w:tcPr>
          <w:p w14:paraId="199D9BB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2 103,71</w:t>
            </w:r>
          </w:p>
        </w:tc>
        <w:tc>
          <w:tcPr>
            <w:tcW w:w="1092" w:type="dxa"/>
            <w:tcBorders>
              <w:top w:val="nil"/>
              <w:left w:val="nil"/>
              <w:bottom w:val="nil"/>
              <w:right w:val="single" w:sz="4" w:space="0" w:color="auto"/>
            </w:tcBorders>
            <w:shd w:val="clear" w:color="auto" w:fill="auto"/>
            <w:noWrap/>
            <w:vAlign w:val="bottom"/>
            <w:hideMark/>
          </w:tcPr>
          <w:p w14:paraId="4E6B6F08"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1 983,56</w:t>
            </w:r>
          </w:p>
        </w:tc>
        <w:tc>
          <w:tcPr>
            <w:tcW w:w="920" w:type="dxa"/>
            <w:tcBorders>
              <w:top w:val="nil"/>
              <w:left w:val="nil"/>
              <w:bottom w:val="nil"/>
              <w:right w:val="nil"/>
            </w:tcBorders>
            <w:shd w:val="clear" w:color="auto" w:fill="auto"/>
            <w:noWrap/>
            <w:vAlign w:val="bottom"/>
            <w:hideMark/>
          </w:tcPr>
          <w:p w14:paraId="0A8F5E8D"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-120,15</w:t>
            </w:r>
          </w:p>
        </w:tc>
        <w:tc>
          <w:tcPr>
            <w:tcW w:w="1307" w:type="dxa"/>
            <w:tcBorders>
              <w:top w:val="nil"/>
              <w:left w:val="single" w:sz="4" w:space="0" w:color="auto"/>
              <w:bottom w:val="nil"/>
              <w:right w:val="single" w:sz="8" w:space="0" w:color="auto"/>
            </w:tcBorders>
            <w:shd w:val="clear" w:color="auto" w:fill="auto"/>
            <w:noWrap/>
            <w:vAlign w:val="bottom"/>
            <w:hideMark/>
          </w:tcPr>
          <w:p w14:paraId="392AF621"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-120,15</w:t>
            </w:r>
          </w:p>
        </w:tc>
        <w:tc>
          <w:tcPr>
            <w:tcW w:w="222" w:type="dxa"/>
            <w:shd w:val="clear" w:color="auto" w:fill="auto"/>
            <w:vAlign w:val="center"/>
            <w:hideMark/>
          </w:tcPr>
          <w:p w14:paraId="40311E97" w14:textId="77777777" w:rsidR="000C25AC" w:rsidRPr="000C25AC" w:rsidRDefault="000C25AC" w:rsidP="000C25AC">
            <w:pPr>
              <w:rPr>
                <w:sz w:val="13"/>
                <w:szCs w:val="13"/>
              </w:rPr>
            </w:pPr>
          </w:p>
        </w:tc>
      </w:tr>
      <w:tr w:rsidR="000C25AC" w:rsidRPr="000C25AC" w14:paraId="7F39EA98" w14:textId="77777777" w:rsidTr="000C25AC">
        <w:trPr>
          <w:trHeight w:val="330"/>
          <w:jc w:val="center"/>
        </w:trPr>
        <w:tc>
          <w:tcPr>
            <w:tcW w:w="687" w:type="dxa"/>
            <w:tcBorders>
              <w:top w:val="nil"/>
              <w:left w:val="single" w:sz="8" w:space="0" w:color="auto"/>
              <w:bottom w:val="nil"/>
              <w:right w:val="single" w:sz="4" w:space="0" w:color="auto"/>
            </w:tcBorders>
            <w:shd w:val="clear" w:color="auto" w:fill="auto"/>
            <w:noWrap/>
            <w:vAlign w:val="bottom"/>
            <w:hideMark/>
          </w:tcPr>
          <w:p w14:paraId="4439DCBA"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4412" w:type="dxa"/>
            <w:gridSpan w:val="3"/>
            <w:tcBorders>
              <w:top w:val="nil"/>
              <w:left w:val="single" w:sz="4" w:space="0" w:color="auto"/>
              <w:bottom w:val="nil"/>
              <w:right w:val="nil"/>
            </w:tcBorders>
            <w:shd w:val="clear" w:color="auto" w:fill="auto"/>
            <w:noWrap/>
            <w:vAlign w:val="bottom"/>
            <w:hideMark/>
          </w:tcPr>
          <w:p w14:paraId="7AD5AE53"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в тепловых сетях </w:t>
            </w:r>
          </w:p>
        </w:tc>
        <w:tc>
          <w:tcPr>
            <w:tcW w:w="3022" w:type="dxa"/>
            <w:tcBorders>
              <w:top w:val="nil"/>
              <w:left w:val="nil"/>
              <w:bottom w:val="nil"/>
              <w:right w:val="nil"/>
            </w:tcBorders>
            <w:shd w:val="clear" w:color="auto" w:fill="auto"/>
            <w:noWrap/>
            <w:vAlign w:val="bottom"/>
            <w:hideMark/>
          </w:tcPr>
          <w:p w14:paraId="728D8F6D" w14:textId="77777777" w:rsidR="000C25AC" w:rsidRPr="000C25AC" w:rsidRDefault="000C25AC" w:rsidP="000C25AC">
            <w:pPr>
              <w:rPr>
                <w:rFonts w:ascii="Bookman Old Style" w:hAnsi="Bookman Old Style" w:cs="Calibri"/>
                <w:sz w:val="13"/>
                <w:szCs w:val="13"/>
              </w:rPr>
            </w:pPr>
          </w:p>
        </w:tc>
        <w:tc>
          <w:tcPr>
            <w:tcW w:w="888" w:type="dxa"/>
            <w:tcBorders>
              <w:top w:val="nil"/>
              <w:left w:val="single" w:sz="4" w:space="0" w:color="auto"/>
              <w:bottom w:val="nil"/>
              <w:right w:val="single" w:sz="4" w:space="0" w:color="auto"/>
            </w:tcBorders>
            <w:shd w:val="clear" w:color="auto" w:fill="auto"/>
            <w:noWrap/>
            <w:vAlign w:val="bottom"/>
            <w:hideMark/>
          </w:tcPr>
          <w:p w14:paraId="3BC42A61"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single" w:sz="4" w:space="0" w:color="auto"/>
              <w:bottom w:val="nil"/>
              <w:right w:val="single" w:sz="4" w:space="0" w:color="auto"/>
            </w:tcBorders>
            <w:shd w:val="clear" w:color="auto" w:fill="auto"/>
            <w:noWrap/>
            <w:vAlign w:val="bottom"/>
            <w:hideMark/>
          </w:tcPr>
          <w:p w14:paraId="6F9AA6B9"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19 934,45</w:t>
            </w:r>
          </w:p>
        </w:tc>
        <w:tc>
          <w:tcPr>
            <w:tcW w:w="1043" w:type="dxa"/>
            <w:tcBorders>
              <w:top w:val="nil"/>
              <w:left w:val="nil"/>
              <w:bottom w:val="nil"/>
              <w:right w:val="single" w:sz="4" w:space="0" w:color="auto"/>
            </w:tcBorders>
            <w:shd w:val="clear" w:color="auto" w:fill="auto"/>
            <w:noWrap/>
            <w:vAlign w:val="bottom"/>
            <w:hideMark/>
          </w:tcPr>
          <w:p w14:paraId="1AFAFF18"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20 330,86</w:t>
            </w:r>
          </w:p>
        </w:tc>
        <w:tc>
          <w:tcPr>
            <w:tcW w:w="1092" w:type="dxa"/>
            <w:tcBorders>
              <w:top w:val="nil"/>
              <w:left w:val="nil"/>
              <w:bottom w:val="nil"/>
              <w:right w:val="single" w:sz="4" w:space="0" w:color="auto"/>
            </w:tcBorders>
            <w:shd w:val="clear" w:color="auto" w:fill="auto"/>
            <w:noWrap/>
            <w:vAlign w:val="bottom"/>
            <w:hideMark/>
          </w:tcPr>
          <w:p w14:paraId="2A19072C"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19 934,45</w:t>
            </w:r>
          </w:p>
        </w:tc>
        <w:tc>
          <w:tcPr>
            <w:tcW w:w="920" w:type="dxa"/>
            <w:tcBorders>
              <w:top w:val="nil"/>
              <w:left w:val="nil"/>
              <w:bottom w:val="nil"/>
              <w:right w:val="nil"/>
            </w:tcBorders>
            <w:shd w:val="clear" w:color="auto" w:fill="auto"/>
            <w:noWrap/>
            <w:vAlign w:val="bottom"/>
            <w:hideMark/>
          </w:tcPr>
          <w:p w14:paraId="1D34F97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-396,41</w:t>
            </w:r>
          </w:p>
        </w:tc>
        <w:tc>
          <w:tcPr>
            <w:tcW w:w="1307" w:type="dxa"/>
            <w:tcBorders>
              <w:top w:val="nil"/>
              <w:left w:val="single" w:sz="4" w:space="0" w:color="auto"/>
              <w:bottom w:val="nil"/>
              <w:right w:val="single" w:sz="8" w:space="0" w:color="auto"/>
            </w:tcBorders>
            <w:shd w:val="clear" w:color="auto" w:fill="auto"/>
            <w:noWrap/>
            <w:vAlign w:val="bottom"/>
            <w:hideMark/>
          </w:tcPr>
          <w:p w14:paraId="1452A22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0,00</w:t>
            </w:r>
          </w:p>
        </w:tc>
        <w:tc>
          <w:tcPr>
            <w:tcW w:w="222" w:type="dxa"/>
            <w:shd w:val="clear" w:color="auto" w:fill="auto"/>
            <w:vAlign w:val="center"/>
            <w:hideMark/>
          </w:tcPr>
          <w:p w14:paraId="41233876" w14:textId="77777777" w:rsidR="000C25AC" w:rsidRPr="000C25AC" w:rsidRDefault="000C25AC" w:rsidP="000C25AC">
            <w:pPr>
              <w:rPr>
                <w:sz w:val="13"/>
                <w:szCs w:val="13"/>
              </w:rPr>
            </w:pPr>
          </w:p>
        </w:tc>
      </w:tr>
      <w:tr w:rsidR="000C25AC" w:rsidRPr="000C25AC" w14:paraId="6E6A21B7" w14:textId="77777777" w:rsidTr="000C25AC">
        <w:trPr>
          <w:trHeight w:val="315"/>
          <w:jc w:val="center"/>
        </w:trPr>
        <w:tc>
          <w:tcPr>
            <w:tcW w:w="14348" w:type="dxa"/>
            <w:gridSpan w:val="11"/>
            <w:tcBorders>
              <w:top w:val="single" w:sz="8" w:space="0" w:color="auto"/>
              <w:left w:val="single" w:sz="8" w:space="0" w:color="auto"/>
              <w:bottom w:val="single" w:sz="8" w:space="0" w:color="auto"/>
              <w:right w:val="nil"/>
            </w:tcBorders>
            <w:shd w:val="clear" w:color="auto" w:fill="auto"/>
            <w:noWrap/>
            <w:vAlign w:val="bottom"/>
            <w:hideMark/>
          </w:tcPr>
          <w:p w14:paraId="6BE9C05A"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Расходы на приобретение (производство) энергетических ресурсов, холодной воды и теплоносителя</w:t>
            </w:r>
          </w:p>
        </w:tc>
        <w:tc>
          <w:tcPr>
            <w:tcW w:w="222" w:type="dxa"/>
            <w:shd w:val="clear" w:color="auto" w:fill="auto"/>
            <w:vAlign w:val="center"/>
            <w:hideMark/>
          </w:tcPr>
          <w:p w14:paraId="018535B5" w14:textId="77777777" w:rsidR="000C25AC" w:rsidRPr="000C25AC" w:rsidRDefault="000C25AC" w:rsidP="000C25AC">
            <w:pPr>
              <w:rPr>
                <w:sz w:val="13"/>
                <w:szCs w:val="13"/>
              </w:rPr>
            </w:pPr>
          </w:p>
        </w:tc>
      </w:tr>
      <w:tr w:rsidR="000C25AC" w:rsidRPr="000C25AC" w14:paraId="0A6E16EF" w14:textId="77777777" w:rsidTr="000C25AC">
        <w:trPr>
          <w:trHeight w:val="315"/>
          <w:jc w:val="center"/>
        </w:trPr>
        <w:tc>
          <w:tcPr>
            <w:tcW w:w="687" w:type="dxa"/>
            <w:tcBorders>
              <w:top w:val="single" w:sz="8" w:space="0" w:color="auto"/>
              <w:left w:val="single" w:sz="8" w:space="0" w:color="auto"/>
              <w:bottom w:val="nil"/>
              <w:right w:val="single" w:sz="4" w:space="0" w:color="auto"/>
            </w:tcBorders>
            <w:shd w:val="clear" w:color="auto" w:fill="auto"/>
            <w:noWrap/>
            <w:vAlign w:val="bottom"/>
            <w:hideMark/>
          </w:tcPr>
          <w:p w14:paraId="789C55D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1.1</w:t>
            </w:r>
          </w:p>
        </w:tc>
        <w:tc>
          <w:tcPr>
            <w:tcW w:w="7434" w:type="dxa"/>
            <w:gridSpan w:val="4"/>
            <w:tcBorders>
              <w:top w:val="single" w:sz="8" w:space="0" w:color="auto"/>
              <w:left w:val="nil"/>
              <w:bottom w:val="nil"/>
              <w:right w:val="single" w:sz="4" w:space="0" w:color="000000"/>
            </w:tcBorders>
            <w:shd w:val="clear" w:color="auto" w:fill="auto"/>
            <w:noWrap/>
            <w:vAlign w:val="bottom"/>
            <w:hideMark/>
          </w:tcPr>
          <w:p w14:paraId="20957E0F"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Расходы на топливо, всего: </w:t>
            </w:r>
          </w:p>
        </w:tc>
        <w:tc>
          <w:tcPr>
            <w:tcW w:w="888" w:type="dxa"/>
            <w:tcBorders>
              <w:top w:val="single" w:sz="8" w:space="0" w:color="auto"/>
              <w:left w:val="nil"/>
              <w:bottom w:val="nil"/>
              <w:right w:val="single" w:sz="4" w:space="0" w:color="auto"/>
            </w:tcBorders>
            <w:shd w:val="clear" w:color="auto" w:fill="auto"/>
            <w:noWrap/>
            <w:vAlign w:val="bottom"/>
            <w:hideMark/>
          </w:tcPr>
          <w:p w14:paraId="2211C969"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single" w:sz="4" w:space="0" w:color="auto"/>
              <w:left w:val="single" w:sz="4" w:space="0" w:color="auto"/>
              <w:bottom w:val="nil"/>
              <w:right w:val="single" w:sz="4" w:space="0" w:color="auto"/>
            </w:tcBorders>
            <w:shd w:val="clear" w:color="auto" w:fill="auto"/>
            <w:noWrap/>
            <w:vAlign w:val="bottom"/>
            <w:hideMark/>
          </w:tcPr>
          <w:p w14:paraId="1F689152"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51 735,97</w:t>
            </w:r>
          </w:p>
        </w:tc>
        <w:tc>
          <w:tcPr>
            <w:tcW w:w="1043" w:type="dxa"/>
            <w:tcBorders>
              <w:top w:val="single" w:sz="4" w:space="0" w:color="auto"/>
              <w:left w:val="nil"/>
              <w:bottom w:val="nil"/>
              <w:right w:val="nil"/>
            </w:tcBorders>
            <w:shd w:val="clear" w:color="auto" w:fill="auto"/>
            <w:noWrap/>
            <w:vAlign w:val="bottom"/>
            <w:hideMark/>
          </w:tcPr>
          <w:p w14:paraId="099BB7E8"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70 103,80</w:t>
            </w:r>
          </w:p>
        </w:tc>
        <w:tc>
          <w:tcPr>
            <w:tcW w:w="1092" w:type="dxa"/>
            <w:tcBorders>
              <w:top w:val="single" w:sz="4" w:space="0" w:color="auto"/>
              <w:left w:val="single" w:sz="4" w:space="0" w:color="auto"/>
              <w:bottom w:val="nil"/>
              <w:right w:val="single" w:sz="4" w:space="0" w:color="auto"/>
            </w:tcBorders>
            <w:shd w:val="clear" w:color="auto" w:fill="auto"/>
            <w:noWrap/>
            <w:vAlign w:val="bottom"/>
            <w:hideMark/>
          </w:tcPr>
          <w:p w14:paraId="35EAECD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51 540,29</w:t>
            </w:r>
          </w:p>
        </w:tc>
        <w:tc>
          <w:tcPr>
            <w:tcW w:w="920" w:type="dxa"/>
            <w:tcBorders>
              <w:top w:val="single" w:sz="4" w:space="0" w:color="auto"/>
              <w:left w:val="nil"/>
              <w:bottom w:val="nil"/>
              <w:right w:val="single" w:sz="4" w:space="0" w:color="auto"/>
            </w:tcBorders>
            <w:shd w:val="clear" w:color="auto" w:fill="auto"/>
            <w:noWrap/>
            <w:vAlign w:val="bottom"/>
            <w:hideMark/>
          </w:tcPr>
          <w:p w14:paraId="108CB85E"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-18 563,51</w:t>
            </w:r>
          </w:p>
        </w:tc>
        <w:tc>
          <w:tcPr>
            <w:tcW w:w="1307" w:type="dxa"/>
            <w:tcBorders>
              <w:top w:val="single" w:sz="4" w:space="0" w:color="auto"/>
              <w:left w:val="nil"/>
              <w:bottom w:val="nil"/>
              <w:right w:val="single" w:sz="8" w:space="0" w:color="auto"/>
            </w:tcBorders>
            <w:shd w:val="clear" w:color="auto" w:fill="auto"/>
            <w:noWrap/>
            <w:vAlign w:val="bottom"/>
            <w:hideMark/>
          </w:tcPr>
          <w:p w14:paraId="0189B3D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-195,67</w:t>
            </w:r>
          </w:p>
        </w:tc>
        <w:tc>
          <w:tcPr>
            <w:tcW w:w="222" w:type="dxa"/>
            <w:shd w:val="clear" w:color="auto" w:fill="auto"/>
            <w:vAlign w:val="center"/>
            <w:hideMark/>
          </w:tcPr>
          <w:p w14:paraId="1AC4C960" w14:textId="77777777" w:rsidR="000C25AC" w:rsidRPr="000C25AC" w:rsidRDefault="000C25AC" w:rsidP="000C25AC">
            <w:pPr>
              <w:rPr>
                <w:sz w:val="13"/>
                <w:szCs w:val="13"/>
              </w:rPr>
            </w:pPr>
          </w:p>
        </w:tc>
      </w:tr>
      <w:tr w:rsidR="000C25AC" w:rsidRPr="000C25AC" w14:paraId="07309ABD"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3C729080"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3780" w:type="dxa"/>
            <w:gridSpan w:val="2"/>
            <w:tcBorders>
              <w:top w:val="nil"/>
              <w:left w:val="nil"/>
              <w:bottom w:val="nil"/>
              <w:right w:val="nil"/>
            </w:tcBorders>
            <w:shd w:val="clear" w:color="auto" w:fill="auto"/>
            <w:noWrap/>
            <w:vAlign w:val="bottom"/>
            <w:hideMark/>
          </w:tcPr>
          <w:p w14:paraId="121E4D24"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в т.ч.   - уголь </w:t>
            </w:r>
          </w:p>
        </w:tc>
        <w:tc>
          <w:tcPr>
            <w:tcW w:w="632" w:type="dxa"/>
            <w:tcBorders>
              <w:top w:val="nil"/>
              <w:left w:val="nil"/>
              <w:bottom w:val="nil"/>
              <w:right w:val="nil"/>
            </w:tcBorders>
            <w:shd w:val="clear" w:color="auto" w:fill="auto"/>
            <w:noWrap/>
            <w:vAlign w:val="bottom"/>
            <w:hideMark/>
          </w:tcPr>
          <w:p w14:paraId="2F821693" w14:textId="77777777" w:rsidR="000C25AC" w:rsidRPr="000C25AC" w:rsidRDefault="000C25AC" w:rsidP="000C25AC">
            <w:pPr>
              <w:rPr>
                <w:rFonts w:ascii="Bookman Old Style" w:hAnsi="Bookman Old Style" w:cs="Calibri"/>
                <w:sz w:val="13"/>
                <w:szCs w:val="13"/>
              </w:rPr>
            </w:pPr>
          </w:p>
        </w:tc>
        <w:tc>
          <w:tcPr>
            <w:tcW w:w="3022" w:type="dxa"/>
            <w:tcBorders>
              <w:top w:val="nil"/>
              <w:left w:val="nil"/>
              <w:bottom w:val="nil"/>
              <w:right w:val="single" w:sz="4" w:space="0" w:color="auto"/>
            </w:tcBorders>
            <w:shd w:val="clear" w:color="auto" w:fill="auto"/>
            <w:noWrap/>
            <w:vAlign w:val="bottom"/>
            <w:hideMark/>
          </w:tcPr>
          <w:p w14:paraId="2CA8DD98"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w:t>
            </w:r>
          </w:p>
        </w:tc>
        <w:tc>
          <w:tcPr>
            <w:tcW w:w="888" w:type="dxa"/>
            <w:tcBorders>
              <w:top w:val="nil"/>
              <w:left w:val="nil"/>
              <w:bottom w:val="nil"/>
              <w:right w:val="single" w:sz="4" w:space="0" w:color="auto"/>
            </w:tcBorders>
            <w:shd w:val="clear" w:color="auto" w:fill="auto"/>
            <w:noWrap/>
            <w:vAlign w:val="bottom"/>
            <w:hideMark/>
          </w:tcPr>
          <w:p w14:paraId="6549E20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single" w:sz="4" w:space="0" w:color="auto"/>
              <w:bottom w:val="nil"/>
              <w:right w:val="single" w:sz="4" w:space="0" w:color="auto"/>
            </w:tcBorders>
            <w:shd w:val="clear" w:color="auto" w:fill="auto"/>
            <w:noWrap/>
            <w:vAlign w:val="bottom"/>
            <w:hideMark/>
          </w:tcPr>
          <w:p w14:paraId="5E7180F5"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51 735,97</w:t>
            </w:r>
          </w:p>
        </w:tc>
        <w:tc>
          <w:tcPr>
            <w:tcW w:w="1043" w:type="dxa"/>
            <w:tcBorders>
              <w:top w:val="nil"/>
              <w:left w:val="nil"/>
              <w:bottom w:val="nil"/>
              <w:right w:val="nil"/>
            </w:tcBorders>
            <w:shd w:val="clear" w:color="auto" w:fill="auto"/>
            <w:noWrap/>
            <w:vAlign w:val="bottom"/>
            <w:hideMark/>
          </w:tcPr>
          <w:p w14:paraId="436D235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70 103,80</w:t>
            </w:r>
          </w:p>
        </w:tc>
        <w:tc>
          <w:tcPr>
            <w:tcW w:w="1092" w:type="dxa"/>
            <w:tcBorders>
              <w:top w:val="nil"/>
              <w:left w:val="single" w:sz="4" w:space="0" w:color="auto"/>
              <w:bottom w:val="nil"/>
              <w:right w:val="single" w:sz="4" w:space="0" w:color="auto"/>
            </w:tcBorders>
            <w:shd w:val="clear" w:color="auto" w:fill="auto"/>
            <w:noWrap/>
            <w:vAlign w:val="bottom"/>
            <w:hideMark/>
          </w:tcPr>
          <w:p w14:paraId="4CF2003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51 540,29</w:t>
            </w:r>
          </w:p>
        </w:tc>
        <w:tc>
          <w:tcPr>
            <w:tcW w:w="920" w:type="dxa"/>
            <w:tcBorders>
              <w:top w:val="nil"/>
              <w:left w:val="nil"/>
              <w:bottom w:val="nil"/>
              <w:right w:val="single" w:sz="4" w:space="0" w:color="auto"/>
            </w:tcBorders>
            <w:shd w:val="clear" w:color="auto" w:fill="auto"/>
            <w:noWrap/>
            <w:vAlign w:val="bottom"/>
            <w:hideMark/>
          </w:tcPr>
          <w:p w14:paraId="7AFE6975"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-18 563,51</w:t>
            </w:r>
          </w:p>
        </w:tc>
        <w:tc>
          <w:tcPr>
            <w:tcW w:w="1307" w:type="dxa"/>
            <w:tcBorders>
              <w:top w:val="nil"/>
              <w:left w:val="nil"/>
              <w:bottom w:val="nil"/>
              <w:right w:val="single" w:sz="8" w:space="0" w:color="auto"/>
            </w:tcBorders>
            <w:shd w:val="clear" w:color="auto" w:fill="auto"/>
            <w:noWrap/>
            <w:vAlign w:val="bottom"/>
            <w:hideMark/>
          </w:tcPr>
          <w:p w14:paraId="0D20B1E8"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-195,67</w:t>
            </w:r>
          </w:p>
        </w:tc>
        <w:tc>
          <w:tcPr>
            <w:tcW w:w="222" w:type="dxa"/>
            <w:shd w:val="clear" w:color="auto" w:fill="auto"/>
            <w:vAlign w:val="center"/>
            <w:hideMark/>
          </w:tcPr>
          <w:p w14:paraId="3A55C342" w14:textId="77777777" w:rsidR="000C25AC" w:rsidRPr="000C25AC" w:rsidRDefault="000C25AC" w:rsidP="000C25AC">
            <w:pPr>
              <w:rPr>
                <w:sz w:val="13"/>
                <w:szCs w:val="13"/>
              </w:rPr>
            </w:pPr>
          </w:p>
        </w:tc>
      </w:tr>
      <w:tr w:rsidR="000C25AC" w:rsidRPr="000C25AC" w14:paraId="7FFDCB5B"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6EACFD61" w14:textId="77777777" w:rsidR="000C25AC" w:rsidRPr="000C25AC" w:rsidRDefault="000C25AC" w:rsidP="000C25AC">
            <w:pPr>
              <w:rPr>
                <w:rFonts w:ascii="Calibri" w:hAnsi="Calibri" w:cs="Calibri"/>
                <w:sz w:val="13"/>
                <w:szCs w:val="13"/>
              </w:rPr>
            </w:pPr>
            <w:r w:rsidRPr="000C25AC">
              <w:rPr>
                <w:rFonts w:ascii="Calibri" w:hAnsi="Calibri" w:cs="Calibri"/>
                <w:sz w:val="13"/>
                <w:szCs w:val="13"/>
              </w:rPr>
              <w:t> </w:t>
            </w:r>
          </w:p>
        </w:tc>
        <w:tc>
          <w:tcPr>
            <w:tcW w:w="3780" w:type="dxa"/>
            <w:gridSpan w:val="2"/>
            <w:tcBorders>
              <w:top w:val="nil"/>
              <w:left w:val="nil"/>
              <w:bottom w:val="nil"/>
              <w:right w:val="nil"/>
            </w:tcBorders>
            <w:shd w:val="clear" w:color="auto" w:fill="auto"/>
            <w:noWrap/>
            <w:vAlign w:val="bottom"/>
            <w:hideMark/>
          </w:tcPr>
          <w:p w14:paraId="7D815F55"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мазут</w:t>
            </w:r>
          </w:p>
        </w:tc>
        <w:tc>
          <w:tcPr>
            <w:tcW w:w="632" w:type="dxa"/>
            <w:tcBorders>
              <w:top w:val="nil"/>
              <w:left w:val="nil"/>
              <w:bottom w:val="nil"/>
              <w:right w:val="nil"/>
            </w:tcBorders>
            <w:shd w:val="clear" w:color="auto" w:fill="auto"/>
            <w:noWrap/>
            <w:vAlign w:val="bottom"/>
            <w:hideMark/>
          </w:tcPr>
          <w:p w14:paraId="67332BB3" w14:textId="77777777" w:rsidR="000C25AC" w:rsidRPr="000C25AC" w:rsidRDefault="000C25AC" w:rsidP="000C25AC">
            <w:pPr>
              <w:rPr>
                <w:rFonts w:ascii="Bookman Old Style" w:hAnsi="Bookman Old Style" w:cs="Calibri"/>
                <w:sz w:val="13"/>
                <w:szCs w:val="13"/>
              </w:rPr>
            </w:pPr>
          </w:p>
        </w:tc>
        <w:tc>
          <w:tcPr>
            <w:tcW w:w="3022" w:type="dxa"/>
            <w:tcBorders>
              <w:top w:val="nil"/>
              <w:left w:val="nil"/>
              <w:bottom w:val="nil"/>
              <w:right w:val="single" w:sz="4" w:space="0" w:color="auto"/>
            </w:tcBorders>
            <w:shd w:val="clear" w:color="auto" w:fill="auto"/>
            <w:noWrap/>
            <w:vAlign w:val="bottom"/>
            <w:hideMark/>
          </w:tcPr>
          <w:p w14:paraId="31205A8E" w14:textId="77777777" w:rsidR="000C25AC" w:rsidRPr="000C25AC" w:rsidRDefault="000C25AC" w:rsidP="000C25AC">
            <w:pPr>
              <w:rPr>
                <w:rFonts w:ascii="Calibri" w:hAnsi="Calibri" w:cs="Calibri"/>
                <w:sz w:val="13"/>
                <w:szCs w:val="13"/>
              </w:rPr>
            </w:pPr>
            <w:r w:rsidRPr="000C25AC">
              <w:rPr>
                <w:rFonts w:ascii="Calibri" w:hAnsi="Calibri" w:cs="Calibri"/>
                <w:sz w:val="13"/>
                <w:szCs w:val="13"/>
              </w:rPr>
              <w:t> </w:t>
            </w:r>
          </w:p>
        </w:tc>
        <w:tc>
          <w:tcPr>
            <w:tcW w:w="888" w:type="dxa"/>
            <w:tcBorders>
              <w:top w:val="nil"/>
              <w:left w:val="nil"/>
              <w:bottom w:val="nil"/>
              <w:right w:val="single" w:sz="4" w:space="0" w:color="auto"/>
            </w:tcBorders>
            <w:shd w:val="clear" w:color="auto" w:fill="auto"/>
            <w:noWrap/>
            <w:vAlign w:val="bottom"/>
            <w:hideMark/>
          </w:tcPr>
          <w:p w14:paraId="413EBBF9"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single" w:sz="4" w:space="0" w:color="auto"/>
              <w:bottom w:val="nil"/>
              <w:right w:val="single" w:sz="4" w:space="0" w:color="auto"/>
            </w:tcBorders>
            <w:shd w:val="clear" w:color="auto" w:fill="auto"/>
            <w:noWrap/>
            <w:vAlign w:val="bottom"/>
            <w:hideMark/>
          </w:tcPr>
          <w:p w14:paraId="1EBE16C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43" w:type="dxa"/>
            <w:tcBorders>
              <w:top w:val="nil"/>
              <w:left w:val="nil"/>
              <w:bottom w:val="nil"/>
              <w:right w:val="nil"/>
            </w:tcBorders>
            <w:shd w:val="clear" w:color="auto" w:fill="auto"/>
            <w:noWrap/>
            <w:vAlign w:val="bottom"/>
            <w:hideMark/>
          </w:tcPr>
          <w:p w14:paraId="7D7B8EAD"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92" w:type="dxa"/>
            <w:tcBorders>
              <w:top w:val="nil"/>
              <w:left w:val="single" w:sz="4" w:space="0" w:color="auto"/>
              <w:bottom w:val="nil"/>
              <w:right w:val="single" w:sz="4" w:space="0" w:color="auto"/>
            </w:tcBorders>
            <w:shd w:val="clear" w:color="auto" w:fill="auto"/>
            <w:noWrap/>
            <w:vAlign w:val="bottom"/>
            <w:hideMark/>
          </w:tcPr>
          <w:p w14:paraId="081D7544"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920" w:type="dxa"/>
            <w:tcBorders>
              <w:top w:val="nil"/>
              <w:left w:val="nil"/>
              <w:bottom w:val="nil"/>
              <w:right w:val="single" w:sz="4" w:space="0" w:color="auto"/>
            </w:tcBorders>
            <w:shd w:val="clear" w:color="auto" w:fill="auto"/>
            <w:noWrap/>
            <w:vAlign w:val="bottom"/>
            <w:hideMark/>
          </w:tcPr>
          <w:p w14:paraId="6D287343"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307" w:type="dxa"/>
            <w:tcBorders>
              <w:top w:val="nil"/>
              <w:left w:val="nil"/>
              <w:bottom w:val="nil"/>
              <w:right w:val="single" w:sz="8" w:space="0" w:color="auto"/>
            </w:tcBorders>
            <w:shd w:val="clear" w:color="auto" w:fill="auto"/>
            <w:noWrap/>
            <w:vAlign w:val="bottom"/>
            <w:hideMark/>
          </w:tcPr>
          <w:p w14:paraId="43DACF12"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222" w:type="dxa"/>
            <w:shd w:val="clear" w:color="auto" w:fill="auto"/>
            <w:vAlign w:val="center"/>
            <w:hideMark/>
          </w:tcPr>
          <w:p w14:paraId="3C46B796" w14:textId="77777777" w:rsidR="000C25AC" w:rsidRPr="000C25AC" w:rsidRDefault="000C25AC" w:rsidP="000C25AC">
            <w:pPr>
              <w:rPr>
                <w:sz w:val="13"/>
                <w:szCs w:val="13"/>
              </w:rPr>
            </w:pPr>
          </w:p>
        </w:tc>
      </w:tr>
      <w:tr w:rsidR="000C25AC" w:rsidRPr="000C25AC" w14:paraId="69AE804B"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466F6868" w14:textId="77777777" w:rsidR="000C25AC" w:rsidRPr="000C25AC" w:rsidRDefault="000C25AC" w:rsidP="000C25AC">
            <w:pPr>
              <w:rPr>
                <w:rFonts w:ascii="Calibri" w:hAnsi="Calibri" w:cs="Calibri"/>
                <w:sz w:val="13"/>
                <w:szCs w:val="13"/>
              </w:rPr>
            </w:pPr>
            <w:r w:rsidRPr="000C25AC">
              <w:rPr>
                <w:rFonts w:ascii="Calibri" w:hAnsi="Calibri" w:cs="Calibri"/>
                <w:sz w:val="13"/>
                <w:szCs w:val="13"/>
              </w:rPr>
              <w:t> </w:t>
            </w:r>
          </w:p>
        </w:tc>
        <w:tc>
          <w:tcPr>
            <w:tcW w:w="4412" w:type="dxa"/>
            <w:gridSpan w:val="3"/>
            <w:tcBorders>
              <w:top w:val="nil"/>
              <w:left w:val="nil"/>
              <w:bottom w:val="nil"/>
              <w:right w:val="nil"/>
            </w:tcBorders>
            <w:shd w:val="clear" w:color="auto" w:fill="auto"/>
            <w:noWrap/>
            <w:vAlign w:val="bottom"/>
            <w:hideMark/>
          </w:tcPr>
          <w:p w14:paraId="3B052B7C"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в т.ч. натуральное топливо</w:t>
            </w:r>
          </w:p>
        </w:tc>
        <w:tc>
          <w:tcPr>
            <w:tcW w:w="3022" w:type="dxa"/>
            <w:tcBorders>
              <w:top w:val="nil"/>
              <w:left w:val="nil"/>
              <w:bottom w:val="nil"/>
              <w:right w:val="single" w:sz="4" w:space="0" w:color="auto"/>
            </w:tcBorders>
            <w:shd w:val="clear" w:color="auto" w:fill="auto"/>
            <w:noWrap/>
            <w:vAlign w:val="bottom"/>
            <w:hideMark/>
          </w:tcPr>
          <w:p w14:paraId="5061F562" w14:textId="77777777" w:rsidR="000C25AC" w:rsidRPr="000C25AC" w:rsidRDefault="000C25AC" w:rsidP="000C25AC">
            <w:pPr>
              <w:rPr>
                <w:rFonts w:ascii="Calibri" w:hAnsi="Calibri" w:cs="Calibri"/>
                <w:sz w:val="13"/>
                <w:szCs w:val="13"/>
              </w:rPr>
            </w:pPr>
            <w:r w:rsidRPr="000C25AC">
              <w:rPr>
                <w:rFonts w:ascii="Calibri" w:hAnsi="Calibri" w:cs="Calibri"/>
                <w:sz w:val="13"/>
                <w:szCs w:val="13"/>
              </w:rPr>
              <w:t> </w:t>
            </w:r>
          </w:p>
        </w:tc>
        <w:tc>
          <w:tcPr>
            <w:tcW w:w="888" w:type="dxa"/>
            <w:tcBorders>
              <w:top w:val="nil"/>
              <w:left w:val="nil"/>
              <w:bottom w:val="nil"/>
              <w:right w:val="single" w:sz="4" w:space="0" w:color="auto"/>
            </w:tcBorders>
            <w:shd w:val="clear" w:color="auto" w:fill="auto"/>
            <w:noWrap/>
            <w:vAlign w:val="bottom"/>
            <w:hideMark/>
          </w:tcPr>
          <w:p w14:paraId="590F996D"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single" w:sz="4" w:space="0" w:color="auto"/>
              <w:bottom w:val="nil"/>
              <w:right w:val="single" w:sz="4" w:space="0" w:color="auto"/>
            </w:tcBorders>
            <w:shd w:val="clear" w:color="auto" w:fill="auto"/>
            <w:noWrap/>
            <w:vAlign w:val="bottom"/>
            <w:hideMark/>
          </w:tcPr>
          <w:p w14:paraId="467DC8DB"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28 998,98</w:t>
            </w:r>
          </w:p>
        </w:tc>
        <w:tc>
          <w:tcPr>
            <w:tcW w:w="1043" w:type="dxa"/>
            <w:tcBorders>
              <w:top w:val="nil"/>
              <w:left w:val="nil"/>
              <w:bottom w:val="nil"/>
              <w:right w:val="nil"/>
            </w:tcBorders>
            <w:shd w:val="clear" w:color="auto" w:fill="auto"/>
            <w:noWrap/>
            <w:vAlign w:val="bottom"/>
            <w:hideMark/>
          </w:tcPr>
          <w:p w14:paraId="628F66BA"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27 758,24</w:t>
            </w:r>
          </w:p>
        </w:tc>
        <w:tc>
          <w:tcPr>
            <w:tcW w:w="1092" w:type="dxa"/>
            <w:tcBorders>
              <w:top w:val="nil"/>
              <w:left w:val="single" w:sz="4" w:space="0" w:color="auto"/>
              <w:bottom w:val="nil"/>
              <w:right w:val="single" w:sz="4" w:space="0" w:color="auto"/>
            </w:tcBorders>
            <w:shd w:val="clear" w:color="auto" w:fill="auto"/>
            <w:noWrap/>
            <w:vAlign w:val="bottom"/>
            <w:hideMark/>
          </w:tcPr>
          <w:p w14:paraId="3264E05D"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26 768,19</w:t>
            </w:r>
          </w:p>
        </w:tc>
        <w:tc>
          <w:tcPr>
            <w:tcW w:w="920" w:type="dxa"/>
            <w:tcBorders>
              <w:top w:val="nil"/>
              <w:left w:val="nil"/>
              <w:bottom w:val="nil"/>
              <w:right w:val="single" w:sz="4" w:space="0" w:color="auto"/>
            </w:tcBorders>
            <w:shd w:val="clear" w:color="auto" w:fill="auto"/>
            <w:noWrap/>
            <w:vAlign w:val="bottom"/>
            <w:hideMark/>
          </w:tcPr>
          <w:p w14:paraId="63000DC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-990,05</w:t>
            </w:r>
          </w:p>
        </w:tc>
        <w:tc>
          <w:tcPr>
            <w:tcW w:w="1307" w:type="dxa"/>
            <w:tcBorders>
              <w:top w:val="nil"/>
              <w:left w:val="nil"/>
              <w:bottom w:val="nil"/>
              <w:right w:val="single" w:sz="8" w:space="0" w:color="auto"/>
            </w:tcBorders>
            <w:shd w:val="clear" w:color="auto" w:fill="auto"/>
            <w:noWrap/>
            <w:vAlign w:val="bottom"/>
            <w:hideMark/>
          </w:tcPr>
          <w:p w14:paraId="141C60E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-2 230,78</w:t>
            </w:r>
          </w:p>
        </w:tc>
        <w:tc>
          <w:tcPr>
            <w:tcW w:w="222" w:type="dxa"/>
            <w:shd w:val="clear" w:color="auto" w:fill="auto"/>
            <w:vAlign w:val="center"/>
            <w:hideMark/>
          </w:tcPr>
          <w:p w14:paraId="1FBE7C2D" w14:textId="77777777" w:rsidR="000C25AC" w:rsidRPr="000C25AC" w:rsidRDefault="000C25AC" w:rsidP="000C25AC">
            <w:pPr>
              <w:rPr>
                <w:sz w:val="13"/>
                <w:szCs w:val="13"/>
              </w:rPr>
            </w:pPr>
          </w:p>
        </w:tc>
      </w:tr>
      <w:tr w:rsidR="000C25AC" w:rsidRPr="000C25AC" w14:paraId="58723751"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667CB50E"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lastRenderedPageBreak/>
              <w:t> </w:t>
            </w:r>
          </w:p>
        </w:tc>
        <w:tc>
          <w:tcPr>
            <w:tcW w:w="4412" w:type="dxa"/>
            <w:gridSpan w:val="3"/>
            <w:tcBorders>
              <w:top w:val="nil"/>
              <w:left w:val="nil"/>
              <w:bottom w:val="nil"/>
              <w:right w:val="nil"/>
            </w:tcBorders>
            <w:shd w:val="clear" w:color="auto" w:fill="auto"/>
            <w:noWrap/>
            <w:vAlign w:val="bottom"/>
            <w:hideMark/>
          </w:tcPr>
          <w:p w14:paraId="593AC4EF"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уголь каменный </w:t>
            </w:r>
          </w:p>
        </w:tc>
        <w:tc>
          <w:tcPr>
            <w:tcW w:w="3022" w:type="dxa"/>
            <w:tcBorders>
              <w:top w:val="nil"/>
              <w:left w:val="nil"/>
              <w:bottom w:val="nil"/>
              <w:right w:val="single" w:sz="4" w:space="0" w:color="auto"/>
            </w:tcBorders>
            <w:shd w:val="clear" w:color="auto" w:fill="auto"/>
            <w:noWrap/>
            <w:vAlign w:val="bottom"/>
            <w:hideMark/>
          </w:tcPr>
          <w:p w14:paraId="3EA1DF6A"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888" w:type="dxa"/>
            <w:tcBorders>
              <w:top w:val="nil"/>
              <w:left w:val="nil"/>
              <w:bottom w:val="nil"/>
              <w:right w:val="single" w:sz="4" w:space="0" w:color="auto"/>
            </w:tcBorders>
            <w:shd w:val="clear" w:color="auto" w:fill="auto"/>
            <w:noWrap/>
            <w:vAlign w:val="bottom"/>
            <w:hideMark/>
          </w:tcPr>
          <w:p w14:paraId="6304B02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single" w:sz="4" w:space="0" w:color="auto"/>
              <w:bottom w:val="nil"/>
              <w:right w:val="single" w:sz="4" w:space="0" w:color="auto"/>
            </w:tcBorders>
            <w:shd w:val="clear" w:color="auto" w:fill="auto"/>
            <w:noWrap/>
            <w:vAlign w:val="bottom"/>
            <w:hideMark/>
          </w:tcPr>
          <w:p w14:paraId="45E6054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28 998,98</w:t>
            </w:r>
          </w:p>
        </w:tc>
        <w:tc>
          <w:tcPr>
            <w:tcW w:w="1043" w:type="dxa"/>
            <w:tcBorders>
              <w:top w:val="nil"/>
              <w:left w:val="nil"/>
              <w:bottom w:val="nil"/>
              <w:right w:val="single" w:sz="4" w:space="0" w:color="auto"/>
            </w:tcBorders>
            <w:shd w:val="clear" w:color="auto" w:fill="auto"/>
            <w:noWrap/>
            <w:vAlign w:val="bottom"/>
            <w:hideMark/>
          </w:tcPr>
          <w:p w14:paraId="246486F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27 758,24</w:t>
            </w:r>
          </w:p>
        </w:tc>
        <w:tc>
          <w:tcPr>
            <w:tcW w:w="1092" w:type="dxa"/>
            <w:tcBorders>
              <w:top w:val="nil"/>
              <w:left w:val="nil"/>
              <w:bottom w:val="nil"/>
              <w:right w:val="single" w:sz="4" w:space="0" w:color="auto"/>
            </w:tcBorders>
            <w:shd w:val="clear" w:color="auto" w:fill="auto"/>
            <w:noWrap/>
            <w:vAlign w:val="bottom"/>
            <w:hideMark/>
          </w:tcPr>
          <w:p w14:paraId="3F99E72D"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26 768,19</w:t>
            </w:r>
          </w:p>
        </w:tc>
        <w:tc>
          <w:tcPr>
            <w:tcW w:w="920" w:type="dxa"/>
            <w:tcBorders>
              <w:top w:val="nil"/>
              <w:left w:val="nil"/>
              <w:bottom w:val="nil"/>
              <w:right w:val="single" w:sz="4" w:space="0" w:color="auto"/>
            </w:tcBorders>
            <w:shd w:val="clear" w:color="auto" w:fill="auto"/>
            <w:noWrap/>
            <w:vAlign w:val="bottom"/>
            <w:hideMark/>
          </w:tcPr>
          <w:p w14:paraId="0E468D75"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-990,05</w:t>
            </w:r>
          </w:p>
        </w:tc>
        <w:tc>
          <w:tcPr>
            <w:tcW w:w="1307" w:type="dxa"/>
            <w:tcBorders>
              <w:top w:val="nil"/>
              <w:left w:val="nil"/>
              <w:bottom w:val="nil"/>
              <w:right w:val="single" w:sz="8" w:space="0" w:color="auto"/>
            </w:tcBorders>
            <w:shd w:val="clear" w:color="auto" w:fill="auto"/>
            <w:noWrap/>
            <w:vAlign w:val="bottom"/>
            <w:hideMark/>
          </w:tcPr>
          <w:p w14:paraId="43AD686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-2 230,78</w:t>
            </w:r>
          </w:p>
        </w:tc>
        <w:tc>
          <w:tcPr>
            <w:tcW w:w="222" w:type="dxa"/>
            <w:shd w:val="clear" w:color="auto" w:fill="auto"/>
            <w:vAlign w:val="center"/>
            <w:hideMark/>
          </w:tcPr>
          <w:p w14:paraId="6E8AA894" w14:textId="77777777" w:rsidR="000C25AC" w:rsidRPr="000C25AC" w:rsidRDefault="000C25AC" w:rsidP="000C25AC">
            <w:pPr>
              <w:rPr>
                <w:sz w:val="13"/>
                <w:szCs w:val="13"/>
              </w:rPr>
            </w:pPr>
          </w:p>
        </w:tc>
      </w:tr>
      <w:tr w:rsidR="000C25AC" w:rsidRPr="000C25AC" w14:paraId="7FE36E7E"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30C0FA84"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3780" w:type="dxa"/>
            <w:gridSpan w:val="2"/>
            <w:tcBorders>
              <w:top w:val="nil"/>
              <w:left w:val="nil"/>
              <w:bottom w:val="nil"/>
              <w:right w:val="nil"/>
            </w:tcBorders>
            <w:shd w:val="clear" w:color="auto" w:fill="auto"/>
            <w:noWrap/>
            <w:vAlign w:val="bottom"/>
            <w:hideMark/>
          </w:tcPr>
          <w:p w14:paraId="7657567E"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мазут</w:t>
            </w:r>
          </w:p>
        </w:tc>
        <w:tc>
          <w:tcPr>
            <w:tcW w:w="632" w:type="dxa"/>
            <w:tcBorders>
              <w:top w:val="nil"/>
              <w:left w:val="nil"/>
              <w:bottom w:val="nil"/>
              <w:right w:val="nil"/>
            </w:tcBorders>
            <w:shd w:val="clear" w:color="auto" w:fill="auto"/>
            <w:noWrap/>
            <w:vAlign w:val="bottom"/>
            <w:hideMark/>
          </w:tcPr>
          <w:p w14:paraId="0F9E16FD" w14:textId="77777777" w:rsidR="000C25AC" w:rsidRPr="000C25AC" w:rsidRDefault="000C25AC" w:rsidP="000C25AC">
            <w:pPr>
              <w:rPr>
                <w:rFonts w:ascii="Bookman Old Style" w:hAnsi="Bookman Old Style" w:cs="Calibri"/>
                <w:sz w:val="13"/>
                <w:szCs w:val="13"/>
              </w:rPr>
            </w:pPr>
          </w:p>
        </w:tc>
        <w:tc>
          <w:tcPr>
            <w:tcW w:w="3022" w:type="dxa"/>
            <w:tcBorders>
              <w:top w:val="nil"/>
              <w:left w:val="nil"/>
              <w:bottom w:val="nil"/>
              <w:right w:val="single" w:sz="4" w:space="0" w:color="auto"/>
            </w:tcBorders>
            <w:shd w:val="clear" w:color="auto" w:fill="auto"/>
            <w:noWrap/>
            <w:vAlign w:val="bottom"/>
            <w:hideMark/>
          </w:tcPr>
          <w:p w14:paraId="3EE49B16"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888" w:type="dxa"/>
            <w:tcBorders>
              <w:top w:val="nil"/>
              <w:left w:val="nil"/>
              <w:bottom w:val="nil"/>
              <w:right w:val="single" w:sz="4" w:space="0" w:color="auto"/>
            </w:tcBorders>
            <w:shd w:val="clear" w:color="auto" w:fill="auto"/>
            <w:noWrap/>
            <w:vAlign w:val="bottom"/>
            <w:hideMark/>
          </w:tcPr>
          <w:p w14:paraId="631E772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single" w:sz="4" w:space="0" w:color="auto"/>
              <w:bottom w:val="nil"/>
              <w:right w:val="single" w:sz="4" w:space="0" w:color="auto"/>
            </w:tcBorders>
            <w:shd w:val="clear" w:color="auto" w:fill="auto"/>
            <w:noWrap/>
            <w:vAlign w:val="bottom"/>
            <w:hideMark/>
          </w:tcPr>
          <w:p w14:paraId="22CDFD0B"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43" w:type="dxa"/>
            <w:tcBorders>
              <w:top w:val="nil"/>
              <w:left w:val="nil"/>
              <w:bottom w:val="nil"/>
              <w:right w:val="nil"/>
            </w:tcBorders>
            <w:shd w:val="clear" w:color="auto" w:fill="auto"/>
            <w:noWrap/>
            <w:vAlign w:val="bottom"/>
            <w:hideMark/>
          </w:tcPr>
          <w:p w14:paraId="53715BB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92" w:type="dxa"/>
            <w:tcBorders>
              <w:top w:val="nil"/>
              <w:left w:val="single" w:sz="4" w:space="0" w:color="auto"/>
              <w:bottom w:val="nil"/>
              <w:right w:val="single" w:sz="4" w:space="0" w:color="auto"/>
            </w:tcBorders>
            <w:shd w:val="clear" w:color="auto" w:fill="auto"/>
            <w:noWrap/>
            <w:vAlign w:val="bottom"/>
            <w:hideMark/>
          </w:tcPr>
          <w:p w14:paraId="3ED8A20C"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920" w:type="dxa"/>
            <w:tcBorders>
              <w:top w:val="nil"/>
              <w:left w:val="nil"/>
              <w:bottom w:val="nil"/>
              <w:right w:val="single" w:sz="4" w:space="0" w:color="auto"/>
            </w:tcBorders>
            <w:shd w:val="clear" w:color="auto" w:fill="auto"/>
            <w:noWrap/>
            <w:vAlign w:val="bottom"/>
            <w:hideMark/>
          </w:tcPr>
          <w:p w14:paraId="17CD780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307" w:type="dxa"/>
            <w:tcBorders>
              <w:top w:val="nil"/>
              <w:left w:val="nil"/>
              <w:bottom w:val="nil"/>
              <w:right w:val="single" w:sz="8" w:space="0" w:color="auto"/>
            </w:tcBorders>
            <w:shd w:val="clear" w:color="auto" w:fill="auto"/>
            <w:noWrap/>
            <w:vAlign w:val="bottom"/>
            <w:hideMark/>
          </w:tcPr>
          <w:p w14:paraId="4082A44C"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222" w:type="dxa"/>
            <w:shd w:val="clear" w:color="auto" w:fill="auto"/>
            <w:vAlign w:val="center"/>
            <w:hideMark/>
          </w:tcPr>
          <w:p w14:paraId="6EE5C5D5" w14:textId="77777777" w:rsidR="000C25AC" w:rsidRPr="000C25AC" w:rsidRDefault="000C25AC" w:rsidP="000C25AC">
            <w:pPr>
              <w:rPr>
                <w:sz w:val="13"/>
                <w:szCs w:val="13"/>
              </w:rPr>
            </w:pPr>
          </w:p>
        </w:tc>
      </w:tr>
      <w:tr w:rsidR="000C25AC" w:rsidRPr="000C25AC" w14:paraId="3BC401B9"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5312CA30"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4412" w:type="dxa"/>
            <w:gridSpan w:val="3"/>
            <w:tcBorders>
              <w:top w:val="nil"/>
              <w:left w:val="nil"/>
              <w:bottom w:val="nil"/>
              <w:right w:val="nil"/>
            </w:tcBorders>
            <w:shd w:val="clear" w:color="auto" w:fill="auto"/>
            <w:noWrap/>
            <w:vAlign w:val="bottom"/>
            <w:hideMark/>
          </w:tcPr>
          <w:p w14:paraId="12E37B5E"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в т.ч. транспорт топлива</w:t>
            </w:r>
          </w:p>
        </w:tc>
        <w:tc>
          <w:tcPr>
            <w:tcW w:w="3022" w:type="dxa"/>
            <w:tcBorders>
              <w:top w:val="nil"/>
              <w:left w:val="nil"/>
              <w:bottom w:val="nil"/>
              <w:right w:val="single" w:sz="4" w:space="0" w:color="auto"/>
            </w:tcBorders>
            <w:shd w:val="clear" w:color="auto" w:fill="auto"/>
            <w:noWrap/>
            <w:vAlign w:val="bottom"/>
            <w:hideMark/>
          </w:tcPr>
          <w:p w14:paraId="3C007627"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888" w:type="dxa"/>
            <w:tcBorders>
              <w:top w:val="nil"/>
              <w:left w:val="nil"/>
              <w:bottom w:val="nil"/>
              <w:right w:val="single" w:sz="4" w:space="0" w:color="auto"/>
            </w:tcBorders>
            <w:shd w:val="clear" w:color="auto" w:fill="auto"/>
            <w:noWrap/>
            <w:vAlign w:val="bottom"/>
            <w:hideMark/>
          </w:tcPr>
          <w:p w14:paraId="78C18810"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single" w:sz="4" w:space="0" w:color="auto"/>
              <w:bottom w:val="nil"/>
              <w:right w:val="single" w:sz="4" w:space="0" w:color="auto"/>
            </w:tcBorders>
            <w:shd w:val="clear" w:color="auto" w:fill="auto"/>
            <w:noWrap/>
            <w:vAlign w:val="bottom"/>
            <w:hideMark/>
          </w:tcPr>
          <w:p w14:paraId="338DBC1C"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22 736,99</w:t>
            </w:r>
          </w:p>
        </w:tc>
        <w:tc>
          <w:tcPr>
            <w:tcW w:w="1043" w:type="dxa"/>
            <w:tcBorders>
              <w:top w:val="nil"/>
              <w:left w:val="nil"/>
              <w:bottom w:val="nil"/>
              <w:right w:val="nil"/>
            </w:tcBorders>
            <w:shd w:val="clear" w:color="auto" w:fill="auto"/>
            <w:noWrap/>
            <w:vAlign w:val="bottom"/>
            <w:hideMark/>
          </w:tcPr>
          <w:p w14:paraId="5F764008"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42 345,56</w:t>
            </w:r>
          </w:p>
        </w:tc>
        <w:tc>
          <w:tcPr>
            <w:tcW w:w="1092" w:type="dxa"/>
            <w:tcBorders>
              <w:top w:val="nil"/>
              <w:left w:val="single" w:sz="4" w:space="0" w:color="auto"/>
              <w:bottom w:val="nil"/>
              <w:right w:val="single" w:sz="4" w:space="0" w:color="auto"/>
            </w:tcBorders>
            <w:shd w:val="clear" w:color="auto" w:fill="auto"/>
            <w:noWrap/>
            <w:vAlign w:val="bottom"/>
            <w:hideMark/>
          </w:tcPr>
          <w:p w14:paraId="5683662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24 772,10</w:t>
            </w:r>
          </w:p>
        </w:tc>
        <w:tc>
          <w:tcPr>
            <w:tcW w:w="920" w:type="dxa"/>
            <w:tcBorders>
              <w:top w:val="nil"/>
              <w:left w:val="nil"/>
              <w:bottom w:val="nil"/>
              <w:right w:val="single" w:sz="4" w:space="0" w:color="auto"/>
            </w:tcBorders>
            <w:shd w:val="clear" w:color="auto" w:fill="auto"/>
            <w:noWrap/>
            <w:vAlign w:val="bottom"/>
            <w:hideMark/>
          </w:tcPr>
          <w:p w14:paraId="09F2813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-17 573,46</w:t>
            </w:r>
          </w:p>
        </w:tc>
        <w:tc>
          <w:tcPr>
            <w:tcW w:w="1307" w:type="dxa"/>
            <w:tcBorders>
              <w:top w:val="nil"/>
              <w:left w:val="nil"/>
              <w:bottom w:val="nil"/>
              <w:right w:val="single" w:sz="8" w:space="0" w:color="auto"/>
            </w:tcBorders>
            <w:shd w:val="clear" w:color="auto" w:fill="auto"/>
            <w:noWrap/>
            <w:vAlign w:val="bottom"/>
            <w:hideMark/>
          </w:tcPr>
          <w:p w14:paraId="37540AC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2 035,11</w:t>
            </w:r>
          </w:p>
        </w:tc>
        <w:tc>
          <w:tcPr>
            <w:tcW w:w="222" w:type="dxa"/>
            <w:shd w:val="clear" w:color="auto" w:fill="auto"/>
            <w:vAlign w:val="center"/>
            <w:hideMark/>
          </w:tcPr>
          <w:p w14:paraId="2E2E2812" w14:textId="77777777" w:rsidR="000C25AC" w:rsidRPr="000C25AC" w:rsidRDefault="000C25AC" w:rsidP="000C25AC">
            <w:pPr>
              <w:rPr>
                <w:sz w:val="13"/>
                <w:szCs w:val="13"/>
              </w:rPr>
            </w:pPr>
          </w:p>
        </w:tc>
      </w:tr>
      <w:tr w:rsidR="000C25AC" w:rsidRPr="000C25AC" w14:paraId="5E914A76"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6982DF1C"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4412" w:type="dxa"/>
            <w:gridSpan w:val="3"/>
            <w:tcBorders>
              <w:top w:val="nil"/>
              <w:left w:val="nil"/>
              <w:bottom w:val="nil"/>
              <w:right w:val="nil"/>
            </w:tcBorders>
            <w:shd w:val="clear" w:color="auto" w:fill="auto"/>
            <w:noWrap/>
            <w:vAlign w:val="bottom"/>
            <w:hideMark/>
          </w:tcPr>
          <w:p w14:paraId="5CB62B42"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уголь каменный </w:t>
            </w:r>
          </w:p>
        </w:tc>
        <w:tc>
          <w:tcPr>
            <w:tcW w:w="3022" w:type="dxa"/>
            <w:tcBorders>
              <w:top w:val="nil"/>
              <w:left w:val="nil"/>
              <w:bottom w:val="nil"/>
              <w:right w:val="single" w:sz="4" w:space="0" w:color="auto"/>
            </w:tcBorders>
            <w:shd w:val="clear" w:color="auto" w:fill="auto"/>
            <w:noWrap/>
            <w:vAlign w:val="bottom"/>
            <w:hideMark/>
          </w:tcPr>
          <w:p w14:paraId="53A66701"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888" w:type="dxa"/>
            <w:tcBorders>
              <w:top w:val="nil"/>
              <w:left w:val="nil"/>
              <w:bottom w:val="nil"/>
              <w:right w:val="single" w:sz="4" w:space="0" w:color="auto"/>
            </w:tcBorders>
            <w:shd w:val="clear" w:color="auto" w:fill="auto"/>
            <w:noWrap/>
            <w:vAlign w:val="bottom"/>
            <w:hideMark/>
          </w:tcPr>
          <w:p w14:paraId="31CA7E0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single" w:sz="4" w:space="0" w:color="auto"/>
              <w:bottom w:val="nil"/>
              <w:right w:val="single" w:sz="4" w:space="0" w:color="auto"/>
            </w:tcBorders>
            <w:shd w:val="clear" w:color="auto" w:fill="auto"/>
            <w:noWrap/>
            <w:vAlign w:val="bottom"/>
            <w:hideMark/>
          </w:tcPr>
          <w:p w14:paraId="4050FB1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22 736,99</w:t>
            </w:r>
          </w:p>
        </w:tc>
        <w:tc>
          <w:tcPr>
            <w:tcW w:w="1043" w:type="dxa"/>
            <w:tcBorders>
              <w:top w:val="nil"/>
              <w:left w:val="nil"/>
              <w:bottom w:val="nil"/>
              <w:right w:val="single" w:sz="4" w:space="0" w:color="auto"/>
            </w:tcBorders>
            <w:shd w:val="clear" w:color="auto" w:fill="auto"/>
            <w:noWrap/>
            <w:vAlign w:val="bottom"/>
            <w:hideMark/>
          </w:tcPr>
          <w:p w14:paraId="7DBDEF41"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42 345,56</w:t>
            </w:r>
          </w:p>
        </w:tc>
        <w:tc>
          <w:tcPr>
            <w:tcW w:w="1092" w:type="dxa"/>
            <w:tcBorders>
              <w:top w:val="nil"/>
              <w:left w:val="nil"/>
              <w:bottom w:val="nil"/>
              <w:right w:val="single" w:sz="4" w:space="0" w:color="auto"/>
            </w:tcBorders>
            <w:shd w:val="clear" w:color="auto" w:fill="auto"/>
            <w:noWrap/>
            <w:vAlign w:val="bottom"/>
            <w:hideMark/>
          </w:tcPr>
          <w:p w14:paraId="7A90968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24 772,10</w:t>
            </w:r>
          </w:p>
        </w:tc>
        <w:tc>
          <w:tcPr>
            <w:tcW w:w="920" w:type="dxa"/>
            <w:tcBorders>
              <w:top w:val="nil"/>
              <w:left w:val="nil"/>
              <w:bottom w:val="nil"/>
              <w:right w:val="single" w:sz="4" w:space="0" w:color="auto"/>
            </w:tcBorders>
            <w:shd w:val="clear" w:color="auto" w:fill="auto"/>
            <w:noWrap/>
            <w:vAlign w:val="bottom"/>
            <w:hideMark/>
          </w:tcPr>
          <w:p w14:paraId="17EAE9D9"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-17 573,46</w:t>
            </w:r>
          </w:p>
        </w:tc>
        <w:tc>
          <w:tcPr>
            <w:tcW w:w="1307" w:type="dxa"/>
            <w:tcBorders>
              <w:top w:val="nil"/>
              <w:left w:val="nil"/>
              <w:bottom w:val="nil"/>
              <w:right w:val="single" w:sz="8" w:space="0" w:color="auto"/>
            </w:tcBorders>
            <w:shd w:val="clear" w:color="auto" w:fill="auto"/>
            <w:noWrap/>
            <w:vAlign w:val="bottom"/>
            <w:hideMark/>
          </w:tcPr>
          <w:p w14:paraId="2A19DD9C"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2 035,11</w:t>
            </w:r>
          </w:p>
        </w:tc>
        <w:tc>
          <w:tcPr>
            <w:tcW w:w="222" w:type="dxa"/>
            <w:shd w:val="clear" w:color="auto" w:fill="auto"/>
            <w:vAlign w:val="center"/>
            <w:hideMark/>
          </w:tcPr>
          <w:p w14:paraId="3D5770DB" w14:textId="77777777" w:rsidR="000C25AC" w:rsidRPr="000C25AC" w:rsidRDefault="000C25AC" w:rsidP="000C25AC">
            <w:pPr>
              <w:rPr>
                <w:sz w:val="13"/>
                <w:szCs w:val="13"/>
              </w:rPr>
            </w:pPr>
          </w:p>
        </w:tc>
      </w:tr>
      <w:tr w:rsidR="000C25AC" w:rsidRPr="000C25AC" w14:paraId="02A90C20"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06E286F5"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3780" w:type="dxa"/>
            <w:gridSpan w:val="2"/>
            <w:tcBorders>
              <w:top w:val="nil"/>
              <w:left w:val="nil"/>
              <w:bottom w:val="nil"/>
              <w:right w:val="nil"/>
            </w:tcBorders>
            <w:shd w:val="clear" w:color="auto" w:fill="auto"/>
            <w:noWrap/>
            <w:vAlign w:val="bottom"/>
            <w:hideMark/>
          </w:tcPr>
          <w:p w14:paraId="3B6022AC"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мазут</w:t>
            </w:r>
          </w:p>
        </w:tc>
        <w:tc>
          <w:tcPr>
            <w:tcW w:w="632" w:type="dxa"/>
            <w:tcBorders>
              <w:top w:val="nil"/>
              <w:left w:val="nil"/>
              <w:bottom w:val="nil"/>
              <w:right w:val="nil"/>
            </w:tcBorders>
            <w:shd w:val="clear" w:color="auto" w:fill="auto"/>
            <w:noWrap/>
            <w:vAlign w:val="bottom"/>
            <w:hideMark/>
          </w:tcPr>
          <w:p w14:paraId="721EE6C4" w14:textId="77777777" w:rsidR="000C25AC" w:rsidRPr="000C25AC" w:rsidRDefault="000C25AC" w:rsidP="000C25AC">
            <w:pPr>
              <w:rPr>
                <w:rFonts w:ascii="Bookman Old Style" w:hAnsi="Bookman Old Style" w:cs="Calibri"/>
                <w:sz w:val="13"/>
                <w:szCs w:val="13"/>
              </w:rPr>
            </w:pPr>
          </w:p>
        </w:tc>
        <w:tc>
          <w:tcPr>
            <w:tcW w:w="3022" w:type="dxa"/>
            <w:tcBorders>
              <w:top w:val="nil"/>
              <w:left w:val="nil"/>
              <w:bottom w:val="nil"/>
              <w:right w:val="single" w:sz="4" w:space="0" w:color="auto"/>
            </w:tcBorders>
            <w:shd w:val="clear" w:color="auto" w:fill="auto"/>
            <w:noWrap/>
            <w:vAlign w:val="bottom"/>
            <w:hideMark/>
          </w:tcPr>
          <w:p w14:paraId="2687D595"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888" w:type="dxa"/>
            <w:tcBorders>
              <w:top w:val="nil"/>
              <w:left w:val="nil"/>
              <w:bottom w:val="single" w:sz="4" w:space="0" w:color="auto"/>
              <w:right w:val="single" w:sz="4" w:space="0" w:color="auto"/>
            </w:tcBorders>
            <w:shd w:val="clear" w:color="auto" w:fill="auto"/>
            <w:noWrap/>
            <w:vAlign w:val="bottom"/>
            <w:hideMark/>
          </w:tcPr>
          <w:p w14:paraId="441969A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1DF7122C"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43" w:type="dxa"/>
            <w:tcBorders>
              <w:top w:val="nil"/>
              <w:left w:val="nil"/>
              <w:bottom w:val="nil"/>
              <w:right w:val="nil"/>
            </w:tcBorders>
            <w:shd w:val="clear" w:color="auto" w:fill="auto"/>
            <w:noWrap/>
            <w:vAlign w:val="bottom"/>
            <w:hideMark/>
          </w:tcPr>
          <w:p w14:paraId="2A80E80B"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92" w:type="dxa"/>
            <w:tcBorders>
              <w:top w:val="nil"/>
              <w:left w:val="single" w:sz="4" w:space="0" w:color="auto"/>
              <w:bottom w:val="nil"/>
              <w:right w:val="single" w:sz="4" w:space="0" w:color="auto"/>
            </w:tcBorders>
            <w:shd w:val="clear" w:color="auto" w:fill="auto"/>
            <w:noWrap/>
            <w:vAlign w:val="bottom"/>
            <w:hideMark/>
          </w:tcPr>
          <w:p w14:paraId="2E52C178"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920" w:type="dxa"/>
            <w:tcBorders>
              <w:top w:val="nil"/>
              <w:left w:val="nil"/>
              <w:bottom w:val="nil"/>
              <w:right w:val="single" w:sz="4" w:space="0" w:color="auto"/>
            </w:tcBorders>
            <w:shd w:val="clear" w:color="auto" w:fill="auto"/>
            <w:noWrap/>
            <w:vAlign w:val="bottom"/>
            <w:hideMark/>
          </w:tcPr>
          <w:p w14:paraId="37D4D968"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307" w:type="dxa"/>
            <w:tcBorders>
              <w:top w:val="nil"/>
              <w:left w:val="nil"/>
              <w:bottom w:val="nil"/>
              <w:right w:val="single" w:sz="8" w:space="0" w:color="auto"/>
            </w:tcBorders>
            <w:shd w:val="clear" w:color="auto" w:fill="auto"/>
            <w:noWrap/>
            <w:vAlign w:val="bottom"/>
            <w:hideMark/>
          </w:tcPr>
          <w:p w14:paraId="7BA5493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222" w:type="dxa"/>
            <w:shd w:val="clear" w:color="auto" w:fill="auto"/>
            <w:vAlign w:val="center"/>
            <w:hideMark/>
          </w:tcPr>
          <w:p w14:paraId="0EF5B18C" w14:textId="77777777" w:rsidR="000C25AC" w:rsidRPr="000C25AC" w:rsidRDefault="000C25AC" w:rsidP="000C25AC">
            <w:pPr>
              <w:rPr>
                <w:sz w:val="13"/>
                <w:szCs w:val="13"/>
              </w:rPr>
            </w:pPr>
          </w:p>
        </w:tc>
      </w:tr>
      <w:tr w:rsidR="000C25AC" w:rsidRPr="000C25AC" w14:paraId="5F623395"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2A42C6F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1.2</w:t>
            </w:r>
          </w:p>
        </w:tc>
        <w:tc>
          <w:tcPr>
            <w:tcW w:w="743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D708E8"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Расходы на электрическую энергию</w:t>
            </w:r>
          </w:p>
        </w:tc>
        <w:tc>
          <w:tcPr>
            <w:tcW w:w="888" w:type="dxa"/>
            <w:tcBorders>
              <w:top w:val="nil"/>
              <w:left w:val="nil"/>
              <w:bottom w:val="single" w:sz="4" w:space="0" w:color="auto"/>
              <w:right w:val="single" w:sz="4" w:space="0" w:color="auto"/>
            </w:tcBorders>
            <w:shd w:val="clear" w:color="auto" w:fill="auto"/>
            <w:noWrap/>
            <w:vAlign w:val="bottom"/>
            <w:hideMark/>
          </w:tcPr>
          <w:p w14:paraId="7A7D98B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3F5804DC"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17 210,71</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14:paraId="2EBF534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15 722,21</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14:paraId="7CE9843B"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17 894,47</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2582BE4D"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2 172,26</w:t>
            </w:r>
          </w:p>
        </w:tc>
        <w:tc>
          <w:tcPr>
            <w:tcW w:w="1307" w:type="dxa"/>
            <w:tcBorders>
              <w:top w:val="single" w:sz="4" w:space="0" w:color="auto"/>
              <w:left w:val="nil"/>
              <w:bottom w:val="single" w:sz="4" w:space="0" w:color="auto"/>
              <w:right w:val="single" w:sz="8" w:space="0" w:color="auto"/>
            </w:tcBorders>
            <w:shd w:val="clear" w:color="auto" w:fill="auto"/>
            <w:noWrap/>
            <w:vAlign w:val="bottom"/>
            <w:hideMark/>
          </w:tcPr>
          <w:p w14:paraId="23CB54FC"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683,76</w:t>
            </w:r>
          </w:p>
        </w:tc>
        <w:tc>
          <w:tcPr>
            <w:tcW w:w="222" w:type="dxa"/>
            <w:shd w:val="clear" w:color="auto" w:fill="auto"/>
            <w:vAlign w:val="center"/>
            <w:hideMark/>
          </w:tcPr>
          <w:p w14:paraId="4A880630" w14:textId="77777777" w:rsidR="000C25AC" w:rsidRPr="000C25AC" w:rsidRDefault="000C25AC" w:rsidP="000C25AC">
            <w:pPr>
              <w:rPr>
                <w:sz w:val="13"/>
                <w:szCs w:val="13"/>
              </w:rPr>
            </w:pPr>
          </w:p>
        </w:tc>
      </w:tr>
      <w:tr w:rsidR="000C25AC" w:rsidRPr="000C25AC" w14:paraId="1936F36C"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5561B44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4E80EF"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Покупная тепловая энергия</w:t>
            </w:r>
          </w:p>
        </w:tc>
        <w:tc>
          <w:tcPr>
            <w:tcW w:w="888" w:type="dxa"/>
            <w:tcBorders>
              <w:top w:val="nil"/>
              <w:left w:val="nil"/>
              <w:bottom w:val="single" w:sz="4" w:space="0" w:color="auto"/>
              <w:right w:val="single" w:sz="4" w:space="0" w:color="auto"/>
            </w:tcBorders>
            <w:shd w:val="clear" w:color="auto" w:fill="auto"/>
            <w:noWrap/>
            <w:vAlign w:val="bottom"/>
            <w:hideMark/>
          </w:tcPr>
          <w:p w14:paraId="7EB5029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0130B2A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23 402,64</w:t>
            </w:r>
          </w:p>
        </w:tc>
        <w:tc>
          <w:tcPr>
            <w:tcW w:w="1043" w:type="dxa"/>
            <w:tcBorders>
              <w:top w:val="nil"/>
              <w:left w:val="nil"/>
              <w:bottom w:val="single" w:sz="4" w:space="0" w:color="auto"/>
              <w:right w:val="single" w:sz="4" w:space="0" w:color="auto"/>
            </w:tcBorders>
            <w:shd w:val="clear" w:color="auto" w:fill="auto"/>
            <w:noWrap/>
            <w:vAlign w:val="bottom"/>
            <w:hideMark/>
          </w:tcPr>
          <w:p w14:paraId="444142EC"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22 963,67</w:t>
            </w:r>
          </w:p>
        </w:tc>
        <w:tc>
          <w:tcPr>
            <w:tcW w:w="1092" w:type="dxa"/>
            <w:tcBorders>
              <w:top w:val="nil"/>
              <w:left w:val="single" w:sz="4" w:space="0" w:color="auto"/>
              <w:bottom w:val="single" w:sz="4" w:space="0" w:color="auto"/>
              <w:right w:val="single" w:sz="4" w:space="0" w:color="auto"/>
            </w:tcBorders>
            <w:shd w:val="clear" w:color="auto" w:fill="auto"/>
            <w:noWrap/>
            <w:vAlign w:val="bottom"/>
            <w:hideMark/>
          </w:tcPr>
          <w:p w14:paraId="16B12451"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22 963,67</w:t>
            </w:r>
          </w:p>
        </w:tc>
        <w:tc>
          <w:tcPr>
            <w:tcW w:w="920" w:type="dxa"/>
            <w:tcBorders>
              <w:top w:val="nil"/>
              <w:left w:val="nil"/>
              <w:bottom w:val="single" w:sz="4" w:space="0" w:color="auto"/>
              <w:right w:val="single" w:sz="4" w:space="0" w:color="auto"/>
            </w:tcBorders>
            <w:shd w:val="clear" w:color="auto" w:fill="auto"/>
            <w:noWrap/>
            <w:vAlign w:val="bottom"/>
            <w:hideMark/>
          </w:tcPr>
          <w:p w14:paraId="24CAE86E"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1307" w:type="dxa"/>
            <w:tcBorders>
              <w:top w:val="nil"/>
              <w:left w:val="nil"/>
              <w:bottom w:val="single" w:sz="4" w:space="0" w:color="auto"/>
              <w:right w:val="single" w:sz="8" w:space="0" w:color="auto"/>
            </w:tcBorders>
            <w:shd w:val="clear" w:color="auto" w:fill="auto"/>
            <w:noWrap/>
            <w:vAlign w:val="bottom"/>
            <w:hideMark/>
          </w:tcPr>
          <w:p w14:paraId="174395DC"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-438,97</w:t>
            </w:r>
          </w:p>
        </w:tc>
        <w:tc>
          <w:tcPr>
            <w:tcW w:w="222" w:type="dxa"/>
            <w:shd w:val="clear" w:color="auto" w:fill="auto"/>
            <w:vAlign w:val="center"/>
            <w:hideMark/>
          </w:tcPr>
          <w:p w14:paraId="16D8E0DB" w14:textId="77777777" w:rsidR="000C25AC" w:rsidRPr="000C25AC" w:rsidRDefault="000C25AC" w:rsidP="000C25AC">
            <w:pPr>
              <w:rPr>
                <w:sz w:val="13"/>
                <w:szCs w:val="13"/>
              </w:rPr>
            </w:pPr>
          </w:p>
        </w:tc>
      </w:tr>
      <w:tr w:rsidR="000C25AC" w:rsidRPr="000C25AC" w14:paraId="4A831D7B" w14:textId="77777777" w:rsidTr="000C25AC">
        <w:trPr>
          <w:trHeight w:val="315"/>
          <w:jc w:val="center"/>
        </w:trPr>
        <w:tc>
          <w:tcPr>
            <w:tcW w:w="687" w:type="dxa"/>
            <w:tcBorders>
              <w:top w:val="single" w:sz="4" w:space="0" w:color="auto"/>
              <w:left w:val="single" w:sz="8" w:space="0" w:color="auto"/>
              <w:bottom w:val="nil"/>
              <w:right w:val="single" w:sz="4" w:space="0" w:color="auto"/>
            </w:tcBorders>
            <w:shd w:val="clear" w:color="auto" w:fill="auto"/>
            <w:noWrap/>
            <w:vAlign w:val="bottom"/>
            <w:hideMark/>
          </w:tcPr>
          <w:p w14:paraId="6C25431C"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1.3</w:t>
            </w:r>
          </w:p>
        </w:tc>
        <w:tc>
          <w:tcPr>
            <w:tcW w:w="3780" w:type="dxa"/>
            <w:gridSpan w:val="2"/>
            <w:tcBorders>
              <w:top w:val="nil"/>
              <w:left w:val="single" w:sz="4" w:space="0" w:color="auto"/>
              <w:bottom w:val="nil"/>
              <w:right w:val="nil"/>
            </w:tcBorders>
            <w:shd w:val="clear" w:color="auto" w:fill="auto"/>
            <w:noWrap/>
            <w:vAlign w:val="bottom"/>
            <w:hideMark/>
          </w:tcPr>
          <w:p w14:paraId="6C8C70F2"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Расходы на воду</w:t>
            </w:r>
          </w:p>
        </w:tc>
        <w:tc>
          <w:tcPr>
            <w:tcW w:w="632" w:type="dxa"/>
            <w:tcBorders>
              <w:top w:val="nil"/>
              <w:left w:val="nil"/>
              <w:bottom w:val="nil"/>
              <w:right w:val="nil"/>
            </w:tcBorders>
            <w:shd w:val="clear" w:color="auto" w:fill="auto"/>
            <w:noWrap/>
            <w:vAlign w:val="bottom"/>
            <w:hideMark/>
          </w:tcPr>
          <w:p w14:paraId="62D5E3C8" w14:textId="77777777" w:rsidR="000C25AC" w:rsidRPr="000C25AC" w:rsidRDefault="000C25AC" w:rsidP="000C25AC">
            <w:pPr>
              <w:rPr>
                <w:rFonts w:ascii="Bookman Old Style" w:hAnsi="Bookman Old Style" w:cs="Calibri"/>
                <w:b/>
                <w:bCs/>
                <w:sz w:val="13"/>
                <w:szCs w:val="13"/>
              </w:rPr>
            </w:pPr>
          </w:p>
        </w:tc>
        <w:tc>
          <w:tcPr>
            <w:tcW w:w="3022" w:type="dxa"/>
            <w:tcBorders>
              <w:top w:val="nil"/>
              <w:left w:val="nil"/>
              <w:bottom w:val="nil"/>
              <w:right w:val="single" w:sz="4" w:space="0" w:color="auto"/>
            </w:tcBorders>
            <w:shd w:val="clear" w:color="auto" w:fill="auto"/>
            <w:noWrap/>
            <w:vAlign w:val="bottom"/>
            <w:hideMark/>
          </w:tcPr>
          <w:p w14:paraId="429050D7"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888" w:type="dxa"/>
            <w:tcBorders>
              <w:top w:val="nil"/>
              <w:left w:val="nil"/>
              <w:bottom w:val="nil"/>
              <w:right w:val="single" w:sz="4" w:space="0" w:color="auto"/>
            </w:tcBorders>
            <w:shd w:val="clear" w:color="auto" w:fill="auto"/>
            <w:noWrap/>
            <w:vAlign w:val="bottom"/>
            <w:hideMark/>
          </w:tcPr>
          <w:p w14:paraId="357A122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nil"/>
              <w:right w:val="single" w:sz="4" w:space="0" w:color="auto"/>
            </w:tcBorders>
            <w:shd w:val="clear" w:color="auto" w:fill="auto"/>
            <w:noWrap/>
            <w:vAlign w:val="bottom"/>
            <w:hideMark/>
          </w:tcPr>
          <w:p w14:paraId="27168DE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1 070,79</w:t>
            </w:r>
          </w:p>
        </w:tc>
        <w:tc>
          <w:tcPr>
            <w:tcW w:w="1043" w:type="dxa"/>
            <w:tcBorders>
              <w:top w:val="nil"/>
              <w:left w:val="nil"/>
              <w:bottom w:val="nil"/>
              <w:right w:val="single" w:sz="4" w:space="0" w:color="auto"/>
            </w:tcBorders>
            <w:shd w:val="clear" w:color="auto" w:fill="auto"/>
            <w:noWrap/>
            <w:vAlign w:val="bottom"/>
            <w:hideMark/>
          </w:tcPr>
          <w:p w14:paraId="274D96F4"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1 145,22</w:t>
            </w:r>
          </w:p>
        </w:tc>
        <w:tc>
          <w:tcPr>
            <w:tcW w:w="1092" w:type="dxa"/>
            <w:tcBorders>
              <w:top w:val="nil"/>
              <w:left w:val="single" w:sz="4" w:space="0" w:color="auto"/>
              <w:bottom w:val="nil"/>
              <w:right w:val="single" w:sz="4" w:space="0" w:color="auto"/>
            </w:tcBorders>
            <w:shd w:val="clear" w:color="auto" w:fill="auto"/>
            <w:noWrap/>
            <w:vAlign w:val="bottom"/>
            <w:hideMark/>
          </w:tcPr>
          <w:p w14:paraId="66A4DA8A"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1 049,47</w:t>
            </w:r>
          </w:p>
        </w:tc>
        <w:tc>
          <w:tcPr>
            <w:tcW w:w="920" w:type="dxa"/>
            <w:tcBorders>
              <w:top w:val="nil"/>
              <w:left w:val="nil"/>
              <w:bottom w:val="nil"/>
              <w:right w:val="single" w:sz="4" w:space="0" w:color="auto"/>
            </w:tcBorders>
            <w:shd w:val="clear" w:color="auto" w:fill="auto"/>
            <w:noWrap/>
            <w:vAlign w:val="bottom"/>
            <w:hideMark/>
          </w:tcPr>
          <w:p w14:paraId="5D60E06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-95,74</w:t>
            </w:r>
          </w:p>
        </w:tc>
        <w:tc>
          <w:tcPr>
            <w:tcW w:w="1307" w:type="dxa"/>
            <w:tcBorders>
              <w:top w:val="nil"/>
              <w:left w:val="nil"/>
              <w:bottom w:val="nil"/>
              <w:right w:val="single" w:sz="8" w:space="0" w:color="auto"/>
            </w:tcBorders>
            <w:shd w:val="clear" w:color="auto" w:fill="auto"/>
            <w:noWrap/>
            <w:vAlign w:val="bottom"/>
            <w:hideMark/>
          </w:tcPr>
          <w:p w14:paraId="688DF4C8"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-21,32</w:t>
            </w:r>
          </w:p>
        </w:tc>
        <w:tc>
          <w:tcPr>
            <w:tcW w:w="222" w:type="dxa"/>
            <w:shd w:val="clear" w:color="auto" w:fill="auto"/>
            <w:vAlign w:val="center"/>
            <w:hideMark/>
          </w:tcPr>
          <w:p w14:paraId="28F4984A" w14:textId="77777777" w:rsidR="000C25AC" w:rsidRPr="000C25AC" w:rsidRDefault="000C25AC" w:rsidP="000C25AC">
            <w:pPr>
              <w:rPr>
                <w:sz w:val="13"/>
                <w:szCs w:val="13"/>
              </w:rPr>
            </w:pPr>
          </w:p>
        </w:tc>
      </w:tr>
      <w:tr w:rsidR="000C25AC" w:rsidRPr="000C25AC" w14:paraId="3D682672" w14:textId="77777777" w:rsidTr="000C25AC">
        <w:trPr>
          <w:trHeight w:val="315"/>
          <w:jc w:val="center"/>
        </w:trPr>
        <w:tc>
          <w:tcPr>
            <w:tcW w:w="687" w:type="dxa"/>
            <w:tcBorders>
              <w:top w:val="nil"/>
              <w:left w:val="single" w:sz="8" w:space="0" w:color="auto"/>
              <w:bottom w:val="nil"/>
              <w:right w:val="nil"/>
            </w:tcBorders>
            <w:shd w:val="clear" w:color="auto" w:fill="auto"/>
            <w:noWrap/>
            <w:vAlign w:val="bottom"/>
            <w:hideMark/>
          </w:tcPr>
          <w:p w14:paraId="230EE648"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nil"/>
              <w:left w:val="single" w:sz="4" w:space="0" w:color="auto"/>
              <w:bottom w:val="nil"/>
              <w:right w:val="single" w:sz="4" w:space="0" w:color="000000"/>
            </w:tcBorders>
            <w:shd w:val="clear" w:color="auto" w:fill="auto"/>
            <w:noWrap/>
            <w:vAlign w:val="bottom"/>
            <w:hideMark/>
          </w:tcPr>
          <w:p w14:paraId="0DA50F88"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объём воды для теплоснабжения (справочно)</w:t>
            </w:r>
          </w:p>
        </w:tc>
        <w:tc>
          <w:tcPr>
            <w:tcW w:w="888" w:type="dxa"/>
            <w:tcBorders>
              <w:top w:val="nil"/>
              <w:left w:val="nil"/>
              <w:bottom w:val="nil"/>
              <w:right w:val="single" w:sz="4" w:space="0" w:color="auto"/>
            </w:tcBorders>
            <w:shd w:val="clear" w:color="auto" w:fill="auto"/>
            <w:noWrap/>
            <w:vAlign w:val="bottom"/>
            <w:hideMark/>
          </w:tcPr>
          <w:p w14:paraId="105190CD"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м3</w:t>
            </w:r>
          </w:p>
        </w:tc>
        <w:tc>
          <w:tcPr>
            <w:tcW w:w="977" w:type="dxa"/>
            <w:tcBorders>
              <w:top w:val="nil"/>
              <w:left w:val="nil"/>
              <w:bottom w:val="nil"/>
              <w:right w:val="single" w:sz="4" w:space="0" w:color="auto"/>
            </w:tcBorders>
            <w:shd w:val="clear" w:color="auto" w:fill="auto"/>
            <w:noWrap/>
            <w:vAlign w:val="bottom"/>
            <w:hideMark/>
          </w:tcPr>
          <w:p w14:paraId="242CCB6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18 540,00</w:t>
            </w:r>
          </w:p>
        </w:tc>
        <w:tc>
          <w:tcPr>
            <w:tcW w:w="1043" w:type="dxa"/>
            <w:tcBorders>
              <w:top w:val="nil"/>
              <w:left w:val="nil"/>
              <w:bottom w:val="nil"/>
              <w:right w:val="single" w:sz="4" w:space="0" w:color="auto"/>
            </w:tcBorders>
            <w:shd w:val="clear" w:color="auto" w:fill="auto"/>
            <w:noWrap/>
            <w:vAlign w:val="bottom"/>
            <w:hideMark/>
          </w:tcPr>
          <w:p w14:paraId="6583504E"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18 540,00</w:t>
            </w:r>
          </w:p>
        </w:tc>
        <w:tc>
          <w:tcPr>
            <w:tcW w:w="1092" w:type="dxa"/>
            <w:tcBorders>
              <w:top w:val="nil"/>
              <w:left w:val="single" w:sz="4" w:space="0" w:color="auto"/>
              <w:bottom w:val="nil"/>
              <w:right w:val="single" w:sz="4" w:space="0" w:color="auto"/>
            </w:tcBorders>
            <w:shd w:val="clear" w:color="auto" w:fill="auto"/>
            <w:noWrap/>
            <w:vAlign w:val="bottom"/>
            <w:hideMark/>
          </w:tcPr>
          <w:p w14:paraId="79ACBB2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16 990,00</w:t>
            </w:r>
          </w:p>
        </w:tc>
        <w:tc>
          <w:tcPr>
            <w:tcW w:w="920" w:type="dxa"/>
            <w:tcBorders>
              <w:top w:val="nil"/>
              <w:left w:val="nil"/>
              <w:bottom w:val="nil"/>
              <w:right w:val="single" w:sz="4" w:space="0" w:color="auto"/>
            </w:tcBorders>
            <w:shd w:val="clear" w:color="auto" w:fill="auto"/>
            <w:noWrap/>
            <w:vAlign w:val="bottom"/>
            <w:hideMark/>
          </w:tcPr>
          <w:p w14:paraId="7294491D"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-1 550,00</w:t>
            </w:r>
          </w:p>
        </w:tc>
        <w:tc>
          <w:tcPr>
            <w:tcW w:w="1307" w:type="dxa"/>
            <w:tcBorders>
              <w:top w:val="nil"/>
              <w:left w:val="nil"/>
              <w:bottom w:val="nil"/>
              <w:right w:val="single" w:sz="8" w:space="0" w:color="auto"/>
            </w:tcBorders>
            <w:shd w:val="clear" w:color="auto" w:fill="auto"/>
            <w:noWrap/>
            <w:vAlign w:val="bottom"/>
            <w:hideMark/>
          </w:tcPr>
          <w:p w14:paraId="3DC5D33F"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-1 550,00</w:t>
            </w:r>
          </w:p>
        </w:tc>
        <w:tc>
          <w:tcPr>
            <w:tcW w:w="222" w:type="dxa"/>
            <w:shd w:val="clear" w:color="auto" w:fill="auto"/>
            <w:vAlign w:val="center"/>
            <w:hideMark/>
          </w:tcPr>
          <w:p w14:paraId="6945FF83" w14:textId="77777777" w:rsidR="000C25AC" w:rsidRPr="000C25AC" w:rsidRDefault="000C25AC" w:rsidP="000C25AC">
            <w:pPr>
              <w:rPr>
                <w:sz w:val="13"/>
                <w:szCs w:val="13"/>
              </w:rPr>
            </w:pPr>
          </w:p>
        </w:tc>
      </w:tr>
      <w:tr w:rsidR="000C25AC" w:rsidRPr="000C25AC" w14:paraId="07CCE96E" w14:textId="77777777" w:rsidTr="000C25AC">
        <w:trPr>
          <w:trHeight w:val="315"/>
          <w:jc w:val="center"/>
        </w:trPr>
        <w:tc>
          <w:tcPr>
            <w:tcW w:w="687" w:type="dxa"/>
            <w:tcBorders>
              <w:top w:val="nil"/>
              <w:left w:val="single" w:sz="8" w:space="0" w:color="auto"/>
              <w:bottom w:val="nil"/>
              <w:right w:val="nil"/>
            </w:tcBorders>
            <w:shd w:val="clear" w:color="auto" w:fill="auto"/>
            <w:noWrap/>
            <w:vAlign w:val="bottom"/>
            <w:hideMark/>
          </w:tcPr>
          <w:p w14:paraId="5F97C5C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nil"/>
              <w:left w:val="single" w:sz="4" w:space="0" w:color="auto"/>
              <w:bottom w:val="nil"/>
              <w:right w:val="single" w:sz="4" w:space="0" w:color="000000"/>
            </w:tcBorders>
            <w:shd w:val="clear" w:color="auto" w:fill="auto"/>
            <w:noWrap/>
            <w:vAlign w:val="bottom"/>
            <w:hideMark/>
          </w:tcPr>
          <w:p w14:paraId="5C8BE98A"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объём теплоносителя для теплоснабжения (справочно)</w:t>
            </w:r>
          </w:p>
        </w:tc>
        <w:tc>
          <w:tcPr>
            <w:tcW w:w="888" w:type="dxa"/>
            <w:tcBorders>
              <w:top w:val="nil"/>
              <w:left w:val="nil"/>
              <w:bottom w:val="nil"/>
              <w:right w:val="single" w:sz="4" w:space="0" w:color="auto"/>
            </w:tcBorders>
            <w:shd w:val="clear" w:color="auto" w:fill="auto"/>
            <w:noWrap/>
            <w:vAlign w:val="bottom"/>
            <w:hideMark/>
          </w:tcPr>
          <w:p w14:paraId="7E8B4971"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м3</w:t>
            </w:r>
          </w:p>
        </w:tc>
        <w:tc>
          <w:tcPr>
            <w:tcW w:w="977" w:type="dxa"/>
            <w:tcBorders>
              <w:top w:val="nil"/>
              <w:left w:val="nil"/>
              <w:bottom w:val="nil"/>
              <w:right w:val="single" w:sz="4" w:space="0" w:color="auto"/>
            </w:tcBorders>
            <w:shd w:val="clear" w:color="auto" w:fill="auto"/>
            <w:noWrap/>
            <w:vAlign w:val="bottom"/>
            <w:hideMark/>
          </w:tcPr>
          <w:p w14:paraId="408D6CFC"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43" w:type="dxa"/>
            <w:tcBorders>
              <w:top w:val="nil"/>
              <w:left w:val="nil"/>
              <w:bottom w:val="nil"/>
              <w:right w:val="nil"/>
            </w:tcBorders>
            <w:shd w:val="clear" w:color="auto" w:fill="auto"/>
            <w:noWrap/>
            <w:vAlign w:val="bottom"/>
            <w:hideMark/>
          </w:tcPr>
          <w:p w14:paraId="0C9ADFFC"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92" w:type="dxa"/>
            <w:tcBorders>
              <w:top w:val="nil"/>
              <w:left w:val="single" w:sz="4" w:space="0" w:color="auto"/>
              <w:bottom w:val="nil"/>
              <w:right w:val="single" w:sz="4" w:space="0" w:color="auto"/>
            </w:tcBorders>
            <w:shd w:val="clear" w:color="auto" w:fill="auto"/>
            <w:noWrap/>
            <w:vAlign w:val="bottom"/>
            <w:hideMark/>
          </w:tcPr>
          <w:p w14:paraId="2C8F714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920" w:type="dxa"/>
            <w:tcBorders>
              <w:top w:val="nil"/>
              <w:left w:val="nil"/>
              <w:bottom w:val="nil"/>
              <w:right w:val="single" w:sz="4" w:space="0" w:color="auto"/>
            </w:tcBorders>
            <w:shd w:val="clear" w:color="auto" w:fill="auto"/>
            <w:noWrap/>
            <w:vAlign w:val="bottom"/>
            <w:hideMark/>
          </w:tcPr>
          <w:p w14:paraId="15F8B8FC"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307" w:type="dxa"/>
            <w:tcBorders>
              <w:top w:val="nil"/>
              <w:left w:val="nil"/>
              <w:bottom w:val="nil"/>
              <w:right w:val="single" w:sz="8" w:space="0" w:color="auto"/>
            </w:tcBorders>
            <w:shd w:val="clear" w:color="auto" w:fill="auto"/>
            <w:noWrap/>
            <w:vAlign w:val="bottom"/>
            <w:hideMark/>
          </w:tcPr>
          <w:p w14:paraId="01DD646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222" w:type="dxa"/>
            <w:shd w:val="clear" w:color="auto" w:fill="auto"/>
            <w:vAlign w:val="center"/>
            <w:hideMark/>
          </w:tcPr>
          <w:p w14:paraId="2560A5FF" w14:textId="77777777" w:rsidR="000C25AC" w:rsidRPr="000C25AC" w:rsidRDefault="000C25AC" w:rsidP="000C25AC">
            <w:pPr>
              <w:rPr>
                <w:sz w:val="13"/>
                <w:szCs w:val="13"/>
              </w:rPr>
            </w:pPr>
          </w:p>
        </w:tc>
      </w:tr>
      <w:tr w:rsidR="000C25AC" w:rsidRPr="000C25AC" w14:paraId="745022A2" w14:textId="77777777" w:rsidTr="000C25AC">
        <w:trPr>
          <w:trHeight w:val="315"/>
          <w:jc w:val="center"/>
        </w:trPr>
        <w:tc>
          <w:tcPr>
            <w:tcW w:w="687" w:type="dxa"/>
            <w:tcBorders>
              <w:top w:val="nil"/>
              <w:left w:val="single" w:sz="8" w:space="0" w:color="auto"/>
              <w:bottom w:val="nil"/>
              <w:right w:val="nil"/>
            </w:tcBorders>
            <w:shd w:val="clear" w:color="auto" w:fill="auto"/>
            <w:noWrap/>
            <w:vAlign w:val="bottom"/>
            <w:hideMark/>
          </w:tcPr>
          <w:p w14:paraId="5B23D78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nil"/>
              <w:left w:val="nil"/>
              <w:bottom w:val="nil"/>
              <w:right w:val="nil"/>
            </w:tcBorders>
            <w:shd w:val="clear" w:color="auto" w:fill="auto"/>
            <w:noWrap/>
            <w:vAlign w:val="bottom"/>
            <w:hideMark/>
          </w:tcPr>
          <w:p w14:paraId="090F7910"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цена воды для теплоснабжения (справочно)</w:t>
            </w:r>
          </w:p>
        </w:tc>
        <w:tc>
          <w:tcPr>
            <w:tcW w:w="888" w:type="dxa"/>
            <w:tcBorders>
              <w:top w:val="nil"/>
              <w:left w:val="single" w:sz="4" w:space="0" w:color="auto"/>
              <w:bottom w:val="nil"/>
              <w:right w:val="single" w:sz="4" w:space="0" w:color="auto"/>
            </w:tcBorders>
            <w:shd w:val="clear" w:color="auto" w:fill="auto"/>
            <w:noWrap/>
            <w:vAlign w:val="bottom"/>
            <w:hideMark/>
          </w:tcPr>
          <w:p w14:paraId="31A3FE5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руб/м3</w:t>
            </w:r>
          </w:p>
        </w:tc>
        <w:tc>
          <w:tcPr>
            <w:tcW w:w="977" w:type="dxa"/>
            <w:tcBorders>
              <w:top w:val="nil"/>
              <w:left w:val="nil"/>
              <w:bottom w:val="nil"/>
              <w:right w:val="single" w:sz="4" w:space="0" w:color="auto"/>
            </w:tcBorders>
            <w:shd w:val="clear" w:color="auto" w:fill="auto"/>
            <w:noWrap/>
            <w:vAlign w:val="bottom"/>
            <w:hideMark/>
          </w:tcPr>
          <w:p w14:paraId="7B60BA19"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40,51</w:t>
            </w:r>
          </w:p>
        </w:tc>
        <w:tc>
          <w:tcPr>
            <w:tcW w:w="1043" w:type="dxa"/>
            <w:tcBorders>
              <w:top w:val="nil"/>
              <w:left w:val="nil"/>
              <w:bottom w:val="nil"/>
              <w:right w:val="nil"/>
            </w:tcBorders>
            <w:shd w:val="clear" w:color="auto" w:fill="auto"/>
            <w:noWrap/>
            <w:vAlign w:val="bottom"/>
            <w:hideMark/>
          </w:tcPr>
          <w:p w14:paraId="48D04C4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61,77</w:t>
            </w:r>
          </w:p>
        </w:tc>
        <w:tc>
          <w:tcPr>
            <w:tcW w:w="1092" w:type="dxa"/>
            <w:tcBorders>
              <w:top w:val="nil"/>
              <w:left w:val="single" w:sz="4" w:space="0" w:color="auto"/>
              <w:bottom w:val="nil"/>
              <w:right w:val="single" w:sz="4" w:space="0" w:color="auto"/>
            </w:tcBorders>
            <w:shd w:val="clear" w:color="auto" w:fill="auto"/>
            <w:noWrap/>
            <w:vAlign w:val="bottom"/>
            <w:hideMark/>
          </w:tcPr>
          <w:p w14:paraId="7A0A97D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61,77</w:t>
            </w:r>
          </w:p>
        </w:tc>
        <w:tc>
          <w:tcPr>
            <w:tcW w:w="920" w:type="dxa"/>
            <w:tcBorders>
              <w:top w:val="nil"/>
              <w:left w:val="nil"/>
              <w:bottom w:val="nil"/>
              <w:right w:val="single" w:sz="4" w:space="0" w:color="auto"/>
            </w:tcBorders>
            <w:shd w:val="clear" w:color="auto" w:fill="auto"/>
            <w:noWrap/>
            <w:vAlign w:val="bottom"/>
            <w:hideMark/>
          </w:tcPr>
          <w:p w14:paraId="03708D85"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0,00</w:t>
            </w:r>
          </w:p>
        </w:tc>
        <w:tc>
          <w:tcPr>
            <w:tcW w:w="1307" w:type="dxa"/>
            <w:tcBorders>
              <w:top w:val="nil"/>
              <w:left w:val="nil"/>
              <w:bottom w:val="nil"/>
              <w:right w:val="single" w:sz="8" w:space="0" w:color="auto"/>
            </w:tcBorders>
            <w:shd w:val="clear" w:color="auto" w:fill="auto"/>
            <w:noWrap/>
            <w:vAlign w:val="bottom"/>
            <w:hideMark/>
          </w:tcPr>
          <w:p w14:paraId="0FF1DC98"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21,26</w:t>
            </w:r>
          </w:p>
        </w:tc>
        <w:tc>
          <w:tcPr>
            <w:tcW w:w="222" w:type="dxa"/>
            <w:shd w:val="clear" w:color="auto" w:fill="auto"/>
            <w:vAlign w:val="center"/>
            <w:hideMark/>
          </w:tcPr>
          <w:p w14:paraId="4CA86C50" w14:textId="77777777" w:rsidR="000C25AC" w:rsidRPr="000C25AC" w:rsidRDefault="000C25AC" w:rsidP="000C25AC">
            <w:pPr>
              <w:rPr>
                <w:sz w:val="13"/>
                <w:szCs w:val="13"/>
              </w:rPr>
            </w:pPr>
          </w:p>
        </w:tc>
      </w:tr>
      <w:tr w:rsidR="000C25AC" w:rsidRPr="000C25AC" w14:paraId="724027A7" w14:textId="77777777" w:rsidTr="000C25AC">
        <w:trPr>
          <w:trHeight w:val="315"/>
          <w:jc w:val="center"/>
        </w:trPr>
        <w:tc>
          <w:tcPr>
            <w:tcW w:w="687" w:type="dxa"/>
            <w:tcBorders>
              <w:top w:val="nil"/>
              <w:left w:val="single" w:sz="8" w:space="0" w:color="auto"/>
              <w:bottom w:val="nil"/>
              <w:right w:val="nil"/>
            </w:tcBorders>
            <w:shd w:val="clear" w:color="auto" w:fill="auto"/>
            <w:noWrap/>
            <w:vAlign w:val="bottom"/>
            <w:hideMark/>
          </w:tcPr>
          <w:p w14:paraId="414D9E6E"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9C3CC48"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цена теплоносителя для теплоснабжения (справочно)</w:t>
            </w:r>
          </w:p>
        </w:tc>
        <w:tc>
          <w:tcPr>
            <w:tcW w:w="888" w:type="dxa"/>
            <w:tcBorders>
              <w:top w:val="nil"/>
              <w:left w:val="nil"/>
              <w:bottom w:val="single" w:sz="4" w:space="0" w:color="auto"/>
              <w:right w:val="single" w:sz="4" w:space="0" w:color="auto"/>
            </w:tcBorders>
            <w:shd w:val="clear" w:color="auto" w:fill="auto"/>
            <w:noWrap/>
            <w:vAlign w:val="bottom"/>
            <w:hideMark/>
          </w:tcPr>
          <w:p w14:paraId="4780DCB1"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руб/м3</w:t>
            </w:r>
          </w:p>
        </w:tc>
        <w:tc>
          <w:tcPr>
            <w:tcW w:w="977" w:type="dxa"/>
            <w:tcBorders>
              <w:top w:val="nil"/>
              <w:left w:val="nil"/>
              <w:bottom w:val="nil"/>
              <w:right w:val="single" w:sz="4" w:space="0" w:color="auto"/>
            </w:tcBorders>
            <w:shd w:val="clear" w:color="auto" w:fill="auto"/>
            <w:noWrap/>
            <w:vAlign w:val="bottom"/>
            <w:hideMark/>
          </w:tcPr>
          <w:p w14:paraId="359F59C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43" w:type="dxa"/>
            <w:tcBorders>
              <w:top w:val="nil"/>
              <w:left w:val="nil"/>
              <w:bottom w:val="nil"/>
              <w:right w:val="nil"/>
            </w:tcBorders>
            <w:shd w:val="clear" w:color="auto" w:fill="auto"/>
            <w:noWrap/>
            <w:vAlign w:val="bottom"/>
            <w:hideMark/>
          </w:tcPr>
          <w:p w14:paraId="3D43FB3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92" w:type="dxa"/>
            <w:tcBorders>
              <w:top w:val="nil"/>
              <w:left w:val="single" w:sz="4" w:space="0" w:color="auto"/>
              <w:bottom w:val="nil"/>
              <w:right w:val="single" w:sz="4" w:space="0" w:color="auto"/>
            </w:tcBorders>
            <w:shd w:val="clear" w:color="auto" w:fill="auto"/>
            <w:noWrap/>
            <w:vAlign w:val="bottom"/>
            <w:hideMark/>
          </w:tcPr>
          <w:p w14:paraId="7409313D"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920" w:type="dxa"/>
            <w:tcBorders>
              <w:top w:val="nil"/>
              <w:left w:val="nil"/>
              <w:bottom w:val="nil"/>
              <w:right w:val="single" w:sz="4" w:space="0" w:color="auto"/>
            </w:tcBorders>
            <w:shd w:val="clear" w:color="auto" w:fill="auto"/>
            <w:noWrap/>
            <w:vAlign w:val="bottom"/>
            <w:hideMark/>
          </w:tcPr>
          <w:p w14:paraId="1FB2DD3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307" w:type="dxa"/>
            <w:tcBorders>
              <w:top w:val="nil"/>
              <w:left w:val="nil"/>
              <w:bottom w:val="nil"/>
              <w:right w:val="single" w:sz="8" w:space="0" w:color="auto"/>
            </w:tcBorders>
            <w:shd w:val="clear" w:color="auto" w:fill="auto"/>
            <w:noWrap/>
            <w:vAlign w:val="bottom"/>
            <w:hideMark/>
          </w:tcPr>
          <w:p w14:paraId="2BDD116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222" w:type="dxa"/>
            <w:shd w:val="clear" w:color="auto" w:fill="auto"/>
            <w:vAlign w:val="center"/>
            <w:hideMark/>
          </w:tcPr>
          <w:p w14:paraId="5AF1330C" w14:textId="77777777" w:rsidR="000C25AC" w:rsidRPr="000C25AC" w:rsidRDefault="000C25AC" w:rsidP="000C25AC">
            <w:pPr>
              <w:rPr>
                <w:sz w:val="13"/>
                <w:szCs w:val="13"/>
              </w:rPr>
            </w:pPr>
          </w:p>
        </w:tc>
      </w:tr>
      <w:tr w:rsidR="000C25AC" w:rsidRPr="000C25AC" w14:paraId="4AF60E71" w14:textId="77777777" w:rsidTr="000C25AC">
        <w:trPr>
          <w:trHeight w:val="330"/>
          <w:jc w:val="center"/>
        </w:trPr>
        <w:tc>
          <w:tcPr>
            <w:tcW w:w="687" w:type="dxa"/>
            <w:tcBorders>
              <w:top w:val="nil"/>
              <w:left w:val="single" w:sz="8" w:space="0" w:color="auto"/>
              <w:bottom w:val="nil"/>
              <w:right w:val="nil"/>
            </w:tcBorders>
            <w:shd w:val="clear" w:color="auto" w:fill="auto"/>
            <w:noWrap/>
            <w:vAlign w:val="bottom"/>
            <w:hideMark/>
          </w:tcPr>
          <w:p w14:paraId="223E18C5"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43491502"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Расходы на создание запаса топлива</w:t>
            </w:r>
          </w:p>
        </w:tc>
        <w:tc>
          <w:tcPr>
            <w:tcW w:w="888" w:type="dxa"/>
            <w:tcBorders>
              <w:top w:val="nil"/>
              <w:left w:val="nil"/>
              <w:bottom w:val="nil"/>
              <w:right w:val="single" w:sz="4" w:space="0" w:color="auto"/>
            </w:tcBorders>
            <w:shd w:val="clear" w:color="auto" w:fill="auto"/>
            <w:noWrap/>
            <w:vAlign w:val="bottom"/>
            <w:hideMark/>
          </w:tcPr>
          <w:p w14:paraId="65B7C69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single" w:sz="4" w:space="0" w:color="auto"/>
              <w:left w:val="nil"/>
              <w:bottom w:val="nil"/>
              <w:right w:val="single" w:sz="4" w:space="0" w:color="auto"/>
            </w:tcBorders>
            <w:shd w:val="clear" w:color="auto" w:fill="auto"/>
            <w:noWrap/>
            <w:vAlign w:val="bottom"/>
            <w:hideMark/>
          </w:tcPr>
          <w:p w14:paraId="564A790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43" w:type="dxa"/>
            <w:tcBorders>
              <w:top w:val="single" w:sz="4" w:space="0" w:color="auto"/>
              <w:left w:val="nil"/>
              <w:bottom w:val="nil"/>
              <w:right w:val="nil"/>
            </w:tcBorders>
            <w:shd w:val="clear" w:color="auto" w:fill="auto"/>
            <w:noWrap/>
            <w:vAlign w:val="bottom"/>
            <w:hideMark/>
          </w:tcPr>
          <w:p w14:paraId="0211EA2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92" w:type="dxa"/>
            <w:tcBorders>
              <w:top w:val="single" w:sz="4" w:space="0" w:color="auto"/>
              <w:left w:val="single" w:sz="4" w:space="0" w:color="auto"/>
              <w:bottom w:val="nil"/>
              <w:right w:val="single" w:sz="4" w:space="0" w:color="auto"/>
            </w:tcBorders>
            <w:shd w:val="clear" w:color="auto" w:fill="auto"/>
            <w:noWrap/>
            <w:vAlign w:val="bottom"/>
            <w:hideMark/>
          </w:tcPr>
          <w:p w14:paraId="045056CD"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920" w:type="dxa"/>
            <w:tcBorders>
              <w:top w:val="single" w:sz="4" w:space="0" w:color="auto"/>
              <w:left w:val="nil"/>
              <w:bottom w:val="nil"/>
              <w:right w:val="single" w:sz="4" w:space="0" w:color="auto"/>
            </w:tcBorders>
            <w:shd w:val="clear" w:color="auto" w:fill="auto"/>
            <w:noWrap/>
            <w:vAlign w:val="bottom"/>
            <w:hideMark/>
          </w:tcPr>
          <w:p w14:paraId="191EA34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1307" w:type="dxa"/>
            <w:tcBorders>
              <w:top w:val="single" w:sz="4" w:space="0" w:color="auto"/>
              <w:left w:val="nil"/>
              <w:bottom w:val="nil"/>
              <w:right w:val="single" w:sz="8" w:space="0" w:color="auto"/>
            </w:tcBorders>
            <w:shd w:val="clear" w:color="auto" w:fill="auto"/>
            <w:noWrap/>
            <w:vAlign w:val="bottom"/>
            <w:hideMark/>
          </w:tcPr>
          <w:p w14:paraId="476AE374"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222" w:type="dxa"/>
            <w:shd w:val="clear" w:color="auto" w:fill="auto"/>
            <w:vAlign w:val="center"/>
            <w:hideMark/>
          </w:tcPr>
          <w:p w14:paraId="6AA4AFB8" w14:textId="77777777" w:rsidR="000C25AC" w:rsidRPr="000C25AC" w:rsidRDefault="000C25AC" w:rsidP="000C25AC">
            <w:pPr>
              <w:rPr>
                <w:sz w:val="13"/>
                <w:szCs w:val="13"/>
              </w:rPr>
            </w:pPr>
          </w:p>
        </w:tc>
      </w:tr>
      <w:tr w:rsidR="000C25AC" w:rsidRPr="000C25AC" w14:paraId="30A7C4E6" w14:textId="77777777" w:rsidTr="000C25AC">
        <w:trPr>
          <w:trHeight w:val="330"/>
          <w:jc w:val="center"/>
        </w:trPr>
        <w:tc>
          <w:tcPr>
            <w:tcW w:w="68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C94F4C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single" w:sz="8" w:space="0" w:color="auto"/>
              <w:left w:val="nil"/>
              <w:bottom w:val="single" w:sz="8" w:space="0" w:color="auto"/>
              <w:right w:val="single" w:sz="4" w:space="0" w:color="auto"/>
            </w:tcBorders>
            <w:shd w:val="clear" w:color="auto" w:fill="auto"/>
            <w:noWrap/>
            <w:vAlign w:val="center"/>
            <w:hideMark/>
          </w:tcPr>
          <w:p w14:paraId="597EFCBC"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ИТОГО </w:t>
            </w:r>
          </w:p>
        </w:tc>
        <w:tc>
          <w:tcPr>
            <w:tcW w:w="888" w:type="dxa"/>
            <w:tcBorders>
              <w:top w:val="single" w:sz="8" w:space="0" w:color="auto"/>
              <w:left w:val="nil"/>
              <w:bottom w:val="single" w:sz="8" w:space="0" w:color="auto"/>
              <w:right w:val="single" w:sz="4" w:space="0" w:color="auto"/>
            </w:tcBorders>
            <w:shd w:val="clear" w:color="auto" w:fill="auto"/>
            <w:noWrap/>
            <w:vAlign w:val="bottom"/>
            <w:hideMark/>
          </w:tcPr>
          <w:p w14:paraId="77B2A9F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single" w:sz="8" w:space="0" w:color="auto"/>
              <w:left w:val="nil"/>
              <w:bottom w:val="single" w:sz="8" w:space="0" w:color="auto"/>
              <w:right w:val="single" w:sz="4" w:space="0" w:color="auto"/>
            </w:tcBorders>
            <w:shd w:val="clear" w:color="auto" w:fill="auto"/>
            <w:noWrap/>
            <w:vAlign w:val="bottom"/>
            <w:hideMark/>
          </w:tcPr>
          <w:p w14:paraId="1C2F3143"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93 420,11</w:t>
            </w:r>
          </w:p>
        </w:tc>
        <w:tc>
          <w:tcPr>
            <w:tcW w:w="1043" w:type="dxa"/>
            <w:tcBorders>
              <w:top w:val="single" w:sz="8" w:space="0" w:color="auto"/>
              <w:left w:val="nil"/>
              <w:bottom w:val="single" w:sz="8" w:space="0" w:color="auto"/>
              <w:right w:val="single" w:sz="4" w:space="0" w:color="auto"/>
            </w:tcBorders>
            <w:shd w:val="clear" w:color="auto" w:fill="auto"/>
            <w:noWrap/>
            <w:vAlign w:val="bottom"/>
            <w:hideMark/>
          </w:tcPr>
          <w:p w14:paraId="5981AA9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109 934,90</w:t>
            </w:r>
          </w:p>
        </w:tc>
        <w:tc>
          <w:tcPr>
            <w:tcW w:w="1092" w:type="dxa"/>
            <w:tcBorders>
              <w:top w:val="single" w:sz="8" w:space="0" w:color="auto"/>
              <w:left w:val="nil"/>
              <w:bottom w:val="single" w:sz="8" w:space="0" w:color="auto"/>
              <w:right w:val="single" w:sz="4" w:space="0" w:color="auto"/>
            </w:tcBorders>
            <w:shd w:val="clear" w:color="auto" w:fill="auto"/>
            <w:noWrap/>
            <w:vAlign w:val="bottom"/>
            <w:hideMark/>
          </w:tcPr>
          <w:p w14:paraId="5E7A0EC3"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93 447,91</w:t>
            </w:r>
          </w:p>
        </w:tc>
        <w:tc>
          <w:tcPr>
            <w:tcW w:w="920" w:type="dxa"/>
            <w:tcBorders>
              <w:top w:val="single" w:sz="8" w:space="0" w:color="auto"/>
              <w:left w:val="nil"/>
              <w:bottom w:val="single" w:sz="8" w:space="0" w:color="auto"/>
              <w:right w:val="single" w:sz="4" w:space="0" w:color="auto"/>
            </w:tcBorders>
            <w:shd w:val="clear" w:color="auto" w:fill="auto"/>
            <w:noWrap/>
            <w:vAlign w:val="bottom"/>
            <w:hideMark/>
          </w:tcPr>
          <w:p w14:paraId="0B95399E"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-16 486,99</w:t>
            </w:r>
          </w:p>
        </w:tc>
        <w:tc>
          <w:tcPr>
            <w:tcW w:w="1307" w:type="dxa"/>
            <w:tcBorders>
              <w:top w:val="single" w:sz="8" w:space="0" w:color="auto"/>
              <w:left w:val="nil"/>
              <w:bottom w:val="single" w:sz="8" w:space="0" w:color="auto"/>
              <w:right w:val="single" w:sz="8" w:space="0" w:color="auto"/>
            </w:tcBorders>
            <w:shd w:val="clear" w:color="auto" w:fill="auto"/>
            <w:noWrap/>
            <w:vAlign w:val="bottom"/>
            <w:hideMark/>
          </w:tcPr>
          <w:p w14:paraId="76D00FA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27,80</w:t>
            </w:r>
          </w:p>
        </w:tc>
        <w:tc>
          <w:tcPr>
            <w:tcW w:w="222" w:type="dxa"/>
            <w:shd w:val="clear" w:color="auto" w:fill="auto"/>
            <w:vAlign w:val="center"/>
            <w:hideMark/>
          </w:tcPr>
          <w:p w14:paraId="26F56EC8" w14:textId="77777777" w:rsidR="000C25AC" w:rsidRPr="000C25AC" w:rsidRDefault="000C25AC" w:rsidP="000C25AC">
            <w:pPr>
              <w:rPr>
                <w:sz w:val="13"/>
                <w:szCs w:val="13"/>
              </w:rPr>
            </w:pPr>
          </w:p>
        </w:tc>
      </w:tr>
      <w:tr w:rsidR="000C25AC" w:rsidRPr="000C25AC" w14:paraId="74755458" w14:textId="77777777" w:rsidTr="000C25AC">
        <w:trPr>
          <w:trHeight w:val="420"/>
          <w:jc w:val="center"/>
        </w:trPr>
        <w:tc>
          <w:tcPr>
            <w:tcW w:w="14348" w:type="dxa"/>
            <w:gridSpan w:val="11"/>
            <w:tcBorders>
              <w:top w:val="single" w:sz="8" w:space="0" w:color="auto"/>
              <w:left w:val="single" w:sz="8" w:space="0" w:color="auto"/>
              <w:bottom w:val="single" w:sz="8" w:space="0" w:color="auto"/>
              <w:right w:val="nil"/>
            </w:tcBorders>
            <w:shd w:val="clear" w:color="auto" w:fill="auto"/>
            <w:noWrap/>
            <w:vAlign w:val="center"/>
            <w:hideMark/>
          </w:tcPr>
          <w:p w14:paraId="2F398804"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Операционные расходы</w:t>
            </w:r>
          </w:p>
        </w:tc>
        <w:tc>
          <w:tcPr>
            <w:tcW w:w="222" w:type="dxa"/>
            <w:shd w:val="clear" w:color="auto" w:fill="auto"/>
            <w:vAlign w:val="center"/>
            <w:hideMark/>
          </w:tcPr>
          <w:p w14:paraId="4D23E0D6" w14:textId="77777777" w:rsidR="000C25AC" w:rsidRPr="000C25AC" w:rsidRDefault="000C25AC" w:rsidP="000C25AC">
            <w:pPr>
              <w:rPr>
                <w:sz w:val="13"/>
                <w:szCs w:val="13"/>
              </w:rPr>
            </w:pPr>
          </w:p>
        </w:tc>
      </w:tr>
      <w:tr w:rsidR="000C25AC" w:rsidRPr="000C25AC" w14:paraId="5DCA4D77" w14:textId="77777777" w:rsidTr="000C25AC">
        <w:trPr>
          <w:trHeight w:val="37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5431B5A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w:t>
            </w:r>
          </w:p>
        </w:tc>
        <w:tc>
          <w:tcPr>
            <w:tcW w:w="7434"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2134B26"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Расходы на сырьё и материалы ( в.т.ч.канцтовары)</w:t>
            </w:r>
          </w:p>
        </w:tc>
        <w:tc>
          <w:tcPr>
            <w:tcW w:w="888" w:type="dxa"/>
            <w:tcBorders>
              <w:top w:val="nil"/>
              <w:left w:val="nil"/>
              <w:bottom w:val="single" w:sz="4" w:space="0" w:color="auto"/>
              <w:right w:val="single" w:sz="4" w:space="0" w:color="auto"/>
            </w:tcBorders>
            <w:shd w:val="clear" w:color="auto" w:fill="auto"/>
            <w:noWrap/>
            <w:vAlign w:val="bottom"/>
            <w:hideMark/>
          </w:tcPr>
          <w:p w14:paraId="0936A51C"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1068CE6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5 597,95</w:t>
            </w:r>
          </w:p>
        </w:tc>
        <w:tc>
          <w:tcPr>
            <w:tcW w:w="1043" w:type="dxa"/>
            <w:tcBorders>
              <w:top w:val="nil"/>
              <w:left w:val="nil"/>
              <w:bottom w:val="single" w:sz="4" w:space="0" w:color="auto"/>
              <w:right w:val="single" w:sz="4" w:space="0" w:color="auto"/>
            </w:tcBorders>
            <w:shd w:val="clear" w:color="auto" w:fill="auto"/>
            <w:noWrap/>
            <w:vAlign w:val="bottom"/>
            <w:hideMark/>
          </w:tcPr>
          <w:p w14:paraId="1FC33E34"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5 845,66</w:t>
            </w:r>
          </w:p>
        </w:tc>
        <w:tc>
          <w:tcPr>
            <w:tcW w:w="1092" w:type="dxa"/>
            <w:tcBorders>
              <w:top w:val="nil"/>
              <w:left w:val="nil"/>
              <w:bottom w:val="single" w:sz="4" w:space="0" w:color="auto"/>
              <w:right w:val="single" w:sz="4" w:space="0" w:color="auto"/>
            </w:tcBorders>
            <w:shd w:val="clear" w:color="auto" w:fill="auto"/>
            <w:noWrap/>
            <w:vAlign w:val="bottom"/>
            <w:hideMark/>
          </w:tcPr>
          <w:p w14:paraId="2036233D"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5 700,22</w:t>
            </w:r>
          </w:p>
        </w:tc>
        <w:tc>
          <w:tcPr>
            <w:tcW w:w="920" w:type="dxa"/>
            <w:tcBorders>
              <w:top w:val="nil"/>
              <w:left w:val="nil"/>
              <w:bottom w:val="single" w:sz="4" w:space="0" w:color="auto"/>
              <w:right w:val="single" w:sz="4" w:space="0" w:color="auto"/>
            </w:tcBorders>
            <w:shd w:val="clear" w:color="auto" w:fill="auto"/>
            <w:noWrap/>
            <w:vAlign w:val="bottom"/>
            <w:hideMark/>
          </w:tcPr>
          <w:p w14:paraId="57F2A68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-145,44</w:t>
            </w:r>
          </w:p>
        </w:tc>
        <w:tc>
          <w:tcPr>
            <w:tcW w:w="1307" w:type="dxa"/>
            <w:tcBorders>
              <w:top w:val="nil"/>
              <w:left w:val="nil"/>
              <w:bottom w:val="single" w:sz="4" w:space="0" w:color="auto"/>
              <w:right w:val="single" w:sz="8" w:space="0" w:color="auto"/>
            </w:tcBorders>
            <w:shd w:val="clear" w:color="auto" w:fill="auto"/>
            <w:noWrap/>
            <w:vAlign w:val="bottom"/>
            <w:hideMark/>
          </w:tcPr>
          <w:p w14:paraId="12EBCBA3"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102,27</w:t>
            </w:r>
          </w:p>
        </w:tc>
        <w:tc>
          <w:tcPr>
            <w:tcW w:w="222" w:type="dxa"/>
            <w:shd w:val="clear" w:color="auto" w:fill="auto"/>
            <w:vAlign w:val="center"/>
            <w:hideMark/>
          </w:tcPr>
          <w:p w14:paraId="7AEFD4F9" w14:textId="77777777" w:rsidR="000C25AC" w:rsidRPr="000C25AC" w:rsidRDefault="000C25AC" w:rsidP="000C25AC">
            <w:pPr>
              <w:rPr>
                <w:sz w:val="13"/>
                <w:szCs w:val="13"/>
              </w:rPr>
            </w:pPr>
          </w:p>
        </w:tc>
      </w:tr>
      <w:tr w:rsidR="000C25AC" w:rsidRPr="000C25AC" w14:paraId="3E906EFA" w14:textId="77777777" w:rsidTr="000C25AC">
        <w:trPr>
          <w:trHeight w:val="37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350AB58F"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w:t>
            </w:r>
          </w:p>
        </w:tc>
        <w:tc>
          <w:tcPr>
            <w:tcW w:w="7434" w:type="dxa"/>
            <w:gridSpan w:val="4"/>
            <w:tcBorders>
              <w:top w:val="single" w:sz="4" w:space="0" w:color="auto"/>
              <w:left w:val="single" w:sz="4" w:space="0" w:color="auto"/>
              <w:bottom w:val="single" w:sz="4" w:space="0" w:color="auto"/>
              <w:right w:val="nil"/>
            </w:tcBorders>
            <w:shd w:val="clear" w:color="auto" w:fill="auto"/>
            <w:noWrap/>
            <w:vAlign w:val="bottom"/>
            <w:hideMark/>
          </w:tcPr>
          <w:p w14:paraId="76E3F4EE"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Расходы на ремонт основных средств</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14:paraId="2238415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632EF88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11 040,37</w:t>
            </w:r>
          </w:p>
        </w:tc>
        <w:tc>
          <w:tcPr>
            <w:tcW w:w="1043" w:type="dxa"/>
            <w:tcBorders>
              <w:top w:val="nil"/>
              <w:left w:val="nil"/>
              <w:bottom w:val="single" w:sz="4" w:space="0" w:color="auto"/>
              <w:right w:val="single" w:sz="4" w:space="0" w:color="auto"/>
            </w:tcBorders>
            <w:shd w:val="clear" w:color="auto" w:fill="auto"/>
            <w:noWrap/>
            <w:vAlign w:val="bottom"/>
            <w:hideMark/>
          </w:tcPr>
          <w:p w14:paraId="1C0111AF"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11 052,30</w:t>
            </w:r>
          </w:p>
        </w:tc>
        <w:tc>
          <w:tcPr>
            <w:tcW w:w="1092" w:type="dxa"/>
            <w:tcBorders>
              <w:top w:val="nil"/>
              <w:left w:val="nil"/>
              <w:bottom w:val="single" w:sz="4" w:space="0" w:color="auto"/>
              <w:right w:val="single" w:sz="4" w:space="0" w:color="auto"/>
            </w:tcBorders>
            <w:shd w:val="clear" w:color="auto" w:fill="auto"/>
            <w:noWrap/>
            <w:vAlign w:val="bottom"/>
            <w:hideMark/>
          </w:tcPr>
          <w:p w14:paraId="70103AB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11 242,07</w:t>
            </w:r>
          </w:p>
        </w:tc>
        <w:tc>
          <w:tcPr>
            <w:tcW w:w="920" w:type="dxa"/>
            <w:tcBorders>
              <w:top w:val="nil"/>
              <w:left w:val="nil"/>
              <w:bottom w:val="single" w:sz="4" w:space="0" w:color="auto"/>
              <w:right w:val="single" w:sz="4" w:space="0" w:color="auto"/>
            </w:tcBorders>
            <w:shd w:val="clear" w:color="auto" w:fill="auto"/>
            <w:noWrap/>
            <w:vAlign w:val="bottom"/>
            <w:hideMark/>
          </w:tcPr>
          <w:p w14:paraId="39A97E02"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189,77</w:t>
            </w:r>
          </w:p>
        </w:tc>
        <w:tc>
          <w:tcPr>
            <w:tcW w:w="1307" w:type="dxa"/>
            <w:tcBorders>
              <w:top w:val="nil"/>
              <w:left w:val="nil"/>
              <w:bottom w:val="single" w:sz="4" w:space="0" w:color="auto"/>
              <w:right w:val="single" w:sz="8" w:space="0" w:color="auto"/>
            </w:tcBorders>
            <w:shd w:val="clear" w:color="auto" w:fill="auto"/>
            <w:noWrap/>
            <w:vAlign w:val="bottom"/>
            <w:hideMark/>
          </w:tcPr>
          <w:p w14:paraId="3653F29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201,70</w:t>
            </w:r>
          </w:p>
        </w:tc>
        <w:tc>
          <w:tcPr>
            <w:tcW w:w="222" w:type="dxa"/>
            <w:shd w:val="clear" w:color="auto" w:fill="auto"/>
            <w:vAlign w:val="center"/>
            <w:hideMark/>
          </w:tcPr>
          <w:p w14:paraId="4D8D3E00" w14:textId="77777777" w:rsidR="000C25AC" w:rsidRPr="000C25AC" w:rsidRDefault="000C25AC" w:rsidP="000C25AC">
            <w:pPr>
              <w:rPr>
                <w:sz w:val="13"/>
                <w:szCs w:val="13"/>
              </w:rPr>
            </w:pPr>
          </w:p>
        </w:tc>
      </w:tr>
      <w:tr w:rsidR="000C25AC" w:rsidRPr="000C25AC" w14:paraId="17FFEA43" w14:textId="77777777" w:rsidTr="000C25AC">
        <w:trPr>
          <w:trHeight w:val="360"/>
          <w:jc w:val="center"/>
        </w:trPr>
        <w:tc>
          <w:tcPr>
            <w:tcW w:w="687" w:type="dxa"/>
            <w:tcBorders>
              <w:top w:val="nil"/>
              <w:left w:val="single" w:sz="8" w:space="0" w:color="auto"/>
              <w:bottom w:val="single" w:sz="4" w:space="0" w:color="auto"/>
              <w:right w:val="nil"/>
            </w:tcBorders>
            <w:shd w:val="clear" w:color="auto" w:fill="auto"/>
            <w:noWrap/>
            <w:vAlign w:val="bottom"/>
            <w:hideMark/>
          </w:tcPr>
          <w:p w14:paraId="45FE32A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3</w:t>
            </w:r>
          </w:p>
        </w:tc>
        <w:tc>
          <w:tcPr>
            <w:tcW w:w="7434" w:type="dxa"/>
            <w:gridSpan w:val="4"/>
            <w:tcBorders>
              <w:top w:val="single" w:sz="4" w:space="0" w:color="auto"/>
              <w:left w:val="single" w:sz="4" w:space="0" w:color="auto"/>
              <w:bottom w:val="single" w:sz="4" w:space="0" w:color="auto"/>
              <w:right w:val="nil"/>
            </w:tcBorders>
            <w:shd w:val="clear" w:color="auto" w:fill="auto"/>
            <w:noWrap/>
            <w:vAlign w:val="bottom"/>
            <w:hideMark/>
          </w:tcPr>
          <w:p w14:paraId="43EA1599"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Расходы на оплату труда, всего</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14:paraId="064B5BC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nil"/>
              <w:right w:val="single" w:sz="4" w:space="0" w:color="auto"/>
            </w:tcBorders>
            <w:shd w:val="clear" w:color="auto" w:fill="auto"/>
            <w:noWrap/>
            <w:vAlign w:val="bottom"/>
            <w:hideMark/>
          </w:tcPr>
          <w:p w14:paraId="140BFEC4"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15 514,81</w:t>
            </w:r>
          </w:p>
        </w:tc>
        <w:tc>
          <w:tcPr>
            <w:tcW w:w="1043" w:type="dxa"/>
            <w:tcBorders>
              <w:top w:val="nil"/>
              <w:left w:val="nil"/>
              <w:bottom w:val="nil"/>
              <w:right w:val="single" w:sz="4" w:space="0" w:color="auto"/>
            </w:tcBorders>
            <w:shd w:val="clear" w:color="auto" w:fill="auto"/>
            <w:noWrap/>
            <w:vAlign w:val="bottom"/>
            <w:hideMark/>
          </w:tcPr>
          <w:p w14:paraId="2B395E2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21 970,88</w:t>
            </w:r>
          </w:p>
        </w:tc>
        <w:tc>
          <w:tcPr>
            <w:tcW w:w="1092" w:type="dxa"/>
            <w:tcBorders>
              <w:top w:val="nil"/>
              <w:left w:val="nil"/>
              <w:bottom w:val="nil"/>
              <w:right w:val="single" w:sz="4" w:space="0" w:color="auto"/>
            </w:tcBorders>
            <w:shd w:val="clear" w:color="auto" w:fill="auto"/>
            <w:noWrap/>
            <w:vAlign w:val="bottom"/>
            <w:hideMark/>
          </w:tcPr>
          <w:p w14:paraId="52DDB371"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15 798,25</w:t>
            </w:r>
          </w:p>
        </w:tc>
        <w:tc>
          <w:tcPr>
            <w:tcW w:w="920" w:type="dxa"/>
            <w:tcBorders>
              <w:top w:val="nil"/>
              <w:left w:val="nil"/>
              <w:bottom w:val="nil"/>
              <w:right w:val="single" w:sz="4" w:space="0" w:color="auto"/>
            </w:tcBorders>
            <w:shd w:val="clear" w:color="auto" w:fill="auto"/>
            <w:noWrap/>
            <w:vAlign w:val="bottom"/>
            <w:hideMark/>
          </w:tcPr>
          <w:p w14:paraId="1E39D583"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-6 172,63</w:t>
            </w:r>
          </w:p>
        </w:tc>
        <w:tc>
          <w:tcPr>
            <w:tcW w:w="1307" w:type="dxa"/>
            <w:tcBorders>
              <w:top w:val="nil"/>
              <w:left w:val="nil"/>
              <w:bottom w:val="nil"/>
              <w:right w:val="single" w:sz="8" w:space="0" w:color="auto"/>
            </w:tcBorders>
            <w:shd w:val="clear" w:color="auto" w:fill="auto"/>
            <w:noWrap/>
            <w:vAlign w:val="bottom"/>
            <w:hideMark/>
          </w:tcPr>
          <w:p w14:paraId="2BC0C5CD"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283,44</w:t>
            </w:r>
          </w:p>
        </w:tc>
        <w:tc>
          <w:tcPr>
            <w:tcW w:w="222" w:type="dxa"/>
            <w:shd w:val="clear" w:color="auto" w:fill="auto"/>
            <w:vAlign w:val="center"/>
            <w:hideMark/>
          </w:tcPr>
          <w:p w14:paraId="1D7120B1" w14:textId="77777777" w:rsidR="000C25AC" w:rsidRPr="000C25AC" w:rsidRDefault="000C25AC" w:rsidP="000C25AC">
            <w:pPr>
              <w:rPr>
                <w:sz w:val="13"/>
                <w:szCs w:val="13"/>
              </w:rPr>
            </w:pPr>
          </w:p>
        </w:tc>
      </w:tr>
      <w:tr w:rsidR="000C25AC" w:rsidRPr="000C25AC" w14:paraId="4F93FFCF" w14:textId="77777777" w:rsidTr="000C25AC">
        <w:trPr>
          <w:trHeight w:val="315"/>
          <w:jc w:val="center"/>
        </w:trPr>
        <w:tc>
          <w:tcPr>
            <w:tcW w:w="687" w:type="dxa"/>
            <w:tcBorders>
              <w:top w:val="single" w:sz="4" w:space="0" w:color="auto"/>
              <w:left w:val="single" w:sz="8" w:space="0" w:color="auto"/>
              <w:bottom w:val="nil"/>
              <w:right w:val="single" w:sz="4" w:space="0" w:color="auto"/>
            </w:tcBorders>
            <w:shd w:val="clear" w:color="auto" w:fill="auto"/>
            <w:noWrap/>
            <w:vAlign w:val="bottom"/>
            <w:hideMark/>
          </w:tcPr>
          <w:p w14:paraId="4FCADC8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4</w:t>
            </w:r>
          </w:p>
        </w:tc>
        <w:tc>
          <w:tcPr>
            <w:tcW w:w="7434" w:type="dxa"/>
            <w:gridSpan w:val="4"/>
            <w:tcBorders>
              <w:top w:val="single" w:sz="4" w:space="0" w:color="auto"/>
              <w:left w:val="nil"/>
              <w:bottom w:val="nil"/>
              <w:right w:val="nil"/>
            </w:tcBorders>
            <w:shd w:val="clear" w:color="auto" w:fill="auto"/>
            <w:noWrap/>
            <w:vAlign w:val="bottom"/>
            <w:hideMark/>
          </w:tcPr>
          <w:p w14:paraId="347A7511"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Расходы на выполнение работ и услуг производственного</w:t>
            </w:r>
          </w:p>
        </w:tc>
        <w:tc>
          <w:tcPr>
            <w:tcW w:w="8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8E9E118"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6D4058"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82 118,51</w:t>
            </w:r>
          </w:p>
        </w:tc>
        <w:tc>
          <w:tcPr>
            <w:tcW w:w="10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4A35A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133 632,38</w:t>
            </w:r>
          </w:p>
        </w:tc>
        <w:tc>
          <w:tcPr>
            <w:tcW w:w="10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F91EA8"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83 618,76</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1A0ED1"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-50 013,62</w:t>
            </w:r>
          </w:p>
        </w:tc>
        <w:tc>
          <w:tcPr>
            <w:tcW w:w="1307"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24B71E1A"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1 500,24</w:t>
            </w:r>
          </w:p>
        </w:tc>
        <w:tc>
          <w:tcPr>
            <w:tcW w:w="222" w:type="dxa"/>
            <w:shd w:val="clear" w:color="auto" w:fill="auto"/>
            <w:vAlign w:val="center"/>
            <w:hideMark/>
          </w:tcPr>
          <w:p w14:paraId="200A8B70" w14:textId="77777777" w:rsidR="000C25AC" w:rsidRPr="000C25AC" w:rsidRDefault="000C25AC" w:rsidP="000C25AC">
            <w:pPr>
              <w:rPr>
                <w:sz w:val="13"/>
                <w:szCs w:val="13"/>
              </w:rPr>
            </w:pPr>
          </w:p>
        </w:tc>
      </w:tr>
      <w:tr w:rsidR="000C25AC" w:rsidRPr="000C25AC" w14:paraId="634228AB"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7BC983E8"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nil"/>
              <w:left w:val="nil"/>
              <w:bottom w:val="nil"/>
              <w:right w:val="nil"/>
            </w:tcBorders>
            <w:shd w:val="clear" w:color="auto" w:fill="auto"/>
            <w:noWrap/>
            <w:vAlign w:val="bottom"/>
            <w:hideMark/>
          </w:tcPr>
          <w:p w14:paraId="7CD66811"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характера, выполненные по договорам со сторонними организациями,</w:t>
            </w:r>
          </w:p>
        </w:tc>
        <w:tc>
          <w:tcPr>
            <w:tcW w:w="88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636011" w14:textId="77777777" w:rsidR="000C25AC" w:rsidRPr="000C25AC" w:rsidRDefault="000C25AC" w:rsidP="000C25AC">
            <w:pPr>
              <w:rPr>
                <w:rFonts w:ascii="Bookman Old Style" w:hAnsi="Bookman Old Style" w:cs="Calibri"/>
                <w:sz w:val="13"/>
                <w:szCs w:val="13"/>
              </w:rPr>
            </w:pPr>
          </w:p>
        </w:tc>
        <w:tc>
          <w:tcPr>
            <w:tcW w:w="9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7694AD0" w14:textId="77777777" w:rsidR="000C25AC" w:rsidRPr="000C25AC" w:rsidRDefault="000C25AC" w:rsidP="000C25AC">
            <w:pPr>
              <w:rPr>
                <w:rFonts w:ascii="Bookman Old Style" w:hAnsi="Bookman Old Style" w:cs="Calibri"/>
                <w:b/>
                <w:bCs/>
                <w:sz w:val="13"/>
                <w:szCs w:val="13"/>
              </w:rPr>
            </w:pPr>
          </w:p>
        </w:tc>
        <w:tc>
          <w:tcPr>
            <w:tcW w:w="10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D67D0DA" w14:textId="77777777" w:rsidR="000C25AC" w:rsidRPr="000C25AC" w:rsidRDefault="000C25AC" w:rsidP="000C25AC">
            <w:pPr>
              <w:rPr>
                <w:rFonts w:ascii="Bookman Old Style" w:hAnsi="Bookman Old Style" w:cs="Calibri"/>
                <w:b/>
                <w:bCs/>
                <w:sz w:val="13"/>
                <w:szCs w:val="13"/>
              </w:rPr>
            </w:pPr>
          </w:p>
        </w:tc>
        <w:tc>
          <w:tcPr>
            <w:tcW w:w="10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C3F304" w14:textId="77777777" w:rsidR="000C25AC" w:rsidRPr="000C25AC" w:rsidRDefault="000C25AC" w:rsidP="000C25AC">
            <w:pPr>
              <w:rPr>
                <w:rFonts w:ascii="Bookman Old Style" w:hAnsi="Bookman Old Style" w:cs="Calibri"/>
                <w:b/>
                <w:bCs/>
                <w:sz w:val="13"/>
                <w:szCs w:val="13"/>
              </w:rPr>
            </w:pPr>
          </w:p>
        </w:tc>
        <w:tc>
          <w:tcPr>
            <w:tcW w:w="9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24EC6A9" w14:textId="77777777" w:rsidR="000C25AC" w:rsidRPr="000C25AC" w:rsidRDefault="000C25AC" w:rsidP="000C25AC">
            <w:pPr>
              <w:rPr>
                <w:rFonts w:ascii="Bookman Old Style" w:hAnsi="Bookman Old Style" w:cs="Calibri"/>
                <w:b/>
                <w:bCs/>
                <w:sz w:val="13"/>
                <w:szCs w:val="13"/>
              </w:rPr>
            </w:pPr>
          </w:p>
        </w:tc>
        <w:tc>
          <w:tcPr>
            <w:tcW w:w="1307" w:type="dxa"/>
            <w:vMerge/>
            <w:tcBorders>
              <w:top w:val="single" w:sz="4" w:space="0" w:color="auto"/>
              <w:left w:val="single" w:sz="4" w:space="0" w:color="auto"/>
              <w:bottom w:val="single" w:sz="4" w:space="0" w:color="000000"/>
              <w:right w:val="single" w:sz="8" w:space="0" w:color="auto"/>
            </w:tcBorders>
            <w:shd w:val="clear" w:color="auto" w:fill="auto"/>
            <w:vAlign w:val="center"/>
            <w:hideMark/>
          </w:tcPr>
          <w:p w14:paraId="7327EB94" w14:textId="77777777" w:rsidR="000C25AC" w:rsidRPr="000C25AC" w:rsidRDefault="000C25AC" w:rsidP="000C25AC">
            <w:pPr>
              <w:rPr>
                <w:rFonts w:ascii="Bookman Old Style" w:hAnsi="Bookman Old Style" w:cs="Calibri"/>
                <w:b/>
                <w:bCs/>
                <w:sz w:val="13"/>
                <w:szCs w:val="13"/>
              </w:rPr>
            </w:pPr>
          </w:p>
        </w:tc>
        <w:tc>
          <w:tcPr>
            <w:tcW w:w="222" w:type="dxa"/>
            <w:shd w:val="clear" w:color="auto" w:fill="auto"/>
            <w:vAlign w:val="center"/>
            <w:hideMark/>
          </w:tcPr>
          <w:p w14:paraId="5D8570B8" w14:textId="77777777" w:rsidR="000C25AC" w:rsidRPr="000C25AC" w:rsidRDefault="000C25AC" w:rsidP="000C25AC">
            <w:pPr>
              <w:rPr>
                <w:sz w:val="13"/>
                <w:szCs w:val="13"/>
              </w:rPr>
            </w:pPr>
          </w:p>
        </w:tc>
      </w:tr>
      <w:tr w:rsidR="000C25AC" w:rsidRPr="000C25AC" w14:paraId="400A7985" w14:textId="77777777" w:rsidTr="000C25AC">
        <w:trPr>
          <w:trHeight w:val="34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7C1F228D"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nil"/>
              <w:left w:val="nil"/>
              <w:bottom w:val="single" w:sz="4" w:space="0" w:color="auto"/>
              <w:right w:val="nil"/>
            </w:tcBorders>
            <w:shd w:val="clear" w:color="auto" w:fill="auto"/>
            <w:noWrap/>
            <w:vAlign w:val="bottom"/>
            <w:hideMark/>
          </w:tcPr>
          <w:p w14:paraId="517D73C8"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услуги собственных подразделений предприятия, в т.ч.:</w:t>
            </w:r>
          </w:p>
        </w:tc>
        <w:tc>
          <w:tcPr>
            <w:tcW w:w="88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4CFA389" w14:textId="77777777" w:rsidR="000C25AC" w:rsidRPr="000C25AC" w:rsidRDefault="000C25AC" w:rsidP="000C25AC">
            <w:pPr>
              <w:rPr>
                <w:rFonts w:ascii="Bookman Old Style" w:hAnsi="Bookman Old Style" w:cs="Calibri"/>
                <w:sz w:val="13"/>
                <w:szCs w:val="13"/>
              </w:rPr>
            </w:pPr>
          </w:p>
        </w:tc>
        <w:tc>
          <w:tcPr>
            <w:tcW w:w="9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CC19D7B" w14:textId="77777777" w:rsidR="000C25AC" w:rsidRPr="000C25AC" w:rsidRDefault="000C25AC" w:rsidP="000C25AC">
            <w:pPr>
              <w:rPr>
                <w:rFonts w:ascii="Bookman Old Style" w:hAnsi="Bookman Old Style" w:cs="Calibri"/>
                <w:b/>
                <w:bCs/>
                <w:sz w:val="13"/>
                <w:szCs w:val="13"/>
              </w:rPr>
            </w:pPr>
          </w:p>
        </w:tc>
        <w:tc>
          <w:tcPr>
            <w:tcW w:w="10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C341EF" w14:textId="77777777" w:rsidR="000C25AC" w:rsidRPr="000C25AC" w:rsidRDefault="000C25AC" w:rsidP="000C25AC">
            <w:pPr>
              <w:rPr>
                <w:rFonts w:ascii="Bookman Old Style" w:hAnsi="Bookman Old Style" w:cs="Calibri"/>
                <w:b/>
                <w:bCs/>
                <w:sz w:val="13"/>
                <w:szCs w:val="13"/>
              </w:rPr>
            </w:pPr>
          </w:p>
        </w:tc>
        <w:tc>
          <w:tcPr>
            <w:tcW w:w="109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FC56E40" w14:textId="77777777" w:rsidR="000C25AC" w:rsidRPr="000C25AC" w:rsidRDefault="000C25AC" w:rsidP="000C25AC">
            <w:pPr>
              <w:rPr>
                <w:rFonts w:ascii="Bookman Old Style" w:hAnsi="Bookman Old Style" w:cs="Calibri"/>
                <w:b/>
                <w:bCs/>
                <w:sz w:val="13"/>
                <w:szCs w:val="13"/>
              </w:rPr>
            </w:pPr>
          </w:p>
        </w:tc>
        <w:tc>
          <w:tcPr>
            <w:tcW w:w="9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42373D4" w14:textId="77777777" w:rsidR="000C25AC" w:rsidRPr="000C25AC" w:rsidRDefault="000C25AC" w:rsidP="000C25AC">
            <w:pPr>
              <w:rPr>
                <w:rFonts w:ascii="Bookman Old Style" w:hAnsi="Bookman Old Style" w:cs="Calibri"/>
                <w:b/>
                <w:bCs/>
                <w:sz w:val="13"/>
                <w:szCs w:val="13"/>
              </w:rPr>
            </w:pPr>
          </w:p>
        </w:tc>
        <w:tc>
          <w:tcPr>
            <w:tcW w:w="1307" w:type="dxa"/>
            <w:vMerge/>
            <w:tcBorders>
              <w:top w:val="single" w:sz="4" w:space="0" w:color="auto"/>
              <w:left w:val="single" w:sz="4" w:space="0" w:color="auto"/>
              <w:bottom w:val="single" w:sz="4" w:space="0" w:color="000000"/>
              <w:right w:val="single" w:sz="8" w:space="0" w:color="auto"/>
            </w:tcBorders>
            <w:shd w:val="clear" w:color="auto" w:fill="auto"/>
            <w:vAlign w:val="center"/>
            <w:hideMark/>
          </w:tcPr>
          <w:p w14:paraId="4F1F590B" w14:textId="77777777" w:rsidR="000C25AC" w:rsidRPr="000C25AC" w:rsidRDefault="000C25AC" w:rsidP="000C25AC">
            <w:pPr>
              <w:rPr>
                <w:rFonts w:ascii="Bookman Old Style" w:hAnsi="Bookman Old Style" w:cs="Calibri"/>
                <w:b/>
                <w:bCs/>
                <w:sz w:val="13"/>
                <w:szCs w:val="13"/>
              </w:rPr>
            </w:pPr>
          </w:p>
        </w:tc>
        <w:tc>
          <w:tcPr>
            <w:tcW w:w="222" w:type="dxa"/>
            <w:shd w:val="clear" w:color="auto" w:fill="auto"/>
            <w:vAlign w:val="center"/>
            <w:hideMark/>
          </w:tcPr>
          <w:p w14:paraId="00A7CA59" w14:textId="77777777" w:rsidR="000C25AC" w:rsidRPr="000C25AC" w:rsidRDefault="000C25AC" w:rsidP="000C25AC">
            <w:pPr>
              <w:rPr>
                <w:sz w:val="13"/>
                <w:szCs w:val="13"/>
              </w:rPr>
            </w:pPr>
          </w:p>
        </w:tc>
      </w:tr>
      <w:tr w:rsidR="000C25AC" w:rsidRPr="000C25AC" w14:paraId="6170A3DA" w14:textId="77777777" w:rsidTr="000C25AC">
        <w:trPr>
          <w:trHeight w:val="315"/>
          <w:jc w:val="center"/>
        </w:trPr>
        <w:tc>
          <w:tcPr>
            <w:tcW w:w="687" w:type="dxa"/>
            <w:tcBorders>
              <w:top w:val="single" w:sz="4" w:space="0" w:color="auto"/>
              <w:left w:val="single" w:sz="8" w:space="0" w:color="auto"/>
              <w:bottom w:val="nil"/>
              <w:right w:val="single" w:sz="4" w:space="0" w:color="auto"/>
            </w:tcBorders>
            <w:shd w:val="clear" w:color="auto" w:fill="auto"/>
            <w:noWrap/>
            <w:vAlign w:val="bottom"/>
            <w:hideMark/>
          </w:tcPr>
          <w:p w14:paraId="6CE4BE3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5</w:t>
            </w:r>
          </w:p>
        </w:tc>
        <w:tc>
          <w:tcPr>
            <w:tcW w:w="7434"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E61C2DC"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Расходы на оплату иных работ и услуг, выполняемых по договорам</w:t>
            </w:r>
          </w:p>
        </w:tc>
        <w:tc>
          <w:tcPr>
            <w:tcW w:w="888" w:type="dxa"/>
            <w:tcBorders>
              <w:top w:val="single" w:sz="4" w:space="0" w:color="auto"/>
              <w:left w:val="nil"/>
              <w:bottom w:val="nil"/>
              <w:right w:val="single" w:sz="4" w:space="0" w:color="auto"/>
            </w:tcBorders>
            <w:shd w:val="clear" w:color="auto" w:fill="auto"/>
            <w:noWrap/>
            <w:vAlign w:val="bottom"/>
            <w:hideMark/>
          </w:tcPr>
          <w:p w14:paraId="277D300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8A8B95E"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2 925,77</w:t>
            </w:r>
          </w:p>
        </w:tc>
        <w:tc>
          <w:tcPr>
            <w:tcW w:w="10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DBF46F"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4 512,70</w:t>
            </w:r>
          </w:p>
        </w:tc>
        <w:tc>
          <w:tcPr>
            <w:tcW w:w="1092"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03D2362"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2 979,22</w:t>
            </w:r>
          </w:p>
        </w:tc>
        <w:tc>
          <w:tcPr>
            <w:tcW w:w="920" w:type="dxa"/>
            <w:tcBorders>
              <w:top w:val="single" w:sz="4" w:space="0" w:color="auto"/>
              <w:left w:val="nil"/>
              <w:bottom w:val="nil"/>
              <w:right w:val="single" w:sz="4" w:space="0" w:color="auto"/>
            </w:tcBorders>
            <w:shd w:val="clear" w:color="auto" w:fill="auto"/>
            <w:noWrap/>
            <w:vAlign w:val="center"/>
            <w:hideMark/>
          </w:tcPr>
          <w:p w14:paraId="5483575E"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307" w:type="dxa"/>
            <w:tcBorders>
              <w:top w:val="single" w:sz="4" w:space="0" w:color="auto"/>
              <w:left w:val="nil"/>
              <w:bottom w:val="nil"/>
              <w:right w:val="single" w:sz="8" w:space="0" w:color="auto"/>
            </w:tcBorders>
            <w:shd w:val="clear" w:color="auto" w:fill="auto"/>
            <w:noWrap/>
            <w:vAlign w:val="center"/>
            <w:hideMark/>
          </w:tcPr>
          <w:p w14:paraId="4DBB992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222" w:type="dxa"/>
            <w:shd w:val="clear" w:color="auto" w:fill="auto"/>
            <w:vAlign w:val="center"/>
            <w:hideMark/>
          </w:tcPr>
          <w:p w14:paraId="30EF2524" w14:textId="77777777" w:rsidR="000C25AC" w:rsidRPr="000C25AC" w:rsidRDefault="000C25AC" w:rsidP="000C25AC">
            <w:pPr>
              <w:rPr>
                <w:sz w:val="13"/>
                <w:szCs w:val="13"/>
              </w:rPr>
            </w:pPr>
          </w:p>
        </w:tc>
      </w:tr>
      <w:tr w:rsidR="000C25AC" w:rsidRPr="000C25AC" w14:paraId="025B0A22" w14:textId="77777777" w:rsidTr="000C25AC">
        <w:trPr>
          <w:trHeight w:val="315"/>
          <w:jc w:val="center"/>
        </w:trPr>
        <w:tc>
          <w:tcPr>
            <w:tcW w:w="687" w:type="dxa"/>
            <w:tcBorders>
              <w:top w:val="nil"/>
              <w:left w:val="single" w:sz="8" w:space="0" w:color="auto"/>
              <w:bottom w:val="single" w:sz="4" w:space="0" w:color="auto"/>
              <w:right w:val="nil"/>
            </w:tcBorders>
            <w:shd w:val="clear" w:color="auto" w:fill="auto"/>
            <w:noWrap/>
            <w:vAlign w:val="bottom"/>
            <w:hideMark/>
          </w:tcPr>
          <w:p w14:paraId="394AD0DD" w14:textId="77777777" w:rsidR="000C25AC" w:rsidRPr="000C25AC" w:rsidRDefault="000C25AC" w:rsidP="000C25AC">
            <w:pPr>
              <w:rPr>
                <w:rFonts w:ascii="Calibri" w:hAnsi="Calibri" w:cs="Calibri"/>
                <w:sz w:val="13"/>
                <w:szCs w:val="13"/>
              </w:rPr>
            </w:pPr>
            <w:r w:rsidRPr="000C25AC">
              <w:rPr>
                <w:rFonts w:ascii="Calibri" w:hAnsi="Calibri" w:cs="Calibri"/>
                <w:sz w:val="13"/>
                <w:szCs w:val="13"/>
              </w:rPr>
              <w:t> </w:t>
            </w:r>
          </w:p>
        </w:tc>
        <w:tc>
          <w:tcPr>
            <w:tcW w:w="7434"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063B92FE"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с организациями, включая:</w:t>
            </w:r>
          </w:p>
        </w:tc>
        <w:tc>
          <w:tcPr>
            <w:tcW w:w="888" w:type="dxa"/>
            <w:tcBorders>
              <w:top w:val="nil"/>
              <w:left w:val="nil"/>
              <w:bottom w:val="single" w:sz="4" w:space="0" w:color="auto"/>
              <w:right w:val="single" w:sz="4" w:space="0" w:color="auto"/>
            </w:tcBorders>
            <w:shd w:val="clear" w:color="auto" w:fill="auto"/>
            <w:noWrap/>
            <w:vAlign w:val="bottom"/>
            <w:hideMark/>
          </w:tcPr>
          <w:p w14:paraId="3682D28C" w14:textId="77777777" w:rsidR="000C25AC" w:rsidRPr="000C25AC" w:rsidRDefault="000C25AC" w:rsidP="000C25AC">
            <w:pPr>
              <w:rPr>
                <w:rFonts w:ascii="Calibri" w:hAnsi="Calibri" w:cs="Calibri"/>
                <w:sz w:val="13"/>
                <w:szCs w:val="13"/>
              </w:rPr>
            </w:pPr>
            <w:r w:rsidRPr="000C25AC">
              <w:rPr>
                <w:rFonts w:ascii="Calibri" w:hAnsi="Calibri" w:cs="Calibri"/>
                <w:sz w:val="13"/>
                <w:szCs w:val="13"/>
              </w:rPr>
              <w:t> </w:t>
            </w:r>
          </w:p>
        </w:tc>
        <w:tc>
          <w:tcPr>
            <w:tcW w:w="977" w:type="dxa"/>
            <w:vMerge/>
            <w:tcBorders>
              <w:top w:val="single" w:sz="4" w:space="0" w:color="auto"/>
              <w:left w:val="single" w:sz="4" w:space="0" w:color="auto"/>
              <w:bottom w:val="nil"/>
              <w:right w:val="single" w:sz="4" w:space="0" w:color="auto"/>
            </w:tcBorders>
            <w:shd w:val="clear" w:color="auto" w:fill="auto"/>
            <w:vAlign w:val="center"/>
            <w:hideMark/>
          </w:tcPr>
          <w:p w14:paraId="53D40825" w14:textId="77777777" w:rsidR="000C25AC" w:rsidRPr="000C25AC" w:rsidRDefault="000C25AC" w:rsidP="000C25AC">
            <w:pPr>
              <w:rPr>
                <w:rFonts w:ascii="Bookman Old Style" w:hAnsi="Bookman Old Style" w:cs="Calibri"/>
                <w:b/>
                <w:bCs/>
                <w:sz w:val="13"/>
                <w:szCs w:val="13"/>
              </w:rPr>
            </w:pPr>
          </w:p>
        </w:tc>
        <w:tc>
          <w:tcPr>
            <w:tcW w:w="10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84951A1" w14:textId="77777777" w:rsidR="000C25AC" w:rsidRPr="000C25AC" w:rsidRDefault="000C25AC" w:rsidP="000C25AC">
            <w:pPr>
              <w:rPr>
                <w:rFonts w:ascii="Bookman Old Style" w:hAnsi="Bookman Old Style" w:cs="Calibri"/>
                <w:b/>
                <w:bCs/>
                <w:sz w:val="13"/>
                <w:szCs w:val="13"/>
              </w:rPr>
            </w:pPr>
          </w:p>
        </w:tc>
        <w:tc>
          <w:tcPr>
            <w:tcW w:w="1092" w:type="dxa"/>
            <w:vMerge/>
            <w:tcBorders>
              <w:top w:val="single" w:sz="4" w:space="0" w:color="auto"/>
              <w:left w:val="single" w:sz="4" w:space="0" w:color="auto"/>
              <w:bottom w:val="nil"/>
              <w:right w:val="single" w:sz="4" w:space="0" w:color="auto"/>
            </w:tcBorders>
            <w:shd w:val="clear" w:color="auto" w:fill="auto"/>
            <w:vAlign w:val="center"/>
            <w:hideMark/>
          </w:tcPr>
          <w:p w14:paraId="7FCD4D53" w14:textId="77777777" w:rsidR="000C25AC" w:rsidRPr="000C25AC" w:rsidRDefault="000C25AC" w:rsidP="000C25AC">
            <w:pPr>
              <w:rPr>
                <w:rFonts w:ascii="Bookman Old Style" w:hAnsi="Bookman Old Style" w:cs="Calibri"/>
                <w:b/>
                <w:bCs/>
                <w:sz w:val="13"/>
                <w:szCs w:val="13"/>
              </w:rPr>
            </w:pPr>
          </w:p>
        </w:tc>
        <w:tc>
          <w:tcPr>
            <w:tcW w:w="920" w:type="dxa"/>
            <w:tcBorders>
              <w:top w:val="nil"/>
              <w:left w:val="nil"/>
              <w:bottom w:val="nil"/>
              <w:right w:val="single" w:sz="4" w:space="0" w:color="auto"/>
            </w:tcBorders>
            <w:shd w:val="clear" w:color="auto" w:fill="auto"/>
            <w:noWrap/>
            <w:vAlign w:val="center"/>
            <w:hideMark/>
          </w:tcPr>
          <w:p w14:paraId="021C6011"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307" w:type="dxa"/>
            <w:tcBorders>
              <w:top w:val="nil"/>
              <w:left w:val="nil"/>
              <w:bottom w:val="nil"/>
              <w:right w:val="single" w:sz="8" w:space="0" w:color="auto"/>
            </w:tcBorders>
            <w:shd w:val="clear" w:color="auto" w:fill="auto"/>
            <w:noWrap/>
            <w:vAlign w:val="center"/>
            <w:hideMark/>
          </w:tcPr>
          <w:p w14:paraId="159E29D8"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222" w:type="dxa"/>
            <w:shd w:val="clear" w:color="auto" w:fill="auto"/>
            <w:vAlign w:val="center"/>
            <w:hideMark/>
          </w:tcPr>
          <w:p w14:paraId="6FB809C0" w14:textId="77777777" w:rsidR="000C25AC" w:rsidRPr="000C25AC" w:rsidRDefault="000C25AC" w:rsidP="000C25AC">
            <w:pPr>
              <w:rPr>
                <w:sz w:val="13"/>
                <w:szCs w:val="13"/>
              </w:rPr>
            </w:pPr>
          </w:p>
        </w:tc>
      </w:tr>
      <w:tr w:rsidR="000C25AC" w:rsidRPr="000C25AC" w14:paraId="4BE79E2A" w14:textId="77777777" w:rsidTr="000C25AC">
        <w:trPr>
          <w:trHeight w:val="315"/>
          <w:jc w:val="center"/>
        </w:trPr>
        <w:tc>
          <w:tcPr>
            <w:tcW w:w="6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9A065B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6</w:t>
            </w:r>
          </w:p>
        </w:tc>
        <w:tc>
          <w:tcPr>
            <w:tcW w:w="7434" w:type="dxa"/>
            <w:gridSpan w:val="4"/>
            <w:tcBorders>
              <w:top w:val="single" w:sz="4" w:space="0" w:color="auto"/>
              <w:left w:val="nil"/>
              <w:bottom w:val="single" w:sz="4" w:space="0" w:color="auto"/>
              <w:right w:val="nil"/>
            </w:tcBorders>
            <w:shd w:val="clear" w:color="auto" w:fill="auto"/>
            <w:noWrap/>
            <w:vAlign w:val="bottom"/>
            <w:hideMark/>
          </w:tcPr>
          <w:p w14:paraId="196BBDA9"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Расходы на служебные командировки</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14:paraId="5557B73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nil"/>
              <w:bottom w:val="single" w:sz="4" w:space="0" w:color="auto"/>
              <w:right w:val="single" w:sz="4" w:space="0" w:color="auto"/>
            </w:tcBorders>
            <w:shd w:val="clear" w:color="auto" w:fill="auto"/>
            <w:noWrap/>
            <w:vAlign w:val="bottom"/>
            <w:hideMark/>
          </w:tcPr>
          <w:p w14:paraId="211C8303"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43" w:type="dxa"/>
            <w:tcBorders>
              <w:top w:val="nil"/>
              <w:left w:val="nil"/>
              <w:bottom w:val="single" w:sz="4" w:space="0" w:color="auto"/>
              <w:right w:val="single" w:sz="4" w:space="0" w:color="auto"/>
            </w:tcBorders>
            <w:shd w:val="clear" w:color="auto" w:fill="auto"/>
            <w:noWrap/>
            <w:vAlign w:val="bottom"/>
            <w:hideMark/>
          </w:tcPr>
          <w:p w14:paraId="5DDACF3F"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2E4D96D4"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920" w:type="dxa"/>
            <w:tcBorders>
              <w:top w:val="nil"/>
              <w:left w:val="nil"/>
              <w:bottom w:val="single" w:sz="4" w:space="0" w:color="auto"/>
              <w:right w:val="single" w:sz="4" w:space="0" w:color="auto"/>
            </w:tcBorders>
            <w:shd w:val="clear" w:color="auto" w:fill="auto"/>
            <w:noWrap/>
            <w:vAlign w:val="bottom"/>
            <w:hideMark/>
          </w:tcPr>
          <w:p w14:paraId="71A00EEA"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307" w:type="dxa"/>
            <w:tcBorders>
              <w:top w:val="nil"/>
              <w:left w:val="nil"/>
              <w:bottom w:val="single" w:sz="4" w:space="0" w:color="auto"/>
              <w:right w:val="single" w:sz="8" w:space="0" w:color="auto"/>
            </w:tcBorders>
            <w:shd w:val="clear" w:color="auto" w:fill="auto"/>
            <w:noWrap/>
            <w:vAlign w:val="bottom"/>
            <w:hideMark/>
          </w:tcPr>
          <w:p w14:paraId="2469274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222" w:type="dxa"/>
            <w:shd w:val="clear" w:color="auto" w:fill="auto"/>
            <w:vAlign w:val="center"/>
            <w:hideMark/>
          </w:tcPr>
          <w:p w14:paraId="7114F428" w14:textId="77777777" w:rsidR="000C25AC" w:rsidRPr="000C25AC" w:rsidRDefault="000C25AC" w:rsidP="000C25AC">
            <w:pPr>
              <w:rPr>
                <w:sz w:val="13"/>
                <w:szCs w:val="13"/>
              </w:rPr>
            </w:pPr>
          </w:p>
        </w:tc>
      </w:tr>
      <w:tr w:rsidR="000C25AC" w:rsidRPr="000C25AC" w14:paraId="5238E185"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0FAB800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7</w:t>
            </w:r>
          </w:p>
        </w:tc>
        <w:tc>
          <w:tcPr>
            <w:tcW w:w="7434" w:type="dxa"/>
            <w:gridSpan w:val="4"/>
            <w:tcBorders>
              <w:top w:val="single" w:sz="4" w:space="0" w:color="auto"/>
              <w:left w:val="nil"/>
              <w:bottom w:val="single" w:sz="4" w:space="0" w:color="auto"/>
              <w:right w:val="nil"/>
            </w:tcBorders>
            <w:shd w:val="clear" w:color="auto" w:fill="auto"/>
            <w:noWrap/>
            <w:vAlign w:val="bottom"/>
            <w:hideMark/>
          </w:tcPr>
          <w:p w14:paraId="415AA2E5"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Расходы на услуги банков</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14:paraId="4D2800AF"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977" w:type="dxa"/>
            <w:tcBorders>
              <w:top w:val="nil"/>
              <w:left w:val="nil"/>
              <w:bottom w:val="single" w:sz="4" w:space="0" w:color="auto"/>
              <w:right w:val="single" w:sz="4" w:space="0" w:color="auto"/>
            </w:tcBorders>
            <w:shd w:val="clear" w:color="auto" w:fill="auto"/>
            <w:noWrap/>
            <w:vAlign w:val="bottom"/>
            <w:hideMark/>
          </w:tcPr>
          <w:p w14:paraId="12AF1D1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274,24</w:t>
            </w:r>
          </w:p>
        </w:tc>
        <w:tc>
          <w:tcPr>
            <w:tcW w:w="1043" w:type="dxa"/>
            <w:tcBorders>
              <w:top w:val="nil"/>
              <w:left w:val="nil"/>
              <w:bottom w:val="single" w:sz="4" w:space="0" w:color="auto"/>
              <w:right w:val="single" w:sz="4" w:space="0" w:color="auto"/>
            </w:tcBorders>
            <w:shd w:val="clear" w:color="auto" w:fill="auto"/>
            <w:noWrap/>
            <w:vAlign w:val="bottom"/>
            <w:hideMark/>
          </w:tcPr>
          <w:p w14:paraId="62FB6A7F"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231,61</w:t>
            </w:r>
          </w:p>
        </w:tc>
        <w:tc>
          <w:tcPr>
            <w:tcW w:w="1092" w:type="dxa"/>
            <w:tcBorders>
              <w:top w:val="nil"/>
              <w:left w:val="nil"/>
              <w:bottom w:val="single" w:sz="4" w:space="0" w:color="auto"/>
              <w:right w:val="single" w:sz="4" w:space="0" w:color="auto"/>
            </w:tcBorders>
            <w:shd w:val="clear" w:color="auto" w:fill="auto"/>
            <w:noWrap/>
            <w:vAlign w:val="bottom"/>
            <w:hideMark/>
          </w:tcPr>
          <w:p w14:paraId="623168FF"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279,25</w:t>
            </w:r>
          </w:p>
        </w:tc>
        <w:tc>
          <w:tcPr>
            <w:tcW w:w="920" w:type="dxa"/>
            <w:tcBorders>
              <w:top w:val="nil"/>
              <w:left w:val="nil"/>
              <w:bottom w:val="single" w:sz="4" w:space="0" w:color="auto"/>
              <w:right w:val="single" w:sz="4" w:space="0" w:color="auto"/>
            </w:tcBorders>
            <w:shd w:val="clear" w:color="auto" w:fill="auto"/>
            <w:noWrap/>
            <w:vAlign w:val="bottom"/>
            <w:hideMark/>
          </w:tcPr>
          <w:p w14:paraId="1C95D6D4"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47,64</w:t>
            </w:r>
          </w:p>
        </w:tc>
        <w:tc>
          <w:tcPr>
            <w:tcW w:w="1307" w:type="dxa"/>
            <w:tcBorders>
              <w:top w:val="nil"/>
              <w:left w:val="nil"/>
              <w:bottom w:val="single" w:sz="4" w:space="0" w:color="auto"/>
              <w:right w:val="single" w:sz="8" w:space="0" w:color="auto"/>
            </w:tcBorders>
            <w:shd w:val="clear" w:color="auto" w:fill="auto"/>
            <w:noWrap/>
            <w:vAlign w:val="bottom"/>
            <w:hideMark/>
          </w:tcPr>
          <w:p w14:paraId="3B5F54D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5,01</w:t>
            </w:r>
          </w:p>
        </w:tc>
        <w:tc>
          <w:tcPr>
            <w:tcW w:w="222" w:type="dxa"/>
            <w:shd w:val="clear" w:color="auto" w:fill="auto"/>
            <w:vAlign w:val="center"/>
            <w:hideMark/>
          </w:tcPr>
          <w:p w14:paraId="53467D11" w14:textId="77777777" w:rsidR="000C25AC" w:rsidRPr="000C25AC" w:rsidRDefault="000C25AC" w:rsidP="000C25AC">
            <w:pPr>
              <w:rPr>
                <w:sz w:val="13"/>
                <w:szCs w:val="13"/>
              </w:rPr>
            </w:pPr>
          </w:p>
        </w:tc>
      </w:tr>
      <w:tr w:rsidR="000C25AC" w:rsidRPr="000C25AC" w14:paraId="1B5BDFFF"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6B309E2E"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8</w:t>
            </w:r>
          </w:p>
        </w:tc>
        <w:tc>
          <w:tcPr>
            <w:tcW w:w="7434" w:type="dxa"/>
            <w:gridSpan w:val="4"/>
            <w:tcBorders>
              <w:top w:val="single" w:sz="4" w:space="0" w:color="auto"/>
              <w:left w:val="single" w:sz="4" w:space="0" w:color="auto"/>
              <w:bottom w:val="single" w:sz="4" w:space="0" w:color="auto"/>
              <w:right w:val="nil"/>
            </w:tcBorders>
            <w:shd w:val="clear" w:color="auto" w:fill="auto"/>
            <w:noWrap/>
            <w:vAlign w:val="bottom"/>
            <w:hideMark/>
          </w:tcPr>
          <w:p w14:paraId="43313602"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Расходы на обучение персонала</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14:paraId="51F1C8C3"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xml:space="preserve"> -"-</w:t>
            </w:r>
          </w:p>
        </w:tc>
        <w:tc>
          <w:tcPr>
            <w:tcW w:w="977" w:type="dxa"/>
            <w:tcBorders>
              <w:top w:val="nil"/>
              <w:left w:val="nil"/>
              <w:bottom w:val="single" w:sz="4" w:space="0" w:color="auto"/>
              <w:right w:val="single" w:sz="4" w:space="0" w:color="auto"/>
            </w:tcBorders>
            <w:shd w:val="clear" w:color="auto" w:fill="auto"/>
            <w:noWrap/>
            <w:vAlign w:val="bottom"/>
            <w:hideMark/>
          </w:tcPr>
          <w:p w14:paraId="43AFB91B"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112,58</w:t>
            </w:r>
          </w:p>
        </w:tc>
        <w:tc>
          <w:tcPr>
            <w:tcW w:w="1043" w:type="dxa"/>
            <w:tcBorders>
              <w:top w:val="nil"/>
              <w:left w:val="nil"/>
              <w:bottom w:val="single" w:sz="4" w:space="0" w:color="auto"/>
              <w:right w:val="single" w:sz="4" w:space="0" w:color="auto"/>
            </w:tcBorders>
            <w:shd w:val="clear" w:color="auto" w:fill="auto"/>
            <w:noWrap/>
            <w:vAlign w:val="bottom"/>
            <w:hideMark/>
          </w:tcPr>
          <w:p w14:paraId="475D199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76,52</w:t>
            </w:r>
          </w:p>
        </w:tc>
        <w:tc>
          <w:tcPr>
            <w:tcW w:w="1092" w:type="dxa"/>
            <w:tcBorders>
              <w:top w:val="nil"/>
              <w:left w:val="nil"/>
              <w:bottom w:val="single" w:sz="4" w:space="0" w:color="auto"/>
              <w:right w:val="single" w:sz="4" w:space="0" w:color="auto"/>
            </w:tcBorders>
            <w:shd w:val="clear" w:color="auto" w:fill="auto"/>
            <w:noWrap/>
            <w:vAlign w:val="bottom"/>
            <w:hideMark/>
          </w:tcPr>
          <w:p w14:paraId="59ABE5C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114,64</w:t>
            </w:r>
          </w:p>
        </w:tc>
        <w:tc>
          <w:tcPr>
            <w:tcW w:w="920" w:type="dxa"/>
            <w:tcBorders>
              <w:top w:val="nil"/>
              <w:left w:val="nil"/>
              <w:bottom w:val="single" w:sz="4" w:space="0" w:color="auto"/>
              <w:right w:val="single" w:sz="4" w:space="0" w:color="auto"/>
            </w:tcBorders>
            <w:shd w:val="clear" w:color="auto" w:fill="auto"/>
            <w:noWrap/>
            <w:vAlign w:val="bottom"/>
            <w:hideMark/>
          </w:tcPr>
          <w:p w14:paraId="329B3CBE"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38,12</w:t>
            </w:r>
          </w:p>
        </w:tc>
        <w:tc>
          <w:tcPr>
            <w:tcW w:w="1307" w:type="dxa"/>
            <w:tcBorders>
              <w:top w:val="nil"/>
              <w:left w:val="nil"/>
              <w:bottom w:val="single" w:sz="4" w:space="0" w:color="auto"/>
              <w:right w:val="single" w:sz="8" w:space="0" w:color="auto"/>
            </w:tcBorders>
            <w:shd w:val="clear" w:color="auto" w:fill="auto"/>
            <w:noWrap/>
            <w:vAlign w:val="bottom"/>
            <w:hideMark/>
          </w:tcPr>
          <w:p w14:paraId="08760E02"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2,06</w:t>
            </w:r>
          </w:p>
        </w:tc>
        <w:tc>
          <w:tcPr>
            <w:tcW w:w="222" w:type="dxa"/>
            <w:shd w:val="clear" w:color="auto" w:fill="auto"/>
            <w:vAlign w:val="center"/>
            <w:hideMark/>
          </w:tcPr>
          <w:p w14:paraId="3404130E" w14:textId="77777777" w:rsidR="000C25AC" w:rsidRPr="000C25AC" w:rsidRDefault="000C25AC" w:rsidP="000C25AC">
            <w:pPr>
              <w:rPr>
                <w:sz w:val="13"/>
                <w:szCs w:val="13"/>
              </w:rPr>
            </w:pPr>
          </w:p>
        </w:tc>
      </w:tr>
      <w:tr w:rsidR="000C25AC" w:rsidRPr="000C25AC" w14:paraId="2D32F79E"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2EAD004C"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9</w:t>
            </w:r>
          </w:p>
        </w:tc>
        <w:tc>
          <w:tcPr>
            <w:tcW w:w="4412" w:type="dxa"/>
            <w:gridSpan w:val="3"/>
            <w:tcBorders>
              <w:top w:val="single" w:sz="4" w:space="0" w:color="auto"/>
              <w:left w:val="single" w:sz="4" w:space="0" w:color="auto"/>
              <w:bottom w:val="single" w:sz="4" w:space="0" w:color="auto"/>
              <w:right w:val="nil"/>
            </w:tcBorders>
            <w:shd w:val="clear" w:color="auto" w:fill="auto"/>
            <w:noWrap/>
            <w:vAlign w:val="bottom"/>
            <w:hideMark/>
          </w:tcPr>
          <w:p w14:paraId="3DF1221A"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Лизинговый платёж</w:t>
            </w:r>
          </w:p>
        </w:tc>
        <w:tc>
          <w:tcPr>
            <w:tcW w:w="3022" w:type="dxa"/>
            <w:tcBorders>
              <w:top w:val="nil"/>
              <w:left w:val="nil"/>
              <w:bottom w:val="single" w:sz="4" w:space="0" w:color="auto"/>
              <w:right w:val="nil"/>
            </w:tcBorders>
            <w:shd w:val="clear" w:color="auto" w:fill="auto"/>
            <w:noWrap/>
            <w:vAlign w:val="bottom"/>
            <w:hideMark/>
          </w:tcPr>
          <w:p w14:paraId="66B605A7"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14:paraId="7003B912"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xml:space="preserve"> -"-</w:t>
            </w:r>
          </w:p>
        </w:tc>
        <w:tc>
          <w:tcPr>
            <w:tcW w:w="977" w:type="dxa"/>
            <w:tcBorders>
              <w:top w:val="nil"/>
              <w:left w:val="nil"/>
              <w:bottom w:val="single" w:sz="4" w:space="0" w:color="auto"/>
              <w:right w:val="single" w:sz="4" w:space="0" w:color="auto"/>
            </w:tcBorders>
            <w:shd w:val="clear" w:color="auto" w:fill="auto"/>
            <w:noWrap/>
            <w:vAlign w:val="bottom"/>
            <w:hideMark/>
          </w:tcPr>
          <w:p w14:paraId="59DFECD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43" w:type="dxa"/>
            <w:tcBorders>
              <w:top w:val="nil"/>
              <w:left w:val="nil"/>
              <w:bottom w:val="single" w:sz="4" w:space="0" w:color="auto"/>
              <w:right w:val="single" w:sz="4" w:space="0" w:color="auto"/>
            </w:tcBorders>
            <w:shd w:val="clear" w:color="auto" w:fill="auto"/>
            <w:noWrap/>
            <w:vAlign w:val="bottom"/>
            <w:hideMark/>
          </w:tcPr>
          <w:p w14:paraId="7E8DACF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1C31C77E"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920" w:type="dxa"/>
            <w:tcBorders>
              <w:top w:val="nil"/>
              <w:left w:val="nil"/>
              <w:bottom w:val="single" w:sz="4" w:space="0" w:color="auto"/>
              <w:right w:val="single" w:sz="4" w:space="0" w:color="auto"/>
            </w:tcBorders>
            <w:shd w:val="clear" w:color="auto" w:fill="auto"/>
            <w:noWrap/>
            <w:vAlign w:val="bottom"/>
            <w:hideMark/>
          </w:tcPr>
          <w:p w14:paraId="3CBEEA24"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1307" w:type="dxa"/>
            <w:tcBorders>
              <w:top w:val="nil"/>
              <w:left w:val="nil"/>
              <w:bottom w:val="single" w:sz="4" w:space="0" w:color="auto"/>
              <w:right w:val="single" w:sz="8" w:space="0" w:color="auto"/>
            </w:tcBorders>
            <w:shd w:val="clear" w:color="auto" w:fill="auto"/>
            <w:noWrap/>
            <w:vAlign w:val="bottom"/>
            <w:hideMark/>
          </w:tcPr>
          <w:p w14:paraId="032937DB"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222" w:type="dxa"/>
            <w:shd w:val="clear" w:color="auto" w:fill="auto"/>
            <w:vAlign w:val="center"/>
            <w:hideMark/>
          </w:tcPr>
          <w:p w14:paraId="5F5078B1" w14:textId="77777777" w:rsidR="000C25AC" w:rsidRPr="000C25AC" w:rsidRDefault="000C25AC" w:rsidP="000C25AC">
            <w:pPr>
              <w:rPr>
                <w:sz w:val="13"/>
                <w:szCs w:val="13"/>
              </w:rPr>
            </w:pPr>
          </w:p>
        </w:tc>
      </w:tr>
      <w:tr w:rsidR="000C25AC" w:rsidRPr="000C25AC" w14:paraId="189F9AE3" w14:textId="77777777" w:rsidTr="000C25AC">
        <w:trPr>
          <w:trHeight w:val="330"/>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175246A9"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10</w:t>
            </w:r>
          </w:p>
        </w:tc>
        <w:tc>
          <w:tcPr>
            <w:tcW w:w="3780" w:type="dxa"/>
            <w:gridSpan w:val="2"/>
            <w:tcBorders>
              <w:top w:val="single" w:sz="4" w:space="0" w:color="auto"/>
              <w:left w:val="single" w:sz="4" w:space="0" w:color="auto"/>
              <w:bottom w:val="single" w:sz="4" w:space="0" w:color="auto"/>
              <w:right w:val="nil"/>
            </w:tcBorders>
            <w:shd w:val="clear" w:color="auto" w:fill="auto"/>
            <w:noWrap/>
            <w:vAlign w:val="bottom"/>
            <w:hideMark/>
          </w:tcPr>
          <w:p w14:paraId="4A6D8834"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Арендная плата</w:t>
            </w:r>
          </w:p>
        </w:tc>
        <w:tc>
          <w:tcPr>
            <w:tcW w:w="632" w:type="dxa"/>
            <w:tcBorders>
              <w:top w:val="nil"/>
              <w:left w:val="nil"/>
              <w:bottom w:val="single" w:sz="4" w:space="0" w:color="auto"/>
              <w:right w:val="nil"/>
            </w:tcBorders>
            <w:shd w:val="clear" w:color="auto" w:fill="auto"/>
            <w:noWrap/>
            <w:vAlign w:val="bottom"/>
            <w:hideMark/>
          </w:tcPr>
          <w:p w14:paraId="670EFF51"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w:t>
            </w:r>
          </w:p>
        </w:tc>
        <w:tc>
          <w:tcPr>
            <w:tcW w:w="3022" w:type="dxa"/>
            <w:tcBorders>
              <w:top w:val="nil"/>
              <w:left w:val="nil"/>
              <w:bottom w:val="single" w:sz="4" w:space="0" w:color="auto"/>
              <w:right w:val="nil"/>
            </w:tcBorders>
            <w:shd w:val="clear" w:color="auto" w:fill="auto"/>
            <w:noWrap/>
            <w:vAlign w:val="bottom"/>
            <w:hideMark/>
          </w:tcPr>
          <w:p w14:paraId="4565AAC1"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w:t>
            </w:r>
          </w:p>
        </w:tc>
        <w:tc>
          <w:tcPr>
            <w:tcW w:w="888" w:type="dxa"/>
            <w:tcBorders>
              <w:top w:val="nil"/>
              <w:left w:val="single" w:sz="4" w:space="0" w:color="auto"/>
              <w:bottom w:val="nil"/>
              <w:right w:val="single" w:sz="4" w:space="0" w:color="auto"/>
            </w:tcBorders>
            <w:shd w:val="clear" w:color="auto" w:fill="auto"/>
            <w:noWrap/>
            <w:vAlign w:val="bottom"/>
            <w:hideMark/>
          </w:tcPr>
          <w:p w14:paraId="68549044"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xml:space="preserve"> -"-</w:t>
            </w:r>
          </w:p>
        </w:tc>
        <w:tc>
          <w:tcPr>
            <w:tcW w:w="977" w:type="dxa"/>
            <w:tcBorders>
              <w:top w:val="nil"/>
              <w:left w:val="nil"/>
              <w:bottom w:val="single" w:sz="4" w:space="0" w:color="auto"/>
              <w:right w:val="single" w:sz="4" w:space="0" w:color="auto"/>
            </w:tcBorders>
            <w:shd w:val="clear" w:color="auto" w:fill="auto"/>
            <w:noWrap/>
            <w:vAlign w:val="bottom"/>
            <w:hideMark/>
          </w:tcPr>
          <w:p w14:paraId="0F2F7EF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205,11</w:t>
            </w:r>
          </w:p>
        </w:tc>
        <w:tc>
          <w:tcPr>
            <w:tcW w:w="1043" w:type="dxa"/>
            <w:tcBorders>
              <w:top w:val="nil"/>
              <w:left w:val="nil"/>
              <w:bottom w:val="single" w:sz="4" w:space="0" w:color="auto"/>
              <w:right w:val="single" w:sz="4" w:space="0" w:color="auto"/>
            </w:tcBorders>
            <w:shd w:val="clear" w:color="auto" w:fill="auto"/>
            <w:noWrap/>
            <w:vAlign w:val="bottom"/>
            <w:hideMark/>
          </w:tcPr>
          <w:p w14:paraId="2C265951"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215,23</w:t>
            </w:r>
          </w:p>
        </w:tc>
        <w:tc>
          <w:tcPr>
            <w:tcW w:w="1092" w:type="dxa"/>
            <w:tcBorders>
              <w:top w:val="nil"/>
              <w:left w:val="nil"/>
              <w:bottom w:val="single" w:sz="4" w:space="0" w:color="auto"/>
              <w:right w:val="single" w:sz="4" w:space="0" w:color="auto"/>
            </w:tcBorders>
            <w:shd w:val="clear" w:color="auto" w:fill="auto"/>
            <w:noWrap/>
            <w:vAlign w:val="bottom"/>
            <w:hideMark/>
          </w:tcPr>
          <w:p w14:paraId="563D49DF"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208,85</w:t>
            </w:r>
          </w:p>
        </w:tc>
        <w:tc>
          <w:tcPr>
            <w:tcW w:w="920" w:type="dxa"/>
            <w:tcBorders>
              <w:top w:val="nil"/>
              <w:left w:val="nil"/>
              <w:bottom w:val="single" w:sz="4" w:space="0" w:color="auto"/>
              <w:right w:val="single" w:sz="4" w:space="0" w:color="auto"/>
            </w:tcBorders>
            <w:shd w:val="clear" w:color="auto" w:fill="auto"/>
            <w:noWrap/>
            <w:vAlign w:val="bottom"/>
            <w:hideMark/>
          </w:tcPr>
          <w:p w14:paraId="0847DADD"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-6,38</w:t>
            </w:r>
          </w:p>
        </w:tc>
        <w:tc>
          <w:tcPr>
            <w:tcW w:w="1307" w:type="dxa"/>
            <w:tcBorders>
              <w:top w:val="nil"/>
              <w:left w:val="nil"/>
              <w:bottom w:val="single" w:sz="4" w:space="0" w:color="auto"/>
              <w:right w:val="single" w:sz="8" w:space="0" w:color="auto"/>
            </w:tcBorders>
            <w:shd w:val="clear" w:color="auto" w:fill="auto"/>
            <w:noWrap/>
            <w:vAlign w:val="bottom"/>
            <w:hideMark/>
          </w:tcPr>
          <w:p w14:paraId="47A40483"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3,75</w:t>
            </w:r>
          </w:p>
        </w:tc>
        <w:tc>
          <w:tcPr>
            <w:tcW w:w="222" w:type="dxa"/>
            <w:shd w:val="clear" w:color="auto" w:fill="auto"/>
            <w:vAlign w:val="center"/>
            <w:hideMark/>
          </w:tcPr>
          <w:p w14:paraId="7A4DE037" w14:textId="77777777" w:rsidR="000C25AC" w:rsidRPr="000C25AC" w:rsidRDefault="000C25AC" w:rsidP="000C25AC">
            <w:pPr>
              <w:rPr>
                <w:sz w:val="13"/>
                <w:szCs w:val="13"/>
              </w:rPr>
            </w:pPr>
          </w:p>
        </w:tc>
      </w:tr>
      <w:tr w:rsidR="000C25AC" w:rsidRPr="000C25AC" w14:paraId="5D90BC05" w14:textId="77777777" w:rsidTr="000C25AC">
        <w:trPr>
          <w:trHeight w:val="330"/>
          <w:jc w:val="center"/>
        </w:trPr>
        <w:tc>
          <w:tcPr>
            <w:tcW w:w="68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E05C883"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3148" w:type="dxa"/>
            <w:tcBorders>
              <w:top w:val="single" w:sz="8" w:space="0" w:color="auto"/>
              <w:left w:val="nil"/>
              <w:bottom w:val="single" w:sz="8" w:space="0" w:color="auto"/>
              <w:right w:val="single" w:sz="4" w:space="0" w:color="auto"/>
            </w:tcBorders>
            <w:shd w:val="clear" w:color="auto" w:fill="auto"/>
            <w:noWrap/>
            <w:vAlign w:val="bottom"/>
            <w:hideMark/>
          </w:tcPr>
          <w:p w14:paraId="7EEA1F74"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ИТОГО базовый уровень операционных расходов</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14:paraId="76C5AB7C"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14:paraId="1850A81D"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w:t>
            </w:r>
          </w:p>
        </w:tc>
        <w:tc>
          <w:tcPr>
            <w:tcW w:w="3022" w:type="dxa"/>
            <w:tcBorders>
              <w:top w:val="single" w:sz="8" w:space="0" w:color="auto"/>
              <w:left w:val="nil"/>
              <w:bottom w:val="single" w:sz="8" w:space="0" w:color="auto"/>
              <w:right w:val="single" w:sz="4" w:space="0" w:color="auto"/>
            </w:tcBorders>
            <w:shd w:val="clear" w:color="auto" w:fill="auto"/>
            <w:noWrap/>
            <w:vAlign w:val="bottom"/>
            <w:hideMark/>
          </w:tcPr>
          <w:p w14:paraId="694E21F2"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888" w:type="dxa"/>
            <w:tcBorders>
              <w:top w:val="single" w:sz="8" w:space="0" w:color="auto"/>
              <w:left w:val="nil"/>
              <w:bottom w:val="single" w:sz="8" w:space="0" w:color="auto"/>
              <w:right w:val="single" w:sz="4" w:space="0" w:color="auto"/>
            </w:tcBorders>
            <w:shd w:val="clear" w:color="auto" w:fill="auto"/>
            <w:noWrap/>
            <w:vAlign w:val="bottom"/>
            <w:hideMark/>
          </w:tcPr>
          <w:p w14:paraId="757930B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single" w:sz="8" w:space="0" w:color="auto"/>
              <w:left w:val="nil"/>
              <w:bottom w:val="single" w:sz="8" w:space="0" w:color="auto"/>
              <w:right w:val="single" w:sz="4" w:space="0" w:color="auto"/>
            </w:tcBorders>
            <w:shd w:val="clear" w:color="auto" w:fill="auto"/>
            <w:noWrap/>
            <w:vAlign w:val="bottom"/>
            <w:hideMark/>
          </w:tcPr>
          <w:p w14:paraId="454E69E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117 789,33</w:t>
            </w:r>
          </w:p>
        </w:tc>
        <w:tc>
          <w:tcPr>
            <w:tcW w:w="1043" w:type="dxa"/>
            <w:tcBorders>
              <w:top w:val="single" w:sz="8" w:space="0" w:color="auto"/>
              <w:left w:val="nil"/>
              <w:bottom w:val="single" w:sz="8" w:space="0" w:color="auto"/>
              <w:right w:val="single" w:sz="4" w:space="0" w:color="auto"/>
            </w:tcBorders>
            <w:shd w:val="clear" w:color="auto" w:fill="auto"/>
            <w:noWrap/>
            <w:vAlign w:val="bottom"/>
            <w:hideMark/>
          </w:tcPr>
          <w:p w14:paraId="6C413D72"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177 537,28</w:t>
            </w:r>
          </w:p>
        </w:tc>
        <w:tc>
          <w:tcPr>
            <w:tcW w:w="1092" w:type="dxa"/>
            <w:tcBorders>
              <w:top w:val="single" w:sz="8" w:space="0" w:color="auto"/>
              <w:left w:val="nil"/>
              <w:bottom w:val="single" w:sz="8" w:space="0" w:color="auto"/>
              <w:right w:val="single" w:sz="4" w:space="0" w:color="auto"/>
            </w:tcBorders>
            <w:shd w:val="clear" w:color="auto" w:fill="auto"/>
            <w:noWrap/>
            <w:vAlign w:val="bottom"/>
            <w:hideMark/>
          </w:tcPr>
          <w:p w14:paraId="1DDF34A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119 941,25</w:t>
            </w:r>
          </w:p>
        </w:tc>
        <w:tc>
          <w:tcPr>
            <w:tcW w:w="920" w:type="dxa"/>
            <w:tcBorders>
              <w:top w:val="single" w:sz="8" w:space="0" w:color="auto"/>
              <w:left w:val="nil"/>
              <w:bottom w:val="single" w:sz="8" w:space="0" w:color="auto"/>
              <w:right w:val="single" w:sz="4" w:space="0" w:color="auto"/>
            </w:tcBorders>
            <w:shd w:val="clear" w:color="auto" w:fill="auto"/>
            <w:noWrap/>
            <w:vAlign w:val="bottom"/>
            <w:hideMark/>
          </w:tcPr>
          <w:p w14:paraId="16F3B66C"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-57 596,03</w:t>
            </w:r>
          </w:p>
        </w:tc>
        <w:tc>
          <w:tcPr>
            <w:tcW w:w="1307" w:type="dxa"/>
            <w:tcBorders>
              <w:top w:val="single" w:sz="8" w:space="0" w:color="auto"/>
              <w:left w:val="nil"/>
              <w:bottom w:val="single" w:sz="8" w:space="0" w:color="auto"/>
              <w:right w:val="single" w:sz="8" w:space="0" w:color="auto"/>
            </w:tcBorders>
            <w:shd w:val="clear" w:color="auto" w:fill="auto"/>
            <w:noWrap/>
            <w:vAlign w:val="bottom"/>
            <w:hideMark/>
          </w:tcPr>
          <w:p w14:paraId="1EAA193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2 151,92</w:t>
            </w:r>
          </w:p>
        </w:tc>
        <w:tc>
          <w:tcPr>
            <w:tcW w:w="222" w:type="dxa"/>
            <w:shd w:val="clear" w:color="auto" w:fill="auto"/>
            <w:vAlign w:val="center"/>
            <w:hideMark/>
          </w:tcPr>
          <w:p w14:paraId="7E960D7F" w14:textId="77777777" w:rsidR="000C25AC" w:rsidRPr="000C25AC" w:rsidRDefault="000C25AC" w:rsidP="000C25AC">
            <w:pPr>
              <w:rPr>
                <w:sz w:val="13"/>
                <w:szCs w:val="13"/>
              </w:rPr>
            </w:pPr>
          </w:p>
        </w:tc>
      </w:tr>
      <w:tr w:rsidR="000C25AC" w:rsidRPr="000C25AC" w14:paraId="4597BBE7" w14:textId="77777777" w:rsidTr="000C25AC">
        <w:trPr>
          <w:trHeight w:val="390"/>
          <w:jc w:val="center"/>
        </w:trPr>
        <w:tc>
          <w:tcPr>
            <w:tcW w:w="14348" w:type="dxa"/>
            <w:gridSpan w:val="11"/>
            <w:tcBorders>
              <w:top w:val="single" w:sz="8" w:space="0" w:color="auto"/>
              <w:left w:val="single" w:sz="8" w:space="0" w:color="auto"/>
              <w:bottom w:val="single" w:sz="8" w:space="0" w:color="auto"/>
              <w:right w:val="nil"/>
            </w:tcBorders>
            <w:shd w:val="clear" w:color="auto" w:fill="auto"/>
            <w:noWrap/>
            <w:vAlign w:val="center"/>
            <w:hideMark/>
          </w:tcPr>
          <w:p w14:paraId="1489E17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lastRenderedPageBreak/>
              <w:t>Неподконтрольные расходы</w:t>
            </w:r>
          </w:p>
        </w:tc>
        <w:tc>
          <w:tcPr>
            <w:tcW w:w="222" w:type="dxa"/>
            <w:shd w:val="clear" w:color="auto" w:fill="auto"/>
            <w:vAlign w:val="center"/>
            <w:hideMark/>
          </w:tcPr>
          <w:p w14:paraId="089B36F3" w14:textId="77777777" w:rsidR="000C25AC" w:rsidRPr="000C25AC" w:rsidRDefault="000C25AC" w:rsidP="000C25AC">
            <w:pPr>
              <w:rPr>
                <w:sz w:val="13"/>
                <w:szCs w:val="13"/>
              </w:rPr>
            </w:pPr>
          </w:p>
        </w:tc>
      </w:tr>
      <w:tr w:rsidR="000C25AC" w:rsidRPr="000C25AC" w14:paraId="2F163203"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69106C8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11</w:t>
            </w:r>
          </w:p>
        </w:tc>
        <w:tc>
          <w:tcPr>
            <w:tcW w:w="7434" w:type="dxa"/>
            <w:gridSpan w:val="4"/>
            <w:tcBorders>
              <w:top w:val="nil"/>
              <w:left w:val="nil"/>
              <w:bottom w:val="single" w:sz="4" w:space="0" w:color="auto"/>
              <w:right w:val="nil"/>
            </w:tcBorders>
            <w:shd w:val="clear" w:color="auto" w:fill="auto"/>
            <w:noWrap/>
            <w:vAlign w:val="bottom"/>
            <w:hideMark/>
          </w:tcPr>
          <w:p w14:paraId="36204831"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Очистка стоков, канализация</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14:paraId="0F7E4EC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7BA0ED0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43" w:type="dxa"/>
            <w:tcBorders>
              <w:top w:val="nil"/>
              <w:left w:val="nil"/>
              <w:bottom w:val="single" w:sz="4" w:space="0" w:color="auto"/>
              <w:right w:val="single" w:sz="4" w:space="0" w:color="auto"/>
            </w:tcBorders>
            <w:shd w:val="clear" w:color="auto" w:fill="auto"/>
            <w:noWrap/>
            <w:vAlign w:val="bottom"/>
            <w:hideMark/>
          </w:tcPr>
          <w:p w14:paraId="67B1087E"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0D9FAE68"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920" w:type="dxa"/>
            <w:tcBorders>
              <w:top w:val="nil"/>
              <w:left w:val="nil"/>
              <w:bottom w:val="single" w:sz="4" w:space="0" w:color="auto"/>
              <w:right w:val="single" w:sz="4" w:space="0" w:color="auto"/>
            </w:tcBorders>
            <w:shd w:val="clear" w:color="auto" w:fill="auto"/>
            <w:noWrap/>
            <w:vAlign w:val="bottom"/>
            <w:hideMark/>
          </w:tcPr>
          <w:p w14:paraId="41F27D1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307" w:type="dxa"/>
            <w:tcBorders>
              <w:top w:val="nil"/>
              <w:left w:val="nil"/>
              <w:bottom w:val="single" w:sz="4" w:space="0" w:color="auto"/>
              <w:right w:val="single" w:sz="8" w:space="0" w:color="auto"/>
            </w:tcBorders>
            <w:shd w:val="clear" w:color="auto" w:fill="auto"/>
            <w:noWrap/>
            <w:vAlign w:val="bottom"/>
            <w:hideMark/>
          </w:tcPr>
          <w:p w14:paraId="0EB57C6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222" w:type="dxa"/>
            <w:shd w:val="clear" w:color="auto" w:fill="auto"/>
            <w:vAlign w:val="center"/>
            <w:hideMark/>
          </w:tcPr>
          <w:p w14:paraId="637232DD" w14:textId="77777777" w:rsidR="000C25AC" w:rsidRPr="000C25AC" w:rsidRDefault="000C25AC" w:rsidP="000C25AC">
            <w:pPr>
              <w:rPr>
                <w:sz w:val="13"/>
                <w:szCs w:val="13"/>
              </w:rPr>
            </w:pPr>
          </w:p>
        </w:tc>
      </w:tr>
      <w:tr w:rsidR="000C25AC" w:rsidRPr="000C25AC" w14:paraId="77E1E060"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01895BE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12</w:t>
            </w:r>
          </w:p>
        </w:tc>
        <w:tc>
          <w:tcPr>
            <w:tcW w:w="4412" w:type="dxa"/>
            <w:gridSpan w:val="3"/>
            <w:tcBorders>
              <w:top w:val="single" w:sz="4" w:space="0" w:color="auto"/>
              <w:left w:val="single" w:sz="4" w:space="0" w:color="auto"/>
              <w:bottom w:val="single" w:sz="4" w:space="0" w:color="auto"/>
              <w:right w:val="nil"/>
            </w:tcBorders>
            <w:shd w:val="clear" w:color="auto" w:fill="auto"/>
            <w:noWrap/>
            <w:vAlign w:val="bottom"/>
            <w:hideMark/>
          </w:tcPr>
          <w:p w14:paraId="0D96A8D3"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Арендная плата, в т.ч.</w:t>
            </w:r>
          </w:p>
        </w:tc>
        <w:tc>
          <w:tcPr>
            <w:tcW w:w="3022" w:type="dxa"/>
            <w:tcBorders>
              <w:top w:val="nil"/>
              <w:left w:val="nil"/>
              <w:bottom w:val="single" w:sz="4" w:space="0" w:color="auto"/>
              <w:right w:val="single" w:sz="4" w:space="0" w:color="auto"/>
            </w:tcBorders>
            <w:shd w:val="clear" w:color="auto" w:fill="auto"/>
            <w:noWrap/>
            <w:vAlign w:val="bottom"/>
            <w:hideMark/>
          </w:tcPr>
          <w:p w14:paraId="67D75136"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888" w:type="dxa"/>
            <w:tcBorders>
              <w:top w:val="nil"/>
              <w:left w:val="nil"/>
              <w:bottom w:val="single" w:sz="4" w:space="0" w:color="auto"/>
              <w:right w:val="single" w:sz="4" w:space="0" w:color="auto"/>
            </w:tcBorders>
            <w:shd w:val="clear" w:color="auto" w:fill="auto"/>
            <w:noWrap/>
            <w:vAlign w:val="bottom"/>
            <w:hideMark/>
          </w:tcPr>
          <w:p w14:paraId="4A53708D"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7E11B0FA"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43" w:type="dxa"/>
            <w:tcBorders>
              <w:top w:val="nil"/>
              <w:left w:val="nil"/>
              <w:bottom w:val="single" w:sz="4" w:space="0" w:color="auto"/>
              <w:right w:val="single" w:sz="4" w:space="0" w:color="auto"/>
            </w:tcBorders>
            <w:shd w:val="clear" w:color="auto" w:fill="auto"/>
            <w:noWrap/>
            <w:vAlign w:val="bottom"/>
            <w:hideMark/>
          </w:tcPr>
          <w:p w14:paraId="07BF6C4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110,37</w:t>
            </w:r>
          </w:p>
        </w:tc>
        <w:tc>
          <w:tcPr>
            <w:tcW w:w="1092" w:type="dxa"/>
            <w:tcBorders>
              <w:top w:val="nil"/>
              <w:left w:val="nil"/>
              <w:bottom w:val="single" w:sz="4" w:space="0" w:color="auto"/>
              <w:right w:val="single" w:sz="4" w:space="0" w:color="auto"/>
            </w:tcBorders>
            <w:shd w:val="clear" w:color="auto" w:fill="auto"/>
            <w:noWrap/>
            <w:vAlign w:val="bottom"/>
            <w:hideMark/>
          </w:tcPr>
          <w:p w14:paraId="55A959DF"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110,37</w:t>
            </w:r>
          </w:p>
        </w:tc>
        <w:tc>
          <w:tcPr>
            <w:tcW w:w="920" w:type="dxa"/>
            <w:tcBorders>
              <w:top w:val="nil"/>
              <w:left w:val="nil"/>
              <w:bottom w:val="single" w:sz="4" w:space="0" w:color="auto"/>
              <w:right w:val="single" w:sz="4" w:space="0" w:color="auto"/>
            </w:tcBorders>
            <w:shd w:val="clear" w:color="auto" w:fill="auto"/>
            <w:noWrap/>
            <w:vAlign w:val="bottom"/>
            <w:hideMark/>
          </w:tcPr>
          <w:p w14:paraId="5CE9B2CD"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307" w:type="dxa"/>
            <w:tcBorders>
              <w:top w:val="nil"/>
              <w:left w:val="nil"/>
              <w:bottom w:val="single" w:sz="4" w:space="0" w:color="auto"/>
              <w:right w:val="single" w:sz="8" w:space="0" w:color="auto"/>
            </w:tcBorders>
            <w:shd w:val="clear" w:color="auto" w:fill="auto"/>
            <w:noWrap/>
            <w:vAlign w:val="bottom"/>
            <w:hideMark/>
          </w:tcPr>
          <w:p w14:paraId="0C7D46CE"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222" w:type="dxa"/>
            <w:shd w:val="clear" w:color="auto" w:fill="auto"/>
            <w:vAlign w:val="center"/>
            <w:hideMark/>
          </w:tcPr>
          <w:p w14:paraId="3D1208A1" w14:textId="77777777" w:rsidR="000C25AC" w:rsidRPr="000C25AC" w:rsidRDefault="000C25AC" w:rsidP="000C25AC">
            <w:pPr>
              <w:rPr>
                <w:sz w:val="13"/>
                <w:szCs w:val="13"/>
              </w:rPr>
            </w:pPr>
          </w:p>
        </w:tc>
      </w:tr>
      <w:tr w:rsidR="000C25AC" w:rsidRPr="000C25AC" w14:paraId="674763A5" w14:textId="77777777" w:rsidTr="000C25AC">
        <w:trPr>
          <w:trHeight w:val="315"/>
          <w:jc w:val="center"/>
        </w:trPr>
        <w:tc>
          <w:tcPr>
            <w:tcW w:w="687" w:type="dxa"/>
            <w:tcBorders>
              <w:top w:val="single" w:sz="4" w:space="0" w:color="auto"/>
              <w:left w:val="single" w:sz="8" w:space="0" w:color="auto"/>
              <w:bottom w:val="nil"/>
              <w:right w:val="single" w:sz="4" w:space="0" w:color="auto"/>
            </w:tcBorders>
            <w:shd w:val="clear" w:color="auto" w:fill="auto"/>
            <w:noWrap/>
            <w:vAlign w:val="bottom"/>
            <w:hideMark/>
          </w:tcPr>
          <w:p w14:paraId="2F69C58D"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12.1</w:t>
            </w:r>
          </w:p>
        </w:tc>
        <w:tc>
          <w:tcPr>
            <w:tcW w:w="4412" w:type="dxa"/>
            <w:gridSpan w:val="3"/>
            <w:tcBorders>
              <w:top w:val="nil"/>
              <w:left w:val="nil"/>
              <w:bottom w:val="nil"/>
              <w:right w:val="nil"/>
            </w:tcBorders>
            <w:shd w:val="clear" w:color="auto" w:fill="auto"/>
            <w:noWrap/>
            <w:vAlign w:val="bottom"/>
            <w:hideMark/>
          </w:tcPr>
          <w:p w14:paraId="07CC83AC"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аренда имущества КУМИ</w:t>
            </w:r>
          </w:p>
        </w:tc>
        <w:tc>
          <w:tcPr>
            <w:tcW w:w="3022" w:type="dxa"/>
            <w:tcBorders>
              <w:top w:val="nil"/>
              <w:left w:val="nil"/>
              <w:bottom w:val="nil"/>
              <w:right w:val="single" w:sz="4" w:space="0" w:color="auto"/>
            </w:tcBorders>
            <w:shd w:val="clear" w:color="auto" w:fill="auto"/>
            <w:noWrap/>
            <w:vAlign w:val="bottom"/>
            <w:hideMark/>
          </w:tcPr>
          <w:p w14:paraId="4BE421F8"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888" w:type="dxa"/>
            <w:tcBorders>
              <w:top w:val="nil"/>
              <w:left w:val="nil"/>
              <w:bottom w:val="nil"/>
              <w:right w:val="single" w:sz="4" w:space="0" w:color="auto"/>
            </w:tcBorders>
            <w:shd w:val="clear" w:color="auto" w:fill="auto"/>
            <w:noWrap/>
            <w:vAlign w:val="bottom"/>
            <w:hideMark/>
          </w:tcPr>
          <w:p w14:paraId="09F801B0"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nil"/>
              <w:right w:val="single" w:sz="4" w:space="0" w:color="auto"/>
            </w:tcBorders>
            <w:shd w:val="clear" w:color="auto" w:fill="auto"/>
            <w:noWrap/>
            <w:vAlign w:val="bottom"/>
            <w:hideMark/>
          </w:tcPr>
          <w:p w14:paraId="0A656135"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43" w:type="dxa"/>
            <w:tcBorders>
              <w:top w:val="nil"/>
              <w:left w:val="nil"/>
              <w:bottom w:val="nil"/>
              <w:right w:val="single" w:sz="4" w:space="0" w:color="auto"/>
            </w:tcBorders>
            <w:shd w:val="clear" w:color="auto" w:fill="auto"/>
            <w:noWrap/>
            <w:vAlign w:val="bottom"/>
            <w:hideMark/>
          </w:tcPr>
          <w:p w14:paraId="6E4EDE6E"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92" w:type="dxa"/>
            <w:tcBorders>
              <w:top w:val="nil"/>
              <w:left w:val="nil"/>
              <w:bottom w:val="nil"/>
              <w:right w:val="single" w:sz="4" w:space="0" w:color="auto"/>
            </w:tcBorders>
            <w:shd w:val="clear" w:color="auto" w:fill="auto"/>
            <w:noWrap/>
            <w:vAlign w:val="bottom"/>
            <w:hideMark/>
          </w:tcPr>
          <w:p w14:paraId="62B81A4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920" w:type="dxa"/>
            <w:tcBorders>
              <w:top w:val="nil"/>
              <w:left w:val="nil"/>
              <w:bottom w:val="nil"/>
              <w:right w:val="single" w:sz="4" w:space="0" w:color="auto"/>
            </w:tcBorders>
            <w:shd w:val="clear" w:color="auto" w:fill="auto"/>
            <w:noWrap/>
            <w:vAlign w:val="bottom"/>
            <w:hideMark/>
          </w:tcPr>
          <w:p w14:paraId="4BD5A4A9"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307" w:type="dxa"/>
            <w:tcBorders>
              <w:top w:val="nil"/>
              <w:left w:val="nil"/>
              <w:bottom w:val="nil"/>
              <w:right w:val="single" w:sz="8" w:space="0" w:color="auto"/>
            </w:tcBorders>
            <w:shd w:val="clear" w:color="auto" w:fill="auto"/>
            <w:noWrap/>
            <w:vAlign w:val="bottom"/>
            <w:hideMark/>
          </w:tcPr>
          <w:p w14:paraId="5E1AB31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222" w:type="dxa"/>
            <w:shd w:val="clear" w:color="auto" w:fill="auto"/>
            <w:vAlign w:val="center"/>
            <w:hideMark/>
          </w:tcPr>
          <w:p w14:paraId="4154A4E9" w14:textId="77777777" w:rsidR="000C25AC" w:rsidRPr="000C25AC" w:rsidRDefault="000C25AC" w:rsidP="000C25AC">
            <w:pPr>
              <w:rPr>
                <w:sz w:val="13"/>
                <w:szCs w:val="13"/>
              </w:rPr>
            </w:pPr>
          </w:p>
        </w:tc>
      </w:tr>
      <w:tr w:rsidR="000C25AC" w:rsidRPr="000C25AC" w14:paraId="5B4D78E4"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38C6AB7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12.2</w:t>
            </w:r>
          </w:p>
        </w:tc>
        <w:tc>
          <w:tcPr>
            <w:tcW w:w="3780" w:type="dxa"/>
            <w:gridSpan w:val="2"/>
            <w:tcBorders>
              <w:top w:val="nil"/>
              <w:left w:val="nil"/>
              <w:bottom w:val="nil"/>
              <w:right w:val="nil"/>
            </w:tcBorders>
            <w:shd w:val="clear" w:color="auto" w:fill="auto"/>
            <w:noWrap/>
            <w:vAlign w:val="bottom"/>
            <w:hideMark/>
          </w:tcPr>
          <w:p w14:paraId="38AC33F1"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аренда земли</w:t>
            </w:r>
          </w:p>
        </w:tc>
        <w:tc>
          <w:tcPr>
            <w:tcW w:w="632" w:type="dxa"/>
            <w:tcBorders>
              <w:top w:val="nil"/>
              <w:left w:val="nil"/>
              <w:bottom w:val="nil"/>
              <w:right w:val="nil"/>
            </w:tcBorders>
            <w:shd w:val="clear" w:color="auto" w:fill="auto"/>
            <w:noWrap/>
            <w:vAlign w:val="bottom"/>
            <w:hideMark/>
          </w:tcPr>
          <w:p w14:paraId="4151843C" w14:textId="77777777" w:rsidR="000C25AC" w:rsidRPr="000C25AC" w:rsidRDefault="000C25AC" w:rsidP="000C25AC">
            <w:pPr>
              <w:rPr>
                <w:rFonts w:ascii="Bookman Old Style" w:hAnsi="Bookman Old Style" w:cs="Calibri"/>
                <w:sz w:val="13"/>
                <w:szCs w:val="13"/>
              </w:rPr>
            </w:pPr>
          </w:p>
        </w:tc>
        <w:tc>
          <w:tcPr>
            <w:tcW w:w="3022" w:type="dxa"/>
            <w:tcBorders>
              <w:top w:val="nil"/>
              <w:left w:val="nil"/>
              <w:bottom w:val="nil"/>
              <w:right w:val="single" w:sz="4" w:space="0" w:color="auto"/>
            </w:tcBorders>
            <w:shd w:val="clear" w:color="auto" w:fill="auto"/>
            <w:noWrap/>
            <w:vAlign w:val="bottom"/>
            <w:hideMark/>
          </w:tcPr>
          <w:p w14:paraId="6F4AC9E9"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888" w:type="dxa"/>
            <w:tcBorders>
              <w:top w:val="nil"/>
              <w:left w:val="nil"/>
              <w:bottom w:val="nil"/>
              <w:right w:val="single" w:sz="4" w:space="0" w:color="auto"/>
            </w:tcBorders>
            <w:shd w:val="clear" w:color="auto" w:fill="auto"/>
            <w:noWrap/>
            <w:vAlign w:val="bottom"/>
            <w:hideMark/>
          </w:tcPr>
          <w:p w14:paraId="2330E0DD"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nil"/>
              <w:right w:val="single" w:sz="4" w:space="0" w:color="auto"/>
            </w:tcBorders>
            <w:shd w:val="clear" w:color="auto" w:fill="auto"/>
            <w:noWrap/>
            <w:vAlign w:val="bottom"/>
            <w:hideMark/>
          </w:tcPr>
          <w:p w14:paraId="252F437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43" w:type="dxa"/>
            <w:tcBorders>
              <w:top w:val="nil"/>
              <w:left w:val="nil"/>
              <w:bottom w:val="nil"/>
              <w:right w:val="single" w:sz="4" w:space="0" w:color="auto"/>
            </w:tcBorders>
            <w:shd w:val="clear" w:color="auto" w:fill="auto"/>
            <w:noWrap/>
            <w:vAlign w:val="bottom"/>
            <w:hideMark/>
          </w:tcPr>
          <w:p w14:paraId="213B38FE"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110,37</w:t>
            </w:r>
          </w:p>
        </w:tc>
        <w:tc>
          <w:tcPr>
            <w:tcW w:w="1092" w:type="dxa"/>
            <w:tcBorders>
              <w:top w:val="nil"/>
              <w:left w:val="nil"/>
              <w:bottom w:val="nil"/>
              <w:right w:val="single" w:sz="4" w:space="0" w:color="auto"/>
            </w:tcBorders>
            <w:shd w:val="clear" w:color="auto" w:fill="auto"/>
            <w:noWrap/>
            <w:vAlign w:val="bottom"/>
            <w:hideMark/>
          </w:tcPr>
          <w:p w14:paraId="7806342C"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110,37</w:t>
            </w:r>
          </w:p>
        </w:tc>
        <w:tc>
          <w:tcPr>
            <w:tcW w:w="920" w:type="dxa"/>
            <w:tcBorders>
              <w:top w:val="nil"/>
              <w:left w:val="nil"/>
              <w:bottom w:val="nil"/>
              <w:right w:val="single" w:sz="4" w:space="0" w:color="auto"/>
            </w:tcBorders>
            <w:shd w:val="clear" w:color="auto" w:fill="auto"/>
            <w:noWrap/>
            <w:vAlign w:val="bottom"/>
            <w:hideMark/>
          </w:tcPr>
          <w:p w14:paraId="210C7C4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307" w:type="dxa"/>
            <w:tcBorders>
              <w:top w:val="nil"/>
              <w:left w:val="nil"/>
              <w:bottom w:val="nil"/>
              <w:right w:val="single" w:sz="8" w:space="0" w:color="auto"/>
            </w:tcBorders>
            <w:shd w:val="clear" w:color="auto" w:fill="auto"/>
            <w:noWrap/>
            <w:vAlign w:val="bottom"/>
            <w:hideMark/>
          </w:tcPr>
          <w:p w14:paraId="7707EEF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222" w:type="dxa"/>
            <w:shd w:val="clear" w:color="auto" w:fill="auto"/>
            <w:vAlign w:val="center"/>
            <w:hideMark/>
          </w:tcPr>
          <w:p w14:paraId="0667E875" w14:textId="77777777" w:rsidR="000C25AC" w:rsidRPr="000C25AC" w:rsidRDefault="000C25AC" w:rsidP="000C25AC">
            <w:pPr>
              <w:rPr>
                <w:sz w:val="13"/>
                <w:szCs w:val="13"/>
              </w:rPr>
            </w:pPr>
          </w:p>
        </w:tc>
      </w:tr>
      <w:tr w:rsidR="000C25AC" w:rsidRPr="000C25AC" w14:paraId="040E3908"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462398FF"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12.3</w:t>
            </w:r>
          </w:p>
        </w:tc>
        <w:tc>
          <w:tcPr>
            <w:tcW w:w="7434" w:type="dxa"/>
            <w:gridSpan w:val="4"/>
            <w:tcBorders>
              <w:top w:val="nil"/>
              <w:left w:val="nil"/>
              <w:bottom w:val="single" w:sz="4" w:space="0" w:color="auto"/>
              <w:right w:val="single" w:sz="4" w:space="0" w:color="000000"/>
            </w:tcBorders>
            <w:shd w:val="clear" w:color="auto" w:fill="auto"/>
            <w:noWrap/>
            <w:vAlign w:val="bottom"/>
            <w:hideMark/>
          </w:tcPr>
          <w:p w14:paraId="5EB14421"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аренда прочего имущества </w:t>
            </w:r>
          </w:p>
        </w:tc>
        <w:tc>
          <w:tcPr>
            <w:tcW w:w="888" w:type="dxa"/>
            <w:tcBorders>
              <w:top w:val="nil"/>
              <w:left w:val="nil"/>
              <w:bottom w:val="single" w:sz="4" w:space="0" w:color="auto"/>
              <w:right w:val="single" w:sz="4" w:space="0" w:color="auto"/>
            </w:tcBorders>
            <w:shd w:val="clear" w:color="auto" w:fill="auto"/>
            <w:noWrap/>
            <w:vAlign w:val="bottom"/>
            <w:hideMark/>
          </w:tcPr>
          <w:p w14:paraId="518F897E"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0A9A890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43" w:type="dxa"/>
            <w:tcBorders>
              <w:top w:val="nil"/>
              <w:left w:val="nil"/>
              <w:bottom w:val="single" w:sz="4" w:space="0" w:color="auto"/>
              <w:right w:val="single" w:sz="4" w:space="0" w:color="auto"/>
            </w:tcBorders>
            <w:shd w:val="clear" w:color="auto" w:fill="auto"/>
            <w:noWrap/>
            <w:vAlign w:val="bottom"/>
            <w:hideMark/>
          </w:tcPr>
          <w:p w14:paraId="6586CA38"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7F08C4E5"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920" w:type="dxa"/>
            <w:tcBorders>
              <w:top w:val="nil"/>
              <w:left w:val="nil"/>
              <w:bottom w:val="single" w:sz="4" w:space="0" w:color="auto"/>
              <w:right w:val="single" w:sz="4" w:space="0" w:color="auto"/>
            </w:tcBorders>
            <w:shd w:val="clear" w:color="auto" w:fill="auto"/>
            <w:noWrap/>
            <w:vAlign w:val="bottom"/>
            <w:hideMark/>
          </w:tcPr>
          <w:p w14:paraId="0E767D61"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307" w:type="dxa"/>
            <w:tcBorders>
              <w:top w:val="nil"/>
              <w:left w:val="nil"/>
              <w:bottom w:val="single" w:sz="4" w:space="0" w:color="auto"/>
              <w:right w:val="single" w:sz="8" w:space="0" w:color="auto"/>
            </w:tcBorders>
            <w:shd w:val="clear" w:color="auto" w:fill="auto"/>
            <w:noWrap/>
            <w:vAlign w:val="bottom"/>
            <w:hideMark/>
          </w:tcPr>
          <w:p w14:paraId="72B4B33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222" w:type="dxa"/>
            <w:shd w:val="clear" w:color="auto" w:fill="auto"/>
            <w:vAlign w:val="center"/>
            <w:hideMark/>
          </w:tcPr>
          <w:p w14:paraId="194B97E0" w14:textId="77777777" w:rsidR="000C25AC" w:rsidRPr="000C25AC" w:rsidRDefault="000C25AC" w:rsidP="000C25AC">
            <w:pPr>
              <w:rPr>
                <w:sz w:val="13"/>
                <w:szCs w:val="13"/>
              </w:rPr>
            </w:pPr>
          </w:p>
        </w:tc>
      </w:tr>
      <w:tr w:rsidR="000C25AC" w:rsidRPr="000C25AC" w14:paraId="2447B676"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30AE946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13</w:t>
            </w:r>
          </w:p>
        </w:tc>
        <w:tc>
          <w:tcPr>
            <w:tcW w:w="4412" w:type="dxa"/>
            <w:gridSpan w:val="3"/>
            <w:tcBorders>
              <w:top w:val="single" w:sz="4" w:space="0" w:color="auto"/>
              <w:left w:val="single" w:sz="4" w:space="0" w:color="auto"/>
              <w:bottom w:val="single" w:sz="4" w:space="0" w:color="auto"/>
              <w:right w:val="nil"/>
            </w:tcBorders>
            <w:shd w:val="clear" w:color="auto" w:fill="auto"/>
            <w:noWrap/>
            <w:vAlign w:val="bottom"/>
            <w:hideMark/>
          </w:tcPr>
          <w:p w14:paraId="34807C4D"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Концессионная плата</w:t>
            </w:r>
          </w:p>
        </w:tc>
        <w:tc>
          <w:tcPr>
            <w:tcW w:w="3022" w:type="dxa"/>
            <w:tcBorders>
              <w:top w:val="nil"/>
              <w:left w:val="nil"/>
              <w:bottom w:val="single" w:sz="4" w:space="0" w:color="auto"/>
              <w:right w:val="single" w:sz="4" w:space="0" w:color="auto"/>
            </w:tcBorders>
            <w:shd w:val="clear" w:color="auto" w:fill="auto"/>
            <w:noWrap/>
            <w:vAlign w:val="bottom"/>
            <w:hideMark/>
          </w:tcPr>
          <w:p w14:paraId="402D6EFD"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888" w:type="dxa"/>
            <w:tcBorders>
              <w:top w:val="nil"/>
              <w:left w:val="nil"/>
              <w:bottom w:val="single" w:sz="4" w:space="0" w:color="auto"/>
              <w:right w:val="single" w:sz="4" w:space="0" w:color="auto"/>
            </w:tcBorders>
            <w:shd w:val="clear" w:color="auto" w:fill="auto"/>
            <w:noWrap/>
            <w:vAlign w:val="bottom"/>
            <w:hideMark/>
          </w:tcPr>
          <w:p w14:paraId="2A07B1A9"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nil"/>
              <w:right w:val="single" w:sz="4" w:space="0" w:color="auto"/>
            </w:tcBorders>
            <w:shd w:val="clear" w:color="auto" w:fill="auto"/>
            <w:noWrap/>
            <w:vAlign w:val="bottom"/>
            <w:hideMark/>
          </w:tcPr>
          <w:p w14:paraId="04375A65"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43" w:type="dxa"/>
            <w:tcBorders>
              <w:top w:val="nil"/>
              <w:left w:val="nil"/>
              <w:bottom w:val="nil"/>
              <w:right w:val="single" w:sz="4" w:space="0" w:color="auto"/>
            </w:tcBorders>
            <w:shd w:val="clear" w:color="auto" w:fill="auto"/>
            <w:noWrap/>
            <w:vAlign w:val="bottom"/>
            <w:hideMark/>
          </w:tcPr>
          <w:p w14:paraId="5A93786E"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92" w:type="dxa"/>
            <w:tcBorders>
              <w:top w:val="nil"/>
              <w:left w:val="nil"/>
              <w:bottom w:val="nil"/>
              <w:right w:val="single" w:sz="4" w:space="0" w:color="auto"/>
            </w:tcBorders>
            <w:shd w:val="clear" w:color="auto" w:fill="auto"/>
            <w:noWrap/>
            <w:vAlign w:val="bottom"/>
            <w:hideMark/>
          </w:tcPr>
          <w:p w14:paraId="6680067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920" w:type="dxa"/>
            <w:tcBorders>
              <w:top w:val="nil"/>
              <w:left w:val="nil"/>
              <w:bottom w:val="nil"/>
              <w:right w:val="single" w:sz="4" w:space="0" w:color="auto"/>
            </w:tcBorders>
            <w:shd w:val="clear" w:color="auto" w:fill="auto"/>
            <w:noWrap/>
            <w:vAlign w:val="bottom"/>
            <w:hideMark/>
          </w:tcPr>
          <w:p w14:paraId="58845898"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307" w:type="dxa"/>
            <w:tcBorders>
              <w:top w:val="nil"/>
              <w:left w:val="nil"/>
              <w:bottom w:val="nil"/>
              <w:right w:val="single" w:sz="8" w:space="0" w:color="auto"/>
            </w:tcBorders>
            <w:shd w:val="clear" w:color="auto" w:fill="auto"/>
            <w:noWrap/>
            <w:vAlign w:val="bottom"/>
            <w:hideMark/>
          </w:tcPr>
          <w:p w14:paraId="6847B1D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222" w:type="dxa"/>
            <w:shd w:val="clear" w:color="auto" w:fill="auto"/>
            <w:vAlign w:val="center"/>
            <w:hideMark/>
          </w:tcPr>
          <w:p w14:paraId="217F1B51" w14:textId="77777777" w:rsidR="000C25AC" w:rsidRPr="000C25AC" w:rsidRDefault="000C25AC" w:rsidP="000C25AC">
            <w:pPr>
              <w:rPr>
                <w:sz w:val="13"/>
                <w:szCs w:val="13"/>
              </w:rPr>
            </w:pPr>
          </w:p>
        </w:tc>
      </w:tr>
      <w:tr w:rsidR="000C25AC" w:rsidRPr="000C25AC" w14:paraId="4F2EBB7D"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6E2FA40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14</w:t>
            </w:r>
          </w:p>
        </w:tc>
        <w:tc>
          <w:tcPr>
            <w:tcW w:w="7434" w:type="dxa"/>
            <w:gridSpan w:val="4"/>
            <w:tcBorders>
              <w:top w:val="nil"/>
              <w:left w:val="single" w:sz="4" w:space="0" w:color="auto"/>
              <w:bottom w:val="nil"/>
              <w:right w:val="single" w:sz="4" w:space="0" w:color="000000"/>
            </w:tcBorders>
            <w:shd w:val="clear" w:color="auto" w:fill="auto"/>
            <w:noWrap/>
            <w:vAlign w:val="bottom"/>
            <w:hideMark/>
          </w:tcPr>
          <w:p w14:paraId="34B3C415"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Расходы на оплату налогов, сборов и других обязательных платежей, в т.ч.</w:t>
            </w:r>
          </w:p>
        </w:tc>
        <w:tc>
          <w:tcPr>
            <w:tcW w:w="888" w:type="dxa"/>
            <w:tcBorders>
              <w:top w:val="nil"/>
              <w:left w:val="nil"/>
              <w:bottom w:val="single" w:sz="4" w:space="0" w:color="auto"/>
              <w:right w:val="single" w:sz="4" w:space="0" w:color="auto"/>
            </w:tcBorders>
            <w:shd w:val="clear" w:color="auto" w:fill="auto"/>
            <w:noWrap/>
            <w:vAlign w:val="bottom"/>
            <w:hideMark/>
          </w:tcPr>
          <w:p w14:paraId="6F762E1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14:paraId="23D25D94"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1 888,80</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14:paraId="585CC61D"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3 029,97</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14:paraId="7A292E1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2 965,58</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18D9DCE2"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-64,39</w:t>
            </w:r>
          </w:p>
        </w:tc>
        <w:tc>
          <w:tcPr>
            <w:tcW w:w="1307" w:type="dxa"/>
            <w:tcBorders>
              <w:top w:val="single" w:sz="4" w:space="0" w:color="auto"/>
              <w:left w:val="nil"/>
              <w:bottom w:val="single" w:sz="4" w:space="0" w:color="auto"/>
              <w:right w:val="single" w:sz="8" w:space="0" w:color="auto"/>
            </w:tcBorders>
            <w:shd w:val="clear" w:color="auto" w:fill="auto"/>
            <w:noWrap/>
            <w:vAlign w:val="bottom"/>
            <w:hideMark/>
          </w:tcPr>
          <w:p w14:paraId="78FB8A5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1 076,78</w:t>
            </w:r>
          </w:p>
        </w:tc>
        <w:tc>
          <w:tcPr>
            <w:tcW w:w="222" w:type="dxa"/>
            <w:shd w:val="clear" w:color="auto" w:fill="auto"/>
            <w:vAlign w:val="center"/>
            <w:hideMark/>
          </w:tcPr>
          <w:p w14:paraId="64F61273" w14:textId="77777777" w:rsidR="000C25AC" w:rsidRPr="000C25AC" w:rsidRDefault="000C25AC" w:rsidP="000C25AC">
            <w:pPr>
              <w:rPr>
                <w:sz w:val="13"/>
                <w:szCs w:val="13"/>
              </w:rPr>
            </w:pPr>
          </w:p>
        </w:tc>
      </w:tr>
      <w:tr w:rsidR="000C25AC" w:rsidRPr="000C25AC" w14:paraId="46B5F2CC" w14:textId="77777777" w:rsidTr="000C25AC">
        <w:trPr>
          <w:trHeight w:val="315"/>
          <w:jc w:val="center"/>
        </w:trPr>
        <w:tc>
          <w:tcPr>
            <w:tcW w:w="687" w:type="dxa"/>
            <w:tcBorders>
              <w:top w:val="nil"/>
              <w:left w:val="single" w:sz="8" w:space="0" w:color="auto"/>
              <w:bottom w:val="nil"/>
              <w:right w:val="nil"/>
            </w:tcBorders>
            <w:shd w:val="clear" w:color="auto" w:fill="auto"/>
            <w:noWrap/>
            <w:vAlign w:val="bottom"/>
            <w:hideMark/>
          </w:tcPr>
          <w:p w14:paraId="4EDB91F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14.1</w:t>
            </w:r>
          </w:p>
        </w:tc>
        <w:tc>
          <w:tcPr>
            <w:tcW w:w="7434" w:type="dxa"/>
            <w:gridSpan w:val="4"/>
            <w:tcBorders>
              <w:top w:val="single" w:sz="4" w:space="0" w:color="auto"/>
              <w:left w:val="single" w:sz="4" w:space="0" w:color="auto"/>
              <w:bottom w:val="nil"/>
              <w:right w:val="nil"/>
            </w:tcBorders>
            <w:shd w:val="clear" w:color="auto" w:fill="auto"/>
            <w:noWrap/>
            <w:vAlign w:val="bottom"/>
            <w:hideMark/>
          </w:tcPr>
          <w:p w14:paraId="587B6541"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плата за выбросы и сбросы загрязняющих веществ в окружающую среду, </w:t>
            </w:r>
          </w:p>
        </w:tc>
        <w:tc>
          <w:tcPr>
            <w:tcW w:w="888" w:type="dxa"/>
            <w:tcBorders>
              <w:top w:val="nil"/>
              <w:left w:val="single" w:sz="4" w:space="0" w:color="auto"/>
              <w:bottom w:val="nil"/>
              <w:right w:val="single" w:sz="4" w:space="0" w:color="auto"/>
            </w:tcBorders>
            <w:shd w:val="clear" w:color="auto" w:fill="auto"/>
            <w:noWrap/>
            <w:vAlign w:val="bottom"/>
            <w:hideMark/>
          </w:tcPr>
          <w:p w14:paraId="10E8551E"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vMerge w:val="restart"/>
            <w:tcBorders>
              <w:top w:val="nil"/>
              <w:left w:val="single" w:sz="4" w:space="0" w:color="auto"/>
              <w:bottom w:val="nil"/>
              <w:right w:val="single" w:sz="4" w:space="0" w:color="auto"/>
            </w:tcBorders>
            <w:shd w:val="clear" w:color="auto" w:fill="auto"/>
            <w:noWrap/>
            <w:vAlign w:val="center"/>
            <w:hideMark/>
          </w:tcPr>
          <w:p w14:paraId="3C1625F5"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55,59</w:t>
            </w:r>
          </w:p>
        </w:tc>
        <w:tc>
          <w:tcPr>
            <w:tcW w:w="1043" w:type="dxa"/>
            <w:vMerge w:val="restart"/>
            <w:tcBorders>
              <w:top w:val="nil"/>
              <w:left w:val="single" w:sz="4" w:space="0" w:color="auto"/>
              <w:bottom w:val="nil"/>
              <w:right w:val="nil"/>
            </w:tcBorders>
            <w:shd w:val="clear" w:color="auto" w:fill="auto"/>
            <w:noWrap/>
            <w:vAlign w:val="center"/>
            <w:hideMark/>
          </w:tcPr>
          <w:p w14:paraId="38BAFB7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50,67</w:t>
            </w:r>
          </w:p>
        </w:tc>
        <w:tc>
          <w:tcPr>
            <w:tcW w:w="1092" w:type="dxa"/>
            <w:vMerge w:val="restart"/>
            <w:tcBorders>
              <w:top w:val="nil"/>
              <w:left w:val="single" w:sz="4" w:space="0" w:color="auto"/>
              <w:bottom w:val="nil"/>
              <w:right w:val="single" w:sz="4" w:space="0" w:color="auto"/>
            </w:tcBorders>
            <w:shd w:val="clear" w:color="auto" w:fill="auto"/>
            <w:noWrap/>
            <w:vAlign w:val="center"/>
            <w:hideMark/>
          </w:tcPr>
          <w:p w14:paraId="784E3821"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50,67</w:t>
            </w:r>
          </w:p>
        </w:tc>
        <w:tc>
          <w:tcPr>
            <w:tcW w:w="920" w:type="dxa"/>
            <w:vMerge w:val="restart"/>
            <w:tcBorders>
              <w:top w:val="nil"/>
              <w:left w:val="single" w:sz="4" w:space="0" w:color="auto"/>
              <w:bottom w:val="nil"/>
              <w:right w:val="single" w:sz="4" w:space="0" w:color="auto"/>
            </w:tcBorders>
            <w:shd w:val="clear" w:color="auto" w:fill="auto"/>
            <w:noWrap/>
            <w:vAlign w:val="center"/>
            <w:hideMark/>
          </w:tcPr>
          <w:p w14:paraId="6BCC4EC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0,00</w:t>
            </w:r>
          </w:p>
        </w:tc>
        <w:tc>
          <w:tcPr>
            <w:tcW w:w="1307" w:type="dxa"/>
            <w:vMerge w:val="restart"/>
            <w:tcBorders>
              <w:top w:val="nil"/>
              <w:left w:val="nil"/>
              <w:bottom w:val="nil"/>
              <w:right w:val="single" w:sz="8" w:space="0" w:color="auto"/>
            </w:tcBorders>
            <w:shd w:val="clear" w:color="auto" w:fill="auto"/>
            <w:noWrap/>
            <w:vAlign w:val="center"/>
            <w:hideMark/>
          </w:tcPr>
          <w:p w14:paraId="17F6639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-4,92</w:t>
            </w:r>
          </w:p>
        </w:tc>
        <w:tc>
          <w:tcPr>
            <w:tcW w:w="222" w:type="dxa"/>
            <w:shd w:val="clear" w:color="auto" w:fill="auto"/>
            <w:vAlign w:val="center"/>
            <w:hideMark/>
          </w:tcPr>
          <w:p w14:paraId="625735C0" w14:textId="77777777" w:rsidR="000C25AC" w:rsidRPr="000C25AC" w:rsidRDefault="000C25AC" w:rsidP="000C25AC">
            <w:pPr>
              <w:rPr>
                <w:sz w:val="13"/>
                <w:szCs w:val="13"/>
              </w:rPr>
            </w:pPr>
          </w:p>
        </w:tc>
      </w:tr>
      <w:tr w:rsidR="000C25AC" w:rsidRPr="000C25AC" w14:paraId="01D145BB"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4D30531A"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nil"/>
              <w:left w:val="single" w:sz="4" w:space="0" w:color="auto"/>
              <w:bottom w:val="nil"/>
              <w:right w:val="nil"/>
            </w:tcBorders>
            <w:shd w:val="clear" w:color="auto" w:fill="auto"/>
            <w:noWrap/>
            <w:vAlign w:val="bottom"/>
            <w:hideMark/>
          </w:tcPr>
          <w:p w14:paraId="51F0E1DD"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размещение отходов и другие виды негативного воздействия на окр.среду</w:t>
            </w:r>
          </w:p>
        </w:tc>
        <w:tc>
          <w:tcPr>
            <w:tcW w:w="888" w:type="dxa"/>
            <w:tcBorders>
              <w:top w:val="nil"/>
              <w:left w:val="single" w:sz="4" w:space="0" w:color="auto"/>
              <w:bottom w:val="nil"/>
              <w:right w:val="single" w:sz="4" w:space="0" w:color="auto"/>
            </w:tcBorders>
            <w:shd w:val="clear" w:color="auto" w:fill="auto"/>
            <w:noWrap/>
            <w:vAlign w:val="bottom"/>
            <w:hideMark/>
          </w:tcPr>
          <w:p w14:paraId="2115B7D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vMerge/>
            <w:tcBorders>
              <w:top w:val="nil"/>
              <w:left w:val="single" w:sz="4" w:space="0" w:color="auto"/>
              <w:bottom w:val="nil"/>
              <w:right w:val="single" w:sz="4" w:space="0" w:color="auto"/>
            </w:tcBorders>
            <w:shd w:val="clear" w:color="auto" w:fill="auto"/>
            <w:vAlign w:val="center"/>
            <w:hideMark/>
          </w:tcPr>
          <w:p w14:paraId="5939D9A4" w14:textId="77777777" w:rsidR="000C25AC" w:rsidRPr="000C25AC" w:rsidRDefault="000C25AC" w:rsidP="000C25AC">
            <w:pPr>
              <w:rPr>
                <w:rFonts w:ascii="Bookman Old Style" w:hAnsi="Bookman Old Style" w:cs="Calibri"/>
                <w:sz w:val="13"/>
                <w:szCs w:val="13"/>
              </w:rPr>
            </w:pPr>
          </w:p>
        </w:tc>
        <w:tc>
          <w:tcPr>
            <w:tcW w:w="1043" w:type="dxa"/>
            <w:vMerge/>
            <w:tcBorders>
              <w:top w:val="nil"/>
              <w:left w:val="single" w:sz="4" w:space="0" w:color="auto"/>
              <w:bottom w:val="nil"/>
              <w:right w:val="nil"/>
            </w:tcBorders>
            <w:shd w:val="clear" w:color="auto" w:fill="auto"/>
            <w:vAlign w:val="center"/>
            <w:hideMark/>
          </w:tcPr>
          <w:p w14:paraId="1B5F4711" w14:textId="77777777" w:rsidR="000C25AC" w:rsidRPr="000C25AC" w:rsidRDefault="000C25AC" w:rsidP="000C25AC">
            <w:pPr>
              <w:rPr>
                <w:rFonts w:ascii="Bookman Old Style" w:hAnsi="Bookman Old Style" w:cs="Calibri"/>
                <w:sz w:val="13"/>
                <w:szCs w:val="13"/>
              </w:rPr>
            </w:pPr>
          </w:p>
        </w:tc>
        <w:tc>
          <w:tcPr>
            <w:tcW w:w="1092" w:type="dxa"/>
            <w:vMerge/>
            <w:tcBorders>
              <w:top w:val="nil"/>
              <w:left w:val="single" w:sz="4" w:space="0" w:color="auto"/>
              <w:bottom w:val="nil"/>
              <w:right w:val="single" w:sz="4" w:space="0" w:color="auto"/>
            </w:tcBorders>
            <w:shd w:val="clear" w:color="auto" w:fill="auto"/>
            <w:vAlign w:val="center"/>
            <w:hideMark/>
          </w:tcPr>
          <w:p w14:paraId="31360C87" w14:textId="77777777" w:rsidR="000C25AC" w:rsidRPr="000C25AC" w:rsidRDefault="000C25AC" w:rsidP="000C25AC">
            <w:pPr>
              <w:rPr>
                <w:rFonts w:ascii="Bookman Old Style" w:hAnsi="Bookman Old Style" w:cs="Calibri"/>
                <w:sz w:val="13"/>
                <w:szCs w:val="13"/>
              </w:rPr>
            </w:pPr>
          </w:p>
        </w:tc>
        <w:tc>
          <w:tcPr>
            <w:tcW w:w="920" w:type="dxa"/>
            <w:vMerge/>
            <w:tcBorders>
              <w:top w:val="nil"/>
              <w:left w:val="single" w:sz="4" w:space="0" w:color="auto"/>
              <w:bottom w:val="nil"/>
              <w:right w:val="single" w:sz="4" w:space="0" w:color="auto"/>
            </w:tcBorders>
            <w:shd w:val="clear" w:color="auto" w:fill="auto"/>
            <w:vAlign w:val="center"/>
            <w:hideMark/>
          </w:tcPr>
          <w:p w14:paraId="018B571C" w14:textId="77777777" w:rsidR="000C25AC" w:rsidRPr="000C25AC" w:rsidRDefault="000C25AC" w:rsidP="000C25AC">
            <w:pPr>
              <w:rPr>
                <w:rFonts w:ascii="Bookman Old Style" w:hAnsi="Bookman Old Style" w:cs="Calibri"/>
                <w:sz w:val="13"/>
                <w:szCs w:val="13"/>
              </w:rPr>
            </w:pPr>
          </w:p>
        </w:tc>
        <w:tc>
          <w:tcPr>
            <w:tcW w:w="1307" w:type="dxa"/>
            <w:vMerge/>
            <w:tcBorders>
              <w:top w:val="nil"/>
              <w:left w:val="nil"/>
              <w:bottom w:val="nil"/>
              <w:right w:val="single" w:sz="8" w:space="0" w:color="auto"/>
            </w:tcBorders>
            <w:shd w:val="clear" w:color="auto" w:fill="auto"/>
            <w:vAlign w:val="center"/>
            <w:hideMark/>
          </w:tcPr>
          <w:p w14:paraId="59998C43" w14:textId="77777777" w:rsidR="000C25AC" w:rsidRPr="000C25AC" w:rsidRDefault="000C25AC" w:rsidP="000C25AC">
            <w:pPr>
              <w:rPr>
                <w:rFonts w:ascii="Bookman Old Style" w:hAnsi="Bookman Old Style" w:cs="Calibri"/>
                <w:sz w:val="13"/>
                <w:szCs w:val="13"/>
              </w:rPr>
            </w:pPr>
          </w:p>
        </w:tc>
        <w:tc>
          <w:tcPr>
            <w:tcW w:w="222" w:type="dxa"/>
            <w:shd w:val="clear" w:color="auto" w:fill="auto"/>
            <w:vAlign w:val="center"/>
            <w:hideMark/>
          </w:tcPr>
          <w:p w14:paraId="72A6BDEE" w14:textId="77777777" w:rsidR="000C25AC" w:rsidRPr="000C25AC" w:rsidRDefault="000C25AC" w:rsidP="000C25AC">
            <w:pPr>
              <w:rPr>
                <w:sz w:val="13"/>
                <w:szCs w:val="13"/>
              </w:rPr>
            </w:pPr>
          </w:p>
        </w:tc>
      </w:tr>
      <w:tr w:rsidR="000C25AC" w:rsidRPr="000C25AC" w14:paraId="26A84ACD" w14:textId="77777777" w:rsidTr="000C25AC">
        <w:trPr>
          <w:trHeight w:val="315"/>
          <w:jc w:val="center"/>
        </w:trPr>
        <w:tc>
          <w:tcPr>
            <w:tcW w:w="687" w:type="dxa"/>
            <w:tcBorders>
              <w:top w:val="nil"/>
              <w:left w:val="single" w:sz="8" w:space="0" w:color="auto"/>
              <w:bottom w:val="nil"/>
              <w:right w:val="nil"/>
            </w:tcBorders>
            <w:shd w:val="clear" w:color="auto" w:fill="auto"/>
            <w:noWrap/>
            <w:vAlign w:val="bottom"/>
            <w:hideMark/>
          </w:tcPr>
          <w:p w14:paraId="546CCA8F"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14.2</w:t>
            </w:r>
          </w:p>
        </w:tc>
        <w:tc>
          <w:tcPr>
            <w:tcW w:w="7434" w:type="dxa"/>
            <w:gridSpan w:val="4"/>
            <w:tcBorders>
              <w:top w:val="nil"/>
              <w:left w:val="single" w:sz="4" w:space="0" w:color="auto"/>
              <w:bottom w:val="nil"/>
              <w:right w:val="nil"/>
            </w:tcBorders>
            <w:shd w:val="clear" w:color="auto" w:fill="auto"/>
            <w:noWrap/>
            <w:vAlign w:val="bottom"/>
            <w:hideMark/>
          </w:tcPr>
          <w:p w14:paraId="6CA3AF8F"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расходы на обязательное страхование</w:t>
            </w:r>
          </w:p>
        </w:tc>
        <w:tc>
          <w:tcPr>
            <w:tcW w:w="888" w:type="dxa"/>
            <w:tcBorders>
              <w:top w:val="nil"/>
              <w:left w:val="single" w:sz="4" w:space="0" w:color="auto"/>
              <w:bottom w:val="nil"/>
              <w:right w:val="single" w:sz="4" w:space="0" w:color="auto"/>
            </w:tcBorders>
            <w:shd w:val="clear" w:color="auto" w:fill="auto"/>
            <w:noWrap/>
            <w:vAlign w:val="bottom"/>
            <w:hideMark/>
          </w:tcPr>
          <w:p w14:paraId="5E92E919"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single" w:sz="4" w:space="0" w:color="auto"/>
              <w:bottom w:val="nil"/>
              <w:right w:val="single" w:sz="4" w:space="0" w:color="auto"/>
            </w:tcBorders>
            <w:shd w:val="clear" w:color="auto" w:fill="auto"/>
            <w:noWrap/>
            <w:vAlign w:val="center"/>
            <w:hideMark/>
          </w:tcPr>
          <w:p w14:paraId="45055081"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209,87</w:t>
            </w:r>
          </w:p>
        </w:tc>
        <w:tc>
          <w:tcPr>
            <w:tcW w:w="1043" w:type="dxa"/>
            <w:tcBorders>
              <w:top w:val="nil"/>
              <w:left w:val="nil"/>
              <w:bottom w:val="nil"/>
              <w:right w:val="nil"/>
            </w:tcBorders>
            <w:shd w:val="clear" w:color="auto" w:fill="auto"/>
            <w:noWrap/>
            <w:vAlign w:val="center"/>
            <w:hideMark/>
          </w:tcPr>
          <w:p w14:paraId="77EE3855"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299,35</w:t>
            </w:r>
          </w:p>
        </w:tc>
        <w:tc>
          <w:tcPr>
            <w:tcW w:w="1092" w:type="dxa"/>
            <w:tcBorders>
              <w:top w:val="nil"/>
              <w:left w:val="single" w:sz="4" w:space="0" w:color="auto"/>
              <w:bottom w:val="nil"/>
              <w:right w:val="single" w:sz="4" w:space="0" w:color="auto"/>
            </w:tcBorders>
            <w:shd w:val="clear" w:color="auto" w:fill="auto"/>
            <w:noWrap/>
            <w:vAlign w:val="center"/>
            <w:hideMark/>
          </w:tcPr>
          <w:p w14:paraId="08F3FC0F"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299,35</w:t>
            </w:r>
          </w:p>
        </w:tc>
        <w:tc>
          <w:tcPr>
            <w:tcW w:w="920" w:type="dxa"/>
            <w:tcBorders>
              <w:top w:val="nil"/>
              <w:left w:val="nil"/>
              <w:bottom w:val="nil"/>
              <w:right w:val="single" w:sz="4" w:space="0" w:color="auto"/>
            </w:tcBorders>
            <w:shd w:val="clear" w:color="auto" w:fill="auto"/>
            <w:noWrap/>
            <w:vAlign w:val="center"/>
            <w:hideMark/>
          </w:tcPr>
          <w:p w14:paraId="1319839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0,00</w:t>
            </w:r>
          </w:p>
        </w:tc>
        <w:tc>
          <w:tcPr>
            <w:tcW w:w="1307" w:type="dxa"/>
            <w:tcBorders>
              <w:top w:val="nil"/>
              <w:left w:val="nil"/>
              <w:bottom w:val="nil"/>
              <w:right w:val="single" w:sz="8" w:space="0" w:color="auto"/>
            </w:tcBorders>
            <w:shd w:val="clear" w:color="auto" w:fill="auto"/>
            <w:noWrap/>
            <w:vAlign w:val="center"/>
            <w:hideMark/>
          </w:tcPr>
          <w:p w14:paraId="54D953C0"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89,48</w:t>
            </w:r>
          </w:p>
        </w:tc>
        <w:tc>
          <w:tcPr>
            <w:tcW w:w="222" w:type="dxa"/>
            <w:shd w:val="clear" w:color="auto" w:fill="auto"/>
            <w:vAlign w:val="center"/>
            <w:hideMark/>
          </w:tcPr>
          <w:p w14:paraId="306ED32E" w14:textId="77777777" w:rsidR="000C25AC" w:rsidRPr="000C25AC" w:rsidRDefault="000C25AC" w:rsidP="000C25AC">
            <w:pPr>
              <w:rPr>
                <w:sz w:val="13"/>
                <w:szCs w:val="13"/>
              </w:rPr>
            </w:pPr>
          </w:p>
        </w:tc>
      </w:tr>
      <w:tr w:rsidR="000C25AC" w:rsidRPr="000C25AC" w14:paraId="7C36A979" w14:textId="77777777" w:rsidTr="000C25AC">
        <w:trPr>
          <w:trHeight w:val="315"/>
          <w:jc w:val="center"/>
        </w:trPr>
        <w:tc>
          <w:tcPr>
            <w:tcW w:w="687" w:type="dxa"/>
            <w:tcBorders>
              <w:top w:val="nil"/>
              <w:left w:val="single" w:sz="8" w:space="0" w:color="auto"/>
              <w:bottom w:val="nil"/>
              <w:right w:val="nil"/>
            </w:tcBorders>
            <w:shd w:val="clear" w:color="auto" w:fill="auto"/>
            <w:noWrap/>
            <w:vAlign w:val="bottom"/>
            <w:hideMark/>
          </w:tcPr>
          <w:p w14:paraId="214A7211"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14.3</w:t>
            </w:r>
          </w:p>
        </w:tc>
        <w:tc>
          <w:tcPr>
            <w:tcW w:w="7434" w:type="dxa"/>
            <w:gridSpan w:val="4"/>
            <w:tcBorders>
              <w:top w:val="nil"/>
              <w:left w:val="single" w:sz="4" w:space="0" w:color="auto"/>
              <w:bottom w:val="nil"/>
              <w:right w:val="nil"/>
            </w:tcBorders>
            <w:shd w:val="clear" w:color="auto" w:fill="auto"/>
            <w:noWrap/>
            <w:vAlign w:val="bottom"/>
            <w:hideMark/>
          </w:tcPr>
          <w:p w14:paraId="4006B69D"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налог на имущество организации</w:t>
            </w:r>
          </w:p>
        </w:tc>
        <w:tc>
          <w:tcPr>
            <w:tcW w:w="888" w:type="dxa"/>
            <w:tcBorders>
              <w:top w:val="nil"/>
              <w:left w:val="single" w:sz="4" w:space="0" w:color="auto"/>
              <w:bottom w:val="nil"/>
              <w:right w:val="single" w:sz="4" w:space="0" w:color="auto"/>
            </w:tcBorders>
            <w:shd w:val="clear" w:color="auto" w:fill="auto"/>
            <w:noWrap/>
            <w:vAlign w:val="bottom"/>
            <w:hideMark/>
          </w:tcPr>
          <w:p w14:paraId="5C9886F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nil"/>
              <w:right w:val="single" w:sz="4" w:space="0" w:color="auto"/>
            </w:tcBorders>
            <w:shd w:val="clear" w:color="auto" w:fill="auto"/>
            <w:noWrap/>
            <w:vAlign w:val="bottom"/>
            <w:hideMark/>
          </w:tcPr>
          <w:p w14:paraId="627E9B1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1 435,95</w:t>
            </w:r>
          </w:p>
        </w:tc>
        <w:tc>
          <w:tcPr>
            <w:tcW w:w="1043" w:type="dxa"/>
            <w:tcBorders>
              <w:top w:val="nil"/>
              <w:left w:val="nil"/>
              <w:bottom w:val="nil"/>
              <w:right w:val="single" w:sz="4" w:space="0" w:color="auto"/>
            </w:tcBorders>
            <w:shd w:val="clear" w:color="auto" w:fill="auto"/>
            <w:noWrap/>
            <w:vAlign w:val="bottom"/>
            <w:hideMark/>
          </w:tcPr>
          <w:p w14:paraId="2E1036F1"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2 440,52</w:t>
            </w:r>
          </w:p>
        </w:tc>
        <w:tc>
          <w:tcPr>
            <w:tcW w:w="1092" w:type="dxa"/>
            <w:tcBorders>
              <w:top w:val="nil"/>
              <w:left w:val="nil"/>
              <w:bottom w:val="nil"/>
              <w:right w:val="single" w:sz="4" w:space="0" w:color="auto"/>
            </w:tcBorders>
            <w:shd w:val="clear" w:color="auto" w:fill="auto"/>
            <w:noWrap/>
            <w:vAlign w:val="bottom"/>
            <w:hideMark/>
          </w:tcPr>
          <w:p w14:paraId="3F188BE0"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2 376,13</w:t>
            </w:r>
          </w:p>
        </w:tc>
        <w:tc>
          <w:tcPr>
            <w:tcW w:w="920" w:type="dxa"/>
            <w:tcBorders>
              <w:top w:val="nil"/>
              <w:left w:val="nil"/>
              <w:bottom w:val="nil"/>
              <w:right w:val="single" w:sz="4" w:space="0" w:color="auto"/>
            </w:tcBorders>
            <w:shd w:val="clear" w:color="auto" w:fill="auto"/>
            <w:noWrap/>
            <w:vAlign w:val="bottom"/>
            <w:hideMark/>
          </w:tcPr>
          <w:p w14:paraId="2BBADF6D"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-64,39</w:t>
            </w:r>
          </w:p>
        </w:tc>
        <w:tc>
          <w:tcPr>
            <w:tcW w:w="1307" w:type="dxa"/>
            <w:tcBorders>
              <w:top w:val="nil"/>
              <w:left w:val="nil"/>
              <w:bottom w:val="nil"/>
              <w:right w:val="single" w:sz="8" w:space="0" w:color="auto"/>
            </w:tcBorders>
            <w:shd w:val="clear" w:color="auto" w:fill="auto"/>
            <w:noWrap/>
            <w:vAlign w:val="bottom"/>
            <w:hideMark/>
          </w:tcPr>
          <w:p w14:paraId="3B1A244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940,18</w:t>
            </w:r>
          </w:p>
        </w:tc>
        <w:tc>
          <w:tcPr>
            <w:tcW w:w="222" w:type="dxa"/>
            <w:shd w:val="clear" w:color="auto" w:fill="auto"/>
            <w:vAlign w:val="center"/>
            <w:hideMark/>
          </w:tcPr>
          <w:p w14:paraId="74EE7CCD" w14:textId="77777777" w:rsidR="000C25AC" w:rsidRPr="000C25AC" w:rsidRDefault="000C25AC" w:rsidP="000C25AC">
            <w:pPr>
              <w:rPr>
                <w:sz w:val="13"/>
                <w:szCs w:val="13"/>
              </w:rPr>
            </w:pPr>
          </w:p>
        </w:tc>
      </w:tr>
      <w:tr w:rsidR="000C25AC" w:rsidRPr="000C25AC" w14:paraId="3BAC05AA" w14:textId="77777777" w:rsidTr="000C25AC">
        <w:trPr>
          <w:trHeight w:val="315"/>
          <w:jc w:val="center"/>
        </w:trPr>
        <w:tc>
          <w:tcPr>
            <w:tcW w:w="687" w:type="dxa"/>
            <w:tcBorders>
              <w:top w:val="nil"/>
              <w:left w:val="single" w:sz="8" w:space="0" w:color="auto"/>
              <w:bottom w:val="nil"/>
              <w:right w:val="nil"/>
            </w:tcBorders>
            <w:shd w:val="clear" w:color="auto" w:fill="auto"/>
            <w:noWrap/>
            <w:vAlign w:val="bottom"/>
            <w:hideMark/>
          </w:tcPr>
          <w:p w14:paraId="5810817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14.5</w:t>
            </w:r>
          </w:p>
        </w:tc>
        <w:tc>
          <w:tcPr>
            <w:tcW w:w="4412" w:type="dxa"/>
            <w:gridSpan w:val="3"/>
            <w:tcBorders>
              <w:top w:val="nil"/>
              <w:left w:val="single" w:sz="4" w:space="0" w:color="auto"/>
              <w:bottom w:val="nil"/>
              <w:right w:val="nil"/>
            </w:tcBorders>
            <w:shd w:val="clear" w:color="auto" w:fill="auto"/>
            <w:noWrap/>
            <w:vAlign w:val="bottom"/>
            <w:hideMark/>
          </w:tcPr>
          <w:p w14:paraId="0C438B79"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земельный налог</w:t>
            </w:r>
          </w:p>
        </w:tc>
        <w:tc>
          <w:tcPr>
            <w:tcW w:w="3022" w:type="dxa"/>
            <w:tcBorders>
              <w:top w:val="nil"/>
              <w:left w:val="nil"/>
              <w:bottom w:val="nil"/>
              <w:right w:val="nil"/>
            </w:tcBorders>
            <w:shd w:val="clear" w:color="auto" w:fill="auto"/>
            <w:noWrap/>
            <w:vAlign w:val="bottom"/>
            <w:hideMark/>
          </w:tcPr>
          <w:p w14:paraId="164A6140" w14:textId="77777777" w:rsidR="000C25AC" w:rsidRPr="000C25AC" w:rsidRDefault="000C25AC" w:rsidP="000C25AC">
            <w:pPr>
              <w:rPr>
                <w:rFonts w:ascii="Bookman Old Style" w:hAnsi="Bookman Old Style" w:cs="Calibri"/>
                <w:sz w:val="13"/>
                <w:szCs w:val="13"/>
              </w:rPr>
            </w:pPr>
          </w:p>
        </w:tc>
        <w:tc>
          <w:tcPr>
            <w:tcW w:w="888" w:type="dxa"/>
            <w:tcBorders>
              <w:top w:val="nil"/>
              <w:left w:val="single" w:sz="4" w:space="0" w:color="auto"/>
              <w:bottom w:val="nil"/>
              <w:right w:val="single" w:sz="4" w:space="0" w:color="auto"/>
            </w:tcBorders>
            <w:shd w:val="clear" w:color="auto" w:fill="auto"/>
            <w:noWrap/>
            <w:vAlign w:val="bottom"/>
            <w:hideMark/>
          </w:tcPr>
          <w:p w14:paraId="3E8181E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single" w:sz="4" w:space="0" w:color="auto"/>
              <w:bottom w:val="nil"/>
              <w:right w:val="single" w:sz="4" w:space="0" w:color="auto"/>
            </w:tcBorders>
            <w:shd w:val="clear" w:color="auto" w:fill="auto"/>
            <w:noWrap/>
            <w:vAlign w:val="bottom"/>
            <w:hideMark/>
          </w:tcPr>
          <w:p w14:paraId="09608655"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15,32</w:t>
            </w:r>
          </w:p>
        </w:tc>
        <w:tc>
          <w:tcPr>
            <w:tcW w:w="1043" w:type="dxa"/>
            <w:tcBorders>
              <w:top w:val="nil"/>
              <w:left w:val="nil"/>
              <w:bottom w:val="nil"/>
              <w:right w:val="nil"/>
            </w:tcBorders>
            <w:shd w:val="clear" w:color="auto" w:fill="auto"/>
            <w:noWrap/>
            <w:vAlign w:val="bottom"/>
            <w:hideMark/>
          </w:tcPr>
          <w:p w14:paraId="570E2C71"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14,73</w:t>
            </w:r>
          </w:p>
        </w:tc>
        <w:tc>
          <w:tcPr>
            <w:tcW w:w="1092" w:type="dxa"/>
            <w:tcBorders>
              <w:top w:val="nil"/>
              <w:left w:val="single" w:sz="4" w:space="0" w:color="auto"/>
              <w:bottom w:val="nil"/>
              <w:right w:val="single" w:sz="4" w:space="0" w:color="auto"/>
            </w:tcBorders>
            <w:shd w:val="clear" w:color="auto" w:fill="auto"/>
            <w:noWrap/>
            <w:vAlign w:val="bottom"/>
            <w:hideMark/>
          </w:tcPr>
          <w:p w14:paraId="55CBC26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14,73</w:t>
            </w:r>
          </w:p>
        </w:tc>
        <w:tc>
          <w:tcPr>
            <w:tcW w:w="920" w:type="dxa"/>
            <w:tcBorders>
              <w:top w:val="nil"/>
              <w:left w:val="nil"/>
              <w:bottom w:val="nil"/>
              <w:right w:val="single" w:sz="4" w:space="0" w:color="auto"/>
            </w:tcBorders>
            <w:shd w:val="clear" w:color="auto" w:fill="auto"/>
            <w:noWrap/>
            <w:vAlign w:val="bottom"/>
            <w:hideMark/>
          </w:tcPr>
          <w:p w14:paraId="04EE54C6"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1307" w:type="dxa"/>
            <w:tcBorders>
              <w:top w:val="nil"/>
              <w:left w:val="nil"/>
              <w:bottom w:val="nil"/>
              <w:right w:val="single" w:sz="8" w:space="0" w:color="auto"/>
            </w:tcBorders>
            <w:shd w:val="clear" w:color="auto" w:fill="auto"/>
            <w:noWrap/>
            <w:vAlign w:val="bottom"/>
            <w:hideMark/>
          </w:tcPr>
          <w:p w14:paraId="4636D17F"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222" w:type="dxa"/>
            <w:shd w:val="clear" w:color="auto" w:fill="auto"/>
            <w:vAlign w:val="center"/>
            <w:hideMark/>
          </w:tcPr>
          <w:p w14:paraId="400FDD5D" w14:textId="77777777" w:rsidR="000C25AC" w:rsidRPr="000C25AC" w:rsidRDefault="000C25AC" w:rsidP="000C25AC">
            <w:pPr>
              <w:rPr>
                <w:sz w:val="13"/>
                <w:szCs w:val="13"/>
              </w:rPr>
            </w:pPr>
          </w:p>
        </w:tc>
      </w:tr>
      <w:tr w:rsidR="000C25AC" w:rsidRPr="000C25AC" w14:paraId="15163097" w14:textId="77777777" w:rsidTr="000C25AC">
        <w:trPr>
          <w:trHeight w:val="315"/>
          <w:jc w:val="center"/>
        </w:trPr>
        <w:tc>
          <w:tcPr>
            <w:tcW w:w="687" w:type="dxa"/>
            <w:tcBorders>
              <w:top w:val="nil"/>
              <w:left w:val="single" w:sz="8" w:space="0" w:color="auto"/>
              <w:bottom w:val="nil"/>
              <w:right w:val="nil"/>
            </w:tcBorders>
            <w:shd w:val="clear" w:color="auto" w:fill="auto"/>
            <w:noWrap/>
            <w:vAlign w:val="bottom"/>
            <w:hideMark/>
          </w:tcPr>
          <w:p w14:paraId="51620C2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14.6</w:t>
            </w:r>
          </w:p>
        </w:tc>
        <w:tc>
          <w:tcPr>
            <w:tcW w:w="4412" w:type="dxa"/>
            <w:gridSpan w:val="3"/>
            <w:tcBorders>
              <w:top w:val="nil"/>
              <w:left w:val="single" w:sz="4" w:space="0" w:color="auto"/>
              <w:bottom w:val="nil"/>
              <w:right w:val="nil"/>
            </w:tcBorders>
            <w:shd w:val="clear" w:color="auto" w:fill="auto"/>
            <w:noWrap/>
            <w:vAlign w:val="bottom"/>
            <w:hideMark/>
          </w:tcPr>
          <w:p w14:paraId="3979BD6A"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-транспортный налог</w:t>
            </w:r>
          </w:p>
        </w:tc>
        <w:tc>
          <w:tcPr>
            <w:tcW w:w="3022" w:type="dxa"/>
            <w:tcBorders>
              <w:top w:val="nil"/>
              <w:left w:val="nil"/>
              <w:bottom w:val="nil"/>
              <w:right w:val="nil"/>
            </w:tcBorders>
            <w:shd w:val="clear" w:color="auto" w:fill="auto"/>
            <w:noWrap/>
            <w:vAlign w:val="bottom"/>
            <w:hideMark/>
          </w:tcPr>
          <w:p w14:paraId="0E6465A6" w14:textId="77777777" w:rsidR="000C25AC" w:rsidRPr="000C25AC" w:rsidRDefault="000C25AC" w:rsidP="000C25AC">
            <w:pPr>
              <w:rPr>
                <w:rFonts w:ascii="Bookman Old Style" w:hAnsi="Bookman Old Style" w:cs="Calibri"/>
                <w:sz w:val="13"/>
                <w:szCs w:val="13"/>
              </w:rPr>
            </w:pPr>
          </w:p>
        </w:tc>
        <w:tc>
          <w:tcPr>
            <w:tcW w:w="888" w:type="dxa"/>
            <w:tcBorders>
              <w:top w:val="nil"/>
              <w:left w:val="single" w:sz="4" w:space="0" w:color="auto"/>
              <w:bottom w:val="nil"/>
              <w:right w:val="single" w:sz="4" w:space="0" w:color="auto"/>
            </w:tcBorders>
            <w:shd w:val="clear" w:color="auto" w:fill="auto"/>
            <w:noWrap/>
            <w:vAlign w:val="bottom"/>
            <w:hideMark/>
          </w:tcPr>
          <w:p w14:paraId="3C9C587D"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nil"/>
              <w:right w:val="single" w:sz="4" w:space="0" w:color="auto"/>
            </w:tcBorders>
            <w:shd w:val="clear" w:color="auto" w:fill="auto"/>
            <w:noWrap/>
            <w:vAlign w:val="bottom"/>
            <w:hideMark/>
          </w:tcPr>
          <w:p w14:paraId="54FB7C50"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172,07</w:t>
            </w:r>
          </w:p>
        </w:tc>
        <w:tc>
          <w:tcPr>
            <w:tcW w:w="1043" w:type="dxa"/>
            <w:tcBorders>
              <w:top w:val="nil"/>
              <w:left w:val="nil"/>
              <w:bottom w:val="nil"/>
              <w:right w:val="single" w:sz="4" w:space="0" w:color="auto"/>
            </w:tcBorders>
            <w:shd w:val="clear" w:color="auto" w:fill="auto"/>
            <w:noWrap/>
            <w:vAlign w:val="bottom"/>
            <w:hideMark/>
          </w:tcPr>
          <w:p w14:paraId="4EDCFF2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224,70</w:t>
            </w:r>
          </w:p>
        </w:tc>
        <w:tc>
          <w:tcPr>
            <w:tcW w:w="1092" w:type="dxa"/>
            <w:tcBorders>
              <w:top w:val="nil"/>
              <w:left w:val="nil"/>
              <w:bottom w:val="nil"/>
              <w:right w:val="single" w:sz="4" w:space="0" w:color="auto"/>
            </w:tcBorders>
            <w:shd w:val="clear" w:color="auto" w:fill="auto"/>
            <w:noWrap/>
            <w:vAlign w:val="bottom"/>
            <w:hideMark/>
          </w:tcPr>
          <w:p w14:paraId="0F3538D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224,70</w:t>
            </w:r>
          </w:p>
        </w:tc>
        <w:tc>
          <w:tcPr>
            <w:tcW w:w="920" w:type="dxa"/>
            <w:tcBorders>
              <w:top w:val="nil"/>
              <w:left w:val="nil"/>
              <w:bottom w:val="single" w:sz="4" w:space="0" w:color="auto"/>
              <w:right w:val="single" w:sz="4" w:space="0" w:color="auto"/>
            </w:tcBorders>
            <w:shd w:val="clear" w:color="auto" w:fill="auto"/>
            <w:noWrap/>
            <w:vAlign w:val="bottom"/>
            <w:hideMark/>
          </w:tcPr>
          <w:p w14:paraId="07D2300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0,00</w:t>
            </w:r>
          </w:p>
        </w:tc>
        <w:tc>
          <w:tcPr>
            <w:tcW w:w="1307" w:type="dxa"/>
            <w:tcBorders>
              <w:top w:val="nil"/>
              <w:left w:val="nil"/>
              <w:bottom w:val="nil"/>
              <w:right w:val="single" w:sz="8" w:space="0" w:color="auto"/>
            </w:tcBorders>
            <w:shd w:val="clear" w:color="auto" w:fill="auto"/>
            <w:noWrap/>
            <w:vAlign w:val="bottom"/>
            <w:hideMark/>
          </w:tcPr>
          <w:p w14:paraId="25893E8F"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52,63</w:t>
            </w:r>
          </w:p>
        </w:tc>
        <w:tc>
          <w:tcPr>
            <w:tcW w:w="222" w:type="dxa"/>
            <w:shd w:val="clear" w:color="auto" w:fill="auto"/>
            <w:vAlign w:val="center"/>
            <w:hideMark/>
          </w:tcPr>
          <w:p w14:paraId="1D31A867" w14:textId="77777777" w:rsidR="000C25AC" w:rsidRPr="000C25AC" w:rsidRDefault="000C25AC" w:rsidP="000C25AC">
            <w:pPr>
              <w:rPr>
                <w:sz w:val="13"/>
                <w:szCs w:val="13"/>
              </w:rPr>
            </w:pPr>
          </w:p>
        </w:tc>
      </w:tr>
      <w:tr w:rsidR="000C25AC" w:rsidRPr="000C25AC" w14:paraId="5ADD3DA8" w14:textId="77777777" w:rsidTr="000C25AC">
        <w:trPr>
          <w:trHeight w:val="315"/>
          <w:jc w:val="center"/>
        </w:trPr>
        <w:tc>
          <w:tcPr>
            <w:tcW w:w="6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52DB0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15</w:t>
            </w:r>
          </w:p>
        </w:tc>
        <w:tc>
          <w:tcPr>
            <w:tcW w:w="7434" w:type="dxa"/>
            <w:gridSpan w:val="4"/>
            <w:tcBorders>
              <w:top w:val="single" w:sz="4" w:space="0" w:color="auto"/>
              <w:left w:val="single" w:sz="4" w:space="0" w:color="auto"/>
              <w:bottom w:val="single" w:sz="4" w:space="0" w:color="auto"/>
              <w:right w:val="nil"/>
            </w:tcBorders>
            <w:shd w:val="clear" w:color="auto" w:fill="auto"/>
            <w:noWrap/>
            <w:vAlign w:val="bottom"/>
            <w:hideMark/>
          </w:tcPr>
          <w:p w14:paraId="78A9BB5D"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Отчисления на социальные нужды, в т.ч.:</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5C97C"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14:paraId="018F66B4"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4 685,47</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14:paraId="7563B3E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4 619,65</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14:paraId="0CF9545A"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4 619,65</w:t>
            </w:r>
          </w:p>
        </w:tc>
        <w:tc>
          <w:tcPr>
            <w:tcW w:w="920" w:type="dxa"/>
            <w:tcBorders>
              <w:top w:val="nil"/>
              <w:left w:val="nil"/>
              <w:bottom w:val="single" w:sz="4" w:space="0" w:color="auto"/>
              <w:right w:val="single" w:sz="4" w:space="0" w:color="auto"/>
            </w:tcBorders>
            <w:shd w:val="clear" w:color="auto" w:fill="auto"/>
            <w:noWrap/>
            <w:vAlign w:val="bottom"/>
            <w:hideMark/>
          </w:tcPr>
          <w:p w14:paraId="5425BEF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1307" w:type="dxa"/>
            <w:tcBorders>
              <w:top w:val="single" w:sz="4" w:space="0" w:color="auto"/>
              <w:left w:val="nil"/>
              <w:bottom w:val="single" w:sz="4" w:space="0" w:color="auto"/>
              <w:right w:val="single" w:sz="8" w:space="0" w:color="auto"/>
            </w:tcBorders>
            <w:shd w:val="clear" w:color="auto" w:fill="auto"/>
            <w:noWrap/>
            <w:vAlign w:val="bottom"/>
            <w:hideMark/>
          </w:tcPr>
          <w:p w14:paraId="471BBB08"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-65,82</w:t>
            </w:r>
          </w:p>
        </w:tc>
        <w:tc>
          <w:tcPr>
            <w:tcW w:w="222" w:type="dxa"/>
            <w:shd w:val="clear" w:color="auto" w:fill="auto"/>
            <w:vAlign w:val="center"/>
            <w:hideMark/>
          </w:tcPr>
          <w:p w14:paraId="0DE30FAE" w14:textId="77777777" w:rsidR="000C25AC" w:rsidRPr="000C25AC" w:rsidRDefault="000C25AC" w:rsidP="000C25AC">
            <w:pPr>
              <w:rPr>
                <w:sz w:val="13"/>
                <w:szCs w:val="13"/>
              </w:rPr>
            </w:pPr>
          </w:p>
        </w:tc>
      </w:tr>
      <w:tr w:rsidR="000C25AC" w:rsidRPr="000C25AC" w14:paraId="56439B82"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74933FC1"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15.1</w:t>
            </w:r>
          </w:p>
        </w:tc>
        <w:tc>
          <w:tcPr>
            <w:tcW w:w="4412" w:type="dxa"/>
            <w:gridSpan w:val="3"/>
            <w:tcBorders>
              <w:top w:val="single" w:sz="4" w:space="0" w:color="auto"/>
              <w:left w:val="single" w:sz="4" w:space="0" w:color="auto"/>
              <w:bottom w:val="single" w:sz="4" w:space="0" w:color="auto"/>
              <w:right w:val="nil"/>
            </w:tcBorders>
            <w:shd w:val="clear" w:color="auto" w:fill="auto"/>
            <w:noWrap/>
            <w:vAlign w:val="bottom"/>
            <w:hideMark/>
          </w:tcPr>
          <w:p w14:paraId="5001B444"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отчисления ППП</w:t>
            </w:r>
          </w:p>
        </w:tc>
        <w:tc>
          <w:tcPr>
            <w:tcW w:w="3022" w:type="dxa"/>
            <w:tcBorders>
              <w:top w:val="nil"/>
              <w:left w:val="nil"/>
              <w:bottom w:val="single" w:sz="4" w:space="0" w:color="auto"/>
              <w:right w:val="nil"/>
            </w:tcBorders>
            <w:shd w:val="clear" w:color="auto" w:fill="auto"/>
            <w:noWrap/>
            <w:vAlign w:val="bottom"/>
            <w:hideMark/>
          </w:tcPr>
          <w:p w14:paraId="6C6D76EF"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14:paraId="3E788DAF"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nil"/>
              <w:bottom w:val="single" w:sz="4" w:space="0" w:color="auto"/>
              <w:right w:val="single" w:sz="4" w:space="0" w:color="auto"/>
            </w:tcBorders>
            <w:shd w:val="clear" w:color="auto" w:fill="auto"/>
            <w:noWrap/>
            <w:vAlign w:val="bottom"/>
            <w:hideMark/>
          </w:tcPr>
          <w:p w14:paraId="31E04AE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3 288,96</w:t>
            </w:r>
          </w:p>
        </w:tc>
        <w:tc>
          <w:tcPr>
            <w:tcW w:w="1043" w:type="dxa"/>
            <w:tcBorders>
              <w:top w:val="nil"/>
              <w:left w:val="nil"/>
              <w:bottom w:val="single" w:sz="4" w:space="0" w:color="auto"/>
              <w:right w:val="single" w:sz="4" w:space="0" w:color="auto"/>
            </w:tcBorders>
            <w:shd w:val="clear" w:color="auto" w:fill="auto"/>
            <w:noWrap/>
            <w:vAlign w:val="bottom"/>
            <w:hideMark/>
          </w:tcPr>
          <w:p w14:paraId="04A6D2C5"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2 540,81</w:t>
            </w:r>
          </w:p>
        </w:tc>
        <w:tc>
          <w:tcPr>
            <w:tcW w:w="1092" w:type="dxa"/>
            <w:tcBorders>
              <w:top w:val="nil"/>
              <w:left w:val="nil"/>
              <w:bottom w:val="single" w:sz="4" w:space="0" w:color="auto"/>
              <w:right w:val="single" w:sz="4" w:space="0" w:color="auto"/>
            </w:tcBorders>
            <w:shd w:val="clear" w:color="auto" w:fill="auto"/>
            <w:noWrap/>
            <w:vAlign w:val="bottom"/>
            <w:hideMark/>
          </w:tcPr>
          <w:p w14:paraId="0EF0884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2 540,81</w:t>
            </w:r>
          </w:p>
        </w:tc>
        <w:tc>
          <w:tcPr>
            <w:tcW w:w="920" w:type="dxa"/>
            <w:tcBorders>
              <w:top w:val="nil"/>
              <w:left w:val="nil"/>
              <w:bottom w:val="single" w:sz="4" w:space="0" w:color="auto"/>
              <w:right w:val="single" w:sz="4" w:space="0" w:color="auto"/>
            </w:tcBorders>
            <w:shd w:val="clear" w:color="auto" w:fill="auto"/>
            <w:noWrap/>
            <w:vAlign w:val="bottom"/>
            <w:hideMark/>
          </w:tcPr>
          <w:p w14:paraId="3CA9459E"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0,00</w:t>
            </w:r>
          </w:p>
        </w:tc>
        <w:tc>
          <w:tcPr>
            <w:tcW w:w="1307" w:type="dxa"/>
            <w:tcBorders>
              <w:top w:val="nil"/>
              <w:left w:val="nil"/>
              <w:bottom w:val="single" w:sz="4" w:space="0" w:color="auto"/>
              <w:right w:val="single" w:sz="8" w:space="0" w:color="auto"/>
            </w:tcBorders>
            <w:shd w:val="clear" w:color="auto" w:fill="auto"/>
            <w:noWrap/>
            <w:vAlign w:val="bottom"/>
            <w:hideMark/>
          </w:tcPr>
          <w:p w14:paraId="44E083D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-748,15</w:t>
            </w:r>
          </w:p>
        </w:tc>
        <w:tc>
          <w:tcPr>
            <w:tcW w:w="222" w:type="dxa"/>
            <w:shd w:val="clear" w:color="auto" w:fill="auto"/>
            <w:vAlign w:val="center"/>
            <w:hideMark/>
          </w:tcPr>
          <w:p w14:paraId="742F5101" w14:textId="77777777" w:rsidR="000C25AC" w:rsidRPr="000C25AC" w:rsidRDefault="000C25AC" w:rsidP="000C25AC">
            <w:pPr>
              <w:rPr>
                <w:sz w:val="13"/>
                <w:szCs w:val="13"/>
              </w:rPr>
            </w:pPr>
          </w:p>
        </w:tc>
      </w:tr>
      <w:tr w:rsidR="000C25AC" w:rsidRPr="000C25AC" w14:paraId="081DE517" w14:textId="77777777" w:rsidTr="000C25AC">
        <w:trPr>
          <w:trHeight w:val="315"/>
          <w:jc w:val="center"/>
        </w:trPr>
        <w:tc>
          <w:tcPr>
            <w:tcW w:w="687" w:type="dxa"/>
            <w:tcBorders>
              <w:top w:val="single" w:sz="4" w:space="0" w:color="auto"/>
              <w:left w:val="single" w:sz="8" w:space="0" w:color="auto"/>
              <w:bottom w:val="nil"/>
              <w:right w:val="single" w:sz="4" w:space="0" w:color="auto"/>
            </w:tcBorders>
            <w:shd w:val="clear" w:color="auto" w:fill="auto"/>
            <w:noWrap/>
            <w:vAlign w:val="bottom"/>
            <w:hideMark/>
          </w:tcPr>
          <w:p w14:paraId="7AB1A5B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15.2</w:t>
            </w:r>
          </w:p>
        </w:tc>
        <w:tc>
          <w:tcPr>
            <w:tcW w:w="3780" w:type="dxa"/>
            <w:gridSpan w:val="2"/>
            <w:tcBorders>
              <w:top w:val="single" w:sz="4" w:space="0" w:color="auto"/>
              <w:left w:val="single" w:sz="4" w:space="0" w:color="auto"/>
              <w:bottom w:val="single" w:sz="4" w:space="0" w:color="auto"/>
              <w:right w:val="nil"/>
            </w:tcBorders>
            <w:shd w:val="clear" w:color="auto" w:fill="auto"/>
            <w:noWrap/>
            <w:vAlign w:val="bottom"/>
            <w:hideMark/>
          </w:tcPr>
          <w:p w14:paraId="0C2F2F02"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отчисления АУП</w:t>
            </w:r>
          </w:p>
        </w:tc>
        <w:tc>
          <w:tcPr>
            <w:tcW w:w="632" w:type="dxa"/>
            <w:tcBorders>
              <w:top w:val="nil"/>
              <w:left w:val="nil"/>
              <w:bottom w:val="single" w:sz="4" w:space="0" w:color="auto"/>
              <w:right w:val="nil"/>
            </w:tcBorders>
            <w:shd w:val="clear" w:color="auto" w:fill="auto"/>
            <w:noWrap/>
            <w:vAlign w:val="bottom"/>
            <w:hideMark/>
          </w:tcPr>
          <w:p w14:paraId="092B04D2"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3022" w:type="dxa"/>
            <w:tcBorders>
              <w:top w:val="nil"/>
              <w:left w:val="nil"/>
              <w:bottom w:val="single" w:sz="4" w:space="0" w:color="auto"/>
              <w:right w:val="nil"/>
            </w:tcBorders>
            <w:shd w:val="clear" w:color="auto" w:fill="auto"/>
            <w:noWrap/>
            <w:vAlign w:val="bottom"/>
            <w:hideMark/>
          </w:tcPr>
          <w:p w14:paraId="52649C64"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14:paraId="78D099B1"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xml:space="preserve"> -"-</w:t>
            </w:r>
          </w:p>
        </w:tc>
        <w:tc>
          <w:tcPr>
            <w:tcW w:w="977" w:type="dxa"/>
            <w:tcBorders>
              <w:top w:val="nil"/>
              <w:left w:val="nil"/>
              <w:bottom w:val="single" w:sz="4" w:space="0" w:color="auto"/>
              <w:right w:val="single" w:sz="4" w:space="0" w:color="auto"/>
            </w:tcBorders>
            <w:shd w:val="clear" w:color="auto" w:fill="auto"/>
            <w:noWrap/>
            <w:vAlign w:val="bottom"/>
            <w:hideMark/>
          </w:tcPr>
          <w:p w14:paraId="75A514AF"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1 396,51</w:t>
            </w:r>
          </w:p>
        </w:tc>
        <w:tc>
          <w:tcPr>
            <w:tcW w:w="1043" w:type="dxa"/>
            <w:tcBorders>
              <w:top w:val="nil"/>
              <w:left w:val="nil"/>
              <w:bottom w:val="single" w:sz="4" w:space="0" w:color="auto"/>
              <w:right w:val="single" w:sz="4" w:space="0" w:color="auto"/>
            </w:tcBorders>
            <w:shd w:val="clear" w:color="auto" w:fill="auto"/>
            <w:noWrap/>
            <w:vAlign w:val="bottom"/>
            <w:hideMark/>
          </w:tcPr>
          <w:p w14:paraId="5917614D"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2 078,84</w:t>
            </w:r>
          </w:p>
        </w:tc>
        <w:tc>
          <w:tcPr>
            <w:tcW w:w="1092" w:type="dxa"/>
            <w:tcBorders>
              <w:top w:val="nil"/>
              <w:left w:val="nil"/>
              <w:bottom w:val="single" w:sz="4" w:space="0" w:color="auto"/>
              <w:right w:val="single" w:sz="4" w:space="0" w:color="auto"/>
            </w:tcBorders>
            <w:shd w:val="clear" w:color="auto" w:fill="auto"/>
            <w:noWrap/>
            <w:vAlign w:val="bottom"/>
            <w:hideMark/>
          </w:tcPr>
          <w:p w14:paraId="70FCBE2E"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2 078,84</w:t>
            </w:r>
          </w:p>
        </w:tc>
        <w:tc>
          <w:tcPr>
            <w:tcW w:w="920" w:type="dxa"/>
            <w:tcBorders>
              <w:top w:val="nil"/>
              <w:left w:val="nil"/>
              <w:bottom w:val="single" w:sz="4" w:space="0" w:color="auto"/>
              <w:right w:val="single" w:sz="4" w:space="0" w:color="auto"/>
            </w:tcBorders>
            <w:shd w:val="clear" w:color="auto" w:fill="auto"/>
            <w:noWrap/>
            <w:vAlign w:val="bottom"/>
            <w:hideMark/>
          </w:tcPr>
          <w:p w14:paraId="2B18EA8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0,00</w:t>
            </w:r>
          </w:p>
        </w:tc>
        <w:tc>
          <w:tcPr>
            <w:tcW w:w="1307" w:type="dxa"/>
            <w:tcBorders>
              <w:top w:val="nil"/>
              <w:left w:val="nil"/>
              <w:bottom w:val="single" w:sz="4" w:space="0" w:color="auto"/>
              <w:right w:val="single" w:sz="8" w:space="0" w:color="auto"/>
            </w:tcBorders>
            <w:shd w:val="clear" w:color="auto" w:fill="auto"/>
            <w:noWrap/>
            <w:vAlign w:val="bottom"/>
            <w:hideMark/>
          </w:tcPr>
          <w:p w14:paraId="75EA8579"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682,33</w:t>
            </w:r>
          </w:p>
        </w:tc>
        <w:tc>
          <w:tcPr>
            <w:tcW w:w="222" w:type="dxa"/>
            <w:shd w:val="clear" w:color="auto" w:fill="auto"/>
            <w:vAlign w:val="center"/>
            <w:hideMark/>
          </w:tcPr>
          <w:p w14:paraId="410F6EE4" w14:textId="77777777" w:rsidR="000C25AC" w:rsidRPr="000C25AC" w:rsidRDefault="000C25AC" w:rsidP="000C25AC">
            <w:pPr>
              <w:rPr>
                <w:sz w:val="13"/>
                <w:szCs w:val="13"/>
              </w:rPr>
            </w:pPr>
          </w:p>
        </w:tc>
      </w:tr>
      <w:tr w:rsidR="000C25AC" w:rsidRPr="000C25AC" w14:paraId="69B2F720" w14:textId="77777777" w:rsidTr="000C25AC">
        <w:trPr>
          <w:trHeight w:val="315"/>
          <w:jc w:val="center"/>
        </w:trPr>
        <w:tc>
          <w:tcPr>
            <w:tcW w:w="687" w:type="dxa"/>
            <w:tcBorders>
              <w:top w:val="single" w:sz="4" w:space="0" w:color="auto"/>
              <w:left w:val="single" w:sz="8" w:space="0" w:color="auto"/>
              <w:bottom w:val="nil"/>
              <w:right w:val="single" w:sz="4" w:space="0" w:color="auto"/>
            </w:tcBorders>
            <w:shd w:val="clear" w:color="auto" w:fill="auto"/>
            <w:noWrap/>
            <w:vAlign w:val="bottom"/>
            <w:hideMark/>
          </w:tcPr>
          <w:p w14:paraId="7DEA6909"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single" w:sz="4" w:space="0" w:color="auto"/>
              <w:left w:val="single" w:sz="4" w:space="0" w:color="auto"/>
              <w:bottom w:val="single" w:sz="4" w:space="0" w:color="auto"/>
              <w:right w:val="nil"/>
            </w:tcBorders>
            <w:shd w:val="clear" w:color="auto" w:fill="auto"/>
            <w:noWrap/>
            <w:vAlign w:val="bottom"/>
            <w:hideMark/>
          </w:tcPr>
          <w:p w14:paraId="24CC7BA0"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 отчисления вспомогательный персонал</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14:paraId="53AF7E9E"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977" w:type="dxa"/>
            <w:tcBorders>
              <w:top w:val="nil"/>
              <w:left w:val="nil"/>
              <w:bottom w:val="single" w:sz="4" w:space="0" w:color="auto"/>
              <w:right w:val="single" w:sz="4" w:space="0" w:color="auto"/>
            </w:tcBorders>
            <w:shd w:val="clear" w:color="auto" w:fill="auto"/>
            <w:noWrap/>
            <w:vAlign w:val="bottom"/>
            <w:hideMark/>
          </w:tcPr>
          <w:p w14:paraId="0E9956E8"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43" w:type="dxa"/>
            <w:tcBorders>
              <w:top w:val="nil"/>
              <w:left w:val="nil"/>
              <w:bottom w:val="single" w:sz="4" w:space="0" w:color="auto"/>
              <w:right w:val="single" w:sz="4" w:space="0" w:color="auto"/>
            </w:tcBorders>
            <w:shd w:val="clear" w:color="auto" w:fill="auto"/>
            <w:noWrap/>
            <w:vAlign w:val="bottom"/>
            <w:hideMark/>
          </w:tcPr>
          <w:p w14:paraId="2BA7BE2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5D3696A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920" w:type="dxa"/>
            <w:tcBorders>
              <w:top w:val="nil"/>
              <w:left w:val="nil"/>
              <w:bottom w:val="single" w:sz="4" w:space="0" w:color="auto"/>
              <w:right w:val="single" w:sz="4" w:space="0" w:color="auto"/>
            </w:tcBorders>
            <w:shd w:val="clear" w:color="auto" w:fill="auto"/>
            <w:noWrap/>
            <w:vAlign w:val="bottom"/>
            <w:hideMark/>
          </w:tcPr>
          <w:p w14:paraId="123ECFF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0,00</w:t>
            </w:r>
          </w:p>
        </w:tc>
        <w:tc>
          <w:tcPr>
            <w:tcW w:w="1307" w:type="dxa"/>
            <w:tcBorders>
              <w:top w:val="nil"/>
              <w:left w:val="nil"/>
              <w:bottom w:val="single" w:sz="4" w:space="0" w:color="auto"/>
              <w:right w:val="single" w:sz="8" w:space="0" w:color="auto"/>
            </w:tcBorders>
            <w:shd w:val="clear" w:color="auto" w:fill="auto"/>
            <w:noWrap/>
            <w:vAlign w:val="bottom"/>
            <w:hideMark/>
          </w:tcPr>
          <w:p w14:paraId="0EBC6F1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0,00</w:t>
            </w:r>
          </w:p>
        </w:tc>
        <w:tc>
          <w:tcPr>
            <w:tcW w:w="222" w:type="dxa"/>
            <w:shd w:val="clear" w:color="auto" w:fill="auto"/>
            <w:vAlign w:val="center"/>
            <w:hideMark/>
          </w:tcPr>
          <w:p w14:paraId="6DFEF968" w14:textId="77777777" w:rsidR="000C25AC" w:rsidRPr="000C25AC" w:rsidRDefault="000C25AC" w:rsidP="000C25AC">
            <w:pPr>
              <w:rPr>
                <w:sz w:val="13"/>
                <w:szCs w:val="13"/>
              </w:rPr>
            </w:pPr>
          </w:p>
        </w:tc>
      </w:tr>
      <w:tr w:rsidR="000C25AC" w:rsidRPr="000C25AC" w14:paraId="02C536AD" w14:textId="77777777" w:rsidTr="000C25AC">
        <w:trPr>
          <w:trHeight w:val="315"/>
          <w:jc w:val="center"/>
        </w:trPr>
        <w:tc>
          <w:tcPr>
            <w:tcW w:w="68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BF79A5"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17</w:t>
            </w:r>
          </w:p>
        </w:tc>
        <w:tc>
          <w:tcPr>
            <w:tcW w:w="743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AA5B72"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Амортизация основных средств и нематериальных активов</w:t>
            </w:r>
          </w:p>
        </w:tc>
        <w:tc>
          <w:tcPr>
            <w:tcW w:w="888" w:type="dxa"/>
            <w:tcBorders>
              <w:top w:val="nil"/>
              <w:left w:val="nil"/>
              <w:bottom w:val="single" w:sz="4" w:space="0" w:color="auto"/>
              <w:right w:val="single" w:sz="4" w:space="0" w:color="auto"/>
            </w:tcBorders>
            <w:shd w:val="clear" w:color="auto" w:fill="auto"/>
            <w:noWrap/>
            <w:vAlign w:val="bottom"/>
            <w:hideMark/>
          </w:tcPr>
          <w:p w14:paraId="1783209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center"/>
            <w:hideMark/>
          </w:tcPr>
          <w:p w14:paraId="1C855A22"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8 742,51</w:t>
            </w:r>
          </w:p>
        </w:tc>
        <w:tc>
          <w:tcPr>
            <w:tcW w:w="1043" w:type="dxa"/>
            <w:tcBorders>
              <w:top w:val="nil"/>
              <w:left w:val="nil"/>
              <w:bottom w:val="single" w:sz="4" w:space="0" w:color="auto"/>
              <w:right w:val="single" w:sz="4" w:space="0" w:color="auto"/>
            </w:tcBorders>
            <w:shd w:val="clear" w:color="auto" w:fill="auto"/>
            <w:noWrap/>
            <w:vAlign w:val="center"/>
            <w:hideMark/>
          </w:tcPr>
          <w:p w14:paraId="42DF7CB4"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13 273,65</w:t>
            </w:r>
          </w:p>
        </w:tc>
        <w:tc>
          <w:tcPr>
            <w:tcW w:w="1092" w:type="dxa"/>
            <w:tcBorders>
              <w:top w:val="nil"/>
              <w:left w:val="nil"/>
              <w:bottom w:val="single" w:sz="4" w:space="0" w:color="auto"/>
              <w:right w:val="single" w:sz="4" w:space="0" w:color="auto"/>
            </w:tcBorders>
            <w:shd w:val="clear" w:color="auto" w:fill="auto"/>
            <w:noWrap/>
            <w:vAlign w:val="center"/>
            <w:hideMark/>
          </w:tcPr>
          <w:p w14:paraId="12BFE1A1"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13 273,65</w:t>
            </w:r>
          </w:p>
        </w:tc>
        <w:tc>
          <w:tcPr>
            <w:tcW w:w="920" w:type="dxa"/>
            <w:tcBorders>
              <w:top w:val="nil"/>
              <w:left w:val="nil"/>
              <w:bottom w:val="single" w:sz="4" w:space="0" w:color="auto"/>
              <w:right w:val="single" w:sz="4" w:space="0" w:color="auto"/>
            </w:tcBorders>
            <w:shd w:val="clear" w:color="auto" w:fill="auto"/>
            <w:noWrap/>
            <w:vAlign w:val="center"/>
            <w:hideMark/>
          </w:tcPr>
          <w:p w14:paraId="663FA7F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1307" w:type="dxa"/>
            <w:tcBorders>
              <w:top w:val="nil"/>
              <w:left w:val="nil"/>
              <w:bottom w:val="single" w:sz="4" w:space="0" w:color="auto"/>
              <w:right w:val="single" w:sz="8" w:space="0" w:color="auto"/>
            </w:tcBorders>
            <w:shd w:val="clear" w:color="auto" w:fill="auto"/>
            <w:noWrap/>
            <w:vAlign w:val="center"/>
            <w:hideMark/>
          </w:tcPr>
          <w:p w14:paraId="331B9DB3"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4 531,14</w:t>
            </w:r>
          </w:p>
        </w:tc>
        <w:tc>
          <w:tcPr>
            <w:tcW w:w="222" w:type="dxa"/>
            <w:shd w:val="clear" w:color="auto" w:fill="auto"/>
            <w:vAlign w:val="center"/>
            <w:hideMark/>
          </w:tcPr>
          <w:p w14:paraId="457DB63E" w14:textId="77777777" w:rsidR="000C25AC" w:rsidRPr="000C25AC" w:rsidRDefault="000C25AC" w:rsidP="000C25AC">
            <w:pPr>
              <w:rPr>
                <w:sz w:val="13"/>
                <w:szCs w:val="13"/>
              </w:rPr>
            </w:pPr>
          </w:p>
        </w:tc>
      </w:tr>
      <w:tr w:rsidR="000C25AC" w:rsidRPr="000C25AC" w14:paraId="46E4C3C9"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62CF4FA1"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18</w:t>
            </w:r>
          </w:p>
        </w:tc>
        <w:tc>
          <w:tcPr>
            <w:tcW w:w="7434" w:type="dxa"/>
            <w:gridSpan w:val="4"/>
            <w:tcBorders>
              <w:top w:val="nil"/>
              <w:left w:val="single" w:sz="4" w:space="0" w:color="auto"/>
              <w:bottom w:val="nil"/>
              <w:right w:val="single" w:sz="4" w:space="0" w:color="000000"/>
            </w:tcBorders>
            <w:shd w:val="clear" w:color="auto" w:fill="auto"/>
            <w:noWrap/>
            <w:vAlign w:val="bottom"/>
            <w:hideMark/>
          </w:tcPr>
          <w:p w14:paraId="462EC9F4"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Расходы на выплаты по договорам займа и кредитным договорам</w:t>
            </w:r>
          </w:p>
        </w:tc>
        <w:tc>
          <w:tcPr>
            <w:tcW w:w="888" w:type="dxa"/>
            <w:tcBorders>
              <w:top w:val="nil"/>
              <w:left w:val="nil"/>
              <w:bottom w:val="single" w:sz="4" w:space="0" w:color="auto"/>
              <w:right w:val="single" w:sz="4" w:space="0" w:color="auto"/>
            </w:tcBorders>
            <w:shd w:val="clear" w:color="auto" w:fill="auto"/>
            <w:noWrap/>
            <w:vAlign w:val="bottom"/>
            <w:hideMark/>
          </w:tcPr>
          <w:p w14:paraId="0C0666C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6CA2225B"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1043" w:type="dxa"/>
            <w:tcBorders>
              <w:top w:val="nil"/>
              <w:left w:val="nil"/>
              <w:bottom w:val="single" w:sz="4" w:space="0" w:color="auto"/>
              <w:right w:val="single" w:sz="4" w:space="0" w:color="auto"/>
            </w:tcBorders>
            <w:shd w:val="clear" w:color="auto" w:fill="auto"/>
            <w:noWrap/>
            <w:vAlign w:val="bottom"/>
            <w:hideMark/>
          </w:tcPr>
          <w:p w14:paraId="230CE822"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4132298F"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920" w:type="dxa"/>
            <w:tcBorders>
              <w:top w:val="nil"/>
              <w:left w:val="nil"/>
              <w:bottom w:val="single" w:sz="4" w:space="0" w:color="auto"/>
              <w:right w:val="single" w:sz="4" w:space="0" w:color="auto"/>
            </w:tcBorders>
            <w:shd w:val="clear" w:color="auto" w:fill="auto"/>
            <w:noWrap/>
            <w:vAlign w:val="bottom"/>
            <w:hideMark/>
          </w:tcPr>
          <w:p w14:paraId="3C71182F"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1307" w:type="dxa"/>
            <w:tcBorders>
              <w:top w:val="nil"/>
              <w:left w:val="nil"/>
              <w:bottom w:val="single" w:sz="4" w:space="0" w:color="auto"/>
              <w:right w:val="single" w:sz="8" w:space="0" w:color="auto"/>
            </w:tcBorders>
            <w:shd w:val="clear" w:color="auto" w:fill="auto"/>
            <w:noWrap/>
            <w:vAlign w:val="bottom"/>
            <w:hideMark/>
          </w:tcPr>
          <w:p w14:paraId="59B9969E"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222" w:type="dxa"/>
            <w:shd w:val="clear" w:color="auto" w:fill="auto"/>
            <w:vAlign w:val="center"/>
            <w:hideMark/>
          </w:tcPr>
          <w:p w14:paraId="3FD4198B" w14:textId="77777777" w:rsidR="000C25AC" w:rsidRPr="000C25AC" w:rsidRDefault="000C25AC" w:rsidP="000C25AC">
            <w:pPr>
              <w:rPr>
                <w:sz w:val="13"/>
                <w:szCs w:val="13"/>
              </w:rPr>
            </w:pPr>
          </w:p>
        </w:tc>
      </w:tr>
      <w:tr w:rsidR="000C25AC" w:rsidRPr="000C25AC" w14:paraId="76290117"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5137CB2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20</w:t>
            </w:r>
          </w:p>
        </w:tc>
        <w:tc>
          <w:tcPr>
            <w:tcW w:w="7434" w:type="dxa"/>
            <w:gridSpan w:val="4"/>
            <w:tcBorders>
              <w:top w:val="single" w:sz="4" w:space="0" w:color="auto"/>
              <w:left w:val="nil"/>
              <w:bottom w:val="single" w:sz="4" w:space="0" w:color="auto"/>
              <w:right w:val="nil"/>
            </w:tcBorders>
            <w:shd w:val="clear" w:color="auto" w:fill="auto"/>
            <w:noWrap/>
            <w:vAlign w:val="bottom"/>
            <w:hideMark/>
          </w:tcPr>
          <w:p w14:paraId="6478E4BD"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Расходы, связанные с подключением объектов заявителей</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14:paraId="0CEC1D80"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59346E1F"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1043" w:type="dxa"/>
            <w:tcBorders>
              <w:top w:val="nil"/>
              <w:left w:val="nil"/>
              <w:bottom w:val="single" w:sz="4" w:space="0" w:color="auto"/>
              <w:right w:val="single" w:sz="4" w:space="0" w:color="auto"/>
            </w:tcBorders>
            <w:shd w:val="clear" w:color="auto" w:fill="auto"/>
            <w:noWrap/>
            <w:vAlign w:val="bottom"/>
            <w:hideMark/>
          </w:tcPr>
          <w:p w14:paraId="4B71850F"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5D0A7C92"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920" w:type="dxa"/>
            <w:tcBorders>
              <w:top w:val="nil"/>
              <w:left w:val="nil"/>
              <w:bottom w:val="single" w:sz="4" w:space="0" w:color="auto"/>
              <w:right w:val="single" w:sz="4" w:space="0" w:color="auto"/>
            </w:tcBorders>
            <w:shd w:val="clear" w:color="auto" w:fill="auto"/>
            <w:noWrap/>
            <w:vAlign w:val="bottom"/>
            <w:hideMark/>
          </w:tcPr>
          <w:p w14:paraId="7659CAFF"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1307" w:type="dxa"/>
            <w:tcBorders>
              <w:top w:val="nil"/>
              <w:left w:val="nil"/>
              <w:bottom w:val="single" w:sz="4" w:space="0" w:color="auto"/>
              <w:right w:val="single" w:sz="8" w:space="0" w:color="auto"/>
            </w:tcBorders>
            <w:shd w:val="clear" w:color="auto" w:fill="auto"/>
            <w:noWrap/>
            <w:vAlign w:val="bottom"/>
            <w:hideMark/>
          </w:tcPr>
          <w:p w14:paraId="6DCD904B"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222" w:type="dxa"/>
            <w:shd w:val="clear" w:color="auto" w:fill="auto"/>
            <w:vAlign w:val="center"/>
            <w:hideMark/>
          </w:tcPr>
          <w:p w14:paraId="02259099" w14:textId="77777777" w:rsidR="000C25AC" w:rsidRPr="000C25AC" w:rsidRDefault="000C25AC" w:rsidP="000C25AC">
            <w:pPr>
              <w:rPr>
                <w:sz w:val="13"/>
                <w:szCs w:val="13"/>
              </w:rPr>
            </w:pPr>
          </w:p>
        </w:tc>
      </w:tr>
      <w:tr w:rsidR="000C25AC" w:rsidRPr="000C25AC" w14:paraId="222A57FB"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1E1BC273"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22</w:t>
            </w:r>
          </w:p>
        </w:tc>
        <w:tc>
          <w:tcPr>
            <w:tcW w:w="743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FF8055"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Плата за выбросы и сбросы загрязняющих веществ (сверх нормативов) </w:t>
            </w:r>
          </w:p>
        </w:tc>
        <w:tc>
          <w:tcPr>
            <w:tcW w:w="888" w:type="dxa"/>
            <w:tcBorders>
              <w:top w:val="nil"/>
              <w:left w:val="nil"/>
              <w:bottom w:val="single" w:sz="4" w:space="0" w:color="auto"/>
              <w:right w:val="single" w:sz="4" w:space="0" w:color="auto"/>
            </w:tcBorders>
            <w:shd w:val="clear" w:color="auto" w:fill="auto"/>
            <w:noWrap/>
            <w:vAlign w:val="bottom"/>
            <w:hideMark/>
          </w:tcPr>
          <w:p w14:paraId="49EB0C7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5949943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43" w:type="dxa"/>
            <w:tcBorders>
              <w:top w:val="nil"/>
              <w:left w:val="nil"/>
              <w:bottom w:val="single" w:sz="4" w:space="0" w:color="auto"/>
              <w:right w:val="single" w:sz="4" w:space="0" w:color="auto"/>
            </w:tcBorders>
            <w:shd w:val="clear" w:color="auto" w:fill="auto"/>
            <w:noWrap/>
            <w:vAlign w:val="bottom"/>
            <w:hideMark/>
          </w:tcPr>
          <w:p w14:paraId="76C8905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0755816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920" w:type="dxa"/>
            <w:tcBorders>
              <w:top w:val="nil"/>
              <w:left w:val="nil"/>
              <w:bottom w:val="single" w:sz="4" w:space="0" w:color="auto"/>
              <w:right w:val="single" w:sz="4" w:space="0" w:color="auto"/>
            </w:tcBorders>
            <w:shd w:val="clear" w:color="auto" w:fill="auto"/>
            <w:noWrap/>
            <w:vAlign w:val="bottom"/>
            <w:hideMark/>
          </w:tcPr>
          <w:p w14:paraId="7652A170"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307" w:type="dxa"/>
            <w:tcBorders>
              <w:top w:val="nil"/>
              <w:left w:val="nil"/>
              <w:bottom w:val="single" w:sz="4" w:space="0" w:color="auto"/>
              <w:right w:val="single" w:sz="8" w:space="0" w:color="auto"/>
            </w:tcBorders>
            <w:shd w:val="clear" w:color="auto" w:fill="auto"/>
            <w:noWrap/>
            <w:vAlign w:val="bottom"/>
            <w:hideMark/>
          </w:tcPr>
          <w:p w14:paraId="5B082F09"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222" w:type="dxa"/>
            <w:shd w:val="clear" w:color="auto" w:fill="auto"/>
            <w:vAlign w:val="center"/>
            <w:hideMark/>
          </w:tcPr>
          <w:p w14:paraId="64015518" w14:textId="77777777" w:rsidR="000C25AC" w:rsidRPr="000C25AC" w:rsidRDefault="000C25AC" w:rsidP="000C25AC">
            <w:pPr>
              <w:rPr>
                <w:sz w:val="13"/>
                <w:szCs w:val="13"/>
              </w:rPr>
            </w:pPr>
          </w:p>
        </w:tc>
      </w:tr>
      <w:tr w:rsidR="000C25AC" w:rsidRPr="000C25AC" w14:paraId="3421BEA9"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4D7DFEFE"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24</w:t>
            </w:r>
          </w:p>
        </w:tc>
        <w:tc>
          <w:tcPr>
            <w:tcW w:w="4412" w:type="dxa"/>
            <w:gridSpan w:val="3"/>
            <w:tcBorders>
              <w:top w:val="nil"/>
              <w:left w:val="single" w:sz="4" w:space="0" w:color="auto"/>
              <w:bottom w:val="single" w:sz="4" w:space="0" w:color="auto"/>
              <w:right w:val="nil"/>
            </w:tcBorders>
            <w:shd w:val="clear" w:color="auto" w:fill="auto"/>
            <w:noWrap/>
            <w:vAlign w:val="bottom"/>
            <w:hideMark/>
          </w:tcPr>
          <w:p w14:paraId="75AC22B3"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Налог на прибыль</w:t>
            </w:r>
          </w:p>
        </w:tc>
        <w:tc>
          <w:tcPr>
            <w:tcW w:w="3022" w:type="dxa"/>
            <w:tcBorders>
              <w:top w:val="nil"/>
              <w:left w:val="nil"/>
              <w:bottom w:val="single" w:sz="4" w:space="0" w:color="auto"/>
              <w:right w:val="single" w:sz="4" w:space="0" w:color="auto"/>
            </w:tcBorders>
            <w:shd w:val="clear" w:color="auto" w:fill="auto"/>
            <w:noWrap/>
            <w:vAlign w:val="bottom"/>
            <w:hideMark/>
          </w:tcPr>
          <w:p w14:paraId="67BC115B"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888" w:type="dxa"/>
            <w:tcBorders>
              <w:top w:val="nil"/>
              <w:left w:val="nil"/>
              <w:bottom w:val="single" w:sz="4" w:space="0" w:color="auto"/>
              <w:right w:val="single" w:sz="4" w:space="0" w:color="auto"/>
            </w:tcBorders>
            <w:shd w:val="clear" w:color="auto" w:fill="auto"/>
            <w:noWrap/>
            <w:vAlign w:val="bottom"/>
            <w:hideMark/>
          </w:tcPr>
          <w:p w14:paraId="34F2B24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5DAE9FBE"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1043" w:type="dxa"/>
            <w:tcBorders>
              <w:top w:val="nil"/>
              <w:left w:val="nil"/>
              <w:bottom w:val="single" w:sz="4" w:space="0" w:color="auto"/>
              <w:right w:val="single" w:sz="4" w:space="0" w:color="auto"/>
            </w:tcBorders>
            <w:shd w:val="clear" w:color="auto" w:fill="auto"/>
            <w:noWrap/>
            <w:vAlign w:val="bottom"/>
            <w:hideMark/>
          </w:tcPr>
          <w:p w14:paraId="0F331438"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4 245,64</w:t>
            </w:r>
          </w:p>
        </w:tc>
        <w:tc>
          <w:tcPr>
            <w:tcW w:w="1092" w:type="dxa"/>
            <w:tcBorders>
              <w:top w:val="nil"/>
              <w:left w:val="nil"/>
              <w:bottom w:val="single" w:sz="4" w:space="0" w:color="auto"/>
              <w:right w:val="single" w:sz="4" w:space="0" w:color="auto"/>
            </w:tcBorders>
            <w:shd w:val="clear" w:color="auto" w:fill="auto"/>
            <w:noWrap/>
            <w:vAlign w:val="bottom"/>
            <w:hideMark/>
          </w:tcPr>
          <w:p w14:paraId="359B53CE"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920" w:type="dxa"/>
            <w:tcBorders>
              <w:top w:val="nil"/>
              <w:left w:val="nil"/>
              <w:bottom w:val="single" w:sz="4" w:space="0" w:color="auto"/>
              <w:right w:val="single" w:sz="4" w:space="0" w:color="auto"/>
            </w:tcBorders>
            <w:shd w:val="clear" w:color="auto" w:fill="auto"/>
            <w:noWrap/>
            <w:vAlign w:val="bottom"/>
            <w:hideMark/>
          </w:tcPr>
          <w:p w14:paraId="22EAC6CD"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-4 245,64</w:t>
            </w:r>
          </w:p>
        </w:tc>
        <w:tc>
          <w:tcPr>
            <w:tcW w:w="1307" w:type="dxa"/>
            <w:tcBorders>
              <w:top w:val="nil"/>
              <w:left w:val="nil"/>
              <w:bottom w:val="single" w:sz="4" w:space="0" w:color="auto"/>
              <w:right w:val="single" w:sz="8" w:space="0" w:color="auto"/>
            </w:tcBorders>
            <w:shd w:val="clear" w:color="auto" w:fill="auto"/>
            <w:noWrap/>
            <w:vAlign w:val="bottom"/>
            <w:hideMark/>
          </w:tcPr>
          <w:p w14:paraId="23D96C7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222" w:type="dxa"/>
            <w:shd w:val="clear" w:color="auto" w:fill="auto"/>
            <w:vAlign w:val="center"/>
            <w:hideMark/>
          </w:tcPr>
          <w:p w14:paraId="67229101" w14:textId="77777777" w:rsidR="000C25AC" w:rsidRPr="000C25AC" w:rsidRDefault="000C25AC" w:rsidP="000C25AC">
            <w:pPr>
              <w:rPr>
                <w:sz w:val="13"/>
                <w:szCs w:val="13"/>
              </w:rPr>
            </w:pPr>
          </w:p>
        </w:tc>
      </w:tr>
      <w:tr w:rsidR="000C25AC" w:rsidRPr="000C25AC" w14:paraId="1931BACB" w14:textId="77777777" w:rsidTr="000C25AC">
        <w:trPr>
          <w:trHeight w:val="315"/>
          <w:jc w:val="center"/>
        </w:trPr>
        <w:tc>
          <w:tcPr>
            <w:tcW w:w="687" w:type="dxa"/>
            <w:tcBorders>
              <w:top w:val="nil"/>
              <w:left w:val="single" w:sz="8" w:space="0" w:color="auto"/>
              <w:bottom w:val="nil"/>
              <w:right w:val="single" w:sz="4" w:space="0" w:color="auto"/>
            </w:tcBorders>
            <w:shd w:val="clear" w:color="auto" w:fill="auto"/>
            <w:noWrap/>
            <w:vAlign w:val="bottom"/>
            <w:hideMark/>
          </w:tcPr>
          <w:p w14:paraId="0D9C376F"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4412" w:type="dxa"/>
            <w:gridSpan w:val="3"/>
            <w:tcBorders>
              <w:top w:val="nil"/>
              <w:left w:val="single" w:sz="4" w:space="0" w:color="auto"/>
              <w:bottom w:val="nil"/>
              <w:right w:val="nil"/>
            </w:tcBorders>
            <w:shd w:val="clear" w:color="auto" w:fill="auto"/>
            <w:noWrap/>
            <w:vAlign w:val="bottom"/>
            <w:hideMark/>
          </w:tcPr>
          <w:p w14:paraId="3D074F3A"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Выпадающие доходы</w:t>
            </w:r>
          </w:p>
        </w:tc>
        <w:tc>
          <w:tcPr>
            <w:tcW w:w="3022" w:type="dxa"/>
            <w:tcBorders>
              <w:top w:val="nil"/>
              <w:left w:val="nil"/>
              <w:bottom w:val="nil"/>
              <w:right w:val="single" w:sz="4" w:space="0" w:color="auto"/>
            </w:tcBorders>
            <w:shd w:val="clear" w:color="auto" w:fill="auto"/>
            <w:noWrap/>
            <w:vAlign w:val="bottom"/>
            <w:hideMark/>
          </w:tcPr>
          <w:p w14:paraId="5C773CDC"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888" w:type="dxa"/>
            <w:tcBorders>
              <w:top w:val="nil"/>
              <w:left w:val="nil"/>
              <w:bottom w:val="nil"/>
              <w:right w:val="single" w:sz="4" w:space="0" w:color="auto"/>
            </w:tcBorders>
            <w:shd w:val="clear" w:color="auto" w:fill="auto"/>
            <w:noWrap/>
            <w:vAlign w:val="bottom"/>
            <w:hideMark/>
          </w:tcPr>
          <w:p w14:paraId="6566A720"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977" w:type="dxa"/>
            <w:tcBorders>
              <w:top w:val="nil"/>
              <w:left w:val="nil"/>
              <w:bottom w:val="nil"/>
              <w:right w:val="single" w:sz="4" w:space="0" w:color="auto"/>
            </w:tcBorders>
            <w:shd w:val="clear" w:color="auto" w:fill="auto"/>
            <w:noWrap/>
            <w:vAlign w:val="bottom"/>
            <w:hideMark/>
          </w:tcPr>
          <w:p w14:paraId="2E26635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43" w:type="dxa"/>
            <w:tcBorders>
              <w:top w:val="nil"/>
              <w:left w:val="nil"/>
              <w:bottom w:val="nil"/>
              <w:right w:val="single" w:sz="4" w:space="0" w:color="auto"/>
            </w:tcBorders>
            <w:shd w:val="clear" w:color="auto" w:fill="auto"/>
            <w:noWrap/>
            <w:vAlign w:val="bottom"/>
            <w:hideMark/>
          </w:tcPr>
          <w:p w14:paraId="11BE1651"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92" w:type="dxa"/>
            <w:tcBorders>
              <w:top w:val="nil"/>
              <w:left w:val="nil"/>
              <w:bottom w:val="nil"/>
              <w:right w:val="single" w:sz="4" w:space="0" w:color="auto"/>
            </w:tcBorders>
            <w:shd w:val="clear" w:color="auto" w:fill="auto"/>
            <w:noWrap/>
            <w:vAlign w:val="bottom"/>
            <w:hideMark/>
          </w:tcPr>
          <w:p w14:paraId="446AD1C1"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920" w:type="dxa"/>
            <w:tcBorders>
              <w:top w:val="nil"/>
              <w:left w:val="nil"/>
              <w:bottom w:val="nil"/>
              <w:right w:val="single" w:sz="4" w:space="0" w:color="auto"/>
            </w:tcBorders>
            <w:shd w:val="clear" w:color="auto" w:fill="auto"/>
            <w:noWrap/>
            <w:vAlign w:val="bottom"/>
            <w:hideMark/>
          </w:tcPr>
          <w:p w14:paraId="50FDB90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307" w:type="dxa"/>
            <w:tcBorders>
              <w:top w:val="nil"/>
              <w:left w:val="nil"/>
              <w:bottom w:val="nil"/>
              <w:right w:val="single" w:sz="8" w:space="0" w:color="auto"/>
            </w:tcBorders>
            <w:shd w:val="clear" w:color="auto" w:fill="auto"/>
            <w:noWrap/>
            <w:vAlign w:val="bottom"/>
            <w:hideMark/>
          </w:tcPr>
          <w:p w14:paraId="30AFE1D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222" w:type="dxa"/>
            <w:shd w:val="clear" w:color="auto" w:fill="auto"/>
            <w:vAlign w:val="center"/>
            <w:hideMark/>
          </w:tcPr>
          <w:p w14:paraId="6677B398" w14:textId="77777777" w:rsidR="000C25AC" w:rsidRPr="000C25AC" w:rsidRDefault="000C25AC" w:rsidP="000C25AC">
            <w:pPr>
              <w:rPr>
                <w:sz w:val="13"/>
                <w:szCs w:val="13"/>
              </w:rPr>
            </w:pPr>
          </w:p>
        </w:tc>
      </w:tr>
      <w:tr w:rsidR="000C25AC" w:rsidRPr="000C25AC" w14:paraId="7B24152C" w14:textId="77777777" w:rsidTr="000C25AC">
        <w:trPr>
          <w:trHeight w:val="330"/>
          <w:jc w:val="center"/>
        </w:trPr>
        <w:tc>
          <w:tcPr>
            <w:tcW w:w="687" w:type="dxa"/>
            <w:tcBorders>
              <w:top w:val="single" w:sz="4" w:space="0" w:color="auto"/>
              <w:left w:val="single" w:sz="8" w:space="0" w:color="auto"/>
              <w:bottom w:val="nil"/>
              <w:right w:val="single" w:sz="4" w:space="0" w:color="auto"/>
            </w:tcBorders>
            <w:shd w:val="clear" w:color="auto" w:fill="auto"/>
            <w:noWrap/>
            <w:vAlign w:val="bottom"/>
            <w:hideMark/>
          </w:tcPr>
          <w:p w14:paraId="23D7B8C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single" w:sz="4" w:space="0" w:color="auto"/>
              <w:left w:val="nil"/>
              <w:bottom w:val="nil"/>
              <w:right w:val="single" w:sz="4" w:space="0" w:color="000000"/>
            </w:tcBorders>
            <w:shd w:val="clear" w:color="auto" w:fill="auto"/>
            <w:noWrap/>
            <w:vAlign w:val="bottom"/>
            <w:hideMark/>
          </w:tcPr>
          <w:p w14:paraId="25D8FC52"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Расходы по сомнительным долгам</w:t>
            </w:r>
          </w:p>
        </w:tc>
        <w:tc>
          <w:tcPr>
            <w:tcW w:w="888" w:type="dxa"/>
            <w:tcBorders>
              <w:top w:val="nil"/>
              <w:left w:val="nil"/>
              <w:bottom w:val="nil"/>
              <w:right w:val="single" w:sz="4" w:space="0" w:color="auto"/>
            </w:tcBorders>
            <w:shd w:val="clear" w:color="auto" w:fill="auto"/>
            <w:noWrap/>
            <w:vAlign w:val="bottom"/>
            <w:hideMark/>
          </w:tcPr>
          <w:p w14:paraId="10548E9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single" w:sz="4" w:space="0" w:color="auto"/>
              <w:left w:val="nil"/>
              <w:bottom w:val="nil"/>
              <w:right w:val="single" w:sz="4" w:space="0" w:color="auto"/>
            </w:tcBorders>
            <w:shd w:val="clear" w:color="auto" w:fill="auto"/>
            <w:noWrap/>
            <w:vAlign w:val="bottom"/>
            <w:hideMark/>
          </w:tcPr>
          <w:p w14:paraId="16EEDE32"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43" w:type="dxa"/>
            <w:tcBorders>
              <w:top w:val="single" w:sz="4" w:space="0" w:color="auto"/>
              <w:left w:val="nil"/>
              <w:bottom w:val="nil"/>
              <w:right w:val="single" w:sz="4" w:space="0" w:color="auto"/>
            </w:tcBorders>
            <w:shd w:val="clear" w:color="auto" w:fill="auto"/>
            <w:noWrap/>
            <w:vAlign w:val="bottom"/>
            <w:hideMark/>
          </w:tcPr>
          <w:p w14:paraId="64CEE58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92" w:type="dxa"/>
            <w:tcBorders>
              <w:top w:val="single" w:sz="4" w:space="0" w:color="auto"/>
              <w:left w:val="nil"/>
              <w:bottom w:val="nil"/>
              <w:right w:val="single" w:sz="4" w:space="0" w:color="auto"/>
            </w:tcBorders>
            <w:shd w:val="clear" w:color="auto" w:fill="auto"/>
            <w:noWrap/>
            <w:vAlign w:val="bottom"/>
            <w:hideMark/>
          </w:tcPr>
          <w:p w14:paraId="70474852"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920" w:type="dxa"/>
            <w:tcBorders>
              <w:top w:val="single" w:sz="4" w:space="0" w:color="auto"/>
              <w:left w:val="nil"/>
              <w:bottom w:val="nil"/>
              <w:right w:val="single" w:sz="4" w:space="0" w:color="auto"/>
            </w:tcBorders>
            <w:shd w:val="clear" w:color="auto" w:fill="auto"/>
            <w:noWrap/>
            <w:vAlign w:val="bottom"/>
            <w:hideMark/>
          </w:tcPr>
          <w:p w14:paraId="79AE766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307" w:type="dxa"/>
            <w:tcBorders>
              <w:top w:val="single" w:sz="4" w:space="0" w:color="auto"/>
              <w:left w:val="nil"/>
              <w:bottom w:val="nil"/>
              <w:right w:val="single" w:sz="8" w:space="0" w:color="auto"/>
            </w:tcBorders>
            <w:shd w:val="clear" w:color="auto" w:fill="auto"/>
            <w:noWrap/>
            <w:vAlign w:val="bottom"/>
            <w:hideMark/>
          </w:tcPr>
          <w:p w14:paraId="3501877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222" w:type="dxa"/>
            <w:shd w:val="clear" w:color="auto" w:fill="auto"/>
            <w:vAlign w:val="center"/>
            <w:hideMark/>
          </w:tcPr>
          <w:p w14:paraId="16B6BAAC" w14:textId="77777777" w:rsidR="000C25AC" w:rsidRPr="000C25AC" w:rsidRDefault="000C25AC" w:rsidP="000C25AC">
            <w:pPr>
              <w:rPr>
                <w:sz w:val="13"/>
                <w:szCs w:val="13"/>
              </w:rPr>
            </w:pPr>
          </w:p>
        </w:tc>
      </w:tr>
      <w:tr w:rsidR="000C25AC" w:rsidRPr="000C25AC" w14:paraId="7686F96E" w14:textId="77777777" w:rsidTr="000C25AC">
        <w:trPr>
          <w:trHeight w:val="330"/>
          <w:jc w:val="center"/>
        </w:trPr>
        <w:tc>
          <w:tcPr>
            <w:tcW w:w="68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24D3E2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3148" w:type="dxa"/>
            <w:tcBorders>
              <w:top w:val="single" w:sz="8" w:space="0" w:color="auto"/>
              <w:left w:val="nil"/>
              <w:bottom w:val="single" w:sz="8" w:space="0" w:color="auto"/>
              <w:right w:val="single" w:sz="4" w:space="0" w:color="auto"/>
            </w:tcBorders>
            <w:shd w:val="clear" w:color="auto" w:fill="auto"/>
            <w:noWrap/>
            <w:vAlign w:val="bottom"/>
            <w:hideMark/>
          </w:tcPr>
          <w:p w14:paraId="58556FA6"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ИТОГО (неподконтрольные расходы)</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14:paraId="60A91037"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w:t>
            </w:r>
          </w:p>
        </w:tc>
        <w:tc>
          <w:tcPr>
            <w:tcW w:w="632" w:type="dxa"/>
            <w:tcBorders>
              <w:top w:val="single" w:sz="8" w:space="0" w:color="auto"/>
              <w:left w:val="nil"/>
              <w:bottom w:val="single" w:sz="8" w:space="0" w:color="auto"/>
              <w:right w:val="single" w:sz="4" w:space="0" w:color="auto"/>
            </w:tcBorders>
            <w:shd w:val="clear" w:color="auto" w:fill="auto"/>
            <w:noWrap/>
            <w:vAlign w:val="bottom"/>
            <w:hideMark/>
          </w:tcPr>
          <w:p w14:paraId="50DFF0CF"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w:t>
            </w:r>
          </w:p>
        </w:tc>
        <w:tc>
          <w:tcPr>
            <w:tcW w:w="3022" w:type="dxa"/>
            <w:tcBorders>
              <w:top w:val="single" w:sz="8" w:space="0" w:color="auto"/>
              <w:left w:val="nil"/>
              <w:bottom w:val="single" w:sz="8" w:space="0" w:color="auto"/>
              <w:right w:val="single" w:sz="4" w:space="0" w:color="auto"/>
            </w:tcBorders>
            <w:shd w:val="clear" w:color="auto" w:fill="auto"/>
            <w:noWrap/>
            <w:vAlign w:val="bottom"/>
            <w:hideMark/>
          </w:tcPr>
          <w:p w14:paraId="3A262571"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w:t>
            </w:r>
          </w:p>
        </w:tc>
        <w:tc>
          <w:tcPr>
            <w:tcW w:w="888" w:type="dxa"/>
            <w:tcBorders>
              <w:top w:val="single" w:sz="8" w:space="0" w:color="auto"/>
              <w:left w:val="nil"/>
              <w:bottom w:val="single" w:sz="8" w:space="0" w:color="auto"/>
              <w:right w:val="single" w:sz="4" w:space="0" w:color="auto"/>
            </w:tcBorders>
            <w:shd w:val="clear" w:color="auto" w:fill="auto"/>
            <w:noWrap/>
            <w:vAlign w:val="bottom"/>
            <w:hideMark/>
          </w:tcPr>
          <w:p w14:paraId="64773DA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single" w:sz="8" w:space="0" w:color="auto"/>
              <w:left w:val="nil"/>
              <w:bottom w:val="single" w:sz="8" w:space="0" w:color="auto"/>
              <w:right w:val="single" w:sz="4" w:space="0" w:color="auto"/>
            </w:tcBorders>
            <w:shd w:val="clear" w:color="auto" w:fill="auto"/>
            <w:noWrap/>
            <w:vAlign w:val="bottom"/>
            <w:hideMark/>
          </w:tcPr>
          <w:p w14:paraId="4D846B08"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15 316,78</w:t>
            </w:r>
          </w:p>
        </w:tc>
        <w:tc>
          <w:tcPr>
            <w:tcW w:w="1043" w:type="dxa"/>
            <w:tcBorders>
              <w:top w:val="single" w:sz="8" w:space="0" w:color="auto"/>
              <w:left w:val="nil"/>
              <w:bottom w:val="single" w:sz="8" w:space="0" w:color="auto"/>
              <w:right w:val="single" w:sz="4" w:space="0" w:color="auto"/>
            </w:tcBorders>
            <w:shd w:val="clear" w:color="auto" w:fill="auto"/>
            <w:noWrap/>
            <w:vAlign w:val="bottom"/>
            <w:hideMark/>
          </w:tcPr>
          <w:p w14:paraId="6C0B036C"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25 279,28</w:t>
            </w:r>
          </w:p>
        </w:tc>
        <w:tc>
          <w:tcPr>
            <w:tcW w:w="1092" w:type="dxa"/>
            <w:tcBorders>
              <w:top w:val="single" w:sz="8" w:space="0" w:color="auto"/>
              <w:left w:val="nil"/>
              <w:bottom w:val="single" w:sz="8" w:space="0" w:color="auto"/>
              <w:right w:val="single" w:sz="4" w:space="0" w:color="auto"/>
            </w:tcBorders>
            <w:shd w:val="clear" w:color="auto" w:fill="auto"/>
            <w:noWrap/>
            <w:vAlign w:val="bottom"/>
            <w:hideMark/>
          </w:tcPr>
          <w:p w14:paraId="7D8F273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20 969,25</w:t>
            </w:r>
          </w:p>
        </w:tc>
        <w:tc>
          <w:tcPr>
            <w:tcW w:w="920" w:type="dxa"/>
            <w:tcBorders>
              <w:top w:val="single" w:sz="8" w:space="0" w:color="auto"/>
              <w:left w:val="nil"/>
              <w:bottom w:val="single" w:sz="8" w:space="0" w:color="auto"/>
              <w:right w:val="single" w:sz="4" w:space="0" w:color="auto"/>
            </w:tcBorders>
            <w:shd w:val="clear" w:color="auto" w:fill="auto"/>
            <w:noWrap/>
            <w:vAlign w:val="bottom"/>
            <w:hideMark/>
          </w:tcPr>
          <w:p w14:paraId="77DF5E6F"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-4 310,03</w:t>
            </w:r>
          </w:p>
        </w:tc>
        <w:tc>
          <w:tcPr>
            <w:tcW w:w="1307" w:type="dxa"/>
            <w:tcBorders>
              <w:top w:val="single" w:sz="8" w:space="0" w:color="auto"/>
              <w:left w:val="nil"/>
              <w:bottom w:val="single" w:sz="8" w:space="0" w:color="auto"/>
              <w:right w:val="single" w:sz="8" w:space="0" w:color="auto"/>
            </w:tcBorders>
            <w:shd w:val="clear" w:color="auto" w:fill="auto"/>
            <w:noWrap/>
            <w:vAlign w:val="bottom"/>
            <w:hideMark/>
          </w:tcPr>
          <w:p w14:paraId="4F36CE38"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5 652,47</w:t>
            </w:r>
          </w:p>
        </w:tc>
        <w:tc>
          <w:tcPr>
            <w:tcW w:w="222" w:type="dxa"/>
            <w:shd w:val="clear" w:color="auto" w:fill="auto"/>
            <w:vAlign w:val="center"/>
            <w:hideMark/>
          </w:tcPr>
          <w:p w14:paraId="04922AF7" w14:textId="77777777" w:rsidR="000C25AC" w:rsidRPr="000C25AC" w:rsidRDefault="000C25AC" w:rsidP="000C25AC">
            <w:pPr>
              <w:rPr>
                <w:sz w:val="13"/>
                <w:szCs w:val="13"/>
              </w:rPr>
            </w:pPr>
          </w:p>
        </w:tc>
      </w:tr>
      <w:tr w:rsidR="000C25AC" w:rsidRPr="000C25AC" w14:paraId="118F8014"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331BD78A"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nil"/>
              <w:left w:val="nil"/>
              <w:bottom w:val="single" w:sz="4" w:space="0" w:color="auto"/>
              <w:right w:val="single" w:sz="4" w:space="0" w:color="000000"/>
            </w:tcBorders>
            <w:shd w:val="clear" w:color="auto" w:fill="auto"/>
            <w:noWrap/>
            <w:vAlign w:val="bottom"/>
            <w:hideMark/>
          </w:tcPr>
          <w:p w14:paraId="4E28963C"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Прибыль</w:t>
            </w:r>
          </w:p>
        </w:tc>
        <w:tc>
          <w:tcPr>
            <w:tcW w:w="888" w:type="dxa"/>
            <w:tcBorders>
              <w:top w:val="nil"/>
              <w:left w:val="nil"/>
              <w:bottom w:val="single" w:sz="4" w:space="0" w:color="auto"/>
              <w:right w:val="single" w:sz="4" w:space="0" w:color="auto"/>
            </w:tcBorders>
            <w:shd w:val="clear" w:color="auto" w:fill="auto"/>
            <w:noWrap/>
            <w:vAlign w:val="bottom"/>
            <w:hideMark/>
          </w:tcPr>
          <w:p w14:paraId="0618521E"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6E1305F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1043" w:type="dxa"/>
            <w:tcBorders>
              <w:top w:val="nil"/>
              <w:left w:val="nil"/>
              <w:bottom w:val="single" w:sz="4" w:space="0" w:color="auto"/>
              <w:right w:val="single" w:sz="4" w:space="0" w:color="auto"/>
            </w:tcBorders>
            <w:shd w:val="clear" w:color="auto" w:fill="auto"/>
            <w:noWrap/>
            <w:vAlign w:val="bottom"/>
            <w:hideMark/>
          </w:tcPr>
          <w:p w14:paraId="6AD8AFFE"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1092" w:type="dxa"/>
            <w:tcBorders>
              <w:top w:val="nil"/>
              <w:left w:val="nil"/>
              <w:bottom w:val="single" w:sz="4" w:space="0" w:color="auto"/>
              <w:right w:val="single" w:sz="4" w:space="0" w:color="auto"/>
            </w:tcBorders>
            <w:shd w:val="clear" w:color="auto" w:fill="auto"/>
            <w:noWrap/>
            <w:vAlign w:val="bottom"/>
            <w:hideMark/>
          </w:tcPr>
          <w:p w14:paraId="15E48668"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920" w:type="dxa"/>
            <w:tcBorders>
              <w:top w:val="nil"/>
              <w:left w:val="nil"/>
              <w:bottom w:val="single" w:sz="4" w:space="0" w:color="auto"/>
              <w:right w:val="single" w:sz="4" w:space="0" w:color="auto"/>
            </w:tcBorders>
            <w:shd w:val="clear" w:color="auto" w:fill="auto"/>
            <w:noWrap/>
            <w:vAlign w:val="bottom"/>
            <w:hideMark/>
          </w:tcPr>
          <w:p w14:paraId="7B05033E"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1307" w:type="dxa"/>
            <w:tcBorders>
              <w:top w:val="nil"/>
              <w:left w:val="nil"/>
              <w:bottom w:val="single" w:sz="4" w:space="0" w:color="auto"/>
              <w:right w:val="single" w:sz="8" w:space="0" w:color="auto"/>
            </w:tcBorders>
            <w:shd w:val="clear" w:color="auto" w:fill="auto"/>
            <w:noWrap/>
            <w:vAlign w:val="bottom"/>
            <w:hideMark/>
          </w:tcPr>
          <w:p w14:paraId="0A5A5BF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222" w:type="dxa"/>
            <w:shd w:val="clear" w:color="auto" w:fill="auto"/>
            <w:vAlign w:val="center"/>
            <w:hideMark/>
          </w:tcPr>
          <w:p w14:paraId="4786985A" w14:textId="77777777" w:rsidR="000C25AC" w:rsidRPr="000C25AC" w:rsidRDefault="000C25AC" w:rsidP="000C25AC">
            <w:pPr>
              <w:rPr>
                <w:sz w:val="13"/>
                <w:szCs w:val="13"/>
              </w:rPr>
            </w:pPr>
          </w:p>
        </w:tc>
      </w:tr>
      <w:tr w:rsidR="000C25AC" w:rsidRPr="000C25AC" w14:paraId="528771FF"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4931286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nil"/>
              <w:left w:val="single" w:sz="4" w:space="0" w:color="auto"/>
              <w:bottom w:val="single" w:sz="4" w:space="0" w:color="auto"/>
              <w:right w:val="nil"/>
            </w:tcBorders>
            <w:shd w:val="clear" w:color="auto" w:fill="auto"/>
            <w:noWrap/>
            <w:vAlign w:val="bottom"/>
            <w:hideMark/>
          </w:tcPr>
          <w:p w14:paraId="7DE7C68A"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Выплаты социального характера</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14:paraId="3FB8952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273E6D68"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43" w:type="dxa"/>
            <w:tcBorders>
              <w:top w:val="nil"/>
              <w:left w:val="nil"/>
              <w:bottom w:val="single" w:sz="4" w:space="0" w:color="auto"/>
              <w:right w:val="single" w:sz="4" w:space="0" w:color="auto"/>
            </w:tcBorders>
            <w:shd w:val="clear" w:color="auto" w:fill="auto"/>
            <w:noWrap/>
            <w:vAlign w:val="bottom"/>
            <w:hideMark/>
          </w:tcPr>
          <w:p w14:paraId="20F7F4C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6375CFB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920" w:type="dxa"/>
            <w:tcBorders>
              <w:top w:val="nil"/>
              <w:left w:val="nil"/>
              <w:bottom w:val="single" w:sz="4" w:space="0" w:color="auto"/>
              <w:right w:val="single" w:sz="4" w:space="0" w:color="auto"/>
            </w:tcBorders>
            <w:shd w:val="clear" w:color="auto" w:fill="auto"/>
            <w:noWrap/>
            <w:vAlign w:val="bottom"/>
            <w:hideMark/>
          </w:tcPr>
          <w:p w14:paraId="39AE17B0"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1307" w:type="dxa"/>
            <w:tcBorders>
              <w:top w:val="nil"/>
              <w:left w:val="nil"/>
              <w:bottom w:val="single" w:sz="4" w:space="0" w:color="auto"/>
              <w:right w:val="single" w:sz="8" w:space="0" w:color="auto"/>
            </w:tcBorders>
            <w:shd w:val="clear" w:color="auto" w:fill="auto"/>
            <w:noWrap/>
            <w:vAlign w:val="bottom"/>
            <w:hideMark/>
          </w:tcPr>
          <w:p w14:paraId="66CF98F8"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222" w:type="dxa"/>
            <w:shd w:val="clear" w:color="auto" w:fill="auto"/>
            <w:vAlign w:val="center"/>
            <w:hideMark/>
          </w:tcPr>
          <w:p w14:paraId="452C60B9" w14:textId="77777777" w:rsidR="000C25AC" w:rsidRPr="000C25AC" w:rsidRDefault="000C25AC" w:rsidP="000C25AC">
            <w:pPr>
              <w:rPr>
                <w:sz w:val="13"/>
                <w:szCs w:val="13"/>
              </w:rPr>
            </w:pPr>
          </w:p>
        </w:tc>
      </w:tr>
      <w:tr w:rsidR="000C25AC" w:rsidRPr="000C25AC" w14:paraId="4F1D4394"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312D26D8"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nil"/>
              <w:left w:val="single" w:sz="4" w:space="0" w:color="auto"/>
              <w:bottom w:val="single" w:sz="4" w:space="0" w:color="auto"/>
              <w:right w:val="nil"/>
            </w:tcBorders>
            <w:shd w:val="clear" w:color="auto" w:fill="auto"/>
            <w:noWrap/>
            <w:vAlign w:val="bottom"/>
            <w:hideMark/>
          </w:tcPr>
          <w:p w14:paraId="2C37F2D4"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Расходы, связанные с созданием нормативных запасов топлива</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14:paraId="796B77FE"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2AE7485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43" w:type="dxa"/>
            <w:tcBorders>
              <w:top w:val="nil"/>
              <w:left w:val="nil"/>
              <w:bottom w:val="single" w:sz="4" w:space="0" w:color="auto"/>
              <w:right w:val="single" w:sz="4" w:space="0" w:color="auto"/>
            </w:tcBorders>
            <w:shd w:val="clear" w:color="auto" w:fill="auto"/>
            <w:noWrap/>
            <w:vAlign w:val="bottom"/>
            <w:hideMark/>
          </w:tcPr>
          <w:p w14:paraId="05CE9E81"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62A3622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920" w:type="dxa"/>
            <w:tcBorders>
              <w:top w:val="nil"/>
              <w:left w:val="nil"/>
              <w:bottom w:val="single" w:sz="4" w:space="0" w:color="auto"/>
              <w:right w:val="single" w:sz="4" w:space="0" w:color="auto"/>
            </w:tcBorders>
            <w:shd w:val="clear" w:color="auto" w:fill="auto"/>
            <w:noWrap/>
            <w:vAlign w:val="bottom"/>
            <w:hideMark/>
          </w:tcPr>
          <w:p w14:paraId="30F8465C"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307" w:type="dxa"/>
            <w:tcBorders>
              <w:top w:val="nil"/>
              <w:left w:val="nil"/>
              <w:bottom w:val="single" w:sz="4" w:space="0" w:color="auto"/>
              <w:right w:val="single" w:sz="8" w:space="0" w:color="auto"/>
            </w:tcBorders>
            <w:shd w:val="clear" w:color="auto" w:fill="auto"/>
            <w:noWrap/>
            <w:vAlign w:val="bottom"/>
            <w:hideMark/>
          </w:tcPr>
          <w:p w14:paraId="3FAFFE01"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222" w:type="dxa"/>
            <w:shd w:val="clear" w:color="auto" w:fill="auto"/>
            <w:vAlign w:val="center"/>
            <w:hideMark/>
          </w:tcPr>
          <w:p w14:paraId="5DB04A3F" w14:textId="77777777" w:rsidR="000C25AC" w:rsidRPr="000C25AC" w:rsidRDefault="000C25AC" w:rsidP="000C25AC">
            <w:pPr>
              <w:rPr>
                <w:sz w:val="13"/>
                <w:szCs w:val="13"/>
              </w:rPr>
            </w:pPr>
          </w:p>
        </w:tc>
      </w:tr>
      <w:tr w:rsidR="000C25AC" w:rsidRPr="000C25AC" w14:paraId="39AC3C00"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30B665CD"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lastRenderedPageBreak/>
              <w:t> </w:t>
            </w:r>
          </w:p>
        </w:tc>
        <w:tc>
          <w:tcPr>
            <w:tcW w:w="7434" w:type="dxa"/>
            <w:gridSpan w:val="4"/>
            <w:tcBorders>
              <w:top w:val="nil"/>
              <w:left w:val="single" w:sz="4" w:space="0" w:color="auto"/>
              <w:bottom w:val="single" w:sz="4" w:space="0" w:color="auto"/>
              <w:right w:val="nil"/>
            </w:tcBorders>
            <w:shd w:val="clear" w:color="auto" w:fill="auto"/>
            <w:noWrap/>
            <w:vAlign w:val="bottom"/>
            <w:hideMark/>
          </w:tcPr>
          <w:p w14:paraId="606C2590"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Расходы по сомнительным долгам</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14:paraId="2FE9F914"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3E054018"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43" w:type="dxa"/>
            <w:tcBorders>
              <w:top w:val="nil"/>
              <w:left w:val="nil"/>
              <w:bottom w:val="single" w:sz="4" w:space="0" w:color="auto"/>
              <w:right w:val="single" w:sz="4" w:space="0" w:color="auto"/>
            </w:tcBorders>
            <w:shd w:val="clear" w:color="auto" w:fill="auto"/>
            <w:noWrap/>
            <w:vAlign w:val="bottom"/>
            <w:hideMark/>
          </w:tcPr>
          <w:p w14:paraId="6A78ABA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325E758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920" w:type="dxa"/>
            <w:tcBorders>
              <w:top w:val="nil"/>
              <w:left w:val="nil"/>
              <w:bottom w:val="single" w:sz="4" w:space="0" w:color="auto"/>
              <w:right w:val="single" w:sz="4" w:space="0" w:color="auto"/>
            </w:tcBorders>
            <w:shd w:val="clear" w:color="auto" w:fill="auto"/>
            <w:noWrap/>
            <w:vAlign w:val="bottom"/>
            <w:hideMark/>
          </w:tcPr>
          <w:p w14:paraId="6CCF443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307" w:type="dxa"/>
            <w:tcBorders>
              <w:top w:val="nil"/>
              <w:left w:val="nil"/>
              <w:bottom w:val="single" w:sz="4" w:space="0" w:color="auto"/>
              <w:right w:val="single" w:sz="8" w:space="0" w:color="auto"/>
            </w:tcBorders>
            <w:shd w:val="clear" w:color="auto" w:fill="auto"/>
            <w:noWrap/>
            <w:vAlign w:val="bottom"/>
            <w:hideMark/>
          </w:tcPr>
          <w:p w14:paraId="66789DBD"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222" w:type="dxa"/>
            <w:shd w:val="clear" w:color="auto" w:fill="auto"/>
            <w:vAlign w:val="center"/>
            <w:hideMark/>
          </w:tcPr>
          <w:p w14:paraId="3C48387F" w14:textId="77777777" w:rsidR="000C25AC" w:rsidRPr="000C25AC" w:rsidRDefault="000C25AC" w:rsidP="000C25AC">
            <w:pPr>
              <w:rPr>
                <w:sz w:val="13"/>
                <w:szCs w:val="13"/>
              </w:rPr>
            </w:pPr>
          </w:p>
        </w:tc>
      </w:tr>
      <w:tr w:rsidR="000C25AC" w:rsidRPr="000C25AC" w14:paraId="4429C38B"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1F869A01"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nil"/>
              <w:left w:val="single" w:sz="4" w:space="0" w:color="auto"/>
              <w:bottom w:val="single" w:sz="4" w:space="0" w:color="auto"/>
              <w:right w:val="nil"/>
            </w:tcBorders>
            <w:shd w:val="clear" w:color="auto" w:fill="auto"/>
            <w:noWrap/>
            <w:vAlign w:val="bottom"/>
            <w:hideMark/>
          </w:tcPr>
          <w:p w14:paraId="09CECF37"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Расчетная предпринимательская прибыль</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14:paraId="5DF022F5"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6079F0C3"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7 569,38</w:t>
            </w:r>
          </w:p>
        </w:tc>
        <w:tc>
          <w:tcPr>
            <w:tcW w:w="1043" w:type="dxa"/>
            <w:tcBorders>
              <w:top w:val="nil"/>
              <w:left w:val="nil"/>
              <w:bottom w:val="single" w:sz="4" w:space="0" w:color="auto"/>
              <w:right w:val="single" w:sz="4" w:space="0" w:color="auto"/>
            </w:tcBorders>
            <w:shd w:val="clear" w:color="auto" w:fill="auto"/>
            <w:noWrap/>
            <w:vAlign w:val="bottom"/>
            <w:hideMark/>
          </w:tcPr>
          <w:p w14:paraId="411647ED"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10 984,20</w:t>
            </w:r>
          </w:p>
        </w:tc>
        <w:tc>
          <w:tcPr>
            <w:tcW w:w="1092" w:type="dxa"/>
            <w:tcBorders>
              <w:top w:val="nil"/>
              <w:left w:val="nil"/>
              <w:bottom w:val="single" w:sz="4" w:space="0" w:color="auto"/>
              <w:right w:val="single" w:sz="4" w:space="0" w:color="auto"/>
            </w:tcBorders>
            <w:shd w:val="clear" w:color="auto" w:fill="auto"/>
            <w:noWrap/>
            <w:vAlign w:val="bottom"/>
            <w:hideMark/>
          </w:tcPr>
          <w:p w14:paraId="0ED215D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7 569,38</w:t>
            </w:r>
          </w:p>
        </w:tc>
        <w:tc>
          <w:tcPr>
            <w:tcW w:w="920" w:type="dxa"/>
            <w:tcBorders>
              <w:top w:val="nil"/>
              <w:left w:val="nil"/>
              <w:bottom w:val="single" w:sz="4" w:space="0" w:color="auto"/>
              <w:right w:val="single" w:sz="4" w:space="0" w:color="auto"/>
            </w:tcBorders>
            <w:shd w:val="clear" w:color="auto" w:fill="auto"/>
            <w:noWrap/>
            <w:vAlign w:val="bottom"/>
            <w:hideMark/>
          </w:tcPr>
          <w:p w14:paraId="2C9C51D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-3 414,82</w:t>
            </w:r>
          </w:p>
        </w:tc>
        <w:tc>
          <w:tcPr>
            <w:tcW w:w="1307" w:type="dxa"/>
            <w:tcBorders>
              <w:top w:val="nil"/>
              <w:left w:val="nil"/>
              <w:bottom w:val="single" w:sz="4" w:space="0" w:color="auto"/>
              <w:right w:val="single" w:sz="8" w:space="0" w:color="auto"/>
            </w:tcBorders>
            <w:shd w:val="clear" w:color="auto" w:fill="auto"/>
            <w:noWrap/>
            <w:vAlign w:val="bottom"/>
            <w:hideMark/>
          </w:tcPr>
          <w:p w14:paraId="03FC6732"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222" w:type="dxa"/>
            <w:shd w:val="clear" w:color="auto" w:fill="auto"/>
            <w:vAlign w:val="center"/>
            <w:hideMark/>
          </w:tcPr>
          <w:p w14:paraId="050FA496" w14:textId="77777777" w:rsidR="000C25AC" w:rsidRPr="000C25AC" w:rsidRDefault="000C25AC" w:rsidP="000C25AC">
            <w:pPr>
              <w:rPr>
                <w:sz w:val="13"/>
                <w:szCs w:val="13"/>
              </w:rPr>
            </w:pPr>
          </w:p>
        </w:tc>
      </w:tr>
      <w:tr w:rsidR="000C25AC" w:rsidRPr="000C25AC" w14:paraId="1F588EC3"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113F760E"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A0A04C"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Инвестиционная программа</w:t>
            </w:r>
          </w:p>
        </w:tc>
        <w:tc>
          <w:tcPr>
            <w:tcW w:w="888" w:type="dxa"/>
            <w:tcBorders>
              <w:top w:val="nil"/>
              <w:left w:val="nil"/>
              <w:bottom w:val="single" w:sz="4" w:space="0" w:color="auto"/>
              <w:right w:val="single" w:sz="4" w:space="0" w:color="auto"/>
            </w:tcBorders>
            <w:shd w:val="clear" w:color="auto" w:fill="auto"/>
            <w:noWrap/>
            <w:vAlign w:val="bottom"/>
            <w:hideMark/>
          </w:tcPr>
          <w:p w14:paraId="0F3259B5"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19A81CEB"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1043" w:type="dxa"/>
            <w:tcBorders>
              <w:top w:val="nil"/>
              <w:left w:val="nil"/>
              <w:bottom w:val="single" w:sz="4" w:space="0" w:color="auto"/>
              <w:right w:val="single" w:sz="4" w:space="0" w:color="auto"/>
            </w:tcBorders>
            <w:shd w:val="clear" w:color="auto" w:fill="auto"/>
            <w:noWrap/>
            <w:vAlign w:val="bottom"/>
            <w:hideMark/>
          </w:tcPr>
          <w:p w14:paraId="616A24A2"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400C3CB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920" w:type="dxa"/>
            <w:tcBorders>
              <w:top w:val="nil"/>
              <w:left w:val="nil"/>
              <w:bottom w:val="single" w:sz="4" w:space="0" w:color="auto"/>
              <w:right w:val="single" w:sz="4" w:space="0" w:color="auto"/>
            </w:tcBorders>
            <w:shd w:val="clear" w:color="auto" w:fill="auto"/>
            <w:noWrap/>
            <w:vAlign w:val="bottom"/>
            <w:hideMark/>
          </w:tcPr>
          <w:p w14:paraId="3081CE23"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1307" w:type="dxa"/>
            <w:tcBorders>
              <w:top w:val="nil"/>
              <w:left w:val="nil"/>
              <w:bottom w:val="single" w:sz="4" w:space="0" w:color="auto"/>
              <w:right w:val="single" w:sz="8" w:space="0" w:color="auto"/>
            </w:tcBorders>
            <w:shd w:val="clear" w:color="auto" w:fill="auto"/>
            <w:noWrap/>
            <w:vAlign w:val="bottom"/>
            <w:hideMark/>
          </w:tcPr>
          <w:p w14:paraId="7ECDDB2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222" w:type="dxa"/>
            <w:shd w:val="clear" w:color="auto" w:fill="auto"/>
            <w:vAlign w:val="center"/>
            <w:hideMark/>
          </w:tcPr>
          <w:p w14:paraId="3A5D10C1" w14:textId="77777777" w:rsidR="000C25AC" w:rsidRPr="000C25AC" w:rsidRDefault="000C25AC" w:rsidP="000C25AC">
            <w:pPr>
              <w:rPr>
                <w:sz w:val="13"/>
                <w:szCs w:val="13"/>
              </w:rPr>
            </w:pPr>
          </w:p>
        </w:tc>
      </w:tr>
      <w:tr w:rsidR="000C25AC" w:rsidRPr="000C25AC" w14:paraId="5EF52199"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23698FBB"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3BBB7F3"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прочие расходы из прибылиа</w:t>
            </w:r>
          </w:p>
        </w:tc>
        <w:tc>
          <w:tcPr>
            <w:tcW w:w="888" w:type="dxa"/>
            <w:tcBorders>
              <w:top w:val="nil"/>
              <w:left w:val="nil"/>
              <w:bottom w:val="single" w:sz="4" w:space="0" w:color="auto"/>
              <w:right w:val="single" w:sz="4" w:space="0" w:color="auto"/>
            </w:tcBorders>
            <w:shd w:val="clear" w:color="auto" w:fill="auto"/>
            <w:noWrap/>
            <w:vAlign w:val="bottom"/>
            <w:hideMark/>
          </w:tcPr>
          <w:p w14:paraId="738CB5E6"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782B237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43" w:type="dxa"/>
            <w:tcBorders>
              <w:top w:val="nil"/>
              <w:left w:val="nil"/>
              <w:bottom w:val="single" w:sz="4" w:space="0" w:color="auto"/>
              <w:right w:val="single" w:sz="4" w:space="0" w:color="auto"/>
            </w:tcBorders>
            <w:shd w:val="clear" w:color="auto" w:fill="auto"/>
            <w:noWrap/>
            <w:vAlign w:val="bottom"/>
            <w:hideMark/>
          </w:tcPr>
          <w:p w14:paraId="29FCE0F4"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654EBE31"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920" w:type="dxa"/>
            <w:tcBorders>
              <w:top w:val="nil"/>
              <w:left w:val="nil"/>
              <w:bottom w:val="single" w:sz="4" w:space="0" w:color="auto"/>
              <w:right w:val="single" w:sz="4" w:space="0" w:color="auto"/>
            </w:tcBorders>
            <w:shd w:val="clear" w:color="auto" w:fill="auto"/>
            <w:noWrap/>
            <w:vAlign w:val="bottom"/>
            <w:hideMark/>
          </w:tcPr>
          <w:p w14:paraId="18E33791"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1307" w:type="dxa"/>
            <w:tcBorders>
              <w:top w:val="nil"/>
              <w:left w:val="nil"/>
              <w:bottom w:val="single" w:sz="4" w:space="0" w:color="auto"/>
              <w:right w:val="single" w:sz="8" w:space="0" w:color="auto"/>
            </w:tcBorders>
            <w:shd w:val="clear" w:color="auto" w:fill="auto"/>
            <w:noWrap/>
            <w:vAlign w:val="bottom"/>
            <w:hideMark/>
          </w:tcPr>
          <w:p w14:paraId="5FD78061"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0,00</w:t>
            </w:r>
          </w:p>
        </w:tc>
        <w:tc>
          <w:tcPr>
            <w:tcW w:w="222" w:type="dxa"/>
            <w:shd w:val="clear" w:color="auto" w:fill="auto"/>
            <w:vAlign w:val="center"/>
            <w:hideMark/>
          </w:tcPr>
          <w:p w14:paraId="6964E6BF" w14:textId="77777777" w:rsidR="000C25AC" w:rsidRPr="000C25AC" w:rsidRDefault="000C25AC" w:rsidP="000C25AC">
            <w:pPr>
              <w:rPr>
                <w:sz w:val="13"/>
                <w:szCs w:val="13"/>
              </w:rPr>
            </w:pPr>
          </w:p>
        </w:tc>
      </w:tr>
      <w:tr w:rsidR="000C25AC" w:rsidRPr="000C25AC" w14:paraId="522E1EDD" w14:textId="77777777" w:rsidTr="000C25AC">
        <w:trPr>
          <w:trHeight w:val="315"/>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7D16E037"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nil"/>
              <w:left w:val="single" w:sz="4" w:space="0" w:color="auto"/>
              <w:bottom w:val="single" w:sz="4" w:space="0" w:color="auto"/>
              <w:right w:val="nil"/>
            </w:tcBorders>
            <w:shd w:val="clear" w:color="auto" w:fill="auto"/>
            <w:noWrap/>
            <w:vAlign w:val="bottom"/>
            <w:hideMark/>
          </w:tcPr>
          <w:p w14:paraId="71A4A4EC"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Выпадающие доходы/экономия средств</w:t>
            </w:r>
          </w:p>
        </w:tc>
        <w:tc>
          <w:tcPr>
            <w:tcW w:w="888" w:type="dxa"/>
            <w:tcBorders>
              <w:top w:val="nil"/>
              <w:left w:val="single" w:sz="4" w:space="0" w:color="auto"/>
              <w:bottom w:val="single" w:sz="4" w:space="0" w:color="auto"/>
              <w:right w:val="single" w:sz="4" w:space="0" w:color="auto"/>
            </w:tcBorders>
            <w:shd w:val="clear" w:color="auto" w:fill="auto"/>
            <w:noWrap/>
            <w:vAlign w:val="bottom"/>
            <w:hideMark/>
          </w:tcPr>
          <w:p w14:paraId="5457F72E"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977" w:type="dxa"/>
            <w:tcBorders>
              <w:top w:val="nil"/>
              <w:left w:val="nil"/>
              <w:bottom w:val="single" w:sz="4" w:space="0" w:color="auto"/>
              <w:right w:val="single" w:sz="4" w:space="0" w:color="auto"/>
            </w:tcBorders>
            <w:shd w:val="clear" w:color="auto" w:fill="auto"/>
            <w:noWrap/>
            <w:vAlign w:val="bottom"/>
            <w:hideMark/>
          </w:tcPr>
          <w:p w14:paraId="4DB28CE2"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43" w:type="dxa"/>
            <w:tcBorders>
              <w:top w:val="nil"/>
              <w:left w:val="nil"/>
              <w:bottom w:val="single" w:sz="4" w:space="0" w:color="auto"/>
              <w:right w:val="single" w:sz="4" w:space="0" w:color="auto"/>
            </w:tcBorders>
            <w:shd w:val="clear" w:color="auto" w:fill="auto"/>
            <w:noWrap/>
            <w:vAlign w:val="bottom"/>
            <w:hideMark/>
          </w:tcPr>
          <w:p w14:paraId="55D3868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092" w:type="dxa"/>
            <w:tcBorders>
              <w:top w:val="nil"/>
              <w:left w:val="nil"/>
              <w:bottom w:val="single" w:sz="4" w:space="0" w:color="auto"/>
              <w:right w:val="single" w:sz="4" w:space="0" w:color="auto"/>
            </w:tcBorders>
            <w:shd w:val="clear" w:color="auto" w:fill="auto"/>
            <w:noWrap/>
            <w:vAlign w:val="bottom"/>
            <w:hideMark/>
          </w:tcPr>
          <w:p w14:paraId="2EDCCD6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920" w:type="dxa"/>
            <w:tcBorders>
              <w:top w:val="nil"/>
              <w:left w:val="nil"/>
              <w:bottom w:val="single" w:sz="4" w:space="0" w:color="auto"/>
              <w:right w:val="single" w:sz="4" w:space="0" w:color="auto"/>
            </w:tcBorders>
            <w:shd w:val="clear" w:color="auto" w:fill="auto"/>
            <w:noWrap/>
            <w:vAlign w:val="bottom"/>
            <w:hideMark/>
          </w:tcPr>
          <w:p w14:paraId="67BF97AA"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1307" w:type="dxa"/>
            <w:tcBorders>
              <w:top w:val="nil"/>
              <w:left w:val="nil"/>
              <w:bottom w:val="single" w:sz="4" w:space="0" w:color="auto"/>
              <w:right w:val="single" w:sz="8" w:space="0" w:color="auto"/>
            </w:tcBorders>
            <w:shd w:val="clear" w:color="auto" w:fill="auto"/>
            <w:noWrap/>
            <w:vAlign w:val="bottom"/>
            <w:hideMark/>
          </w:tcPr>
          <w:p w14:paraId="3C2A5303"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 </w:t>
            </w:r>
          </w:p>
        </w:tc>
        <w:tc>
          <w:tcPr>
            <w:tcW w:w="222" w:type="dxa"/>
            <w:shd w:val="clear" w:color="auto" w:fill="auto"/>
            <w:vAlign w:val="center"/>
            <w:hideMark/>
          </w:tcPr>
          <w:p w14:paraId="3EBF7667" w14:textId="77777777" w:rsidR="000C25AC" w:rsidRPr="000C25AC" w:rsidRDefault="000C25AC" w:rsidP="000C25AC">
            <w:pPr>
              <w:rPr>
                <w:sz w:val="13"/>
                <w:szCs w:val="13"/>
              </w:rPr>
            </w:pPr>
          </w:p>
        </w:tc>
      </w:tr>
      <w:tr w:rsidR="000C25AC" w:rsidRPr="000C25AC" w14:paraId="2A706081" w14:textId="77777777" w:rsidTr="000C25AC">
        <w:trPr>
          <w:trHeight w:val="330"/>
          <w:jc w:val="center"/>
        </w:trPr>
        <w:tc>
          <w:tcPr>
            <w:tcW w:w="687" w:type="dxa"/>
            <w:tcBorders>
              <w:top w:val="nil"/>
              <w:left w:val="single" w:sz="8" w:space="0" w:color="auto"/>
              <w:bottom w:val="single" w:sz="4" w:space="0" w:color="auto"/>
              <w:right w:val="single" w:sz="4" w:space="0" w:color="auto"/>
            </w:tcBorders>
            <w:shd w:val="clear" w:color="auto" w:fill="auto"/>
            <w:noWrap/>
            <w:vAlign w:val="bottom"/>
            <w:hideMark/>
          </w:tcPr>
          <w:p w14:paraId="4E62EF2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26</w:t>
            </w:r>
          </w:p>
        </w:tc>
        <w:tc>
          <w:tcPr>
            <w:tcW w:w="7434"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47CC5F1" w14:textId="77777777" w:rsidR="000C25AC" w:rsidRPr="000C25AC" w:rsidRDefault="000C25AC" w:rsidP="000C25AC">
            <w:pPr>
              <w:rPr>
                <w:rFonts w:ascii="Bookman Old Style" w:hAnsi="Bookman Old Style" w:cs="Calibri"/>
                <w:b/>
                <w:bCs/>
                <w:sz w:val="13"/>
                <w:szCs w:val="13"/>
              </w:rPr>
            </w:pPr>
            <w:r w:rsidRPr="000C25AC">
              <w:rPr>
                <w:rFonts w:ascii="Bookman Old Style" w:hAnsi="Bookman Old Style" w:cs="Calibri"/>
                <w:b/>
                <w:bCs/>
                <w:sz w:val="13"/>
                <w:szCs w:val="13"/>
              </w:rPr>
              <w:t xml:space="preserve"> Необходимая валовая выручка, всего</w:t>
            </w:r>
          </w:p>
        </w:tc>
        <w:tc>
          <w:tcPr>
            <w:tcW w:w="888" w:type="dxa"/>
            <w:tcBorders>
              <w:top w:val="nil"/>
              <w:left w:val="nil"/>
              <w:bottom w:val="single" w:sz="4" w:space="0" w:color="auto"/>
              <w:right w:val="single" w:sz="4" w:space="0" w:color="auto"/>
            </w:tcBorders>
            <w:shd w:val="clear" w:color="auto" w:fill="auto"/>
            <w:noWrap/>
            <w:vAlign w:val="bottom"/>
            <w:hideMark/>
          </w:tcPr>
          <w:p w14:paraId="01C2792F"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4" w:space="0" w:color="auto"/>
              <w:right w:val="single" w:sz="4" w:space="0" w:color="auto"/>
            </w:tcBorders>
            <w:shd w:val="clear" w:color="auto" w:fill="auto"/>
            <w:noWrap/>
            <w:vAlign w:val="bottom"/>
            <w:hideMark/>
          </w:tcPr>
          <w:p w14:paraId="1CAFB041"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234 095,60</w:t>
            </w:r>
          </w:p>
        </w:tc>
        <w:tc>
          <w:tcPr>
            <w:tcW w:w="1043" w:type="dxa"/>
            <w:tcBorders>
              <w:top w:val="nil"/>
              <w:left w:val="nil"/>
              <w:bottom w:val="single" w:sz="4" w:space="0" w:color="auto"/>
              <w:right w:val="single" w:sz="4" w:space="0" w:color="auto"/>
            </w:tcBorders>
            <w:shd w:val="clear" w:color="auto" w:fill="auto"/>
            <w:noWrap/>
            <w:vAlign w:val="bottom"/>
            <w:hideMark/>
          </w:tcPr>
          <w:p w14:paraId="1B097F97"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323 735,66</w:t>
            </w:r>
          </w:p>
        </w:tc>
        <w:tc>
          <w:tcPr>
            <w:tcW w:w="1092" w:type="dxa"/>
            <w:tcBorders>
              <w:top w:val="nil"/>
              <w:left w:val="nil"/>
              <w:bottom w:val="single" w:sz="4" w:space="0" w:color="auto"/>
              <w:right w:val="single" w:sz="4" w:space="0" w:color="auto"/>
            </w:tcBorders>
            <w:shd w:val="clear" w:color="auto" w:fill="auto"/>
            <w:noWrap/>
            <w:vAlign w:val="bottom"/>
            <w:hideMark/>
          </w:tcPr>
          <w:p w14:paraId="5670836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241 927,79</w:t>
            </w:r>
          </w:p>
        </w:tc>
        <w:tc>
          <w:tcPr>
            <w:tcW w:w="920" w:type="dxa"/>
            <w:tcBorders>
              <w:top w:val="nil"/>
              <w:left w:val="nil"/>
              <w:bottom w:val="single" w:sz="4" w:space="0" w:color="auto"/>
              <w:right w:val="single" w:sz="4" w:space="0" w:color="auto"/>
            </w:tcBorders>
            <w:shd w:val="clear" w:color="auto" w:fill="auto"/>
            <w:noWrap/>
            <w:vAlign w:val="bottom"/>
            <w:hideMark/>
          </w:tcPr>
          <w:p w14:paraId="356D94BB"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-81 807,87</w:t>
            </w:r>
          </w:p>
        </w:tc>
        <w:tc>
          <w:tcPr>
            <w:tcW w:w="1307" w:type="dxa"/>
            <w:tcBorders>
              <w:top w:val="nil"/>
              <w:left w:val="nil"/>
              <w:bottom w:val="single" w:sz="4" w:space="0" w:color="auto"/>
              <w:right w:val="single" w:sz="8" w:space="0" w:color="auto"/>
            </w:tcBorders>
            <w:shd w:val="clear" w:color="auto" w:fill="auto"/>
            <w:noWrap/>
            <w:vAlign w:val="bottom"/>
            <w:hideMark/>
          </w:tcPr>
          <w:p w14:paraId="47EF9802"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7 832,19</w:t>
            </w:r>
          </w:p>
        </w:tc>
        <w:tc>
          <w:tcPr>
            <w:tcW w:w="222" w:type="dxa"/>
            <w:shd w:val="clear" w:color="auto" w:fill="auto"/>
            <w:vAlign w:val="center"/>
            <w:hideMark/>
          </w:tcPr>
          <w:p w14:paraId="4DA768E8" w14:textId="77777777" w:rsidR="000C25AC" w:rsidRPr="000C25AC" w:rsidRDefault="000C25AC" w:rsidP="000C25AC">
            <w:pPr>
              <w:rPr>
                <w:sz w:val="13"/>
                <w:szCs w:val="13"/>
              </w:rPr>
            </w:pPr>
          </w:p>
        </w:tc>
      </w:tr>
      <w:tr w:rsidR="000C25AC" w:rsidRPr="000C25AC" w14:paraId="45098717" w14:textId="77777777" w:rsidTr="000C25AC">
        <w:trPr>
          <w:trHeight w:val="345"/>
          <w:jc w:val="center"/>
        </w:trPr>
        <w:tc>
          <w:tcPr>
            <w:tcW w:w="687" w:type="dxa"/>
            <w:tcBorders>
              <w:top w:val="nil"/>
              <w:left w:val="single" w:sz="8" w:space="0" w:color="auto"/>
              <w:bottom w:val="single" w:sz="8" w:space="0" w:color="auto"/>
              <w:right w:val="single" w:sz="4" w:space="0" w:color="auto"/>
            </w:tcBorders>
            <w:shd w:val="clear" w:color="auto" w:fill="auto"/>
            <w:noWrap/>
            <w:vAlign w:val="bottom"/>
            <w:hideMark/>
          </w:tcPr>
          <w:p w14:paraId="3432EEA2"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 </w:t>
            </w:r>
          </w:p>
        </w:tc>
        <w:tc>
          <w:tcPr>
            <w:tcW w:w="7434"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20F9986B" w14:textId="77777777" w:rsidR="000C25AC" w:rsidRPr="000C25AC" w:rsidRDefault="000C25AC" w:rsidP="000C25AC">
            <w:pPr>
              <w:rPr>
                <w:rFonts w:ascii="Bookman Old Style" w:hAnsi="Bookman Old Style" w:cs="Calibri"/>
                <w:sz w:val="13"/>
                <w:szCs w:val="13"/>
              </w:rPr>
            </w:pPr>
            <w:r w:rsidRPr="000C25AC">
              <w:rPr>
                <w:rFonts w:ascii="Bookman Old Style" w:hAnsi="Bookman Old Style" w:cs="Calibri"/>
                <w:sz w:val="13"/>
                <w:szCs w:val="13"/>
              </w:rPr>
              <w:t xml:space="preserve"> в том числе на потребительский рынок</w:t>
            </w:r>
          </w:p>
        </w:tc>
        <w:tc>
          <w:tcPr>
            <w:tcW w:w="888" w:type="dxa"/>
            <w:tcBorders>
              <w:top w:val="nil"/>
              <w:left w:val="nil"/>
              <w:bottom w:val="single" w:sz="8" w:space="0" w:color="auto"/>
              <w:right w:val="single" w:sz="4" w:space="0" w:color="auto"/>
            </w:tcBorders>
            <w:shd w:val="clear" w:color="auto" w:fill="auto"/>
            <w:noWrap/>
            <w:vAlign w:val="bottom"/>
            <w:hideMark/>
          </w:tcPr>
          <w:p w14:paraId="2258F300" w14:textId="77777777" w:rsidR="000C25AC" w:rsidRPr="000C25AC" w:rsidRDefault="000C25AC" w:rsidP="000C25AC">
            <w:pPr>
              <w:jc w:val="center"/>
              <w:rPr>
                <w:rFonts w:ascii="Bookman Old Style" w:hAnsi="Bookman Old Style" w:cs="Calibri"/>
                <w:sz w:val="13"/>
                <w:szCs w:val="13"/>
              </w:rPr>
            </w:pPr>
            <w:r w:rsidRPr="000C25AC">
              <w:rPr>
                <w:rFonts w:ascii="Bookman Old Style" w:hAnsi="Bookman Old Style" w:cs="Calibri"/>
                <w:sz w:val="13"/>
                <w:szCs w:val="13"/>
              </w:rPr>
              <w:t>т.р.</w:t>
            </w:r>
          </w:p>
        </w:tc>
        <w:tc>
          <w:tcPr>
            <w:tcW w:w="977" w:type="dxa"/>
            <w:tcBorders>
              <w:top w:val="nil"/>
              <w:left w:val="nil"/>
              <w:bottom w:val="single" w:sz="8" w:space="0" w:color="auto"/>
              <w:right w:val="single" w:sz="4" w:space="0" w:color="auto"/>
            </w:tcBorders>
            <w:shd w:val="clear" w:color="auto" w:fill="auto"/>
            <w:noWrap/>
            <w:vAlign w:val="bottom"/>
            <w:hideMark/>
          </w:tcPr>
          <w:p w14:paraId="496F0E55"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227 964,70</w:t>
            </w:r>
          </w:p>
        </w:tc>
        <w:tc>
          <w:tcPr>
            <w:tcW w:w="1043" w:type="dxa"/>
            <w:tcBorders>
              <w:top w:val="nil"/>
              <w:left w:val="nil"/>
              <w:bottom w:val="single" w:sz="8" w:space="0" w:color="auto"/>
              <w:right w:val="single" w:sz="4" w:space="0" w:color="auto"/>
            </w:tcBorders>
            <w:shd w:val="clear" w:color="auto" w:fill="auto"/>
            <w:noWrap/>
            <w:vAlign w:val="bottom"/>
            <w:hideMark/>
          </w:tcPr>
          <w:p w14:paraId="4485A9B9"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314 626,96</w:t>
            </w:r>
          </w:p>
        </w:tc>
        <w:tc>
          <w:tcPr>
            <w:tcW w:w="1092" w:type="dxa"/>
            <w:tcBorders>
              <w:top w:val="nil"/>
              <w:left w:val="nil"/>
              <w:bottom w:val="single" w:sz="8" w:space="0" w:color="auto"/>
              <w:right w:val="single" w:sz="4" w:space="0" w:color="auto"/>
            </w:tcBorders>
            <w:shd w:val="clear" w:color="auto" w:fill="auto"/>
            <w:noWrap/>
            <w:vAlign w:val="bottom"/>
            <w:hideMark/>
          </w:tcPr>
          <w:p w14:paraId="56CCE5B0"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235 008,31</w:t>
            </w:r>
          </w:p>
        </w:tc>
        <w:tc>
          <w:tcPr>
            <w:tcW w:w="920" w:type="dxa"/>
            <w:tcBorders>
              <w:top w:val="nil"/>
              <w:left w:val="nil"/>
              <w:bottom w:val="single" w:sz="8" w:space="0" w:color="auto"/>
              <w:right w:val="single" w:sz="4" w:space="0" w:color="auto"/>
            </w:tcBorders>
            <w:shd w:val="clear" w:color="auto" w:fill="auto"/>
            <w:noWrap/>
            <w:vAlign w:val="bottom"/>
            <w:hideMark/>
          </w:tcPr>
          <w:p w14:paraId="0D9475B8"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-79 618,65</w:t>
            </w:r>
          </w:p>
        </w:tc>
        <w:tc>
          <w:tcPr>
            <w:tcW w:w="1307" w:type="dxa"/>
            <w:tcBorders>
              <w:top w:val="nil"/>
              <w:left w:val="nil"/>
              <w:bottom w:val="single" w:sz="8" w:space="0" w:color="auto"/>
              <w:right w:val="single" w:sz="8" w:space="0" w:color="auto"/>
            </w:tcBorders>
            <w:shd w:val="clear" w:color="auto" w:fill="auto"/>
            <w:noWrap/>
            <w:vAlign w:val="bottom"/>
            <w:hideMark/>
          </w:tcPr>
          <w:p w14:paraId="1374D316" w14:textId="77777777" w:rsidR="000C25AC" w:rsidRPr="000C25AC" w:rsidRDefault="000C25AC" w:rsidP="000C25AC">
            <w:pPr>
              <w:jc w:val="center"/>
              <w:rPr>
                <w:rFonts w:ascii="Bookman Old Style" w:hAnsi="Bookman Old Style" w:cs="Calibri"/>
                <w:b/>
                <w:bCs/>
                <w:sz w:val="13"/>
                <w:szCs w:val="13"/>
              </w:rPr>
            </w:pPr>
            <w:r w:rsidRPr="000C25AC">
              <w:rPr>
                <w:rFonts w:ascii="Bookman Old Style" w:hAnsi="Bookman Old Style" w:cs="Calibri"/>
                <w:b/>
                <w:bCs/>
                <w:sz w:val="13"/>
                <w:szCs w:val="13"/>
              </w:rPr>
              <w:t>7 043,61</w:t>
            </w:r>
          </w:p>
        </w:tc>
        <w:tc>
          <w:tcPr>
            <w:tcW w:w="222" w:type="dxa"/>
            <w:shd w:val="clear" w:color="auto" w:fill="auto"/>
            <w:vAlign w:val="center"/>
            <w:hideMark/>
          </w:tcPr>
          <w:p w14:paraId="03D2B229" w14:textId="77777777" w:rsidR="000C25AC" w:rsidRPr="000C25AC" w:rsidRDefault="000C25AC" w:rsidP="000C25AC">
            <w:pPr>
              <w:rPr>
                <w:sz w:val="13"/>
                <w:szCs w:val="13"/>
              </w:rPr>
            </w:pPr>
          </w:p>
        </w:tc>
      </w:tr>
    </w:tbl>
    <w:p w14:paraId="6CAFA304" w14:textId="77777777" w:rsidR="0063797A" w:rsidRDefault="0063797A" w:rsidP="0063797A">
      <w:pPr>
        <w:tabs>
          <w:tab w:val="left" w:pos="3686"/>
          <w:tab w:val="left" w:pos="9498"/>
        </w:tabs>
        <w:ind w:right="-569"/>
      </w:pPr>
    </w:p>
    <w:p w14:paraId="115E168A" w14:textId="77777777" w:rsidR="0063797A" w:rsidRDefault="0063797A" w:rsidP="00277A6A">
      <w:pPr>
        <w:tabs>
          <w:tab w:val="left" w:pos="3686"/>
          <w:tab w:val="left" w:pos="9498"/>
        </w:tabs>
        <w:ind w:left="-4310" w:right="-569" w:firstLine="9980"/>
      </w:pPr>
    </w:p>
    <w:p w14:paraId="327984F8" w14:textId="77777777" w:rsidR="0063797A" w:rsidRDefault="0063797A" w:rsidP="0063797A">
      <w:pPr>
        <w:tabs>
          <w:tab w:val="left" w:pos="3686"/>
          <w:tab w:val="left" w:pos="9498"/>
        </w:tabs>
        <w:ind w:right="-569"/>
        <w:sectPr w:rsidR="0063797A" w:rsidSect="000A5F02">
          <w:pgSz w:w="16838" w:h="11906" w:orient="landscape"/>
          <w:pgMar w:top="1135" w:right="1134" w:bottom="567" w:left="1134" w:header="567" w:footer="709" w:gutter="0"/>
          <w:cols w:space="708"/>
          <w:docGrid w:linePitch="360"/>
        </w:sectPr>
      </w:pPr>
    </w:p>
    <w:p w14:paraId="5F7A8F22" w14:textId="687B24C3" w:rsidR="0063797A" w:rsidRPr="00F01343" w:rsidRDefault="0063797A" w:rsidP="0063797A">
      <w:pPr>
        <w:tabs>
          <w:tab w:val="left" w:pos="270"/>
          <w:tab w:val="right" w:pos="9355"/>
        </w:tabs>
        <w:ind w:left="-4310" w:firstLine="9980"/>
      </w:pPr>
      <w:r w:rsidRPr="00F01343">
        <w:lastRenderedPageBreak/>
        <w:t>Приложение</w:t>
      </w:r>
      <w:r>
        <w:t xml:space="preserve"> № 18 к протоколу</w:t>
      </w:r>
      <w:r w:rsidRPr="00F01343">
        <w:t xml:space="preserve"> № </w:t>
      </w:r>
      <w:r>
        <w:t>85</w:t>
      </w:r>
    </w:p>
    <w:p w14:paraId="7BD1EFFA" w14:textId="77777777" w:rsidR="0063797A" w:rsidRPr="00F01343" w:rsidRDefault="0063797A" w:rsidP="0063797A">
      <w:pPr>
        <w:tabs>
          <w:tab w:val="left" w:pos="3686"/>
          <w:tab w:val="left" w:pos="9498"/>
        </w:tabs>
        <w:ind w:left="-4310" w:right="-569" w:firstLine="9980"/>
      </w:pPr>
      <w:r w:rsidRPr="00F01343">
        <w:t>заседания правления Региональной</w:t>
      </w:r>
    </w:p>
    <w:p w14:paraId="3FF047DA" w14:textId="77777777" w:rsidR="0063797A" w:rsidRPr="00F01343" w:rsidRDefault="0063797A" w:rsidP="0063797A">
      <w:pPr>
        <w:tabs>
          <w:tab w:val="left" w:pos="3686"/>
          <w:tab w:val="left" w:pos="9498"/>
        </w:tabs>
        <w:ind w:left="-4310" w:right="-569" w:firstLine="9980"/>
      </w:pPr>
      <w:r w:rsidRPr="00F01343">
        <w:t>энергетической комиссии</w:t>
      </w:r>
    </w:p>
    <w:p w14:paraId="00013DC2" w14:textId="77777777" w:rsidR="0063797A" w:rsidRDefault="0063797A" w:rsidP="0063797A">
      <w:pPr>
        <w:tabs>
          <w:tab w:val="left" w:pos="3686"/>
          <w:tab w:val="left" w:pos="9498"/>
        </w:tabs>
        <w:ind w:left="-4310" w:right="-569" w:firstLine="9980"/>
      </w:pPr>
      <w:r w:rsidRPr="00F01343">
        <w:t xml:space="preserve">Кузбасса от </w:t>
      </w:r>
      <w:r>
        <w:t>05</w:t>
      </w:r>
      <w:r w:rsidRPr="00F01343">
        <w:t>.</w:t>
      </w:r>
      <w:r>
        <w:t>12</w:t>
      </w:r>
      <w:r w:rsidRPr="00F01343">
        <w:t>.2024</w:t>
      </w:r>
    </w:p>
    <w:p w14:paraId="1ADE5BF5" w14:textId="77777777" w:rsidR="0063797A" w:rsidRDefault="0063797A" w:rsidP="0063797A">
      <w:pPr>
        <w:ind w:right="-2" w:firstLine="851"/>
        <w:jc w:val="center"/>
        <w:rPr>
          <w:b/>
          <w:bCs/>
          <w:sz w:val="28"/>
          <w:szCs w:val="28"/>
        </w:rPr>
      </w:pPr>
    </w:p>
    <w:p w14:paraId="7AEEF250" w14:textId="1E86224B" w:rsidR="0063797A" w:rsidRDefault="0063797A" w:rsidP="0063797A">
      <w:pPr>
        <w:ind w:right="-2" w:firstLine="851"/>
        <w:jc w:val="center"/>
        <w:rPr>
          <w:sz w:val="28"/>
          <w:szCs w:val="28"/>
        </w:rPr>
      </w:pPr>
      <w:r w:rsidRPr="0086799E">
        <w:rPr>
          <w:b/>
          <w:bCs/>
          <w:sz w:val="28"/>
          <w:szCs w:val="28"/>
        </w:rPr>
        <w:t xml:space="preserve">Долгосрочные </w:t>
      </w:r>
      <w:r w:rsidRPr="0086799E">
        <w:rPr>
          <w:b/>
          <w:bCs/>
          <w:sz w:val="28"/>
          <w:szCs w:val="28"/>
          <w:lang w:val="x-none"/>
        </w:rPr>
        <w:t xml:space="preserve">тарифы </w:t>
      </w:r>
      <w:r w:rsidRPr="0086799E">
        <w:rPr>
          <w:b/>
          <w:bCs/>
          <w:color w:val="000000"/>
          <w:kern w:val="32"/>
          <w:sz w:val="28"/>
          <w:szCs w:val="28"/>
        </w:rPr>
        <w:t xml:space="preserve">ООО «Энергоресурс» </w:t>
      </w:r>
      <w:r w:rsidRPr="0086799E">
        <w:rPr>
          <w:b/>
          <w:bCs/>
          <w:sz w:val="28"/>
          <w:szCs w:val="28"/>
          <w:lang w:val="x-none"/>
        </w:rPr>
        <w:t>на тепловую энергию,</w:t>
      </w:r>
      <w:r w:rsidRPr="0086799E">
        <w:rPr>
          <w:b/>
          <w:bCs/>
          <w:sz w:val="28"/>
          <w:szCs w:val="28"/>
        </w:rPr>
        <w:t xml:space="preserve"> </w:t>
      </w:r>
      <w:r w:rsidRPr="0086799E">
        <w:rPr>
          <w:b/>
          <w:bCs/>
          <w:color w:val="000000"/>
          <w:kern w:val="32"/>
          <w:sz w:val="28"/>
          <w:szCs w:val="28"/>
        </w:rPr>
        <w:t>реализуемую на потребительском рынке</w:t>
      </w:r>
      <w:r w:rsidRPr="0086799E">
        <w:t xml:space="preserve"> </w:t>
      </w:r>
      <w:r w:rsidRPr="0086799E">
        <w:rPr>
          <w:b/>
          <w:bCs/>
          <w:color w:val="000000"/>
          <w:kern w:val="32"/>
          <w:sz w:val="28"/>
          <w:szCs w:val="28"/>
        </w:rPr>
        <w:t xml:space="preserve">Беловского муниципального округа, </w:t>
      </w:r>
      <w:r w:rsidRPr="0086799E">
        <w:rPr>
          <w:b/>
          <w:bCs/>
          <w:sz w:val="28"/>
          <w:szCs w:val="28"/>
        </w:rPr>
        <w:t xml:space="preserve">на период с </w:t>
      </w:r>
      <w:r w:rsidRPr="0086799E">
        <w:rPr>
          <w:b/>
          <w:bCs/>
          <w:color w:val="000000"/>
          <w:kern w:val="32"/>
          <w:sz w:val="28"/>
          <w:szCs w:val="28"/>
        </w:rPr>
        <w:t>21.06.2022</w:t>
      </w:r>
      <w:r w:rsidRPr="0086799E">
        <w:rPr>
          <w:bCs/>
          <w:color w:val="000000"/>
          <w:kern w:val="32"/>
          <w:sz w:val="28"/>
          <w:szCs w:val="28"/>
        </w:rPr>
        <w:t xml:space="preserve"> </w:t>
      </w:r>
      <w:r w:rsidRPr="0086799E">
        <w:rPr>
          <w:b/>
          <w:bCs/>
          <w:sz w:val="28"/>
          <w:szCs w:val="28"/>
        </w:rPr>
        <w:t>по 31.12.2031</w:t>
      </w:r>
    </w:p>
    <w:p w14:paraId="3BD2D2B3" w14:textId="77777777" w:rsidR="0063797A" w:rsidRPr="00820CF3" w:rsidRDefault="0063797A" w:rsidP="0063797A">
      <w:pPr>
        <w:ind w:left="-426" w:right="-2"/>
        <w:jc w:val="right"/>
        <w:rPr>
          <w:sz w:val="28"/>
          <w:szCs w:val="28"/>
        </w:rPr>
      </w:pPr>
      <w:r w:rsidRPr="00EE2E7F">
        <w:rPr>
          <w:sz w:val="28"/>
          <w:szCs w:val="28"/>
        </w:rPr>
        <w:t>(</w:t>
      </w:r>
      <w:r>
        <w:rPr>
          <w:sz w:val="28"/>
          <w:szCs w:val="28"/>
        </w:rPr>
        <w:t xml:space="preserve">без </w:t>
      </w:r>
      <w:r w:rsidRPr="00EE2E7F">
        <w:rPr>
          <w:sz w:val="28"/>
          <w:szCs w:val="28"/>
        </w:rPr>
        <w:t>НДС)</w:t>
      </w:r>
    </w:p>
    <w:tbl>
      <w:tblPr>
        <w:tblpPr w:leftFromText="180" w:rightFromText="180" w:vertAnchor="text" w:horzAnchor="margin" w:tblpXSpec="center" w:tblpY="86"/>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821"/>
        <w:gridCol w:w="1523"/>
        <w:gridCol w:w="1075"/>
        <w:gridCol w:w="862"/>
        <w:gridCol w:w="862"/>
        <w:gridCol w:w="862"/>
        <w:gridCol w:w="862"/>
        <w:gridCol w:w="1118"/>
      </w:tblGrid>
      <w:tr w:rsidR="0063797A" w:rsidRPr="001064EB" w14:paraId="59EB56F9" w14:textId="77777777" w:rsidTr="0063797A">
        <w:tc>
          <w:tcPr>
            <w:tcW w:w="788" w:type="pct"/>
            <w:vMerge w:val="restart"/>
            <w:shd w:val="clear" w:color="auto" w:fill="auto"/>
            <w:vAlign w:val="center"/>
          </w:tcPr>
          <w:p w14:paraId="21E9E0FD" w14:textId="77777777" w:rsidR="0063797A" w:rsidRPr="001064EB" w:rsidRDefault="0063797A" w:rsidP="00024F96">
            <w:pPr>
              <w:ind w:right="-2"/>
              <w:jc w:val="center"/>
              <w:rPr>
                <w:sz w:val="23"/>
                <w:szCs w:val="23"/>
              </w:rPr>
            </w:pPr>
            <w:r w:rsidRPr="001064EB">
              <w:rPr>
                <w:sz w:val="23"/>
                <w:szCs w:val="23"/>
              </w:rPr>
              <w:t>Наименова</w:t>
            </w:r>
            <w:r>
              <w:rPr>
                <w:sz w:val="23"/>
                <w:szCs w:val="23"/>
              </w:rPr>
              <w:t>-</w:t>
            </w:r>
            <w:r w:rsidRPr="001064EB">
              <w:rPr>
                <w:sz w:val="23"/>
                <w:szCs w:val="23"/>
              </w:rPr>
              <w:t>ние регули-руемой организации</w:t>
            </w:r>
          </w:p>
        </w:tc>
        <w:tc>
          <w:tcPr>
            <w:tcW w:w="854" w:type="pct"/>
            <w:vMerge w:val="restart"/>
            <w:shd w:val="clear" w:color="auto" w:fill="auto"/>
            <w:vAlign w:val="center"/>
          </w:tcPr>
          <w:p w14:paraId="24691A16" w14:textId="77777777" w:rsidR="0063797A" w:rsidRPr="001064EB" w:rsidRDefault="0063797A" w:rsidP="00024F96">
            <w:pPr>
              <w:ind w:right="-2"/>
              <w:jc w:val="center"/>
              <w:rPr>
                <w:sz w:val="23"/>
                <w:szCs w:val="23"/>
              </w:rPr>
            </w:pPr>
            <w:r w:rsidRPr="001064EB">
              <w:rPr>
                <w:sz w:val="23"/>
                <w:szCs w:val="23"/>
              </w:rPr>
              <w:t>Вид тарифа</w:t>
            </w:r>
          </w:p>
        </w:tc>
        <w:tc>
          <w:tcPr>
            <w:tcW w:w="714" w:type="pct"/>
            <w:vMerge w:val="restart"/>
            <w:shd w:val="clear" w:color="auto" w:fill="auto"/>
            <w:vAlign w:val="center"/>
          </w:tcPr>
          <w:p w14:paraId="6F1A7F1A" w14:textId="77777777" w:rsidR="0063797A" w:rsidRPr="001064EB" w:rsidRDefault="0063797A" w:rsidP="00024F96">
            <w:pPr>
              <w:ind w:right="-2"/>
              <w:jc w:val="center"/>
              <w:rPr>
                <w:sz w:val="23"/>
                <w:szCs w:val="23"/>
              </w:rPr>
            </w:pPr>
            <w:r w:rsidRPr="001064EB">
              <w:rPr>
                <w:sz w:val="23"/>
                <w:szCs w:val="23"/>
              </w:rPr>
              <w:t>Период</w:t>
            </w:r>
          </w:p>
        </w:tc>
        <w:tc>
          <w:tcPr>
            <w:tcW w:w="504" w:type="pct"/>
            <w:vMerge w:val="restart"/>
            <w:shd w:val="clear" w:color="auto" w:fill="auto"/>
            <w:vAlign w:val="center"/>
          </w:tcPr>
          <w:p w14:paraId="668B02BA" w14:textId="77777777" w:rsidR="0063797A" w:rsidRPr="001064EB" w:rsidRDefault="0063797A" w:rsidP="00024F96">
            <w:pPr>
              <w:ind w:right="-2"/>
              <w:jc w:val="center"/>
              <w:rPr>
                <w:sz w:val="23"/>
                <w:szCs w:val="23"/>
              </w:rPr>
            </w:pPr>
            <w:r w:rsidRPr="001064EB">
              <w:rPr>
                <w:sz w:val="23"/>
                <w:szCs w:val="23"/>
              </w:rPr>
              <w:t>Вода</w:t>
            </w:r>
          </w:p>
        </w:tc>
        <w:tc>
          <w:tcPr>
            <w:tcW w:w="1616" w:type="pct"/>
            <w:gridSpan w:val="4"/>
            <w:shd w:val="clear" w:color="auto" w:fill="auto"/>
            <w:vAlign w:val="center"/>
          </w:tcPr>
          <w:p w14:paraId="7DF48431" w14:textId="77777777" w:rsidR="0063797A" w:rsidRPr="001064EB" w:rsidRDefault="0063797A" w:rsidP="00024F96">
            <w:pPr>
              <w:ind w:right="-2"/>
              <w:jc w:val="center"/>
              <w:rPr>
                <w:sz w:val="23"/>
                <w:szCs w:val="23"/>
              </w:rPr>
            </w:pPr>
            <w:r w:rsidRPr="001064EB">
              <w:rPr>
                <w:sz w:val="23"/>
                <w:szCs w:val="23"/>
              </w:rPr>
              <w:t>Отборный пар давлением</w:t>
            </w:r>
          </w:p>
        </w:tc>
        <w:tc>
          <w:tcPr>
            <w:tcW w:w="523" w:type="pct"/>
            <w:vMerge w:val="restart"/>
            <w:shd w:val="clear" w:color="auto" w:fill="auto"/>
            <w:vAlign w:val="center"/>
          </w:tcPr>
          <w:p w14:paraId="288037D9" w14:textId="77777777" w:rsidR="0063797A" w:rsidRPr="001064EB" w:rsidRDefault="0063797A" w:rsidP="00024F96">
            <w:pPr>
              <w:ind w:left="-108" w:right="-2" w:firstLine="29"/>
              <w:jc w:val="center"/>
              <w:rPr>
                <w:sz w:val="23"/>
                <w:szCs w:val="23"/>
              </w:rPr>
            </w:pPr>
            <w:r w:rsidRPr="001064EB">
              <w:rPr>
                <w:sz w:val="23"/>
                <w:szCs w:val="23"/>
              </w:rPr>
              <w:t>Острый и редуци-рован-ный пар</w:t>
            </w:r>
          </w:p>
        </w:tc>
      </w:tr>
      <w:tr w:rsidR="0063797A" w:rsidRPr="001064EB" w14:paraId="2237EC71" w14:textId="77777777" w:rsidTr="0063797A">
        <w:trPr>
          <w:trHeight w:val="1284"/>
        </w:trPr>
        <w:tc>
          <w:tcPr>
            <w:tcW w:w="788" w:type="pct"/>
            <w:vMerge/>
            <w:shd w:val="clear" w:color="auto" w:fill="auto"/>
            <w:vAlign w:val="center"/>
          </w:tcPr>
          <w:p w14:paraId="347471D0" w14:textId="77777777" w:rsidR="0063797A" w:rsidRPr="001064EB" w:rsidRDefault="0063797A" w:rsidP="00024F96">
            <w:pPr>
              <w:ind w:right="-2"/>
              <w:jc w:val="center"/>
              <w:rPr>
                <w:sz w:val="23"/>
                <w:szCs w:val="23"/>
              </w:rPr>
            </w:pPr>
          </w:p>
        </w:tc>
        <w:tc>
          <w:tcPr>
            <w:tcW w:w="854" w:type="pct"/>
            <w:vMerge/>
            <w:shd w:val="clear" w:color="auto" w:fill="auto"/>
            <w:vAlign w:val="center"/>
          </w:tcPr>
          <w:p w14:paraId="723F0CDB" w14:textId="77777777" w:rsidR="0063797A" w:rsidRPr="001064EB" w:rsidRDefault="0063797A" w:rsidP="00024F96">
            <w:pPr>
              <w:ind w:right="-2"/>
              <w:jc w:val="center"/>
              <w:rPr>
                <w:sz w:val="23"/>
                <w:szCs w:val="23"/>
              </w:rPr>
            </w:pPr>
          </w:p>
        </w:tc>
        <w:tc>
          <w:tcPr>
            <w:tcW w:w="714" w:type="pct"/>
            <w:vMerge/>
            <w:shd w:val="clear" w:color="auto" w:fill="auto"/>
            <w:vAlign w:val="center"/>
          </w:tcPr>
          <w:p w14:paraId="77DD14A8" w14:textId="77777777" w:rsidR="0063797A" w:rsidRPr="001064EB" w:rsidRDefault="0063797A" w:rsidP="00024F96">
            <w:pPr>
              <w:ind w:left="-108" w:right="-2"/>
              <w:jc w:val="center"/>
              <w:rPr>
                <w:sz w:val="23"/>
                <w:szCs w:val="23"/>
              </w:rPr>
            </w:pPr>
          </w:p>
        </w:tc>
        <w:tc>
          <w:tcPr>
            <w:tcW w:w="504" w:type="pct"/>
            <w:vMerge/>
            <w:shd w:val="clear" w:color="auto" w:fill="auto"/>
            <w:vAlign w:val="center"/>
          </w:tcPr>
          <w:p w14:paraId="776E6ED5" w14:textId="77777777" w:rsidR="0063797A" w:rsidRPr="001064EB" w:rsidRDefault="0063797A" w:rsidP="00024F96">
            <w:pPr>
              <w:ind w:left="-174" w:right="-2"/>
              <w:jc w:val="center"/>
              <w:rPr>
                <w:sz w:val="23"/>
                <w:szCs w:val="23"/>
              </w:rPr>
            </w:pPr>
          </w:p>
        </w:tc>
        <w:tc>
          <w:tcPr>
            <w:tcW w:w="404" w:type="pct"/>
            <w:shd w:val="clear" w:color="auto" w:fill="auto"/>
            <w:vAlign w:val="center"/>
          </w:tcPr>
          <w:p w14:paraId="629EE0AE" w14:textId="77777777" w:rsidR="0063797A" w:rsidRPr="001064EB" w:rsidRDefault="0063797A" w:rsidP="00024F96">
            <w:pPr>
              <w:ind w:right="-2"/>
              <w:jc w:val="center"/>
              <w:rPr>
                <w:sz w:val="23"/>
                <w:szCs w:val="23"/>
                <w:vertAlign w:val="superscript"/>
              </w:rPr>
            </w:pPr>
            <w:r w:rsidRPr="001064EB">
              <w:rPr>
                <w:sz w:val="23"/>
                <w:szCs w:val="23"/>
              </w:rPr>
              <w:t>от 1,2 до 2,5 кг/см</w:t>
            </w:r>
            <w:r w:rsidRPr="001064EB">
              <w:rPr>
                <w:sz w:val="23"/>
                <w:szCs w:val="23"/>
                <w:vertAlign w:val="superscript"/>
              </w:rPr>
              <w:t>2</w:t>
            </w:r>
          </w:p>
        </w:tc>
        <w:tc>
          <w:tcPr>
            <w:tcW w:w="404" w:type="pct"/>
            <w:shd w:val="clear" w:color="auto" w:fill="auto"/>
            <w:vAlign w:val="center"/>
          </w:tcPr>
          <w:p w14:paraId="041E646E" w14:textId="77777777" w:rsidR="0063797A" w:rsidRPr="001064EB" w:rsidRDefault="0063797A" w:rsidP="00024F96">
            <w:pPr>
              <w:ind w:right="-2"/>
              <w:jc w:val="center"/>
              <w:rPr>
                <w:sz w:val="23"/>
                <w:szCs w:val="23"/>
              </w:rPr>
            </w:pPr>
            <w:r w:rsidRPr="001064EB">
              <w:rPr>
                <w:sz w:val="23"/>
                <w:szCs w:val="23"/>
              </w:rPr>
              <w:t>от 2,5 до 7,0 кг/см</w:t>
            </w:r>
            <w:r w:rsidRPr="001064EB">
              <w:rPr>
                <w:sz w:val="23"/>
                <w:szCs w:val="23"/>
                <w:vertAlign w:val="superscript"/>
              </w:rPr>
              <w:t>2</w:t>
            </w:r>
          </w:p>
        </w:tc>
        <w:tc>
          <w:tcPr>
            <w:tcW w:w="404" w:type="pct"/>
            <w:shd w:val="clear" w:color="auto" w:fill="auto"/>
            <w:vAlign w:val="center"/>
          </w:tcPr>
          <w:p w14:paraId="1CFF950C" w14:textId="77777777" w:rsidR="0063797A" w:rsidRPr="001064EB" w:rsidRDefault="0063797A" w:rsidP="00024F96">
            <w:pPr>
              <w:ind w:right="-2"/>
              <w:jc w:val="center"/>
              <w:rPr>
                <w:sz w:val="23"/>
                <w:szCs w:val="23"/>
              </w:rPr>
            </w:pPr>
            <w:r w:rsidRPr="001064EB">
              <w:rPr>
                <w:sz w:val="23"/>
                <w:szCs w:val="23"/>
              </w:rPr>
              <w:t>от 7,0 до 13,0 кг/см</w:t>
            </w:r>
            <w:r w:rsidRPr="001064EB">
              <w:rPr>
                <w:sz w:val="23"/>
                <w:szCs w:val="23"/>
                <w:vertAlign w:val="superscript"/>
              </w:rPr>
              <w:t>2</w:t>
            </w:r>
          </w:p>
        </w:tc>
        <w:tc>
          <w:tcPr>
            <w:tcW w:w="404" w:type="pct"/>
            <w:shd w:val="clear" w:color="auto" w:fill="auto"/>
            <w:vAlign w:val="center"/>
          </w:tcPr>
          <w:p w14:paraId="1405B2F9" w14:textId="77777777" w:rsidR="0063797A" w:rsidRPr="001064EB" w:rsidRDefault="0063797A" w:rsidP="00024F96">
            <w:pPr>
              <w:ind w:right="-2" w:hanging="108"/>
              <w:jc w:val="center"/>
              <w:rPr>
                <w:sz w:val="23"/>
                <w:szCs w:val="23"/>
              </w:rPr>
            </w:pPr>
            <w:r w:rsidRPr="001064EB">
              <w:rPr>
                <w:sz w:val="23"/>
                <w:szCs w:val="23"/>
              </w:rPr>
              <w:t>свыше 13,0 кг/см</w:t>
            </w:r>
            <w:r w:rsidRPr="001064EB">
              <w:rPr>
                <w:sz w:val="23"/>
                <w:szCs w:val="23"/>
                <w:vertAlign w:val="superscript"/>
              </w:rPr>
              <w:t>2</w:t>
            </w:r>
          </w:p>
        </w:tc>
        <w:tc>
          <w:tcPr>
            <w:tcW w:w="523" w:type="pct"/>
            <w:vMerge/>
            <w:shd w:val="clear" w:color="auto" w:fill="auto"/>
            <w:vAlign w:val="center"/>
          </w:tcPr>
          <w:p w14:paraId="39AFA41E" w14:textId="77777777" w:rsidR="0063797A" w:rsidRPr="001064EB" w:rsidRDefault="0063797A" w:rsidP="00024F96">
            <w:pPr>
              <w:ind w:right="-2"/>
              <w:jc w:val="center"/>
              <w:rPr>
                <w:sz w:val="23"/>
                <w:szCs w:val="23"/>
              </w:rPr>
            </w:pPr>
          </w:p>
        </w:tc>
      </w:tr>
      <w:tr w:rsidR="0063797A" w:rsidRPr="001064EB" w14:paraId="09B5677C" w14:textId="77777777" w:rsidTr="0063797A">
        <w:tc>
          <w:tcPr>
            <w:tcW w:w="788" w:type="pct"/>
            <w:shd w:val="clear" w:color="auto" w:fill="auto"/>
            <w:vAlign w:val="center"/>
          </w:tcPr>
          <w:p w14:paraId="567660D9" w14:textId="77777777" w:rsidR="0063797A" w:rsidRPr="001064EB" w:rsidRDefault="0063797A" w:rsidP="00024F96">
            <w:pPr>
              <w:ind w:right="-2"/>
              <w:jc w:val="center"/>
              <w:rPr>
                <w:sz w:val="23"/>
                <w:szCs w:val="23"/>
              </w:rPr>
            </w:pPr>
            <w:r>
              <w:rPr>
                <w:sz w:val="23"/>
                <w:szCs w:val="23"/>
              </w:rPr>
              <w:t>1</w:t>
            </w:r>
          </w:p>
        </w:tc>
        <w:tc>
          <w:tcPr>
            <w:tcW w:w="854" w:type="pct"/>
            <w:shd w:val="clear" w:color="auto" w:fill="auto"/>
            <w:vAlign w:val="center"/>
          </w:tcPr>
          <w:p w14:paraId="166E4EB5" w14:textId="77777777" w:rsidR="0063797A" w:rsidRPr="001064EB" w:rsidRDefault="0063797A" w:rsidP="00024F96">
            <w:pPr>
              <w:ind w:right="-2"/>
              <w:jc w:val="center"/>
              <w:rPr>
                <w:sz w:val="23"/>
                <w:szCs w:val="23"/>
              </w:rPr>
            </w:pPr>
            <w:r>
              <w:rPr>
                <w:sz w:val="23"/>
                <w:szCs w:val="23"/>
              </w:rPr>
              <w:t>2</w:t>
            </w:r>
          </w:p>
        </w:tc>
        <w:tc>
          <w:tcPr>
            <w:tcW w:w="714" w:type="pct"/>
            <w:shd w:val="clear" w:color="auto" w:fill="auto"/>
            <w:vAlign w:val="center"/>
          </w:tcPr>
          <w:p w14:paraId="20CE427C" w14:textId="77777777" w:rsidR="0063797A" w:rsidRPr="001064EB" w:rsidRDefault="0063797A" w:rsidP="00024F96">
            <w:pPr>
              <w:ind w:left="-108" w:right="-2"/>
              <w:jc w:val="center"/>
              <w:rPr>
                <w:sz w:val="23"/>
                <w:szCs w:val="23"/>
              </w:rPr>
            </w:pPr>
            <w:r>
              <w:rPr>
                <w:sz w:val="23"/>
                <w:szCs w:val="23"/>
              </w:rPr>
              <w:t>3</w:t>
            </w:r>
          </w:p>
        </w:tc>
        <w:tc>
          <w:tcPr>
            <w:tcW w:w="504" w:type="pct"/>
            <w:shd w:val="clear" w:color="auto" w:fill="auto"/>
            <w:vAlign w:val="center"/>
          </w:tcPr>
          <w:p w14:paraId="23D94286" w14:textId="77777777" w:rsidR="0063797A" w:rsidRPr="001064EB" w:rsidRDefault="0063797A" w:rsidP="00024F96">
            <w:pPr>
              <w:ind w:left="-174" w:right="-2"/>
              <w:jc w:val="center"/>
              <w:rPr>
                <w:sz w:val="23"/>
                <w:szCs w:val="23"/>
              </w:rPr>
            </w:pPr>
            <w:r>
              <w:rPr>
                <w:sz w:val="23"/>
                <w:szCs w:val="23"/>
              </w:rPr>
              <w:t>4</w:t>
            </w:r>
          </w:p>
        </w:tc>
        <w:tc>
          <w:tcPr>
            <w:tcW w:w="404" w:type="pct"/>
            <w:shd w:val="clear" w:color="auto" w:fill="auto"/>
            <w:vAlign w:val="center"/>
          </w:tcPr>
          <w:p w14:paraId="60D9E05A" w14:textId="77777777" w:rsidR="0063797A" w:rsidRPr="001064EB" w:rsidRDefault="0063797A" w:rsidP="00024F96">
            <w:pPr>
              <w:ind w:right="-2"/>
              <w:jc w:val="center"/>
              <w:rPr>
                <w:sz w:val="23"/>
                <w:szCs w:val="23"/>
              </w:rPr>
            </w:pPr>
            <w:r>
              <w:rPr>
                <w:sz w:val="23"/>
                <w:szCs w:val="23"/>
              </w:rPr>
              <w:t>5</w:t>
            </w:r>
          </w:p>
        </w:tc>
        <w:tc>
          <w:tcPr>
            <w:tcW w:w="404" w:type="pct"/>
            <w:shd w:val="clear" w:color="auto" w:fill="auto"/>
            <w:vAlign w:val="center"/>
          </w:tcPr>
          <w:p w14:paraId="2180B616" w14:textId="77777777" w:rsidR="0063797A" w:rsidRPr="001064EB" w:rsidRDefault="0063797A" w:rsidP="00024F96">
            <w:pPr>
              <w:ind w:right="-2"/>
              <w:jc w:val="center"/>
              <w:rPr>
                <w:sz w:val="23"/>
                <w:szCs w:val="23"/>
              </w:rPr>
            </w:pPr>
            <w:r>
              <w:rPr>
                <w:sz w:val="23"/>
                <w:szCs w:val="23"/>
              </w:rPr>
              <w:t>6</w:t>
            </w:r>
          </w:p>
        </w:tc>
        <w:tc>
          <w:tcPr>
            <w:tcW w:w="404" w:type="pct"/>
            <w:shd w:val="clear" w:color="auto" w:fill="auto"/>
            <w:vAlign w:val="center"/>
          </w:tcPr>
          <w:p w14:paraId="61D63837" w14:textId="77777777" w:rsidR="0063797A" w:rsidRPr="001064EB" w:rsidRDefault="0063797A" w:rsidP="00024F96">
            <w:pPr>
              <w:ind w:right="-2"/>
              <w:jc w:val="center"/>
              <w:rPr>
                <w:sz w:val="23"/>
                <w:szCs w:val="23"/>
              </w:rPr>
            </w:pPr>
            <w:r>
              <w:rPr>
                <w:sz w:val="23"/>
                <w:szCs w:val="23"/>
              </w:rPr>
              <w:t>7</w:t>
            </w:r>
          </w:p>
        </w:tc>
        <w:tc>
          <w:tcPr>
            <w:tcW w:w="404" w:type="pct"/>
            <w:shd w:val="clear" w:color="auto" w:fill="auto"/>
            <w:vAlign w:val="center"/>
          </w:tcPr>
          <w:p w14:paraId="72378818" w14:textId="77777777" w:rsidR="0063797A" w:rsidRPr="001064EB" w:rsidRDefault="0063797A" w:rsidP="00024F96">
            <w:pPr>
              <w:ind w:right="-2" w:hanging="108"/>
              <w:jc w:val="center"/>
              <w:rPr>
                <w:sz w:val="23"/>
                <w:szCs w:val="23"/>
              </w:rPr>
            </w:pPr>
            <w:r>
              <w:rPr>
                <w:sz w:val="23"/>
                <w:szCs w:val="23"/>
              </w:rPr>
              <w:t>8</w:t>
            </w:r>
          </w:p>
        </w:tc>
        <w:tc>
          <w:tcPr>
            <w:tcW w:w="523" w:type="pct"/>
            <w:shd w:val="clear" w:color="auto" w:fill="auto"/>
            <w:vAlign w:val="center"/>
          </w:tcPr>
          <w:p w14:paraId="576CF30F" w14:textId="77777777" w:rsidR="0063797A" w:rsidRPr="001064EB" w:rsidRDefault="0063797A" w:rsidP="00024F96">
            <w:pPr>
              <w:ind w:right="-2"/>
              <w:jc w:val="center"/>
              <w:rPr>
                <w:sz w:val="23"/>
                <w:szCs w:val="23"/>
              </w:rPr>
            </w:pPr>
            <w:r>
              <w:rPr>
                <w:sz w:val="23"/>
                <w:szCs w:val="23"/>
              </w:rPr>
              <w:t>9</w:t>
            </w:r>
          </w:p>
        </w:tc>
      </w:tr>
      <w:tr w:rsidR="0063797A" w:rsidRPr="001064EB" w14:paraId="4B8E0083" w14:textId="77777777" w:rsidTr="0063797A">
        <w:trPr>
          <w:trHeight w:val="299"/>
        </w:trPr>
        <w:tc>
          <w:tcPr>
            <w:tcW w:w="788" w:type="pct"/>
            <w:vMerge w:val="restart"/>
            <w:shd w:val="clear" w:color="auto" w:fill="auto"/>
            <w:vAlign w:val="center"/>
          </w:tcPr>
          <w:p w14:paraId="0F4FBC25" w14:textId="77777777" w:rsidR="0063797A" w:rsidRPr="00994B8D" w:rsidRDefault="0063797A" w:rsidP="00024F96">
            <w:pPr>
              <w:tabs>
                <w:tab w:val="left" w:pos="283"/>
                <w:tab w:val="left" w:pos="427"/>
                <w:tab w:val="left" w:pos="679"/>
              </w:tabs>
              <w:ind w:right="-2"/>
              <w:jc w:val="center"/>
              <w:rPr>
                <w:sz w:val="18"/>
                <w:szCs w:val="18"/>
              </w:rPr>
            </w:pPr>
            <w:r w:rsidRPr="00994B8D">
              <w:rPr>
                <w:sz w:val="18"/>
                <w:szCs w:val="18"/>
              </w:rPr>
              <w:t>ООО«Энерго</w:t>
            </w:r>
            <w:r>
              <w:rPr>
                <w:sz w:val="18"/>
                <w:szCs w:val="18"/>
              </w:rPr>
              <w:t>-</w:t>
            </w:r>
            <w:r w:rsidRPr="00994B8D">
              <w:rPr>
                <w:sz w:val="18"/>
                <w:szCs w:val="18"/>
              </w:rPr>
              <w:t>ресурс»</w:t>
            </w:r>
          </w:p>
        </w:tc>
        <w:tc>
          <w:tcPr>
            <w:tcW w:w="4212" w:type="pct"/>
            <w:gridSpan w:val="8"/>
            <w:shd w:val="clear" w:color="auto" w:fill="auto"/>
            <w:vAlign w:val="center"/>
          </w:tcPr>
          <w:p w14:paraId="00F17E7C" w14:textId="77777777" w:rsidR="0063797A" w:rsidRPr="001064EB" w:rsidRDefault="0063797A" w:rsidP="00024F96">
            <w:pPr>
              <w:ind w:right="-994"/>
              <w:rPr>
                <w:sz w:val="23"/>
                <w:szCs w:val="23"/>
              </w:rPr>
            </w:pPr>
            <w:r w:rsidRPr="001064EB">
              <w:rPr>
                <w:sz w:val="23"/>
                <w:szCs w:val="23"/>
              </w:rPr>
              <w:t>Для потребителей, в случае отсутствия дифференциации тарифов по схеме</w:t>
            </w:r>
            <w:r>
              <w:rPr>
                <w:sz w:val="23"/>
                <w:szCs w:val="23"/>
              </w:rPr>
              <w:t xml:space="preserve"> </w:t>
            </w:r>
            <w:r w:rsidRPr="001064EB">
              <w:rPr>
                <w:sz w:val="23"/>
                <w:szCs w:val="23"/>
              </w:rPr>
              <w:t>подключения</w:t>
            </w:r>
          </w:p>
        </w:tc>
      </w:tr>
      <w:tr w:rsidR="0063797A" w:rsidRPr="001064EB" w14:paraId="40FDE6F9" w14:textId="77777777" w:rsidTr="0063797A">
        <w:tc>
          <w:tcPr>
            <w:tcW w:w="788" w:type="pct"/>
            <w:vMerge/>
            <w:shd w:val="clear" w:color="auto" w:fill="auto"/>
            <w:vAlign w:val="center"/>
          </w:tcPr>
          <w:p w14:paraId="21B6748A" w14:textId="77777777" w:rsidR="0063797A" w:rsidRPr="001064EB" w:rsidRDefault="0063797A" w:rsidP="00024F96">
            <w:pPr>
              <w:ind w:right="-2"/>
              <w:jc w:val="center"/>
              <w:rPr>
                <w:sz w:val="23"/>
                <w:szCs w:val="23"/>
              </w:rPr>
            </w:pPr>
          </w:p>
        </w:tc>
        <w:tc>
          <w:tcPr>
            <w:tcW w:w="854" w:type="pct"/>
            <w:vMerge w:val="restart"/>
            <w:shd w:val="clear" w:color="auto" w:fill="auto"/>
            <w:vAlign w:val="center"/>
          </w:tcPr>
          <w:p w14:paraId="6FA193FE" w14:textId="77777777" w:rsidR="0063797A" w:rsidRPr="00C5437C" w:rsidRDefault="0063797A" w:rsidP="00024F96">
            <w:pPr>
              <w:ind w:right="-2"/>
              <w:jc w:val="center"/>
              <w:rPr>
                <w:sz w:val="20"/>
                <w:szCs w:val="20"/>
              </w:rPr>
            </w:pPr>
            <w:r w:rsidRPr="00C5437C">
              <w:rPr>
                <w:sz w:val="20"/>
                <w:szCs w:val="20"/>
              </w:rPr>
              <w:t>Одноставочный</w:t>
            </w:r>
          </w:p>
          <w:p w14:paraId="24B76A84" w14:textId="77777777" w:rsidR="0063797A" w:rsidRPr="00C5437C" w:rsidRDefault="0063797A" w:rsidP="00024F96">
            <w:pPr>
              <w:ind w:right="-2"/>
              <w:jc w:val="center"/>
              <w:rPr>
                <w:sz w:val="20"/>
                <w:szCs w:val="20"/>
              </w:rPr>
            </w:pPr>
            <w:r w:rsidRPr="00C5437C">
              <w:rPr>
                <w:sz w:val="20"/>
                <w:szCs w:val="20"/>
              </w:rPr>
              <w:t>руб./Гкал</w:t>
            </w:r>
          </w:p>
        </w:tc>
        <w:tc>
          <w:tcPr>
            <w:tcW w:w="714" w:type="pct"/>
            <w:shd w:val="clear" w:color="auto" w:fill="auto"/>
          </w:tcPr>
          <w:p w14:paraId="2B7E0B84" w14:textId="77777777" w:rsidR="0063797A" w:rsidRPr="00EC45E0" w:rsidRDefault="0063797A" w:rsidP="00024F96">
            <w:pPr>
              <w:jc w:val="center"/>
              <w:rPr>
                <w:sz w:val="23"/>
                <w:szCs w:val="23"/>
              </w:rPr>
            </w:pPr>
            <w:r w:rsidRPr="00A40532">
              <w:rPr>
                <w:sz w:val="22"/>
                <w:szCs w:val="22"/>
              </w:rPr>
              <w:t xml:space="preserve">с </w:t>
            </w:r>
            <w:r>
              <w:rPr>
                <w:sz w:val="22"/>
                <w:szCs w:val="22"/>
              </w:rPr>
              <w:t>21</w:t>
            </w:r>
            <w:r w:rsidRPr="00A40532">
              <w:rPr>
                <w:sz w:val="22"/>
                <w:szCs w:val="22"/>
              </w:rPr>
              <w:t>.0</w:t>
            </w:r>
            <w:r>
              <w:rPr>
                <w:sz w:val="22"/>
                <w:szCs w:val="22"/>
              </w:rPr>
              <w:t>6</w:t>
            </w:r>
            <w:r w:rsidRPr="00A40532">
              <w:rPr>
                <w:sz w:val="22"/>
                <w:szCs w:val="22"/>
              </w:rPr>
              <w:t>.2022</w:t>
            </w:r>
          </w:p>
        </w:tc>
        <w:tc>
          <w:tcPr>
            <w:tcW w:w="504" w:type="pct"/>
            <w:tcBorders>
              <w:top w:val="single" w:sz="4" w:space="0" w:color="auto"/>
              <w:left w:val="single" w:sz="4" w:space="0" w:color="auto"/>
              <w:bottom w:val="single" w:sz="4" w:space="0" w:color="auto"/>
              <w:right w:val="single" w:sz="4" w:space="0" w:color="auto"/>
            </w:tcBorders>
            <w:shd w:val="clear" w:color="000000" w:fill="FFFFFF"/>
            <w:vAlign w:val="center"/>
          </w:tcPr>
          <w:p w14:paraId="1D8C9E52" w14:textId="77777777" w:rsidR="0063797A" w:rsidRPr="00EC45E0" w:rsidRDefault="0063797A" w:rsidP="00024F96">
            <w:pPr>
              <w:jc w:val="center"/>
              <w:rPr>
                <w:sz w:val="23"/>
                <w:szCs w:val="23"/>
              </w:rPr>
            </w:pPr>
            <w:r w:rsidRPr="00954C18">
              <w:rPr>
                <w:sz w:val="22"/>
                <w:szCs w:val="22"/>
              </w:rPr>
              <w:t>3 338,93</w:t>
            </w:r>
          </w:p>
        </w:tc>
        <w:tc>
          <w:tcPr>
            <w:tcW w:w="404" w:type="pct"/>
            <w:shd w:val="clear" w:color="auto" w:fill="auto"/>
            <w:vAlign w:val="center"/>
          </w:tcPr>
          <w:p w14:paraId="36A281B0"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135604DF"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6605A0DF"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00F97E41" w14:textId="77777777" w:rsidR="0063797A" w:rsidRPr="001064EB" w:rsidRDefault="0063797A" w:rsidP="00024F96">
            <w:pPr>
              <w:ind w:right="-2"/>
              <w:jc w:val="center"/>
              <w:rPr>
                <w:sz w:val="23"/>
                <w:szCs w:val="23"/>
                <w:lang w:val="en-US"/>
              </w:rPr>
            </w:pPr>
            <w:r w:rsidRPr="001064EB">
              <w:rPr>
                <w:sz w:val="23"/>
                <w:szCs w:val="23"/>
                <w:lang w:val="en-US"/>
              </w:rPr>
              <w:t>x</w:t>
            </w:r>
          </w:p>
        </w:tc>
        <w:tc>
          <w:tcPr>
            <w:tcW w:w="523" w:type="pct"/>
            <w:shd w:val="clear" w:color="auto" w:fill="auto"/>
            <w:vAlign w:val="center"/>
          </w:tcPr>
          <w:p w14:paraId="7E6D4506" w14:textId="77777777" w:rsidR="0063797A" w:rsidRPr="001064EB" w:rsidRDefault="0063797A" w:rsidP="00024F96">
            <w:pPr>
              <w:ind w:right="-2"/>
              <w:jc w:val="center"/>
              <w:rPr>
                <w:sz w:val="23"/>
                <w:szCs w:val="23"/>
                <w:lang w:val="en-US"/>
              </w:rPr>
            </w:pPr>
            <w:r w:rsidRPr="001064EB">
              <w:rPr>
                <w:sz w:val="23"/>
                <w:szCs w:val="23"/>
                <w:lang w:val="en-US"/>
              </w:rPr>
              <w:t>x</w:t>
            </w:r>
          </w:p>
        </w:tc>
      </w:tr>
      <w:tr w:rsidR="0063797A" w:rsidRPr="001064EB" w14:paraId="16BC7C46" w14:textId="77777777" w:rsidTr="0063797A">
        <w:tc>
          <w:tcPr>
            <w:tcW w:w="788" w:type="pct"/>
            <w:vMerge/>
            <w:shd w:val="clear" w:color="auto" w:fill="auto"/>
            <w:vAlign w:val="center"/>
          </w:tcPr>
          <w:p w14:paraId="6792C422" w14:textId="77777777" w:rsidR="0063797A" w:rsidRPr="001064EB" w:rsidRDefault="0063797A" w:rsidP="00024F96">
            <w:pPr>
              <w:ind w:right="-2"/>
              <w:jc w:val="center"/>
              <w:rPr>
                <w:sz w:val="23"/>
                <w:szCs w:val="23"/>
              </w:rPr>
            </w:pPr>
          </w:p>
        </w:tc>
        <w:tc>
          <w:tcPr>
            <w:tcW w:w="854" w:type="pct"/>
            <w:vMerge/>
            <w:shd w:val="clear" w:color="auto" w:fill="auto"/>
            <w:vAlign w:val="center"/>
          </w:tcPr>
          <w:p w14:paraId="047B38DA" w14:textId="77777777" w:rsidR="0063797A" w:rsidRPr="00C5437C" w:rsidRDefault="0063797A" w:rsidP="00024F96">
            <w:pPr>
              <w:ind w:right="-2"/>
              <w:jc w:val="center"/>
              <w:rPr>
                <w:sz w:val="20"/>
                <w:szCs w:val="20"/>
              </w:rPr>
            </w:pPr>
          </w:p>
        </w:tc>
        <w:tc>
          <w:tcPr>
            <w:tcW w:w="714" w:type="pct"/>
            <w:shd w:val="clear" w:color="auto" w:fill="auto"/>
          </w:tcPr>
          <w:p w14:paraId="0640B746" w14:textId="77777777" w:rsidR="0063797A" w:rsidRPr="00EC45E0" w:rsidRDefault="0063797A" w:rsidP="00024F96">
            <w:pPr>
              <w:jc w:val="center"/>
              <w:rPr>
                <w:sz w:val="23"/>
                <w:szCs w:val="23"/>
              </w:rPr>
            </w:pPr>
            <w:r w:rsidRPr="00A40532">
              <w:rPr>
                <w:sz w:val="22"/>
                <w:szCs w:val="22"/>
              </w:rPr>
              <w:t>с 01.07.2022</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7BC3B51E" w14:textId="77777777" w:rsidR="0063797A" w:rsidRPr="00EC45E0" w:rsidRDefault="0063797A" w:rsidP="00024F96">
            <w:pPr>
              <w:jc w:val="center"/>
              <w:rPr>
                <w:sz w:val="23"/>
                <w:szCs w:val="23"/>
              </w:rPr>
            </w:pPr>
            <w:r w:rsidRPr="00954C18">
              <w:rPr>
                <w:sz w:val="22"/>
                <w:szCs w:val="22"/>
              </w:rPr>
              <w:t>3 779,88</w:t>
            </w:r>
          </w:p>
        </w:tc>
        <w:tc>
          <w:tcPr>
            <w:tcW w:w="404" w:type="pct"/>
            <w:shd w:val="clear" w:color="auto" w:fill="auto"/>
            <w:vAlign w:val="center"/>
          </w:tcPr>
          <w:p w14:paraId="1E08450C" w14:textId="77777777" w:rsidR="0063797A" w:rsidRPr="001064EB" w:rsidRDefault="0063797A" w:rsidP="00024F96">
            <w:pPr>
              <w:jc w:val="center"/>
              <w:rPr>
                <w:sz w:val="23"/>
                <w:szCs w:val="23"/>
              </w:rPr>
            </w:pPr>
            <w:r w:rsidRPr="001064EB">
              <w:rPr>
                <w:sz w:val="23"/>
                <w:szCs w:val="23"/>
              </w:rPr>
              <w:t>x</w:t>
            </w:r>
          </w:p>
        </w:tc>
        <w:tc>
          <w:tcPr>
            <w:tcW w:w="404" w:type="pct"/>
            <w:shd w:val="clear" w:color="auto" w:fill="auto"/>
            <w:vAlign w:val="center"/>
          </w:tcPr>
          <w:p w14:paraId="3E4DAEA8"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45323FF1"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33CBE362" w14:textId="77777777" w:rsidR="0063797A" w:rsidRPr="001064EB" w:rsidRDefault="0063797A" w:rsidP="00024F96">
            <w:pPr>
              <w:ind w:right="-2"/>
              <w:jc w:val="center"/>
              <w:rPr>
                <w:sz w:val="23"/>
                <w:szCs w:val="23"/>
                <w:lang w:val="en-US"/>
              </w:rPr>
            </w:pPr>
            <w:r w:rsidRPr="001064EB">
              <w:rPr>
                <w:sz w:val="23"/>
                <w:szCs w:val="23"/>
                <w:lang w:val="en-US"/>
              </w:rPr>
              <w:t>x</w:t>
            </w:r>
          </w:p>
        </w:tc>
        <w:tc>
          <w:tcPr>
            <w:tcW w:w="523" w:type="pct"/>
            <w:shd w:val="clear" w:color="auto" w:fill="auto"/>
            <w:vAlign w:val="center"/>
          </w:tcPr>
          <w:p w14:paraId="2FDEF07B" w14:textId="77777777" w:rsidR="0063797A" w:rsidRPr="001064EB" w:rsidRDefault="0063797A" w:rsidP="00024F96">
            <w:pPr>
              <w:ind w:right="-2"/>
              <w:jc w:val="center"/>
              <w:rPr>
                <w:sz w:val="23"/>
                <w:szCs w:val="23"/>
                <w:lang w:val="en-US"/>
              </w:rPr>
            </w:pPr>
            <w:r w:rsidRPr="001064EB">
              <w:rPr>
                <w:sz w:val="23"/>
                <w:szCs w:val="23"/>
                <w:lang w:val="en-US"/>
              </w:rPr>
              <w:t>x</w:t>
            </w:r>
          </w:p>
        </w:tc>
      </w:tr>
      <w:tr w:rsidR="0063797A" w:rsidRPr="001064EB" w14:paraId="747C21E2" w14:textId="77777777" w:rsidTr="0063797A">
        <w:trPr>
          <w:trHeight w:val="189"/>
        </w:trPr>
        <w:tc>
          <w:tcPr>
            <w:tcW w:w="788" w:type="pct"/>
            <w:vMerge/>
            <w:shd w:val="clear" w:color="auto" w:fill="auto"/>
            <w:vAlign w:val="center"/>
          </w:tcPr>
          <w:p w14:paraId="57F837E2" w14:textId="77777777" w:rsidR="0063797A" w:rsidRPr="001064EB" w:rsidRDefault="0063797A" w:rsidP="00024F96">
            <w:pPr>
              <w:ind w:right="-2"/>
              <w:jc w:val="center"/>
              <w:rPr>
                <w:sz w:val="23"/>
                <w:szCs w:val="23"/>
              </w:rPr>
            </w:pPr>
          </w:p>
        </w:tc>
        <w:tc>
          <w:tcPr>
            <w:tcW w:w="854" w:type="pct"/>
            <w:vMerge/>
            <w:shd w:val="clear" w:color="auto" w:fill="auto"/>
            <w:vAlign w:val="center"/>
          </w:tcPr>
          <w:p w14:paraId="6884CA9E" w14:textId="77777777" w:rsidR="0063797A" w:rsidRPr="00C5437C" w:rsidRDefault="0063797A" w:rsidP="00024F96">
            <w:pPr>
              <w:ind w:right="-2"/>
              <w:jc w:val="center"/>
              <w:rPr>
                <w:sz w:val="20"/>
                <w:szCs w:val="20"/>
              </w:rPr>
            </w:pPr>
          </w:p>
        </w:tc>
        <w:tc>
          <w:tcPr>
            <w:tcW w:w="714" w:type="pct"/>
            <w:shd w:val="clear" w:color="auto" w:fill="auto"/>
          </w:tcPr>
          <w:p w14:paraId="495DF05B" w14:textId="77777777" w:rsidR="0063797A" w:rsidRPr="007214BD" w:rsidRDefault="0063797A" w:rsidP="00024F96">
            <w:pPr>
              <w:jc w:val="center"/>
              <w:rPr>
                <w:sz w:val="22"/>
                <w:szCs w:val="22"/>
              </w:rPr>
            </w:pPr>
            <w:r w:rsidRPr="007214BD">
              <w:rPr>
                <w:sz w:val="22"/>
                <w:szCs w:val="22"/>
              </w:rPr>
              <w:t>с 01.12.2022</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33DAAE8C" w14:textId="77777777" w:rsidR="0063797A" w:rsidRPr="00EC45E0" w:rsidRDefault="0063797A" w:rsidP="00024F96">
            <w:pPr>
              <w:jc w:val="center"/>
              <w:rPr>
                <w:sz w:val="23"/>
                <w:szCs w:val="23"/>
              </w:rPr>
            </w:pPr>
            <w:r w:rsidRPr="00427446">
              <w:rPr>
                <w:sz w:val="22"/>
                <w:szCs w:val="22"/>
              </w:rPr>
              <w:t>3 660,15</w:t>
            </w:r>
          </w:p>
        </w:tc>
        <w:tc>
          <w:tcPr>
            <w:tcW w:w="404" w:type="pct"/>
            <w:shd w:val="clear" w:color="auto" w:fill="auto"/>
            <w:vAlign w:val="center"/>
          </w:tcPr>
          <w:p w14:paraId="67670261" w14:textId="77777777" w:rsidR="0063797A" w:rsidRPr="001064EB" w:rsidRDefault="0063797A" w:rsidP="00024F96">
            <w:pPr>
              <w:jc w:val="center"/>
              <w:rPr>
                <w:sz w:val="23"/>
                <w:szCs w:val="23"/>
              </w:rPr>
            </w:pPr>
            <w:r w:rsidRPr="001064EB">
              <w:rPr>
                <w:sz w:val="23"/>
                <w:szCs w:val="23"/>
              </w:rPr>
              <w:t>x</w:t>
            </w:r>
          </w:p>
        </w:tc>
        <w:tc>
          <w:tcPr>
            <w:tcW w:w="404" w:type="pct"/>
            <w:shd w:val="clear" w:color="auto" w:fill="auto"/>
            <w:vAlign w:val="center"/>
          </w:tcPr>
          <w:p w14:paraId="75D3350D"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42A7308E"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22FE82BE" w14:textId="77777777" w:rsidR="0063797A" w:rsidRPr="001064EB" w:rsidRDefault="0063797A" w:rsidP="00024F96">
            <w:pPr>
              <w:ind w:right="-2"/>
              <w:jc w:val="center"/>
              <w:rPr>
                <w:sz w:val="23"/>
                <w:szCs w:val="23"/>
                <w:lang w:val="en-US"/>
              </w:rPr>
            </w:pPr>
            <w:r w:rsidRPr="001064EB">
              <w:rPr>
                <w:sz w:val="23"/>
                <w:szCs w:val="23"/>
                <w:lang w:val="en-US"/>
              </w:rPr>
              <w:t>x</w:t>
            </w:r>
          </w:p>
        </w:tc>
        <w:tc>
          <w:tcPr>
            <w:tcW w:w="523" w:type="pct"/>
            <w:shd w:val="clear" w:color="auto" w:fill="auto"/>
            <w:vAlign w:val="center"/>
          </w:tcPr>
          <w:p w14:paraId="18EA6D9F" w14:textId="77777777" w:rsidR="0063797A" w:rsidRPr="001064EB" w:rsidRDefault="0063797A" w:rsidP="00024F96">
            <w:pPr>
              <w:ind w:right="-2"/>
              <w:jc w:val="center"/>
              <w:rPr>
                <w:sz w:val="23"/>
                <w:szCs w:val="23"/>
                <w:lang w:val="en-US"/>
              </w:rPr>
            </w:pPr>
            <w:r w:rsidRPr="001064EB">
              <w:rPr>
                <w:sz w:val="23"/>
                <w:szCs w:val="23"/>
                <w:lang w:val="en-US"/>
              </w:rPr>
              <w:t>x</w:t>
            </w:r>
          </w:p>
        </w:tc>
      </w:tr>
      <w:tr w:rsidR="0063797A" w:rsidRPr="001064EB" w14:paraId="17146132" w14:textId="77777777" w:rsidTr="0063797A">
        <w:trPr>
          <w:trHeight w:val="189"/>
        </w:trPr>
        <w:tc>
          <w:tcPr>
            <w:tcW w:w="788" w:type="pct"/>
            <w:vMerge/>
            <w:shd w:val="clear" w:color="auto" w:fill="auto"/>
            <w:vAlign w:val="center"/>
          </w:tcPr>
          <w:p w14:paraId="592CD2FC" w14:textId="77777777" w:rsidR="0063797A" w:rsidRPr="001064EB" w:rsidRDefault="0063797A" w:rsidP="00024F96">
            <w:pPr>
              <w:ind w:right="-2"/>
              <w:jc w:val="center"/>
              <w:rPr>
                <w:sz w:val="23"/>
                <w:szCs w:val="23"/>
              </w:rPr>
            </w:pPr>
          </w:p>
        </w:tc>
        <w:tc>
          <w:tcPr>
            <w:tcW w:w="854" w:type="pct"/>
            <w:vMerge/>
            <w:shd w:val="clear" w:color="auto" w:fill="auto"/>
            <w:vAlign w:val="center"/>
          </w:tcPr>
          <w:p w14:paraId="27A6FF5D" w14:textId="77777777" w:rsidR="0063797A" w:rsidRPr="00C5437C" w:rsidRDefault="0063797A" w:rsidP="00024F96">
            <w:pPr>
              <w:ind w:right="-2"/>
              <w:jc w:val="center"/>
              <w:rPr>
                <w:sz w:val="20"/>
                <w:szCs w:val="20"/>
              </w:rPr>
            </w:pPr>
          </w:p>
        </w:tc>
        <w:tc>
          <w:tcPr>
            <w:tcW w:w="714" w:type="pct"/>
            <w:shd w:val="clear" w:color="auto" w:fill="auto"/>
          </w:tcPr>
          <w:p w14:paraId="4C9F6941" w14:textId="77777777" w:rsidR="0063797A" w:rsidRPr="007214BD" w:rsidRDefault="0063797A" w:rsidP="00024F96">
            <w:pPr>
              <w:jc w:val="center"/>
              <w:rPr>
                <w:sz w:val="22"/>
                <w:szCs w:val="22"/>
              </w:rPr>
            </w:pPr>
            <w:r w:rsidRPr="007214BD">
              <w:rPr>
                <w:sz w:val="22"/>
                <w:szCs w:val="22"/>
              </w:rPr>
              <w:t>с 01.01.2023</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1A95AD9E" w14:textId="77777777" w:rsidR="0063797A" w:rsidRPr="00994B8D" w:rsidRDefault="0063797A" w:rsidP="00024F96">
            <w:pPr>
              <w:jc w:val="center"/>
              <w:rPr>
                <w:sz w:val="23"/>
                <w:szCs w:val="23"/>
              </w:rPr>
            </w:pPr>
            <w:r w:rsidRPr="00427446">
              <w:rPr>
                <w:sz w:val="22"/>
                <w:szCs w:val="22"/>
              </w:rPr>
              <w:t>3 660,15</w:t>
            </w:r>
          </w:p>
        </w:tc>
        <w:tc>
          <w:tcPr>
            <w:tcW w:w="404" w:type="pct"/>
            <w:shd w:val="clear" w:color="auto" w:fill="auto"/>
            <w:vAlign w:val="center"/>
          </w:tcPr>
          <w:p w14:paraId="7B32596A" w14:textId="77777777" w:rsidR="0063797A" w:rsidRPr="001064EB" w:rsidRDefault="0063797A" w:rsidP="00024F96">
            <w:pPr>
              <w:jc w:val="center"/>
              <w:rPr>
                <w:sz w:val="23"/>
                <w:szCs w:val="23"/>
              </w:rPr>
            </w:pPr>
            <w:r w:rsidRPr="001064EB">
              <w:rPr>
                <w:sz w:val="23"/>
                <w:szCs w:val="23"/>
              </w:rPr>
              <w:t>x</w:t>
            </w:r>
          </w:p>
        </w:tc>
        <w:tc>
          <w:tcPr>
            <w:tcW w:w="404" w:type="pct"/>
            <w:shd w:val="clear" w:color="auto" w:fill="auto"/>
            <w:vAlign w:val="center"/>
          </w:tcPr>
          <w:p w14:paraId="559D419A"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0CEA81CC"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1B822237" w14:textId="77777777" w:rsidR="0063797A" w:rsidRPr="001064EB" w:rsidRDefault="0063797A" w:rsidP="00024F96">
            <w:pPr>
              <w:ind w:right="-2"/>
              <w:jc w:val="center"/>
              <w:rPr>
                <w:sz w:val="23"/>
                <w:szCs w:val="23"/>
                <w:lang w:val="en-US"/>
              </w:rPr>
            </w:pPr>
            <w:r w:rsidRPr="001064EB">
              <w:rPr>
                <w:sz w:val="23"/>
                <w:szCs w:val="23"/>
                <w:lang w:val="en-US"/>
              </w:rPr>
              <w:t>x</w:t>
            </w:r>
          </w:p>
        </w:tc>
        <w:tc>
          <w:tcPr>
            <w:tcW w:w="523" w:type="pct"/>
            <w:shd w:val="clear" w:color="auto" w:fill="auto"/>
            <w:vAlign w:val="center"/>
          </w:tcPr>
          <w:p w14:paraId="6A6746CF" w14:textId="77777777" w:rsidR="0063797A" w:rsidRPr="001064EB" w:rsidRDefault="0063797A" w:rsidP="00024F96">
            <w:pPr>
              <w:ind w:right="-2"/>
              <w:jc w:val="center"/>
              <w:rPr>
                <w:sz w:val="23"/>
                <w:szCs w:val="23"/>
                <w:lang w:val="en-US"/>
              </w:rPr>
            </w:pPr>
            <w:r w:rsidRPr="001064EB">
              <w:rPr>
                <w:sz w:val="23"/>
                <w:szCs w:val="23"/>
                <w:lang w:val="en-US"/>
              </w:rPr>
              <w:t>x</w:t>
            </w:r>
          </w:p>
        </w:tc>
      </w:tr>
      <w:tr w:rsidR="0063797A" w:rsidRPr="001064EB" w14:paraId="2910A8BF" w14:textId="77777777" w:rsidTr="0063797A">
        <w:trPr>
          <w:trHeight w:val="189"/>
        </w:trPr>
        <w:tc>
          <w:tcPr>
            <w:tcW w:w="788" w:type="pct"/>
            <w:vMerge/>
            <w:shd w:val="clear" w:color="auto" w:fill="auto"/>
            <w:vAlign w:val="center"/>
          </w:tcPr>
          <w:p w14:paraId="03E18785" w14:textId="77777777" w:rsidR="0063797A" w:rsidRPr="001064EB" w:rsidRDefault="0063797A" w:rsidP="00024F96">
            <w:pPr>
              <w:ind w:right="-2"/>
              <w:jc w:val="center"/>
              <w:rPr>
                <w:sz w:val="23"/>
                <w:szCs w:val="23"/>
              </w:rPr>
            </w:pPr>
          </w:p>
        </w:tc>
        <w:tc>
          <w:tcPr>
            <w:tcW w:w="854" w:type="pct"/>
            <w:vMerge/>
            <w:shd w:val="clear" w:color="auto" w:fill="auto"/>
            <w:vAlign w:val="center"/>
          </w:tcPr>
          <w:p w14:paraId="7E18B04F" w14:textId="77777777" w:rsidR="0063797A" w:rsidRPr="00C5437C" w:rsidRDefault="0063797A" w:rsidP="00024F96">
            <w:pPr>
              <w:ind w:right="-2"/>
              <w:jc w:val="center"/>
              <w:rPr>
                <w:sz w:val="20"/>
                <w:szCs w:val="20"/>
              </w:rPr>
            </w:pPr>
          </w:p>
        </w:tc>
        <w:tc>
          <w:tcPr>
            <w:tcW w:w="714" w:type="pct"/>
            <w:shd w:val="clear" w:color="auto" w:fill="auto"/>
          </w:tcPr>
          <w:p w14:paraId="1430D358" w14:textId="77777777" w:rsidR="0063797A" w:rsidRPr="007214BD" w:rsidRDefault="0063797A" w:rsidP="00024F96">
            <w:pPr>
              <w:jc w:val="center"/>
              <w:rPr>
                <w:sz w:val="22"/>
                <w:szCs w:val="22"/>
              </w:rPr>
            </w:pPr>
            <w:r w:rsidRPr="00A40532">
              <w:rPr>
                <w:sz w:val="22"/>
                <w:szCs w:val="22"/>
              </w:rPr>
              <w:t>с 01.01.2024</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30288833" w14:textId="77777777" w:rsidR="0063797A" w:rsidRPr="00EC45E0" w:rsidRDefault="0063797A" w:rsidP="00024F96">
            <w:pPr>
              <w:jc w:val="center"/>
              <w:rPr>
                <w:sz w:val="23"/>
                <w:szCs w:val="23"/>
              </w:rPr>
            </w:pPr>
            <w:r w:rsidRPr="007214BD">
              <w:rPr>
                <w:sz w:val="22"/>
                <w:szCs w:val="22"/>
              </w:rPr>
              <w:t>3 660,15</w:t>
            </w:r>
          </w:p>
        </w:tc>
        <w:tc>
          <w:tcPr>
            <w:tcW w:w="404" w:type="pct"/>
            <w:shd w:val="clear" w:color="auto" w:fill="auto"/>
            <w:vAlign w:val="center"/>
          </w:tcPr>
          <w:p w14:paraId="1DFDCCF8" w14:textId="77777777" w:rsidR="0063797A" w:rsidRPr="001064EB" w:rsidRDefault="0063797A" w:rsidP="00024F96">
            <w:pPr>
              <w:jc w:val="center"/>
              <w:rPr>
                <w:sz w:val="23"/>
                <w:szCs w:val="23"/>
              </w:rPr>
            </w:pPr>
            <w:r w:rsidRPr="001064EB">
              <w:rPr>
                <w:sz w:val="23"/>
                <w:szCs w:val="23"/>
              </w:rPr>
              <w:t>x</w:t>
            </w:r>
          </w:p>
        </w:tc>
        <w:tc>
          <w:tcPr>
            <w:tcW w:w="404" w:type="pct"/>
            <w:shd w:val="clear" w:color="auto" w:fill="auto"/>
            <w:vAlign w:val="center"/>
          </w:tcPr>
          <w:p w14:paraId="2CAD01AA"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042599BF"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3187F6B3" w14:textId="77777777" w:rsidR="0063797A" w:rsidRPr="001064EB" w:rsidRDefault="0063797A" w:rsidP="00024F96">
            <w:pPr>
              <w:ind w:right="-2"/>
              <w:jc w:val="center"/>
              <w:rPr>
                <w:sz w:val="23"/>
                <w:szCs w:val="23"/>
                <w:lang w:val="en-US"/>
              </w:rPr>
            </w:pPr>
            <w:r w:rsidRPr="001064EB">
              <w:rPr>
                <w:sz w:val="23"/>
                <w:szCs w:val="23"/>
                <w:lang w:val="en-US"/>
              </w:rPr>
              <w:t>x</w:t>
            </w:r>
          </w:p>
        </w:tc>
        <w:tc>
          <w:tcPr>
            <w:tcW w:w="523" w:type="pct"/>
            <w:shd w:val="clear" w:color="auto" w:fill="auto"/>
            <w:vAlign w:val="center"/>
          </w:tcPr>
          <w:p w14:paraId="4810015A" w14:textId="77777777" w:rsidR="0063797A" w:rsidRPr="001064EB" w:rsidRDefault="0063797A" w:rsidP="00024F96">
            <w:pPr>
              <w:ind w:right="-2"/>
              <w:jc w:val="center"/>
              <w:rPr>
                <w:sz w:val="23"/>
                <w:szCs w:val="23"/>
                <w:lang w:val="en-US"/>
              </w:rPr>
            </w:pPr>
            <w:r w:rsidRPr="001064EB">
              <w:rPr>
                <w:sz w:val="23"/>
                <w:szCs w:val="23"/>
                <w:lang w:val="en-US"/>
              </w:rPr>
              <w:t>x</w:t>
            </w:r>
          </w:p>
        </w:tc>
      </w:tr>
      <w:tr w:rsidR="0063797A" w:rsidRPr="001064EB" w14:paraId="77186588" w14:textId="77777777" w:rsidTr="0063797A">
        <w:trPr>
          <w:trHeight w:val="189"/>
        </w:trPr>
        <w:tc>
          <w:tcPr>
            <w:tcW w:w="788" w:type="pct"/>
            <w:vMerge/>
            <w:shd w:val="clear" w:color="auto" w:fill="auto"/>
            <w:vAlign w:val="center"/>
          </w:tcPr>
          <w:p w14:paraId="7F267310" w14:textId="77777777" w:rsidR="0063797A" w:rsidRPr="001064EB" w:rsidRDefault="0063797A" w:rsidP="00024F96">
            <w:pPr>
              <w:ind w:right="-2"/>
              <w:jc w:val="center"/>
              <w:rPr>
                <w:sz w:val="23"/>
                <w:szCs w:val="23"/>
              </w:rPr>
            </w:pPr>
          </w:p>
        </w:tc>
        <w:tc>
          <w:tcPr>
            <w:tcW w:w="854" w:type="pct"/>
            <w:vMerge/>
            <w:shd w:val="clear" w:color="auto" w:fill="auto"/>
            <w:vAlign w:val="center"/>
          </w:tcPr>
          <w:p w14:paraId="01191830" w14:textId="77777777" w:rsidR="0063797A" w:rsidRPr="00C5437C" w:rsidRDefault="0063797A" w:rsidP="00024F96">
            <w:pPr>
              <w:ind w:right="-2"/>
              <w:jc w:val="center"/>
              <w:rPr>
                <w:sz w:val="20"/>
                <w:szCs w:val="20"/>
              </w:rPr>
            </w:pPr>
          </w:p>
        </w:tc>
        <w:tc>
          <w:tcPr>
            <w:tcW w:w="714" w:type="pct"/>
            <w:shd w:val="clear" w:color="auto" w:fill="auto"/>
          </w:tcPr>
          <w:p w14:paraId="3AC1A827" w14:textId="77777777" w:rsidR="0063797A" w:rsidRPr="007214BD" w:rsidRDefault="0063797A" w:rsidP="00024F96">
            <w:pPr>
              <w:jc w:val="center"/>
              <w:rPr>
                <w:sz w:val="22"/>
                <w:szCs w:val="22"/>
              </w:rPr>
            </w:pPr>
            <w:r w:rsidRPr="00A40532">
              <w:rPr>
                <w:sz w:val="22"/>
                <w:szCs w:val="22"/>
              </w:rPr>
              <w:t>с 01.07.2024</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325CBB48" w14:textId="77777777" w:rsidR="0063797A" w:rsidRPr="00EC45E0" w:rsidRDefault="0063797A" w:rsidP="00024F96">
            <w:pPr>
              <w:jc w:val="center"/>
              <w:rPr>
                <w:sz w:val="23"/>
                <w:szCs w:val="23"/>
              </w:rPr>
            </w:pPr>
            <w:r w:rsidRPr="007B5A2A">
              <w:rPr>
                <w:sz w:val="22"/>
                <w:szCs w:val="22"/>
              </w:rPr>
              <w:t>4 011,52</w:t>
            </w:r>
          </w:p>
        </w:tc>
        <w:tc>
          <w:tcPr>
            <w:tcW w:w="404" w:type="pct"/>
            <w:shd w:val="clear" w:color="auto" w:fill="auto"/>
            <w:vAlign w:val="center"/>
          </w:tcPr>
          <w:p w14:paraId="2A8999AA" w14:textId="77777777" w:rsidR="0063797A" w:rsidRPr="001064EB" w:rsidRDefault="0063797A" w:rsidP="00024F96">
            <w:pPr>
              <w:jc w:val="center"/>
              <w:rPr>
                <w:sz w:val="23"/>
                <w:szCs w:val="23"/>
              </w:rPr>
            </w:pPr>
            <w:r w:rsidRPr="001064EB">
              <w:rPr>
                <w:sz w:val="23"/>
                <w:szCs w:val="23"/>
              </w:rPr>
              <w:t>x</w:t>
            </w:r>
          </w:p>
        </w:tc>
        <w:tc>
          <w:tcPr>
            <w:tcW w:w="404" w:type="pct"/>
            <w:shd w:val="clear" w:color="auto" w:fill="auto"/>
            <w:vAlign w:val="center"/>
          </w:tcPr>
          <w:p w14:paraId="7BD8E6CC"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4B1B0A5B"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676934C6" w14:textId="77777777" w:rsidR="0063797A" w:rsidRPr="001064EB" w:rsidRDefault="0063797A" w:rsidP="00024F96">
            <w:pPr>
              <w:ind w:right="-2"/>
              <w:jc w:val="center"/>
              <w:rPr>
                <w:sz w:val="23"/>
                <w:szCs w:val="23"/>
                <w:lang w:val="en-US"/>
              </w:rPr>
            </w:pPr>
            <w:r w:rsidRPr="001064EB">
              <w:rPr>
                <w:sz w:val="23"/>
                <w:szCs w:val="23"/>
                <w:lang w:val="en-US"/>
              </w:rPr>
              <w:t>x</w:t>
            </w:r>
          </w:p>
        </w:tc>
        <w:tc>
          <w:tcPr>
            <w:tcW w:w="523" w:type="pct"/>
            <w:shd w:val="clear" w:color="auto" w:fill="auto"/>
            <w:vAlign w:val="center"/>
          </w:tcPr>
          <w:p w14:paraId="4A1A8977" w14:textId="77777777" w:rsidR="0063797A" w:rsidRPr="001064EB" w:rsidRDefault="0063797A" w:rsidP="00024F96">
            <w:pPr>
              <w:ind w:right="-2"/>
              <w:jc w:val="center"/>
              <w:rPr>
                <w:sz w:val="23"/>
                <w:szCs w:val="23"/>
                <w:lang w:val="en-US"/>
              </w:rPr>
            </w:pPr>
            <w:r w:rsidRPr="001064EB">
              <w:rPr>
                <w:sz w:val="23"/>
                <w:szCs w:val="23"/>
                <w:lang w:val="en-US"/>
              </w:rPr>
              <w:t>x</w:t>
            </w:r>
          </w:p>
        </w:tc>
      </w:tr>
      <w:tr w:rsidR="0063797A" w:rsidRPr="001064EB" w14:paraId="4AAE35F3" w14:textId="77777777" w:rsidTr="0063797A">
        <w:trPr>
          <w:trHeight w:val="189"/>
        </w:trPr>
        <w:tc>
          <w:tcPr>
            <w:tcW w:w="788" w:type="pct"/>
            <w:vMerge/>
            <w:shd w:val="clear" w:color="auto" w:fill="auto"/>
            <w:vAlign w:val="center"/>
          </w:tcPr>
          <w:p w14:paraId="7DFC014C" w14:textId="77777777" w:rsidR="0063797A" w:rsidRPr="001064EB" w:rsidRDefault="0063797A" w:rsidP="00024F96">
            <w:pPr>
              <w:ind w:right="-2"/>
              <w:jc w:val="center"/>
              <w:rPr>
                <w:sz w:val="23"/>
                <w:szCs w:val="23"/>
              </w:rPr>
            </w:pPr>
          </w:p>
        </w:tc>
        <w:tc>
          <w:tcPr>
            <w:tcW w:w="854" w:type="pct"/>
            <w:vMerge/>
            <w:shd w:val="clear" w:color="auto" w:fill="auto"/>
            <w:vAlign w:val="center"/>
          </w:tcPr>
          <w:p w14:paraId="47CABA38" w14:textId="77777777" w:rsidR="0063797A" w:rsidRPr="00C5437C" w:rsidRDefault="0063797A" w:rsidP="00024F96">
            <w:pPr>
              <w:ind w:right="-2"/>
              <w:jc w:val="center"/>
              <w:rPr>
                <w:sz w:val="20"/>
                <w:szCs w:val="20"/>
              </w:rPr>
            </w:pPr>
          </w:p>
        </w:tc>
        <w:tc>
          <w:tcPr>
            <w:tcW w:w="714" w:type="pct"/>
            <w:shd w:val="clear" w:color="auto" w:fill="auto"/>
          </w:tcPr>
          <w:p w14:paraId="4756C8B1" w14:textId="77777777" w:rsidR="0063797A" w:rsidRPr="00EC45E0" w:rsidRDefault="0063797A" w:rsidP="00024F96">
            <w:pPr>
              <w:jc w:val="center"/>
              <w:rPr>
                <w:sz w:val="23"/>
                <w:szCs w:val="23"/>
              </w:rPr>
            </w:pPr>
            <w:r w:rsidRPr="00A40532">
              <w:rPr>
                <w:sz w:val="22"/>
                <w:szCs w:val="22"/>
              </w:rPr>
              <w:t>с 01.01.2025</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675DF9AD" w14:textId="77777777" w:rsidR="0063797A" w:rsidRPr="00EC45E0" w:rsidRDefault="0063797A" w:rsidP="00024F96">
            <w:pPr>
              <w:jc w:val="center"/>
              <w:rPr>
                <w:sz w:val="23"/>
                <w:szCs w:val="23"/>
              </w:rPr>
            </w:pPr>
            <w:r w:rsidRPr="003101B0">
              <w:rPr>
                <w:sz w:val="22"/>
                <w:szCs w:val="22"/>
              </w:rPr>
              <w:t>4 011,52</w:t>
            </w:r>
          </w:p>
        </w:tc>
        <w:tc>
          <w:tcPr>
            <w:tcW w:w="404" w:type="pct"/>
            <w:shd w:val="clear" w:color="auto" w:fill="auto"/>
          </w:tcPr>
          <w:p w14:paraId="1B4057B6" w14:textId="77777777" w:rsidR="0063797A" w:rsidRPr="001064EB" w:rsidRDefault="0063797A" w:rsidP="00024F96">
            <w:pPr>
              <w:jc w:val="center"/>
              <w:rPr>
                <w:sz w:val="23"/>
                <w:szCs w:val="23"/>
              </w:rPr>
            </w:pPr>
            <w:r w:rsidRPr="00DA3D6C">
              <w:t>x</w:t>
            </w:r>
          </w:p>
        </w:tc>
        <w:tc>
          <w:tcPr>
            <w:tcW w:w="404" w:type="pct"/>
            <w:shd w:val="clear" w:color="auto" w:fill="auto"/>
          </w:tcPr>
          <w:p w14:paraId="0E71B03F"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3A830D2C"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509D11DF" w14:textId="77777777" w:rsidR="0063797A" w:rsidRPr="001064EB" w:rsidRDefault="0063797A" w:rsidP="00024F96">
            <w:pPr>
              <w:ind w:right="-2"/>
              <w:jc w:val="center"/>
              <w:rPr>
                <w:sz w:val="23"/>
                <w:szCs w:val="23"/>
                <w:lang w:val="en-US"/>
              </w:rPr>
            </w:pPr>
            <w:r w:rsidRPr="00DA3D6C">
              <w:t>x</w:t>
            </w:r>
          </w:p>
        </w:tc>
        <w:tc>
          <w:tcPr>
            <w:tcW w:w="523" w:type="pct"/>
            <w:shd w:val="clear" w:color="auto" w:fill="auto"/>
          </w:tcPr>
          <w:p w14:paraId="34C37D64" w14:textId="77777777" w:rsidR="0063797A" w:rsidRPr="001064EB" w:rsidRDefault="0063797A" w:rsidP="00024F96">
            <w:pPr>
              <w:ind w:right="-2"/>
              <w:jc w:val="center"/>
              <w:rPr>
                <w:sz w:val="23"/>
                <w:szCs w:val="23"/>
                <w:lang w:val="en-US"/>
              </w:rPr>
            </w:pPr>
            <w:r w:rsidRPr="00DA3D6C">
              <w:t>x</w:t>
            </w:r>
          </w:p>
        </w:tc>
      </w:tr>
      <w:tr w:rsidR="0063797A" w:rsidRPr="001064EB" w14:paraId="3B33AA9C" w14:textId="77777777" w:rsidTr="0063797A">
        <w:trPr>
          <w:trHeight w:val="189"/>
        </w:trPr>
        <w:tc>
          <w:tcPr>
            <w:tcW w:w="788" w:type="pct"/>
            <w:vMerge/>
            <w:shd w:val="clear" w:color="auto" w:fill="auto"/>
            <w:vAlign w:val="center"/>
          </w:tcPr>
          <w:p w14:paraId="18589634" w14:textId="77777777" w:rsidR="0063797A" w:rsidRPr="001064EB" w:rsidRDefault="0063797A" w:rsidP="00024F96">
            <w:pPr>
              <w:ind w:right="-2"/>
              <w:jc w:val="center"/>
              <w:rPr>
                <w:sz w:val="23"/>
                <w:szCs w:val="23"/>
              </w:rPr>
            </w:pPr>
          </w:p>
        </w:tc>
        <w:tc>
          <w:tcPr>
            <w:tcW w:w="854" w:type="pct"/>
            <w:vMerge/>
            <w:shd w:val="clear" w:color="auto" w:fill="auto"/>
            <w:vAlign w:val="center"/>
          </w:tcPr>
          <w:p w14:paraId="19870416" w14:textId="77777777" w:rsidR="0063797A" w:rsidRPr="00C5437C" w:rsidRDefault="0063797A" w:rsidP="00024F96">
            <w:pPr>
              <w:ind w:right="-2"/>
              <w:jc w:val="center"/>
              <w:rPr>
                <w:sz w:val="20"/>
                <w:szCs w:val="20"/>
              </w:rPr>
            </w:pPr>
          </w:p>
        </w:tc>
        <w:tc>
          <w:tcPr>
            <w:tcW w:w="714" w:type="pct"/>
            <w:shd w:val="clear" w:color="auto" w:fill="auto"/>
          </w:tcPr>
          <w:p w14:paraId="6BB4867F" w14:textId="77777777" w:rsidR="0063797A" w:rsidRPr="00EC45E0" w:rsidRDefault="0063797A" w:rsidP="00024F96">
            <w:pPr>
              <w:jc w:val="center"/>
              <w:rPr>
                <w:sz w:val="23"/>
                <w:szCs w:val="23"/>
              </w:rPr>
            </w:pPr>
            <w:r w:rsidRPr="00A40532">
              <w:rPr>
                <w:sz w:val="22"/>
                <w:szCs w:val="22"/>
              </w:rPr>
              <w:t>с 01.07.2025</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0798B36C" w14:textId="77777777" w:rsidR="0063797A" w:rsidRPr="00EC45E0" w:rsidRDefault="0063797A" w:rsidP="00024F96">
            <w:pPr>
              <w:jc w:val="center"/>
              <w:rPr>
                <w:sz w:val="23"/>
                <w:szCs w:val="23"/>
              </w:rPr>
            </w:pPr>
            <w:r w:rsidRPr="00E451EE">
              <w:rPr>
                <w:sz w:val="22"/>
                <w:szCs w:val="22"/>
              </w:rPr>
              <w:t>4 492,90</w:t>
            </w:r>
          </w:p>
        </w:tc>
        <w:tc>
          <w:tcPr>
            <w:tcW w:w="404" w:type="pct"/>
            <w:shd w:val="clear" w:color="auto" w:fill="auto"/>
          </w:tcPr>
          <w:p w14:paraId="0827DE53" w14:textId="77777777" w:rsidR="0063797A" w:rsidRPr="001064EB" w:rsidRDefault="0063797A" w:rsidP="00024F96">
            <w:pPr>
              <w:jc w:val="center"/>
              <w:rPr>
                <w:sz w:val="23"/>
                <w:szCs w:val="23"/>
              </w:rPr>
            </w:pPr>
            <w:r w:rsidRPr="00DA3D6C">
              <w:t>x</w:t>
            </w:r>
          </w:p>
        </w:tc>
        <w:tc>
          <w:tcPr>
            <w:tcW w:w="404" w:type="pct"/>
            <w:shd w:val="clear" w:color="auto" w:fill="auto"/>
          </w:tcPr>
          <w:p w14:paraId="7C88D071"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27B18B65"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613D5D68" w14:textId="77777777" w:rsidR="0063797A" w:rsidRPr="001064EB" w:rsidRDefault="0063797A" w:rsidP="00024F96">
            <w:pPr>
              <w:ind w:right="-2"/>
              <w:jc w:val="center"/>
              <w:rPr>
                <w:sz w:val="23"/>
                <w:szCs w:val="23"/>
                <w:lang w:val="en-US"/>
              </w:rPr>
            </w:pPr>
            <w:r w:rsidRPr="00DA3D6C">
              <w:t>x</w:t>
            </w:r>
          </w:p>
        </w:tc>
        <w:tc>
          <w:tcPr>
            <w:tcW w:w="523" w:type="pct"/>
            <w:shd w:val="clear" w:color="auto" w:fill="auto"/>
          </w:tcPr>
          <w:p w14:paraId="0A355612" w14:textId="77777777" w:rsidR="0063797A" w:rsidRPr="001064EB" w:rsidRDefault="0063797A" w:rsidP="00024F96">
            <w:pPr>
              <w:ind w:right="-2"/>
              <w:jc w:val="center"/>
              <w:rPr>
                <w:sz w:val="23"/>
                <w:szCs w:val="23"/>
                <w:lang w:val="en-US"/>
              </w:rPr>
            </w:pPr>
            <w:r w:rsidRPr="00DA3D6C">
              <w:t>x</w:t>
            </w:r>
          </w:p>
        </w:tc>
      </w:tr>
      <w:tr w:rsidR="0063797A" w:rsidRPr="001064EB" w14:paraId="64D44538" w14:textId="77777777" w:rsidTr="0063797A">
        <w:trPr>
          <w:trHeight w:val="189"/>
        </w:trPr>
        <w:tc>
          <w:tcPr>
            <w:tcW w:w="788" w:type="pct"/>
            <w:vMerge/>
            <w:shd w:val="clear" w:color="auto" w:fill="auto"/>
            <w:vAlign w:val="center"/>
          </w:tcPr>
          <w:p w14:paraId="4824F3BE" w14:textId="77777777" w:rsidR="0063797A" w:rsidRPr="001064EB" w:rsidRDefault="0063797A" w:rsidP="00024F96">
            <w:pPr>
              <w:ind w:right="-2"/>
              <w:jc w:val="center"/>
              <w:rPr>
                <w:sz w:val="23"/>
                <w:szCs w:val="23"/>
              </w:rPr>
            </w:pPr>
          </w:p>
        </w:tc>
        <w:tc>
          <w:tcPr>
            <w:tcW w:w="854" w:type="pct"/>
            <w:vMerge/>
            <w:shd w:val="clear" w:color="auto" w:fill="auto"/>
            <w:vAlign w:val="center"/>
          </w:tcPr>
          <w:p w14:paraId="4CA7AE64" w14:textId="77777777" w:rsidR="0063797A" w:rsidRPr="00C5437C" w:rsidRDefault="0063797A" w:rsidP="00024F96">
            <w:pPr>
              <w:ind w:right="-2"/>
              <w:jc w:val="center"/>
              <w:rPr>
                <w:sz w:val="20"/>
                <w:szCs w:val="20"/>
              </w:rPr>
            </w:pPr>
          </w:p>
        </w:tc>
        <w:tc>
          <w:tcPr>
            <w:tcW w:w="714" w:type="pct"/>
            <w:shd w:val="clear" w:color="auto" w:fill="auto"/>
          </w:tcPr>
          <w:p w14:paraId="57DA2185" w14:textId="77777777" w:rsidR="0063797A" w:rsidRPr="00EC45E0" w:rsidRDefault="0063797A" w:rsidP="00024F96">
            <w:pPr>
              <w:jc w:val="center"/>
              <w:rPr>
                <w:sz w:val="23"/>
                <w:szCs w:val="23"/>
              </w:rPr>
            </w:pPr>
            <w:r w:rsidRPr="00A40532">
              <w:rPr>
                <w:sz w:val="22"/>
                <w:szCs w:val="22"/>
              </w:rPr>
              <w:t>с 01.01.2026</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6644DA6F" w14:textId="77777777" w:rsidR="0063797A" w:rsidRPr="00EC45E0" w:rsidRDefault="0063797A" w:rsidP="00024F96">
            <w:pPr>
              <w:jc w:val="center"/>
              <w:rPr>
                <w:sz w:val="23"/>
                <w:szCs w:val="23"/>
              </w:rPr>
            </w:pPr>
            <w:r w:rsidRPr="00954C18">
              <w:rPr>
                <w:sz w:val="22"/>
                <w:szCs w:val="22"/>
              </w:rPr>
              <w:t>3 729,31</w:t>
            </w:r>
          </w:p>
        </w:tc>
        <w:tc>
          <w:tcPr>
            <w:tcW w:w="404" w:type="pct"/>
            <w:shd w:val="clear" w:color="auto" w:fill="auto"/>
          </w:tcPr>
          <w:p w14:paraId="7A7CBC79" w14:textId="77777777" w:rsidR="0063797A" w:rsidRPr="001064EB" w:rsidRDefault="0063797A" w:rsidP="00024F96">
            <w:pPr>
              <w:jc w:val="center"/>
              <w:rPr>
                <w:sz w:val="23"/>
                <w:szCs w:val="23"/>
              </w:rPr>
            </w:pPr>
            <w:r w:rsidRPr="00DA3D6C">
              <w:t>x</w:t>
            </w:r>
          </w:p>
        </w:tc>
        <w:tc>
          <w:tcPr>
            <w:tcW w:w="404" w:type="pct"/>
            <w:shd w:val="clear" w:color="auto" w:fill="auto"/>
          </w:tcPr>
          <w:p w14:paraId="1E575A3B"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182D4F0B"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1D3E2906" w14:textId="77777777" w:rsidR="0063797A" w:rsidRPr="001064EB" w:rsidRDefault="0063797A" w:rsidP="00024F96">
            <w:pPr>
              <w:ind w:right="-2"/>
              <w:jc w:val="center"/>
              <w:rPr>
                <w:sz w:val="23"/>
                <w:szCs w:val="23"/>
                <w:lang w:val="en-US"/>
              </w:rPr>
            </w:pPr>
            <w:r w:rsidRPr="00DA3D6C">
              <w:t>x</w:t>
            </w:r>
          </w:p>
        </w:tc>
        <w:tc>
          <w:tcPr>
            <w:tcW w:w="523" w:type="pct"/>
            <w:shd w:val="clear" w:color="auto" w:fill="auto"/>
          </w:tcPr>
          <w:p w14:paraId="74B87E5A" w14:textId="77777777" w:rsidR="0063797A" w:rsidRPr="001064EB" w:rsidRDefault="0063797A" w:rsidP="00024F96">
            <w:pPr>
              <w:ind w:right="-2"/>
              <w:jc w:val="center"/>
              <w:rPr>
                <w:sz w:val="23"/>
                <w:szCs w:val="23"/>
                <w:lang w:val="en-US"/>
              </w:rPr>
            </w:pPr>
            <w:r w:rsidRPr="00DA3D6C">
              <w:t>x</w:t>
            </w:r>
          </w:p>
        </w:tc>
      </w:tr>
      <w:tr w:rsidR="0063797A" w:rsidRPr="001064EB" w14:paraId="3456E11F" w14:textId="77777777" w:rsidTr="0063797A">
        <w:trPr>
          <w:trHeight w:val="189"/>
        </w:trPr>
        <w:tc>
          <w:tcPr>
            <w:tcW w:w="788" w:type="pct"/>
            <w:vMerge/>
            <w:shd w:val="clear" w:color="auto" w:fill="auto"/>
            <w:vAlign w:val="center"/>
          </w:tcPr>
          <w:p w14:paraId="3E705F5E" w14:textId="77777777" w:rsidR="0063797A" w:rsidRPr="001064EB" w:rsidRDefault="0063797A" w:rsidP="00024F96">
            <w:pPr>
              <w:ind w:right="-2"/>
              <w:jc w:val="center"/>
              <w:rPr>
                <w:sz w:val="23"/>
                <w:szCs w:val="23"/>
              </w:rPr>
            </w:pPr>
          </w:p>
        </w:tc>
        <w:tc>
          <w:tcPr>
            <w:tcW w:w="854" w:type="pct"/>
            <w:vMerge/>
            <w:shd w:val="clear" w:color="auto" w:fill="auto"/>
            <w:vAlign w:val="center"/>
          </w:tcPr>
          <w:p w14:paraId="780773CF" w14:textId="77777777" w:rsidR="0063797A" w:rsidRPr="00C5437C" w:rsidRDefault="0063797A" w:rsidP="00024F96">
            <w:pPr>
              <w:ind w:right="-2"/>
              <w:jc w:val="center"/>
              <w:rPr>
                <w:sz w:val="20"/>
                <w:szCs w:val="20"/>
              </w:rPr>
            </w:pPr>
          </w:p>
        </w:tc>
        <w:tc>
          <w:tcPr>
            <w:tcW w:w="714" w:type="pct"/>
            <w:shd w:val="clear" w:color="auto" w:fill="auto"/>
          </w:tcPr>
          <w:p w14:paraId="50F2C429" w14:textId="77777777" w:rsidR="0063797A" w:rsidRPr="00EC45E0" w:rsidRDefault="0063797A" w:rsidP="00024F96">
            <w:pPr>
              <w:jc w:val="center"/>
              <w:rPr>
                <w:sz w:val="23"/>
                <w:szCs w:val="23"/>
              </w:rPr>
            </w:pPr>
            <w:r w:rsidRPr="00A40532">
              <w:rPr>
                <w:sz w:val="22"/>
                <w:szCs w:val="22"/>
              </w:rPr>
              <w:t>с 01.07.2026</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0C5C2B65" w14:textId="77777777" w:rsidR="0063797A" w:rsidRPr="00EC45E0" w:rsidRDefault="0063797A" w:rsidP="00024F96">
            <w:pPr>
              <w:jc w:val="center"/>
              <w:rPr>
                <w:sz w:val="23"/>
                <w:szCs w:val="23"/>
              </w:rPr>
            </w:pPr>
            <w:r w:rsidRPr="00954C18">
              <w:rPr>
                <w:sz w:val="22"/>
                <w:szCs w:val="22"/>
              </w:rPr>
              <w:t>4 359,40</w:t>
            </w:r>
          </w:p>
        </w:tc>
        <w:tc>
          <w:tcPr>
            <w:tcW w:w="404" w:type="pct"/>
            <w:shd w:val="clear" w:color="auto" w:fill="auto"/>
          </w:tcPr>
          <w:p w14:paraId="46F974A4" w14:textId="77777777" w:rsidR="0063797A" w:rsidRPr="001064EB" w:rsidRDefault="0063797A" w:rsidP="00024F96">
            <w:pPr>
              <w:jc w:val="center"/>
              <w:rPr>
                <w:sz w:val="23"/>
                <w:szCs w:val="23"/>
              </w:rPr>
            </w:pPr>
            <w:r w:rsidRPr="00DA3D6C">
              <w:t>x</w:t>
            </w:r>
          </w:p>
        </w:tc>
        <w:tc>
          <w:tcPr>
            <w:tcW w:w="404" w:type="pct"/>
            <w:shd w:val="clear" w:color="auto" w:fill="auto"/>
          </w:tcPr>
          <w:p w14:paraId="6AFCA532"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795A6566"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1BF0EC2C" w14:textId="77777777" w:rsidR="0063797A" w:rsidRPr="001064EB" w:rsidRDefault="0063797A" w:rsidP="00024F96">
            <w:pPr>
              <w:ind w:right="-2"/>
              <w:jc w:val="center"/>
              <w:rPr>
                <w:sz w:val="23"/>
                <w:szCs w:val="23"/>
                <w:lang w:val="en-US"/>
              </w:rPr>
            </w:pPr>
            <w:r w:rsidRPr="00DA3D6C">
              <w:t>x</w:t>
            </w:r>
          </w:p>
        </w:tc>
        <w:tc>
          <w:tcPr>
            <w:tcW w:w="523" w:type="pct"/>
            <w:shd w:val="clear" w:color="auto" w:fill="auto"/>
          </w:tcPr>
          <w:p w14:paraId="04A1200A" w14:textId="77777777" w:rsidR="0063797A" w:rsidRPr="001064EB" w:rsidRDefault="0063797A" w:rsidP="00024F96">
            <w:pPr>
              <w:ind w:right="-2"/>
              <w:jc w:val="center"/>
              <w:rPr>
                <w:sz w:val="23"/>
                <w:szCs w:val="23"/>
                <w:lang w:val="en-US"/>
              </w:rPr>
            </w:pPr>
            <w:r w:rsidRPr="00DA3D6C">
              <w:t>x</w:t>
            </w:r>
          </w:p>
        </w:tc>
      </w:tr>
      <w:tr w:rsidR="0063797A" w:rsidRPr="001064EB" w14:paraId="3DC57978" w14:textId="77777777" w:rsidTr="0063797A">
        <w:trPr>
          <w:trHeight w:val="189"/>
        </w:trPr>
        <w:tc>
          <w:tcPr>
            <w:tcW w:w="788" w:type="pct"/>
            <w:vMerge/>
            <w:shd w:val="clear" w:color="auto" w:fill="auto"/>
            <w:vAlign w:val="center"/>
          </w:tcPr>
          <w:p w14:paraId="040732AA" w14:textId="77777777" w:rsidR="0063797A" w:rsidRPr="001064EB" w:rsidRDefault="0063797A" w:rsidP="00024F96">
            <w:pPr>
              <w:ind w:right="-2"/>
              <w:jc w:val="center"/>
              <w:rPr>
                <w:sz w:val="23"/>
                <w:szCs w:val="23"/>
              </w:rPr>
            </w:pPr>
          </w:p>
        </w:tc>
        <w:tc>
          <w:tcPr>
            <w:tcW w:w="854" w:type="pct"/>
            <w:vMerge/>
            <w:shd w:val="clear" w:color="auto" w:fill="auto"/>
            <w:vAlign w:val="center"/>
          </w:tcPr>
          <w:p w14:paraId="232F536A" w14:textId="77777777" w:rsidR="0063797A" w:rsidRPr="00C5437C" w:rsidRDefault="0063797A" w:rsidP="00024F96">
            <w:pPr>
              <w:ind w:right="-2"/>
              <w:jc w:val="center"/>
              <w:rPr>
                <w:sz w:val="20"/>
                <w:szCs w:val="20"/>
              </w:rPr>
            </w:pPr>
          </w:p>
        </w:tc>
        <w:tc>
          <w:tcPr>
            <w:tcW w:w="714" w:type="pct"/>
            <w:shd w:val="clear" w:color="auto" w:fill="auto"/>
          </w:tcPr>
          <w:p w14:paraId="699FD110" w14:textId="77777777" w:rsidR="0063797A" w:rsidRPr="00EC45E0" w:rsidRDefault="0063797A" w:rsidP="00024F96">
            <w:pPr>
              <w:jc w:val="center"/>
              <w:rPr>
                <w:sz w:val="23"/>
                <w:szCs w:val="23"/>
              </w:rPr>
            </w:pPr>
            <w:r w:rsidRPr="00A40532">
              <w:rPr>
                <w:sz w:val="22"/>
                <w:szCs w:val="22"/>
              </w:rPr>
              <w:t>с 01.01.2027</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33243E8F" w14:textId="77777777" w:rsidR="0063797A" w:rsidRPr="00EC45E0" w:rsidRDefault="0063797A" w:rsidP="00024F96">
            <w:pPr>
              <w:jc w:val="center"/>
              <w:rPr>
                <w:sz w:val="23"/>
                <w:szCs w:val="23"/>
              </w:rPr>
            </w:pPr>
            <w:r w:rsidRPr="00954C18">
              <w:rPr>
                <w:sz w:val="22"/>
                <w:szCs w:val="22"/>
              </w:rPr>
              <w:t>4 359,40</w:t>
            </w:r>
          </w:p>
        </w:tc>
        <w:tc>
          <w:tcPr>
            <w:tcW w:w="404" w:type="pct"/>
            <w:shd w:val="clear" w:color="auto" w:fill="auto"/>
          </w:tcPr>
          <w:p w14:paraId="1080D56F" w14:textId="77777777" w:rsidR="0063797A" w:rsidRPr="001064EB" w:rsidRDefault="0063797A" w:rsidP="00024F96">
            <w:pPr>
              <w:jc w:val="center"/>
              <w:rPr>
                <w:sz w:val="23"/>
                <w:szCs w:val="23"/>
              </w:rPr>
            </w:pPr>
            <w:r w:rsidRPr="00DA3D6C">
              <w:t>x</w:t>
            </w:r>
          </w:p>
        </w:tc>
        <w:tc>
          <w:tcPr>
            <w:tcW w:w="404" w:type="pct"/>
            <w:shd w:val="clear" w:color="auto" w:fill="auto"/>
          </w:tcPr>
          <w:p w14:paraId="3988C2DD"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4EA87353"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2F5D053B" w14:textId="77777777" w:rsidR="0063797A" w:rsidRPr="001064EB" w:rsidRDefault="0063797A" w:rsidP="00024F96">
            <w:pPr>
              <w:ind w:right="-2"/>
              <w:jc w:val="center"/>
              <w:rPr>
                <w:sz w:val="23"/>
                <w:szCs w:val="23"/>
                <w:lang w:val="en-US"/>
              </w:rPr>
            </w:pPr>
            <w:r w:rsidRPr="00DA3D6C">
              <w:t>x</w:t>
            </w:r>
          </w:p>
        </w:tc>
        <w:tc>
          <w:tcPr>
            <w:tcW w:w="523" w:type="pct"/>
            <w:shd w:val="clear" w:color="auto" w:fill="auto"/>
          </w:tcPr>
          <w:p w14:paraId="1E9E6640" w14:textId="77777777" w:rsidR="0063797A" w:rsidRPr="001064EB" w:rsidRDefault="0063797A" w:rsidP="00024F96">
            <w:pPr>
              <w:ind w:right="-2"/>
              <w:jc w:val="center"/>
              <w:rPr>
                <w:sz w:val="23"/>
                <w:szCs w:val="23"/>
                <w:lang w:val="en-US"/>
              </w:rPr>
            </w:pPr>
            <w:r w:rsidRPr="00DA3D6C">
              <w:t>x</w:t>
            </w:r>
          </w:p>
        </w:tc>
      </w:tr>
      <w:tr w:rsidR="0063797A" w:rsidRPr="001064EB" w14:paraId="032A96B4" w14:textId="77777777" w:rsidTr="0063797A">
        <w:trPr>
          <w:trHeight w:val="189"/>
        </w:trPr>
        <w:tc>
          <w:tcPr>
            <w:tcW w:w="788" w:type="pct"/>
            <w:vMerge/>
            <w:shd w:val="clear" w:color="auto" w:fill="auto"/>
            <w:vAlign w:val="center"/>
          </w:tcPr>
          <w:p w14:paraId="5BD1D0BA" w14:textId="77777777" w:rsidR="0063797A" w:rsidRPr="001064EB" w:rsidRDefault="0063797A" w:rsidP="00024F96">
            <w:pPr>
              <w:ind w:right="-2"/>
              <w:jc w:val="center"/>
              <w:rPr>
                <w:sz w:val="23"/>
                <w:szCs w:val="23"/>
              </w:rPr>
            </w:pPr>
          </w:p>
        </w:tc>
        <w:tc>
          <w:tcPr>
            <w:tcW w:w="854" w:type="pct"/>
            <w:vMerge/>
            <w:shd w:val="clear" w:color="auto" w:fill="auto"/>
            <w:vAlign w:val="center"/>
          </w:tcPr>
          <w:p w14:paraId="1B414B23" w14:textId="77777777" w:rsidR="0063797A" w:rsidRPr="00C5437C" w:rsidRDefault="0063797A" w:rsidP="00024F96">
            <w:pPr>
              <w:ind w:right="-2"/>
              <w:jc w:val="center"/>
              <w:rPr>
                <w:sz w:val="20"/>
                <w:szCs w:val="20"/>
              </w:rPr>
            </w:pPr>
          </w:p>
        </w:tc>
        <w:tc>
          <w:tcPr>
            <w:tcW w:w="714" w:type="pct"/>
            <w:shd w:val="clear" w:color="auto" w:fill="auto"/>
          </w:tcPr>
          <w:p w14:paraId="32EC2FD8" w14:textId="77777777" w:rsidR="0063797A" w:rsidRPr="00EC45E0" w:rsidRDefault="0063797A" w:rsidP="00024F96">
            <w:pPr>
              <w:jc w:val="center"/>
              <w:rPr>
                <w:sz w:val="23"/>
                <w:szCs w:val="23"/>
              </w:rPr>
            </w:pPr>
            <w:r w:rsidRPr="00A40532">
              <w:rPr>
                <w:sz w:val="22"/>
                <w:szCs w:val="22"/>
              </w:rPr>
              <w:t>с 01.07.2027</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29F438CD" w14:textId="77777777" w:rsidR="0063797A" w:rsidRPr="00EC45E0" w:rsidRDefault="0063797A" w:rsidP="00024F96">
            <w:pPr>
              <w:jc w:val="center"/>
              <w:rPr>
                <w:sz w:val="23"/>
                <w:szCs w:val="23"/>
              </w:rPr>
            </w:pPr>
            <w:r w:rsidRPr="00954C18">
              <w:rPr>
                <w:sz w:val="22"/>
                <w:szCs w:val="22"/>
              </w:rPr>
              <w:t>3 990,39</w:t>
            </w:r>
          </w:p>
        </w:tc>
        <w:tc>
          <w:tcPr>
            <w:tcW w:w="404" w:type="pct"/>
            <w:shd w:val="clear" w:color="auto" w:fill="auto"/>
          </w:tcPr>
          <w:p w14:paraId="1933E751" w14:textId="77777777" w:rsidR="0063797A" w:rsidRPr="001064EB" w:rsidRDefault="0063797A" w:rsidP="00024F96">
            <w:pPr>
              <w:jc w:val="center"/>
              <w:rPr>
                <w:sz w:val="23"/>
                <w:szCs w:val="23"/>
              </w:rPr>
            </w:pPr>
            <w:r w:rsidRPr="00DA3D6C">
              <w:t>x</w:t>
            </w:r>
          </w:p>
        </w:tc>
        <w:tc>
          <w:tcPr>
            <w:tcW w:w="404" w:type="pct"/>
            <w:shd w:val="clear" w:color="auto" w:fill="auto"/>
          </w:tcPr>
          <w:p w14:paraId="773DD5E8"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1A440A10"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3F42C721" w14:textId="77777777" w:rsidR="0063797A" w:rsidRPr="001064EB" w:rsidRDefault="0063797A" w:rsidP="00024F96">
            <w:pPr>
              <w:ind w:right="-2"/>
              <w:jc w:val="center"/>
              <w:rPr>
                <w:sz w:val="23"/>
                <w:szCs w:val="23"/>
                <w:lang w:val="en-US"/>
              </w:rPr>
            </w:pPr>
            <w:r w:rsidRPr="00DA3D6C">
              <w:t>x</w:t>
            </w:r>
          </w:p>
        </w:tc>
        <w:tc>
          <w:tcPr>
            <w:tcW w:w="523" w:type="pct"/>
            <w:shd w:val="clear" w:color="auto" w:fill="auto"/>
          </w:tcPr>
          <w:p w14:paraId="7FDE031E" w14:textId="77777777" w:rsidR="0063797A" w:rsidRPr="001064EB" w:rsidRDefault="0063797A" w:rsidP="00024F96">
            <w:pPr>
              <w:ind w:right="-2"/>
              <w:jc w:val="center"/>
              <w:rPr>
                <w:sz w:val="23"/>
                <w:szCs w:val="23"/>
                <w:lang w:val="en-US"/>
              </w:rPr>
            </w:pPr>
            <w:r w:rsidRPr="00DA3D6C">
              <w:t>x</w:t>
            </w:r>
          </w:p>
        </w:tc>
      </w:tr>
      <w:tr w:rsidR="0063797A" w:rsidRPr="001064EB" w14:paraId="2C487D6B" w14:textId="77777777" w:rsidTr="0063797A">
        <w:trPr>
          <w:trHeight w:val="189"/>
        </w:trPr>
        <w:tc>
          <w:tcPr>
            <w:tcW w:w="788" w:type="pct"/>
            <w:vMerge/>
            <w:shd w:val="clear" w:color="auto" w:fill="auto"/>
            <w:vAlign w:val="center"/>
          </w:tcPr>
          <w:p w14:paraId="13E43429" w14:textId="77777777" w:rsidR="0063797A" w:rsidRPr="001064EB" w:rsidRDefault="0063797A" w:rsidP="00024F96">
            <w:pPr>
              <w:ind w:right="-2"/>
              <w:jc w:val="center"/>
              <w:rPr>
                <w:sz w:val="23"/>
                <w:szCs w:val="23"/>
              </w:rPr>
            </w:pPr>
          </w:p>
        </w:tc>
        <w:tc>
          <w:tcPr>
            <w:tcW w:w="854" w:type="pct"/>
            <w:vMerge/>
            <w:shd w:val="clear" w:color="auto" w:fill="auto"/>
            <w:vAlign w:val="center"/>
          </w:tcPr>
          <w:p w14:paraId="34B1C84A" w14:textId="77777777" w:rsidR="0063797A" w:rsidRPr="00C5437C" w:rsidRDefault="0063797A" w:rsidP="00024F96">
            <w:pPr>
              <w:ind w:right="-2"/>
              <w:jc w:val="center"/>
              <w:rPr>
                <w:sz w:val="20"/>
                <w:szCs w:val="20"/>
              </w:rPr>
            </w:pPr>
          </w:p>
        </w:tc>
        <w:tc>
          <w:tcPr>
            <w:tcW w:w="714" w:type="pct"/>
            <w:shd w:val="clear" w:color="auto" w:fill="auto"/>
          </w:tcPr>
          <w:p w14:paraId="235D7CA0" w14:textId="77777777" w:rsidR="0063797A" w:rsidRPr="00EC45E0" w:rsidRDefault="0063797A" w:rsidP="00024F96">
            <w:pPr>
              <w:jc w:val="center"/>
              <w:rPr>
                <w:sz w:val="23"/>
                <w:szCs w:val="23"/>
              </w:rPr>
            </w:pPr>
            <w:r w:rsidRPr="00A40532">
              <w:rPr>
                <w:sz w:val="22"/>
                <w:szCs w:val="22"/>
              </w:rPr>
              <w:t>с 01.01.2028</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5482D360" w14:textId="77777777" w:rsidR="0063797A" w:rsidRPr="00EC45E0" w:rsidRDefault="0063797A" w:rsidP="00024F96">
            <w:pPr>
              <w:jc w:val="center"/>
              <w:rPr>
                <w:sz w:val="23"/>
                <w:szCs w:val="23"/>
              </w:rPr>
            </w:pPr>
            <w:r w:rsidRPr="00954C18">
              <w:rPr>
                <w:sz w:val="22"/>
                <w:szCs w:val="22"/>
              </w:rPr>
              <w:t>3 990,39</w:t>
            </w:r>
          </w:p>
        </w:tc>
        <w:tc>
          <w:tcPr>
            <w:tcW w:w="404" w:type="pct"/>
            <w:shd w:val="clear" w:color="auto" w:fill="auto"/>
          </w:tcPr>
          <w:p w14:paraId="39F3EE21" w14:textId="77777777" w:rsidR="0063797A" w:rsidRPr="001064EB" w:rsidRDefault="0063797A" w:rsidP="00024F96">
            <w:pPr>
              <w:jc w:val="center"/>
              <w:rPr>
                <w:sz w:val="23"/>
                <w:szCs w:val="23"/>
              </w:rPr>
            </w:pPr>
            <w:r w:rsidRPr="00DA3D6C">
              <w:t>x</w:t>
            </w:r>
          </w:p>
        </w:tc>
        <w:tc>
          <w:tcPr>
            <w:tcW w:w="404" w:type="pct"/>
            <w:shd w:val="clear" w:color="auto" w:fill="auto"/>
          </w:tcPr>
          <w:p w14:paraId="5E03432D"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3E34F15C"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101C325D" w14:textId="77777777" w:rsidR="0063797A" w:rsidRPr="001064EB" w:rsidRDefault="0063797A" w:rsidP="00024F96">
            <w:pPr>
              <w:ind w:right="-2"/>
              <w:jc w:val="center"/>
              <w:rPr>
                <w:sz w:val="23"/>
                <w:szCs w:val="23"/>
                <w:lang w:val="en-US"/>
              </w:rPr>
            </w:pPr>
            <w:r w:rsidRPr="00DA3D6C">
              <w:t>x</w:t>
            </w:r>
          </w:p>
        </w:tc>
        <w:tc>
          <w:tcPr>
            <w:tcW w:w="523" w:type="pct"/>
            <w:shd w:val="clear" w:color="auto" w:fill="auto"/>
          </w:tcPr>
          <w:p w14:paraId="24C4C864" w14:textId="77777777" w:rsidR="0063797A" w:rsidRPr="001064EB" w:rsidRDefault="0063797A" w:rsidP="00024F96">
            <w:pPr>
              <w:ind w:right="-2"/>
              <w:jc w:val="center"/>
              <w:rPr>
                <w:sz w:val="23"/>
                <w:szCs w:val="23"/>
                <w:lang w:val="en-US"/>
              </w:rPr>
            </w:pPr>
            <w:r w:rsidRPr="00DA3D6C">
              <w:t>x</w:t>
            </w:r>
          </w:p>
        </w:tc>
      </w:tr>
      <w:tr w:rsidR="0063797A" w:rsidRPr="001064EB" w14:paraId="3FBDCE14" w14:textId="77777777" w:rsidTr="0063797A">
        <w:trPr>
          <w:trHeight w:val="189"/>
        </w:trPr>
        <w:tc>
          <w:tcPr>
            <w:tcW w:w="788" w:type="pct"/>
            <w:vMerge/>
            <w:shd w:val="clear" w:color="auto" w:fill="auto"/>
            <w:vAlign w:val="center"/>
          </w:tcPr>
          <w:p w14:paraId="74004A95" w14:textId="77777777" w:rsidR="0063797A" w:rsidRPr="001064EB" w:rsidRDefault="0063797A" w:rsidP="00024F96">
            <w:pPr>
              <w:ind w:right="-2"/>
              <w:jc w:val="center"/>
              <w:rPr>
                <w:sz w:val="23"/>
                <w:szCs w:val="23"/>
              </w:rPr>
            </w:pPr>
          </w:p>
        </w:tc>
        <w:tc>
          <w:tcPr>
            <w:tcW w:w="854" w:type="pct"/>
            <w:vMerge/>
            <w:shd w:val="clear" w:color="auto" w:fill="auto"/>
            <w:vAlign w:val="center"/>
          </w:tcPr>
          <w:p w14:paraId="4A3A38BB" w14:textId="77777777" w:rsidR="0063797A" w:rsidRPr="00C5437C" w:rsidRDefault="0063797A" w:rsidP="00024F96">
            <w:pPr>
              <w:ind w:right="-2"/>
              <w:jc w:val="center"/>
              <w:rPr>
                <w:sz w:val="20"/>
                <w:szCs w:val="20"/>
              </w:rPr>
            </w:pPr>
          </w:p>
        </w:tc>
        <w:tc>
          <w:tcPr>
            <w:tcW w:w="714" w:type="pct"/>
            <w:shd w:val="clear" w:color="auto" w:fill="auto"/>
          </w:tcPr>
          <w:p w14:paraId="369F287D" w14:textId="77777777" w:rsidR="0063797A" w:rsidRPr="00EC45E0" w:rsidRDefault="0063797A" w:rsidP="00024F96">
            <w:pPr>
              <w:jc w:val="center"/>
              <w:rPr>
                <w:sz w:val="23"/>
                <w:szCs w:val="23"/>
              </w:rPr>
            </w:pPr>
            <w:r w:rsidRPr="00A40532">
              <w:rPr>
                <w:sz w:val="22"/>
                <w:szCs w:val="22"/>
              </w:rPr>
              <w:t>с 01.07.2028</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12E112FD" w14:textId="77777777" w:rsidR="0063797A" w:rsidRPr="00EC45E0" w:rsidRDefault="0063797A" w:rsidP="00024F96">
            <w:pPr>
              <w:jc w:val="center"/>
              <w:rPr>
                <w:sz w:val="23"/>
                <w:szCs w:val="23"/>
              </w:rPr>
            </w:pPr>
            <w:r w:rsidRPr="00954C18">
              <w:rPr>
                <w:sz w:val="22"/>
                <w:szCs w:val="22"/>
              </w:rPr>
              <w:t>4 683,41</w:t>
            </w:r>
          </w:p>
        </w:tc>
        <w:tc>
          <w:tcPr>
            <w:tcW w:w="404" w:type="pct"/>
            <w:shd w:val="clear" w:color="auto" w:fill="auto"/>
          </w:tcPr>
          <w:p w14:paraId="5FA223A3" w14:textId="77777777" w:rsidR="0063797A" w:rsidRPr="001064EB" w:rsidRDefault="0063797A" w:rsidP="00024F96">
            <w:pPr>
              <w:jc w:val="center"/>
              <w:rPr>
                <w:sz w:val="23"/>
                <w:szCs w:val="23"/>
              </w:rPr>
            </w:pPr>
            <w:r w:rsidRPr="00DA3D6C">
              <w:t>x</w:t>
            </w:r>
          </w:p>
        </w:tc>
        <w:tc>
          <w:tcPr>
            <w:tcW w:w="404" w:type="pct"/>
            <w:shd w:val="clear" w:color="auto" w:fill="auto"/>
          </w:tcPr>
          <w:p w14:paraId="6A3E191A"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6B55E212"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58CEAE65" w14:textId="77777777" w:rsidR="0063797A" w:rsidRPr="001064EB" w:rsidRDefault="0063797A" w:rsidP="00024F96">
            <w:pPr>
              <w:ind w:right="-2"/>
              <w:jc w:val="center"/>
              <w:rPr>
                <w:sz w:val="23"/>
                <w:szCs w:val="23"/>
                <w:lang w:val="en-US"/>
              </w:rPr>
            </w:pPr>
            <w:r w:rsidRPr="00DA3D6C">
              <w:t>x</w:t>
            </w:r>
          </w:p>
        </w:tc>
        <w:tc>
          <w:tcPr>
            <w:tcW w:w="523" w:type="pct"/>
            <w:shd w:val="clear" w:color="auto" w:fill="auto"/>
          </w:tcPr>
          <w:p w14:paraId="0C053B3A" w14:textId="77777777" w:rsidR="0063797A" w:rsidRPr="001064EB" w:rsidRDefault="0063797A" w:rsidP="00024F96">
            <w:pPr>
              <w:ind w:right="-2"/>
              <w:jc w:val="center"/>
              <w:rPr>
                <w:sz w:val="23"/>
                <w:szCs w:val="23"/>
                <w:lang w:val="en-US"/>
              </w:rPr>
            </w:pPr>
            <w:r w:rsidRPr="00DA3D6C">
              <w:t>x</w:t>
            </w:r>
          </w:p>
        </w:tc>
      </w:tr>
      <w:tr w:rsidR="0063797A" w:rsidRPr="001064EB" w14:paraId="3EC6A196" w14:textId="77777777" w:rsidTr="0063797A">
        <w:trPr>
          <w:trHeight w:val="189"/>
        </w:trPr>
        <w:tc>
          <w:tcPr>
            <w:tcW w:w="788" w:type="pct"/>
            <w:vMerge/>
            <w:shd w:val="clear" w:color="auto" w:fill="auto"/>
            <w:vAlign w:val="center"/>
          </w:tcPr>
          <w:p w14:paraId="6F979CF8" w14:textId="77777777" w:rsidR="0063797A" w:rsidRPr="001064EB" w:rsidRDefault="0063797A" w:rsidP="00024F96">
            <w:pPr>
              <w:ind w:right="-2"/>
              <w:jc w:val="center"/>
              <w:rPr>
                <w:sz w:val="23"/>
                <w:szCs w:val="23"/>
              </w:rPr>
            </w:pPr>
          </w:p>
        </w:tc>
        <w:tc>
          <w:tcPr>
            <w:tcW w:w="854" w:type="pct"/>
            <w:vMerge/>
            <w:shd w:val="clear" w:color="auto" w:fill="auto"/>
            <w:vAlign w:val="center"/>
          </w:tcPr>
          <w:p w14:paraId="266DCFC7" w14:textId="77777777" w:rsidR="0063797A" w:rsidRPr="00C5437C" w:rsidRDefault="0063797A" w:rsidP="00024F96">
            <w:pPr>
              <w:ind w:right="-2"/>
              <w:jc w:val="center"/>
              <w:rPr>
                <w:sz w:val="20"/>
                <w:szCs w:val="20"/>
              </w:rPr>
            </w:pPr>
          </w:p>
        </w:tc>
        <w:tc>
          <w:tcPr>
            <w:tcW w:w="714" w:type="pct"/>
            <w:shd w:val="clear" w:color="auto" w:fill="auto"/>
          </w:tcPr>
          <w:p w14:paraId="5DC8DE88" w14:textId="77777777" w:rsidR="0063797A" w:rsidRPr="00EC45E0" w:rsidRDefault="0063797A" w:rsidP="00024F96">
            <w:pPr>
              <w:jc w:val="center"/>
              <w:rPr>
                <w:sz w:val="23"/>
                <w:szCs w:val="23"/>
              </w:rPr>
            </w:pPr>
            <w:r w:rsidRPr="002B7DB3">
              <w:rPr>
                <w:sz w:val="22"/>
                <w:szCs w:val="22"/>
              </w:rPr>
              <w:t>с 01.0</w:t>
            </w:r>
            <w:r>
              <w:rPr>
                <w:sz w:val="22"/>
                <w:szCs w:val="22"/>
              </w:rPr>
              <w:t>1</w:t>
            </w:r>
            <w:r w:rsidRPr="002B7DB3">
              <w:rPr>
                <w:sz w:val="22"/>
                <w:szCs w:val="22"/>
              </w:rPr>
              <w:t>.202</w:t>
            </w:r>
            <w:r>
              <w:rPr>
                <w:sz w:val="22"/>
                <w:szCs w:val="22"/>
              </w:rPr>
              <w:t>9</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7E0DEE0E" w14:textId="77777777" w:rsidR="0063797A" w:rsidRPr="00EC45E0" w:rsidRDefault="0063797A" w:rsidP="00024F96">
            <w:pPr>
              <w:jc w:val="center"/>
              <w:rPr>
                <w:sz w:val="23"/>
                <w:szCs w:val="23"/>
              </w:rPr>
            </w:pPr>
            <w:r w:rsidRPr="00954C18">
              <w:rPr>
                <w:sz w:val="22"/>
                <w:szCs w:val="22"/>
              </w:rPr>
              <w:t>4 683,41</w:t>
            </w:r>
          </w:p>
        </w:tc>
        <w:tc>
          <w:tcPr>
            <w:tcW w:w="404" w:type="pct"/>
            <w:shd w:val="clear" w:color="auto" w:fill="auto"/>
          </w:tcPr>
          <w:p w14:paraId="77728971" w14:textId="77777777" w:rsidR="0063797A" w:rsidRPr="001064EB" w:rsidRDefault="0063797A" w:rsidP="00024F96">
            <w:pPr>
              <w:jc w:val="center"/>
              <w:rPr>
                <w:sz w:val="23"/>
                <w:szCs w:val="23"/>
              </w:rPr>
            </w:pPr>
            <w:r w:rsidRPr="00DA3D6C">
              <w:t>x</w:t>
            </w:r>
          </w:p>
        </w:tc>
        <w:tc>
          <w:tcPr>
            <w:tcW w:w="404" w:type="pct"/>
            <w:shd w:val="clear" w:color="auto" w:fill="auto"/>
          </w:tcPr>
          <w:p w14:paraId="000FA5B9"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73554C72"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2A62B1FE" w14:textId="77777777" w:rsidR="0063797A" w:rsidRPr="001064EB" w:rsidRDefault="0063797A" w:rsidP="00024F96">
            <w:pPr>
              <w:ind w:right="-2"/>
              <w:jc w:val="center"/>
              <w:rPr>
                <w:sz w:val="23"/>
                <w:szCs w:val="23"/>
                <w:lang w:val="en-US"/>
              </w:rPr>
            </w:pPr>
            <w:r w:rsidRPr="00DA3D6C">
              <w:t>x</w:t>
            </w:r>
          </w:p>
        </w:tc>
        <w:tc>
          <w:tcPr>
            <w:tcW w:w="523" w:type="pct"/>
            <w:shd w:val="clear" w:color="auto" w:fill="auto"/>
          </w:tcPr>
          <w:p w14:paraId="27533936" w14:textId="77777777" w:rsidR="0063797A" w:rsidRPr="001064EB" w:rsidRDefault="0063797A" w:rsidP="00024F96">
            <w:pPr>
              <w:ind w:right="-2"/>
              <w:jc w:val="center"/>
              <w:rPr>
                <w:sz w:val="23"/>
                <w:szCs w:val="23"/>
                <w:lang w:val="en-US"/>
              </w:rPr>
            </w:pPr>
            <w:r w:rsidRPr="00DA3D6C">
              <w:t>x</w:t>
            </w:r>
          </w:p>
        </w:tc>
      </w:tr>
      <w:tr w:rsidR="0063797A" w:rsidRPr="001064EB" w14:paraId="308D066D" w14:textId="77777777" w:rsidTr="0063797A">
        <w:trPr>
          <w:trHeight w:val="189"/>
        </w:trPr>
        <w:tc>
          <w:tcPr>
            <w:tcW w:w="788" w:type="pct"/>
            <w:vMerge/>
            <w:shd w:val="clear" w:color="auto" w:fill="auto"/>
            <w:vAlign w:val="center"/>
          </w:tcPr>
          <w:p w14:paraId="6531D094" w14:textId="77777777" w:rsidR="0063797A" w:rsidRPr="001064EB" w:rsidRDefault="0063797A" w:rsidP="00024F96">
            <w:pPr>
              <w:ind w:right="-2"/>
              <w:jc w:val="center"/>
              <w:rPr>
                <w:sz w:val="23"/>
                <w:szCs w:val="23"/>
              </w:rPr>
            </w:pPr>
          </w:p>
        </w:tc>
        <w:tc>
          <w:tcPr>
            <w:tcW w:w="854" w:type="pct"/>
            <w:vMerge/>
            <w:shd w:val="clear" w:color="auto" w:fill="auto"/>
            <w:vAlign w:val="center"/>
          </w:tcPr>
          <w:p w14:paraId="431BBCD8" w14:textId="77777777" w:rsidR="0063797A" w:rsidRPr="00C5437C" w:rsidRDefault="0063797A" w:rsidP="00024F96">
            <w:pPr>
              <w:ind w:right="-2"/>
              <w:jc w:val="center"/>
              <w:rPr>
                <w:sz w:val="20"/>
                <w:szCs w:val="20"/>
              </w:rPr>
            </w:pPr>
          </w:p>
        </w:tc>
        <w:tc>
          <w:tcPr>
            <w:tcW w:w="714" w:type="pct"/>
            <w:shd w:val="clear" w:color="auto" w:fill="auto"/>
          </w:tcPr>
          <w:p w14:paraId="1A2886B5" w14:textId="77777777" w:rsidR="0063797A" w:rsidRPr="00EC45E0" w:rsidRDefault="0063797A" w:rsidP="00024F96">
            <w:pPr>
              <w:jc w:val="center"/>
              <w:rPr>
                <w:sz w:val="23"/>
                <w:szCs w:val="23"/>
              </w:rPr>
            </w:pPr>
            <w:r w:rsidRPr="00A40532">
              <w:rPr>
                <w:sz w:val="22"/>
                <w:szCs w:val="22"/>
              </w:rPr>
              <w:t>с 01.0</w:t>
            </w:r>
            <w:r>
              <w:rPr>
                <w:sz w:val="22"/>
                <w:szCs w:val="22"/>
              </w:rPr>
              <w:t>7</w:t>
            </w:r>
            <w:r w:rsidRPr="00A40532">
              <w:rPr>
                <w:sz w:val="22"/>
                <w:szCs w:val="22"/>
              </w:rPr>
              <w:t>.202</w:t>
            </w:r>
            <w:r>
              <w:rPr>
                <w:sz w:val="22"/>
                <w:szCs w:val="22"/>
              </w:rPr>
              <w:t>9</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1FC4983C" w14:textId="77777777" w:rsidR="0063797A" w:rsidRPr="00EC45E0" w:rsidRDefault="0063797A" w:rsidP="00024F96">
            <w:pPr>
              <w:jc w:val="center"/>
              <w:rPr>
                <w:sz w:val="23"/>
                <w:szCs w:val="23"/>
              </w:rPr>
            </w:pPr>
            <w:r w:rsidRPr="00954C18">
              <w:rPr>
                <w:sz w:val="22"/>
                <w:szCs w:val="22"/>
              </w:rPr>
              <w:t>4 113,42</w:t>
            </w:r>
          </w:p>
        </w:tc>
        <w:tc>
          <w:tcPr>
            <w:tcW w:w="404" w:type="pct"/>
            <w:shd w:val="clear" w:color="auto" w:fill="auto"/>
          </w:tcPr>
          <w:p w14:paraId="5410FE67" w14:textId="77777777" w:rsidR="0063797A" w:rsidRPr="001064EB" w:rsidRDefault="0063797A" w:rsidP="00024F96">
            <w:pPr>
              <w:jc w:val="center"/>
              <w:rPr>
                <w:sz w:val="23"/>
                <w:szCs w:val="23"/>
              </w:rPr>
            </w:pPr>
            <w:r w:rsidRPr="00DA3D6C">
              <w:t>x</w:t>
            </w:r>
          </w:p>
        </w:tc>
        <w:tc>
          <w:tcPr>
            <w:tcW w:w="404" w:type="pct"/>
            <w:shd w:val="clear" w:color="auto" w:fill="auto"/>
          </w:tcPr>
          <w:p w14:paraId="2AFC8FA2"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361F0801"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5F82D325" w14:textId="77777777" w:rsidR="0063797A" w:rsidRPr="001064EB" w:rsidRDefault="0063797A" w:rsidP="00024F96">
            <w:pPr>
              <w:ind w:right="-2"/>
              <w:jc w:val="center"/>
              <w:rPr>
                <w:sz w:val="23"/>
                <w:szCs w:val="23"/>
                <w:lang w:val="en-US"/>
              </w:rPr>
            </w:pPr>
            <w:r w:rsidRPr="00DA3D6C">
              <w:t>x</w:t>
            </w:r>
          </w:p>
        </w:tc>
        <w:tc>
          <w:tcPr>
            <w:tcW w:w="523" w:type="pct"/>
            <w:shd w:val="clear" w:color="auto" w:fill="auto"/>
          </w:tcPr>
          <w:p w14:paraId="38EB28E7" w14:textId="77777777" w:rsidR="0063797A" w:rsidRPr="001064EB" w:rsidRDefault="0063797A" w:rsidP="00024F96">
            <w:pPr>
              <w:ind w:right="-2"/>
              <w:jc w:val="center"/>
              <w:rPr>
                <w:sz w:val="23"/>
                <w:szCs w:val="23"/>
                <w:lang w:val="en-US"/>
              </w:rPr>
            </w:pPr>
            <w:r w:rsidRPr="00DA3D6C">
              <w:t>x</w:t>
            </w:r>
          </w:p>
        </w:tc>
      </w:tr>
      <w:tr w:rsidR="0063797A" w:rsidRPr="001064EB" w14:paraId="0AC24C05" w14:textId="77777777" w:rsidTr="0063797A">
        <w:trPr>
          <w:trHeight w:val="189"/>
        </w:trPr>
        <w:tc>
          <w:tcPr>
            <w:tcW w:w="788" w:type="pct"/>
            <w:vMerge/>
            <w:shd w:val="clear" w:color="auto" w:fill="auto"/>
            <w:vAlign w:val="center"/>
          </w:tcPr>
          <w:p w14:paraId="2D3C5BA4" w14:textId="77777777" w:rsidR="0063797A" w:rsidRPr="001064EB" w:rsidRDefault="0063797A" w:rsidP="00024F96">
            <w:pPr>
              <w:ind w:right="-2"/>
              <w:jc w:val="center"/>
              <w:rPr>
                <w:sz w:val="23"/>
                <w:szCs w:val="23"/>
              </w:rPr>
            </w:pPr>
          </w:p>
        </w:tc>
        <w:tc>
          <w:tcPr>
            <w:tcW w:w="854" w:type="pct"/>
            <w:vMerge/>
            <w:shd w:val="clear" w:color="auto" w:fill="auto"/>
            <w:vAlign w:val="center"/>
          </w:tcPr>
          <w:p w14:paraId="7F946676" w14:textId="77777777" w:rsidR="0063797A" w:rsidRPr="00C5437C" w:rsidRDefault="0063797A" w:rsidP="00024F96">
            <w:pPr>
              <w:ind w:right="-2"/>
              <w:jc w:val="center"/>
              <w:rPr>
                <w:sz w:val="20"/>
                <w:szCs w:val="20"/>
              </w:rPr>
            </w:pPr>
          </w:p>
        </w:tc>
        <w:tc>
          <w:tcPr>
            <w:tcW w:w="714" w:type="pct"/>
            <w:shd w:val="clear" w:color="auto" w:fill="auto"/>
          </w:tcPr>
          <w:p w14:paraId="7B2BAC6F" w14:textId="77777777" w:rsidR="0063797A" w:rsidRPr="00EC45E0" w:rsidRDefault="0063797A" w:rsidP="00024F96">
            <w:pPr>
              <w:jc w:val="center"/>
              <w:rPr>
                <w:sz w:val="23"/>
                <w:szCs w:val="23"/>
              </w:rPr>
            </w:pPr>
            <w:r w:rsidRPr="00A40532">
              <w:rPr>
                <w:sz w:val="22"/>
                <w:szCs w:val="22"/>
              </w:rPr>
              <w:t>с 01.0</w:t>
            </w:r>
            <w:r>
              <w:rPr>
                <w:sz w:val="22"/>
                <w:szCs w:val="22"/>
              </w:rPr>
              <w:t>1</w:t>
            </w:r>
            <w:r w:rsidRPr="00A40532">
              <w:rPr>
                <w:sz w:val="22"/>
                <w:szCs w:val="22"/>
              </w:rPr>
              <w:t>.20</w:t>
            </w:r>
            <w:r>
              <w:rPr>
                <w:sz w:val="22"/>
                <w:szCs w:val="22"/>
              </w:rPr>
              <w:t>30</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558309FF" w14:textId="77777777" w:rsidR="0063797A" w:rsidRPr="00EC45E0" w:rsidRDefault="0063797A" w:rsidP="00024F96">
            <w:pPr>
              <w:jc w:val="center"/>
              <w:rPr>
                <w:sz w:val="23"/>
                <w:szCs w:val="23"/>
              </w:rPr>
            </w:pPr>
            <w:r w:rsidRPr="00954C18">
              <w:rPr>
                <w:sz w:val="22"/>
                <w:szCs w:val="22"/>
              </w:rPr>
              <w:t>4 113,42</w:t>
            </w:r>
          </w:p>
        </w:tc>
        <w:tc>
          <w:tcPr>
            <w:tcW w:w="404" w:type="pct"/>
            <w:shd w:val="clear" w:color="auto" w:fill="auto"/>
          </w:tcPr>
          <w:p w14:paraId="1F23563A" w14:textId="77777777" w:rsidR="0063797A" w:rsidRPr="001064EB" w:rsidRDefault="0063797A" w:rsidP="00024F96">
            <w:pPr>
              <w:jc w:val="center"/>
              <w:rPr>
                <w:sz w:val="23"/>
                <w:szCs w:val="23"/>
              </w:rPr>
            </w:pPr>
            <w:r w:rsidRPr="00DA3D6C">
              <w:t>x</w:t>
            </w:r>
          </w:p>
        </w:tc>
        <w:tc>
          <w:tcPr>
            <w:tcW w:w="404" w:type="pct"/>
            <w:shd w:val="clear" w:color="auto" w:fill="auto"/>
          </w:tcPr>
          <w:p w14:paraId="29AFB9B3"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5573DE92"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592E5902" w14:textId="77777777" w:rsidR="0063797A" w:rsidRPr="001064EB" w:rsidRDefault="0063797A" w:rsidP="00024F96">
            <w:pPr>
              <w:ind w:right="-2"/>
              <w:jc w:val="center"/>
              <w:rPr>
                <w:sz w:val="23"/>
                <w:szCs w:val="23"/>
                <w:lang w:val="en-US"/>
              </w:rPr>
            </w:pPr>
            <w:r w:rsidRPr="00DA3D6C">
              <w:t>x</w:t>
            </w:r>
          </w:p>
        </w:tc>
        <w:tc>
          <w:tcPr>
            <w:tcW w:w="523" w:type="pct"/>
            <w:shd w:val="clear" w:color="auto" w:fill="auto"/>
          </w:tcPr>
          <w:p w14:paraId="621996FD" w14:textId="77777777" w:rsidR="0063797A" w:rsidRPr="001064EB" w:rsidRDefault="0063797A" w:rsidP="00024F96">
            <w:pPr>
              <w:ind w:right="-2"/>
              <w:jc w:val="center"/>
              <w:rPr>
                <w:sz w:val="23"/>
                <w:szCs w:val="23"/>
                <w:lang w:val="en-US"/>
              </w:rPr>
            </w:pPr>
            <w:r w:rsidRPr="00DA3D6C">
              <w:t>x</w:t>
            </w:r>
          </w:p>
        </w:tc>
      </w:tr>
      <w:tr w:rsidR="0063797A" w:rsidRPr="001064EB" w14:paraId="6F34246D" w14:textId="77777777" w:rsidTr="0063797A">
        <w:trPr>
          <w:trHeight w:val="189"/>
        </w:trPr>
        <w:tc>
          <w:tcPr>
            <w:tcW w:w="788" w:type="pct"/>
            <w:vMerge/>
            <w:shd w:val="clear" w:color="auto" w:fill="auto"/>
            <w:vAlign w:val="center"/>
          </w:tcPr>
          <w:p w14:paraId="5AEB02B4" w14:textId="77777777" w:rsidR="0063797A" w:rsidRPr="001064EB" w:rsidRDefault="0063797A" w:rsidP="00024F96">
            <w:pPr>
              <w:ind w:right="-2"/>
              <w:jc w:val="center"/>
              <w:rPr>
                <w:sz w:val="23"/>
                <w:szCs w:val="23"/>
              </w:rPr>
            </w:pPr>
          </w:p>
        </w:tc>
        <w:tc>
          <w:tcPr>
            <w:tcW w:w="854" w:type="pct"/>
            <w:vMerge/>
            <w:shd w:val="clear" w:color="auto" w:fill="auto"/>
            <w:vAlign w:val="center"/>
          </w:tcPr>
          <w:p w14:paraId="04D397A6" w14:textId="77777777" w:rsidR="0063797A" w:rsidRPr="00C5437C" w:rsidRDefault="0063797A" w:rsidP="00024F96">
            <w:pPr>
              <w:ind w:right="-2"/>
              <w:jc w:val="center"/>
              <w:rPr>
                <w:sz w:val="20"/>
                <w:szCs w:val="20"/>
              </w:rPr>
            </w:pPr>
          </w:p>
        </w:tc>
        <w:tc>
          <w:tcPr>
            <w:tcW w:w="714" w:type="pct"/>
            <w:shd w:val="clear" w:color="auto" w:fill="auto"/>
          </w:tcPr>
          <w:p w14:paraId="446D7021" w14:textId="77777777" w:rsidR="0063797A" w:rsidRPr="00EC45E0" w:rsidRDefault="0063797A" w:rsidP="00024F96">
            <w:pPr>
              <w:jc w:val="center"/>
              <w:rPr>
                <w:sz w:val="23"/>
                <w:szCs w:val="23"/>
              </w:rPr>
            </w:pPr>
            <w:r w:rsidRPr="002B7DB3">
              <w:rPr>
                <w:sz w:val="22"/>
                <w:szCs w:val="22"/>
              </w:rPr>
              <w:t>с 01.0</w:t>
            </w:r>
            <w:r>
              <w:rPr>
                <w:sz w:val="22"/>
                <w:szCs w:val="22"/>
              </w:rPr>
              <w:t>7</w:t>
            </w:r>
            <w:r w:rsidRPr="002B7DB3">
              <w:rPr>
                <w:sz w:val="22"/>
                <w:szCs w:val="22"/>
              </w:rPr>
              <w:t>.20</w:t>
            </w:r>
            <w:r>
              <w:rPr>
                <w:sz w:val="22"/>
                <w:szCs w:val="22"/>
              </w:rPr>
              <w:t>30</w:t>
            </w:r>
          </w:p>
        </w:tc>
        <w:tc>
          <w:tcPr>
            <w:tcW w:w="504" w:type="pct"/>
            <w:tcBorders>
              <w:top w:val="nil"/>
              <w:left w:val="single" w:sz="4" w:space="0" w:color="auto"/>
              <w:bottom w:val="single" w:sz="4" w:space="0" w:color="auto"/>
              <w:right w:val="single" w:sz="4" w:space="0" w:color="auto"/>
            </w:tcBorders>
            <w:shd w:val="clear" w:color="000000" w:fill="FFFFFF"/>
            <w:vAlign w:val="center"/>
          </w:tcPr>
          <w:p w14:paraId="35737E00" w14:textId="77777777" w:rsidR="0063797A" w:rsidRPr="00EC45E0" w:rsidRDefault="0063797A" w:rsidP="00024F96">
            <w:pPr>
              <w:jc w:val="center"/>
              <w:rPr>
                <w:sz w:val="23"/>
                <w:szCs w:val="23"/>
              </w:rPr>
            </w:pPr>
            <w:r w:rsidRPr="00954C18">
              <w:rPr>
                <w:sz w:val="22"/>
                <w:szCs w:val="22"/>
              </w:rPr>
              <w:t>5 026,86</w:t>
            </w:r>
          </w:p>
        </w:tc>
        <w:tc>
          <w:tcPr>
            <w:tcW w:w="404" w:type="pct"/>
            <w:shd w:val="clear" w:color="auto" w:fill="auto"/>
          </w:tcPr>
          <w:p w14:paraId="2AB5A1F0" w14:textId="77777777" w:rsidR="0063797A" w:rsidRPr="001064EB" w:rsidRDefault="0063797A" w:rsidP="00024F96">
            <w:pPr>
              <w:jc w:val="center"/>
              <w:rPr>
                <w:sz w:val="23"/>
                <w:szCs w:val="23"/>
              </w:rPr>
            </w:pPr>
            <w:r w:rsidRPr="00DA3D6C">
              <w:t>x</w:t>
            </w:r>
          </w:p>
        </w:tc>
        <w:tc>
          <w:tcPr>
            <w:tcW w:w="404" w:type="pct"/>
            <w:shd w:val="clear" w:color="auto" w:fill="auto"/>
          </w:tcPr>
          <w:p w14:paraId="15124929"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798D5C9E" w14:textId="77777777" w:rsidR="0063797A" w:rsidRPr="001064EB" w:rsidRDefault="0063797A" w:rsidP="00024F96">
            <w:pPr>
              <w:ind w:right="-2"/>
              <w:jc w:val="center"/>
              <w:rPr>
                <w:sz w:val="23"/>
                <w:szCs w:val="23"/>
                <w:lang w:val="en-US"/>
              </w:rPr>
            </w:pPr>
            <w:r w:rsidRPr="00DA3D6C">
              <w:t>x</w:t>
            </w:r>
          </w:p>
        </w:tc>
        <w:tc>
          <w:tcPr>
            <w:tcW w:w="404" w:type="pct"/>
            <w:shd w:val="clear" w:color="auto" w:fill="auto"/>
          </w:tcPr>
          <w:p w14:paraId="3F27187A" w14:textId="77777777" w:rsidR="0063797A" w:rsidRPr="001064EB" w:rsidRDefault="0063797A" w:rsidP="00024F96">
            <w:pPr>
              <w:ind w:right="-2"/>
              <w:jc w:val="center"/>
              <w:rPr>
                <w:sz w:val="23"/>
                <w:szCs w:val="23"/>
                <w:lang w:val="en-US"/>
              </w:rPr>
            </w:pPr>
            <w:r w:rsidRPr="00DA3D6C">
              <w:t>x</w:t>
            </w:r>
          </w:p>
        </w:tc>
        <w:tc>
          <w:tcPr>
            <w:tcW w:w="523" w:type="pct"/>
            <w:shd w:val="clear" w:color="auto" w:fill="auto"/>
          </w:tcPr>
          <w:p w14:paraId="59E2DC8E" w14:textId="77777777" w:rsidR="0063797A" w:rsidRPr="001064EB" w:rsidRDefault="0063797A" w:rsidP="00024F96">
            <w:pPr>
              <w:ind w:right="-2"/>
              <w:jc w:val="center"/>
              <w:rPr>
                <w:sz w:val="23"/>
                <w:szCs w:val="23"/>
                <w:lang w:val="en-US"/>
              </w:rPr>
            </w:pPr>
            <w:r w:rsidRPr="00DA3D6C">
              <w:t>x</w:t>
            </w:r>
          </w:p>
        </w:tc>
      </w:tr>
      <w:tr w:rsidR="0063797A" w:rsidRPr="001064EB" w14:paraId="6063F1B0" w14:textId="77777777" w:rsidTr="0063797A">
        <w:trPr>
          <w:trHeight w:val="189"/>
        </w:trPr>
        <w:tc>
          <w:tcPr>
            <w:tcW w:w="788" w:type="pct"/>
            <w:vMerge/>
            <w:shd w:val="clear" w:color="auto" w:fill="auto"/>
            <w:vAlign w:val="center"/>
          </w:tcPr>
          <w:p w14:paraId="3E665891" w14:textId="77777777" w:rsidR="0063797A" w:rsidRPr="001064EB" w:rsidRDefault="0063797A" w:rsidP="00024F96">
            <w:pPr>
              <w:ind w:right="-2"/>
              <w:jc w:val="center"/>
              <w:rPr>
                <w:sz w:val="23"/>
                <w:szCs w:val="23"/>
              </w:rPr>
            </w:pPr>
          </w:p>
        </w:tc>
        <w:tc>
          <w:tcPr>
            <w:tcW w:w="854" w:type="pct"/>
            <w:vMerge/>
            <w:shd w:val="clear" w:color="auto" w:fill="auto"/>
            <w:vAlign w:val="center"/>
          </w:tcPr>
          <w:p w14:paraId="77608CF6" w14:textId="77777777" w:rsidR="0063797A" w:rsidRPr="00C5437C" w:rsidRDefault="0063797A" w:rsidP="00024F96">
            <w:pPr>
              <w:ind w:right="-2"/>
              <w:jc w:val="center"/>
              <w:rPr>
                <w:sz w:val="20"/>
                <w:szCs w:val="20"/>
              </w:rPr>
            </w:pPr>
          </w:p>
        </w:tc>
        <w:tc>
          <w:tcPr>
            <w:tcW w:w="714" w:type="pct"/>
            <w:shd w:val="clear" w:color="auto" w:fill="auto"/>
          </w:tcPr>
          <w:p w14:paraId="4E0CB4D9" w14:textId="77777777" w:rsidR="0063797A" w:rsidRPr="00EC45E0" w:rsidRDefault="0063797A" w:rsidP="00024F96">
            <w:pPr>
              <w:jc w:val="center"/>
              <w:rPr>
                <w:sz w:val="23"/>
                <w:szCs w:val="23"/>
              </w:rPr>
            </w:pPr>
            <w:r w:rsidRPr="00A40532">
              <w:rPr>
                <w:sz w:val="22"/>
                <w:szCs w:val="22"/>
              </w:rPr>
              <w:t>с 01.0</w:t>
            </w:r>
            <w:r>
              <w:rPr>
                <w:sz w:val="22"/>
                <w:szCs w:val="22"/>
              </w:rPr>
              <w:t>1</w:t>
            </w:r>
            <w:r w:rsidRPr="00A40532">
              <w:rPr>
                <w:sz w:val="22"/>
                <w:szCs w:val="22"/>
              </w:rPr>
              <w:t>.20</w:t>
            </w:r>
            <w:r>
              <w:rPr>
                <w:sz w:val="22"/>
                <w:szCs w:val="22"/>
              </w:rPr>
              <w:t>31</w:t>
            </w:r>
          </w:p>
        </w:tc>
        <w:tc>
          <w:tcPr>
            <w:tcW w:w="504" w:type="pct"/>
            <w:tcBorders>
              <w:top w:val="nil"/>
              <w:left w:val="single" w:sz="4" w:space="0" w:color="auto"/>
              <w:bottom w:val="single" w:sz="4" w:space="0" w:color="auto"/>
              <w:right w:val="single" w:sz="4" w:space="0" w:color="auto"/>
            </w:tcBorders>
            <w:shd w:val="clear" w:color="auto" w:fill="auto"/>
            <w:vAlign w:val="center"/>
          </w:tcPr>
          <w:p w14:paraId="5882CFDB" w14:textId="77777777" w:rsidR="0063797A" w:rsidRPr="00EC45E0" w:rsidRDefault="0063797A" w:rsidP="00024F96">
            <w:pPr>
              <w:jc w:val="center"/>
              <w:rPr>
                <w:sz w:val="23"/>
                <w:szCs w:val="23"/>
              </w:rPr>
            </w:pPr>
            <w:r w:rsidRPr="00954C18">
              <w:rPr>
                <w:sz w:val="22"/>
                <w:szCs w:val="22"/>
              </w:rPr>
              <w:t>5 026,86</w:t>
            </w:r>
          </w:p>
        </w:tc>
        <w:tc>
          <w:tcPr>
            <w:tcW w:w="404" w:type="pct"/>
            <w:shd w:val="clear" w:color="auto" w:fill="auto"/>
          </w:tcPr>
          <w:p w14:paraId="2D6CFB65" w14:textId="77777777" w:rsidR="0063797A" w:rsidRPr="00DA3D6C" w:rsidRDefault="0063797A" w:rsidP="00024F96">
            <w:pPr>
              <w:jc w:val="center"/>
            </w:pPr>
            <w:r w:rsidRPr="00FA6552">
              <w:t>x</w:t>
            </w:r>
          </w:p>
        </w:tc>
        <w:tc>
          <w:tcPr>
            <w:tcW w:w="404" w:type="pct"/>
            <w:shd w:val="clear" w:color="auto" w:fill="auto"/>
          </w:tcPr>
          <w:p w14:paraId="48F52EAD" w14:textId="77777777" w:rsidR="0063797A" w:rsidRPr="00DA3D6C" w:rsidRDefault="0063797A" w:rsidP="00024F96">
            <w:pPr>
              <w:ind w:right="-2"/>
              <w:jc w:val="center"/>
            </w:pPr>
            <w:r w:rsidRPr="00FA6552">
              <w:t>x</w:t>
            </w:r>
          </w:p>
        </w:tc>
        <w:tc>
          <w:tcPr>
            <w:tcW w:w="404" w:type="pct"/>
            <w:shd w:val="clear" w:color="auto" w:fill="auto"/>
          </w:tcPr>
          <w:p w14:paraId="010C8CA7" w14:textId="77777777" w:rsidR="0063797A" w:rsidRPr="00DA3D6C" w:rsidRDefault="0063797A" w:rsidP="00024F96">
            <w:pPr>
              <w:ind w:right="-2"/>
              <w:jc w:val="center"/>
            </w:pPr>
            <w:r w:rsidRPr="00FA6552">
              <w:t>x</w:t>
            </w:r>
          </w:p>
        </w:tc>
        <w:tc>
          <w:tcPr>
            <w:tcW w:w="404" w:type="pct"/>
            <w:shd w:val="clear" w:color="auto" w:fill="auto"/>
          </w:tcPr>
          <w:p w14:paraId="597C8210" w14:textId="77777777" w:rsidR="0063797A" w:rsidRPr="00DA3D6C" w:rsidRDefault="0063797A" w:rsidP="00024F96">
            <w:pPr>
              <w:ind w:right="-2"/>
              <w:jc w:val="center"/>
            </w:pPr>
            <w:r w:rsidRPr="00FA6552">
              <w:t>x</w:t>
            </w:r>
          </w:p>
        </w:tc>
        <w:tc>
          <w:tcPr>
            <w:tcW w:w="523" w:type="pct"/>
            <w:shd w:val="clear" w:color="auto" w:fill="auto"/>
          </w:tcPr>
          <w:p w14:paraId="18967DC7" w14:textId="77777777" w:rsidR="0063797A" w:rsidRPr="00DA3D6C" w:rsidRDefault="0063797A" w:rsidP="00024F96">
            <w:pPr>
              <w:ind w:right="-2"/>
              <w:jc w:val="center"/>
            </w:pPr>
            <w:r w:rsidRPr="00FA6552">
              <w:t>x</w:t>
            </w:r>
          </w:p>
        </w:tc>
      </w:tr>
      <w:tr w:rsidR="0063797A" w:rsidRPr="001064EB" w14:paraId="521587B1" w14:textId="77777777" w:rsidTr="0063797A">
        <w:trPr>
          <w:trHeight w:val="189"/>
        </w:trPr>
        <w:tc>
          <w:tcPr>
            <w:tcW w:w="788" w:type="pct"/>
            <w:vMerge/>
            <w:shd w:val="clear" w:color="auto" w:fill="auto"/>
            <w:vAlign w:val="center"/>
          </w:tcPr>
          <w:p w14:paraId="753BE831" w14:textId="77777777" w:rsidR="0063797A" w:rsidRPr="001064EB" w:rsidRDefault="0063797A" w:rsidP="00024F96">
            <w:pPr>
              <w:ind w:right="-2"/>
              <w:jc w:val="center"/>
              <w:rPr>
                <w:sz w:val="23"/>
                <w:szCs w:val="23"/>
              </w:rPr>
            </w:pPr>
          </w:p>
        </w:tc>
        <w:tc>
          <w:tcPr>
            <w:tcW w:w="854" w:type="pct"/>
            <w:vMerge/>
            <w:shd w:val="clear" w:color="auto" w:fill="auto"/>
            <w:vAlign w:val="center"/>
          </w:tcPr>
          <w:p w14:paraId="1647984A" w14:textId="77777777" w:rsidR="0063797A" w:rsidRPr="00C5437C" w:rsidRDefault="0063797A" w:rsidP="00024F96">
            <w:pPr>
              <w:ind w:right="-2"/>
              <w:jc w:val="center"/>
              <w:rPr>
                <w:sz w:val="20"/>
                <w:szCs w:val="20"/>
              </w:rPr>
            </w:pPr>
          </w:p>
        </w:tc>
        <w:tc>
          <w:tcPr>
            <w:tcW w:w="714" w:type="pct"/>
            <w:shd w:val="clear" w:color="auto" w:fill="auto"/>
          </w:tcPr>
          <w:p w14:paraId="53AA055B" w14:textId="77777777" w:rsidR="0063797A" w:rsidRPr="00EC45E0" w:rsidRDefault="0063797A" w:rsidP="00024F96">
            <w:pPr>
              <w:jc w:val="center"/>
              <w:rPr>
                <w:sz w:val="23"/>
                <w:szCs w:val="23"/>
              </w:rPr>
            </w:pPr>
            <w:r w:rsidRPr="002B7DB3">
              <w:rPr>
                <w:sz w:val="22"/>
                <w:szCs w:val="22"/>
              </w:rPr>
              <w:t>с 01.0</w:t>
            </w:r>
            <w:r>
              <w:rPr>
                <w:sz w:val="22"/>
                <w:szCs w:val="22"/>
              </w:rPr>
              <w:t>7</w:t>
            </w:r>
            <w:r w:rsidRPr="002B7DB3">
              <w:rPr>
                <w:sz w:val="22"/>
                <w:szCs w:val="22"/>
              </w:rPr>
              <w:t>.20</w:t>
            </w:r>
            <w:r>
              <w:rPr>
                <w:sz w:val="22"/>
                <w:szCs w:val="22"/>
              </w:rPr>
              <w:t>31</w:t>
            </w:r>
          </w:p>
        </w:tc>
        <w:tc>
          <w:tcPr>
            <w:tcW w:w="504" w:type="pct"/>
            <w:tcBorders>
              <w:top w:val="nil"/>
              <w:left w:val="single" w:sz="4" w:space="0" w:color="auto"/>
              <w:bottom w:val="single" w:sz="4" w:space="0" w:color="auto"/>
              <w:right w:val="single" w:sz="4" w:space="0" w:color="auto"/>
            </w:tcBorders>
            <w:shd w:val="clear" w:color="auto" w:fill="auto"/>
            <w:vAlign w:val="center"/>
          </w:tcPr>
          <w:p w14:paraId="3C9C4FEC" w14:textId="77777777" w:rsidR="0063797A" w:rsidRPr="00EC45E0" w:rsidRDefault="0063797A" w:rsidP="00024F96">
            <w:pPr>
              <w:jc w:val="center"/>
              <w:rPr>
                <w:sz w:val="23"/>
                <w:szCs w:val="23"/>
              </w:rPr>
            </w:pPr>
            <w:r w:rsidRPr="00954C18">
              <w:rPr>
                <w:sz w:val="22"/>
                <w:szCs w:val="22"/>
              </w:rPr>
              <w:t>4 317,42</w:t>
            </w:r>
          </w:p>
        </w:tc>
        <w:tc>
          <w:tcPr>
            <w:tcW w:w="404" w:type="pct"/>
            <w:shd w:val="clear" w:color="auto" w:fill="auto"/>
          </w:tcPr>
          <w:p w14:paraId="53B2DEBC" w14:textId="77777777" w:rsidR="0063797A" w:rsidRPr="00DA3D6C" w:rsidRDefault="0063797A" w:rsidP="00024F96">
            <w:pPr>
              <w:jc w:val="center"/>
            </w:pPr>
            <w:r w:rsidRPr="00FA6552">
              <w:t>x</w:t>
            </w:r>
          </w:p>
        </w:tc>
        <w:tc>
          <w:tcPr>
            <w:tcW w:w="404" w:type="pct"/>
            <w:shd w:val="clear" w:color="auto" w:fill="auto"/>
          </w:tcPr>
          <w:p w14:paraId="1017AF83" w14:textId="77777777" w:rsidR="0063797A" w:rsidRPr="00DA3D6C" w:rsidRDefault="0063797A" w:rsidP="00024F96">
            <w:pPr>
              <w:ind w:right="-2"/>
              <w:jc w:val="center"/>
            </w:pPr>
            <w:r w:rsidRPr="00FA6552">
              <w:t>x</w:t>
            </w:r>
          </w:p>
        </w:tc>
        <w:tc>
          <w:tcPr>
            <w:tcW w:w="404" w:type="pct"/>
            <w:shd w:val="clear" w:color="auto" w:fill="auto"/>
          </w:tcPr>
          <w:p w14:paraId="77B4E690" w14:textId="77777777" w:rsidR="0063797A" w:rsidRPr="00DA3D6C" w:rsidRDefault="0063797A" w:rsidP="00024F96">
            <w:pPr>
              <w:ind w:right="-2"/>
              <w:jc w:val="center"/>
            </w:pPr>
            <w:r w:rsidRPr="00FA6552">
              <w:t>x</w:t>
            </w:r>
          </w:p>
        </w:tc>
        <w:tc>
          <w:tcPr>
            <w:tcW w:w="404" w:type="pct"/>
            <w:shd w:val="clear" w:color="auto" w:fill="auto"/>
          </w:tcPr>
          <w:p w14:paraId="71FE286E" w14:textId="77777777" w:rsidR="0063797A" w:rsidRPr="00DA3D6C" w:rsidRDefault="0063797A" w:rsidP="00024F96">
            <w:pPr>
              <w:ind w:right="-2"/>
              <w:jc w:val="center"/>
            </w:pPr>
            <w:r w:rsidRPr="00FA6552">
              <w:t>x</w:t>
            </w:r>
          </w:p>
        </w:tc>
        <w:tc>
          <w:tcPr>
            <w:tcW w:w="523" w:type="pct"/>
            <w:shd w:val="clear" w:color="auto" w:fill="auto"/>
          </w:tcPr>
          <w:p w14:paraId="3E62098F" w14:textId="77777777" w:rsidR="0063797A" w:rsidRPr="00DA3D6C" w:rsidRDefault="0063797A" w:rsidP="00024F96">
            <w:pPr>
              <w:ind w:right="-2"/>
              <w:jc w:val="center"/>
            </w:pPr>
            <w:r w:rsidRPr="00FA6552">
              <w:t>x</w:t>
            </w:r>
          </w:p>
        </w:tc>
      </w:tr>
      <w:tr w:rsidR="0063797A" w:rsidRPr="001064EB" w14:paraId="20F82237" w14:textId="77777777" w:rsidTr="0063797A">
        <w:trPr>
          <w:trHeight w:val="334"/>
        </w:trPr>
        <w:tc>
          <w:tcPr>
            <w:tcW w:w="788" w:type="pct"/>
            <w:vMerge/>
            <w:shd w:val="clear" w:color="auto" w:fill="auto"/>
            <w:vAlign w:val="center"/>
          </w:tcPr>
          <w:p w14:paraId="1F037BDA" w14:textId="77777777" w:rsidR="0063797A" w:rsidRPr="001064EB" w:rsidRDefault="0063797A" w:rsidP="00024F96">
            <w:pPr>
              <w:ind w:right="-2"/>
              <w:jc w:val="center"/>
              <w:rPr>
                <w:sz w:val="23"/>
                <w:szCs w:val="23"/>
              </w:rPr>
            </w:pPr>
          </w:p>
        </w:tc>
        <w:tc>
          <w:tcPr>
            <w:tcW w:w="854" w:type="pct"/>
            <w:shd w:val="clear" w:color="auto" w:fill="auto"/>
            <w:vAlign w:val="center"/>
          </w:tcPr>
          <w:p w14:paraId="63B318E9" w14:textId="77777777" w:rsidR="0063797A" w:rsidRPr="00C5437C" w:rsidRDefault="0063797A" w:rsidP="00024F96">
            <w:pPr>
              <w:ind w:right="-2"/>
              <w:jc w:val="center"/>
              <w:rPr>
                <w:sz w:val="20"/>
                <w:szCs w:val="20"/>
              </w:rPr>
            </w:pPr>
            <w:r w:rsidRPr="00C5437C">
              <w:rPr>
                <w:sz w:val="20"/>
                <w:szCs w:val="20"/>
              </w:rPr>
              <w:t>Двухставочный</w:t>
            </w:r>
          </w:p>
        </w:tc>
        <w:tc>
          <w:tcPr>
            <w:tcW w:w="714" w:type="pct"/>
            <w:shd w:val="clear" w:color="auto" w:fill="auto"/>
            <w:vAlign w:val="center"/>
          </w:tcPr>
          <w:p w14:paraId="68CF7DC1" w14:textId="77777777" w:rsidR="0063797A" w:rsidRPr="001064EB" w:rsidRDefault="0063797A" w:rsidP="00024F96">
            <w:pPr>
              <w:jc w:val="center"/>
              <w:rPr>
                <w:sz w:val="23"/>
                <w:szCs w:val="23"/>
              </w:rPr>
            </w:pPr>
            <w:r w:rsidRPr="001064EB">
              <w:rPr>
                <w:sz w:val="23"/>
                <w:szCs w:val="23"/>
              </w:rPr>
              <w:t>x</w:t>
            </w:r>
          </w:p>
        </w:tc>
        <w:tc>
          <w:tcPr>
            <w:tcW w:w="504" w:type="pct"/>
            <w:shd w:val="clear" w:color="auto" w:fill="auto"/>
            <w:vAlign w:val="center"/>
          </w:tcPr>
          <w:p w14:paraId="7B185084" w14:textId="77777777" w:rsidR="0063797A" w:rsidRPr="001064EB" w:rsidRDefault="0063797A" w:rsidP="00024F96">
            <w:pPr>
              <w:jc w:val="center"/>
              <w:rPr>
                <w:sz w:val="23"/>
                <w:szCs w:val="23"/>
              </w:rPr>
            </w:pPr>
            <w:r w:rsidRPr="001064EB">
              <w:rPr>
                <w:sz w:val="23"/>
                <w:szCs w:val="23"/>
              </w:rPr>
              <w:t>x</w:t>
            </w:r>
          </w:p>
        </w:tc>
        <w:tc>
          <w:tcPr>
            <w:tcW w:w="404" w:type="pct"/>
            <w:shd w:val="clear" w:color="auto" w:fill="auto"/>
            <w:vAlign w:val="center"/>
          </w:tcPr>
          <w:p w14:paraId="6ED5DE5F" w14:textId="77777777" w:rsidR="0063797A" w:rsidRPr="001064EB" w:rsidRDefault="0063797A" w:rsidP="00024F96">
            <w:pPr>
              <w:jc w:val="center"/>
              <w:rPr>
                <w:sz w:val="23"/>
                <w:szCs w:val="23"/>
              </w:rPr>
            </w:pPr>
            <w:r w:rsidRPr="001064EB">
              <w:rPr>
                <w:sz w:val="23"/>
                <w:szCs w:val="23"/>
              </w:rPr>
              <w:t>x</w:t>
            </w:r>
          </w:p>
        </w:tc>
        <w:tc>
          <w:tcPr>
            <w:tcW w:w="404" w:type="pct"/>
            <w:shd w:val="clear" w:color="auto" w:fill="auto"/>
            <w:vAlign w:val="center"/>
          </w:tcPr>
          <w:p w14:paraId="1DC0DD9F"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0B02E106"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087F68DE" w14:textId="77777777" w:rsidR="0063797A" w:rsidRPr="001064EB" w:rsidRDefault="0063797A" w:rsidP="00024F96">
            <w:pPr>
              <w:ind w:right="-2"/>
              <w:jc w:val="center"/>
              <w:rPr>
                <w:sz w:val="23"/>
                <w:szCs w:val="23"/>
                <w:lang w:val="en-US"/>
              </w:rPr>
            </w:pPr>
            <w:r w:rsidRPr="001064EB">
              <w:rPr>
                <w:sz w:val="23"/>
                <w:szCs w:val="23"/>
                <w:lang w:val="en-US"/>
              </w:rPr>
              <w:t>x</w:t>
            </w:r>
          </w:p>
        </w:tc>
        <w:tc>
          <w:tcPr>
            <w:tcW w:w="523" w:type="pct"/>
            <w:shd w:val="clear" w:color="auto" w:fill="auto"/>
            <w:vAlign w:val="center"/>
          </w:tcPr>
          <w:p w14:paraId="1AE6BD48" w14:textId="77777777" w:rsidR="0063797A" w:rsidRPr="001064EB" w:rsidRDefault="0063797A" w:rsidP="00024F96">
            <w:pPr>
              <w:ind w:right="-2"/>
              <w:jc w:val="center"/>
              <w:rPr>
                <w:sz w:val="23"/>
                <w:szCs w:val="23"/>
                <w:lang w:val="en-US"/>
              </w:rPr>
            </w:pPr>
            <w:r w:rsidRPr="001064EB">
              <w:rPr>
                <w:sz w:val="23"/>
                <w:szCs w:val="23"/>
                <w:lang w:val="en-US"/>
              </w:rPr>
              <w:t>x</w:t>
            </w:r>
          </w:p>
        </w:tc>
      </w:tr>
      <w:tr w:rsidR="0063797A" w:rsidRPr="001064EB" w14:paraId="1F862614" w14:textId="77777777" w:rsidTr="0063797A">
        <w:tc>
          <w:tcPr>
            <w:tcW w:w="788" w:type="pct"/>
            <w:vMerge/>
            <w:shd w:val="clear" w:color="auto" w:fill="auto"/>
            <w:vAlign w:val="center"/>
          </w:tcPr>
          <w:p w14:paraId="6A454E27" w14:textId="77777777" w:rsidR="0063797A" w:rsidRPr="001064EB" w:rsidRDefault="0063797A" w:rsidP="00024F96">
            <w:pPr>
              <w:ind w:right="-2"/>
              <w:jc w:val="center"/>
              <w:rPr>
                <w:sz w:val="23"/>
                <w:szCs w:val="23"/>
              </w:rPr>
            </w:pPr>
          </w:p>
        </w:tc>
        <w:tc>
          <w:tcPr>
            <w:tcW w:w="854" w:type="pct"/>
            <w:shd w:val="clear" w:color="auto" w:fill="auto"/>
            <w:vAlign w:val="center"/>
          </w:tcPr>
          <w:p w14:paraId="7FD41484" w14:textId="77777777" w:rsidR="0063797A" w:rsidRPr="00C5437C" w:rsidRDefault="0063797A" w:rsidP="00024F96">
            <w:pPr>
              <w:ind w:left="-105" w:right="-103"/>
              <w:jc w:val="center"/>
              <w:rPr>
                <w:sz w:val="20"/>
                <w:szCs w:val="20"/>
              </w:rPr>
            </w:pPr>
            <w:r w:rsidRPr="00C5437C">
              <w:rPr>
                <w:sz w:val="20"/>
                <w:szCs w:val="20"/>
              </w:rPr>
              <w:t>Ставка за тепловую энергию, руб./Гкал</w:t>
            </w:r>
          </w:p>
        </w:tc>
        <w:tc>
          <w:tcPr>
            <w:tcW w:w="714" w:type="pct"/>
            <w:shd w:val="clear" w:color="auto" w:fill="auto"/>
            <w:vAlign w:val="center"/>
          </w:tcPr>
          <w:p w14:paraId="062410CE" w14:textId="77777777" w:rsidR="0063797A" w:rsidRPr="001064EB" w:rsidRDefault="0063797A" w:rsidP="00024F96">
            <w:pPr>
              <w:jc w:val="center"/>
              <w:rPr>
                <w:sz w:val="23"/>
                <w:szCs w:val="23"/>
              </w:rPr>
            </w:pPr>
            <w:r w:rsidRPr="001064EB">
              <w:rPr>
                <w:sz w:val="23"/>
                <w:szCs w:val="23"/>
              </w:rPr>
              <w:t>x</w:t>
            </w:r>
          </w:p>
        </w:tc>
        <w:tc>
          <w:tcPr>
            <w:tcW w:w="504" w:type="pct"/>
            <w:shd w:val="clear" w:color="auto" w:fill="auto"/>
            <w:vAlign w:val="center"/>
          </w:tcPr>
          <w:p w14:paraId="30A56443" w14:textId="77777777" w:rsidR="0063797A" w:rsidRPr="001064EB" w:rsidRDefault="0063797A" w:rsidP="00024F96">
            <w:pPr>
              <w:jc w:val="center"/>
              <w:rPr>
                <w:sz w:val="23"/>
                <w:szCs w:val="23"/>
              </w:rPr>
            </w:pPr>
            <w:r w:rsidRPr="001064EB">
              <w:rPr>
                <w:sz w:val="23"/>
                <w:szCs w:val="23"/>
              </w:rPr>
              <w:t>x</w:t>
            </w:r>
          </w:p>
        </w:tc>
        <w:tc>
          <w:tcPr>
            <w:tcW w:w="404" w:type="pct"/>
            <w:shd w:val="clear" w:color="auto" w:fill="auto"/>
            <w:vAlign w:val="center"/>
          </w:tcPr>
          <w:p w14:paraId="5404255F" w14:textId="77777777" w:rsidR="0063797A" w:rsidRPr="001064EB" w:rsidRDefault="0063797A" w:rsidP="00024F96">
            <w:pPr>
              <w:jc w:val="center"/>
              <w:rPr>
                <w:sz w:val="23"/>
                <w:szCs w:val="23"/>
              </w:rPr>
            </w:pPr>
            <w:r w:rsidRPr="001064EB">
              <w:rPr>
                <w:sz w:val="23"/>
                <w:szCs w:val="23"/>
              </w:rPr>
              <w:t>x</w:t>
            </w:r>
          </w:p>
        </w:tc>
        <w:tc>
          <w:tcPr>
            <w:tcW w:w="404" w:type="pct"/>
            <w:shd w:val="clear" w:color="auto" w:fill="auto"/>
            <w:vAlign w:val="center"/>
          </w:tcPr>
          <w:p w14:paraId="3E1A8ED8"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1BE6CC70" w14:textId="77777777" w:rsidR="0063797A" w:rsidRPr="001064EB" w:rsidRDefault="0063797A" w:rsidP="00024F96">
            <w:pPr>
              <w:ind w:right="-2"/>
              <w:jc w:val="center"/>
              <w:rPr>
                <w:sz w:val="23"/>
                <w:szCs w:val="23"/>
                <w:lang w:val="en-US"/>
              </w:rPr>
            </w:pPr>
            <w:r w:rsidRPr="001064EB">
              <w:rPr>
                <w:sz w:val="23"/>
                <w:szCs w:val="23"/>
                <w:lang w:val="en-US"/>
              </w:rPr>
              <w:t>x</w:t>
            </w:r>
          </w:p>
        </w:tc>
        <w:tc>
          <w:tcPr>
            <w:tcW w:w="404" w:type="pct"/>
            <w:shd w:val="clear" w:color="auto" w:fill="auto"/>
            <w:vAlign w:val="center"/>
          </w:tcPr>
          <w:p w14:paraId="003DA19C" w14:textId="77777777" w:rsidR="0063797A" w:rsidRPr="001064EB" w:rsidRDefault="0063797A" w:rsidP="00024F96">
            <w:pPr>
              <w:ind w:right="-2"/>
              <w:jc w:val="center"/>
              <w:rPr>
                <w:sz w:val="23"/>
                <w:szCs w:val="23"/>
                <w:lang w:val="en-US"/>
              </w:rPr>
            </w:pPr>
            <w:r w:rsidRPr="001064EB">
              <w:rPr>
                <w:sz w:val="23"/>
                <w:szCs w:val="23"/>
                <w:lang w:val="en-US"/>
              </w:rPr>
              <w:t>x</w:t>
            </w:r>
          </w:p>
        </w:tc>
        <w:tc>
          <w:tcPr>
            <w:tcW w:w="523" w:type="pct"/>
            <w:shd w:val="clear" w:color="auto" w:fill="auto"/>
            <w:vAlign w:val="center"/>
          </w:tcPr>
          <w:p w14:paraId="576D84A2" w14:textId="77777777" w:rsidR="0063797A" w:rsidRPr="001064EB" w:rsidRDefault="0063797A" w:rsidP="00024F96">
            <w:pPr>
              <w:ind w:right="-2"/>
              <w:jc w:val="center"/>
              <w:rPr>
                <w:sz w:val="23"/>
                <w:szCs w:val="23"/>
                <w:lang w:val="en-US"/>
              </w:rPr>
            </w:pPr>
            <w:r w:rsidRPr="001064EB">
              <w:rPr>
                <w:sz w:val="23"/>
                <w:szCs w:val="23"/>
                <w:lang w:val="en-US"/>
              </w:rPr>
              <w:t>x</w:t>
            </w:r>
          </w:p>
        </w:tc>
      </w:tr>
      <w:tr w:rsidR="0063797A" w:rsidRPr="001064EB" w14:paraId="16CF7C10" w14:textId="77777777" w:rsidTr="0063797A">
        <w:trPr>
          <w:trHeight w:val="690"/>
        </w:trPr>
        <w:tc>
          <w:tcPr>
            <w:tcW w:w="788" w:type="pct"/>
            <w:vMerge/>
            <w:shd w:val="clear" w:color="auto" w:fill="auto"/>
            <w:vAlign w:val="center"/>
          </w:tcPr>
          <w:p w14:paraId="786F8C5A" w14:textId="77777777" w:rsidR="0063797A" w:rsidRPr="001064EB" w:rsidRDefault="0063797A" w:rsidP="00024F96">
            <w:pPr>
              <w:ind w:right="-2"/>
              <w:jc w:val="center"/>
              <w:rPr>
                <w:sz w:val="23"/>
                <w:szCs w:val="23"/>
              </w:rPr>
            </w:pPr>
          </w:p>
        </w:tc>
        <w:tc>
          <w:tcPr>
            <w:tcW w:w="854" w:type="pct"/>
            <w:shd w:val="clear" w:color="auto" w:fill="auto"/>
            <w:vAlign w:val="center"/>
          </w:tcPr>
          <w:p w14:paraId="6A6856A6" w14:textId="77777777" w:rsidR="0063797A" w:rsidRPr="00C5437C" w:rsidRDefault="0063797A" w:rsidP="00024F96">
            <w:pPr>
              <w:ind w:right="-2"/>
              <w:jc w:val="center"/>
              <w:rPr>
                <w:sz w:val="20"/>
                <w:szCs w:val="20"/>
              </w:rPr>
            </w:pPr>
            <w:r w:rsidRPr="00C5437C">
              <w:rPr>
                <w:sz w:val="20"/>
                <w:szCs w:val="20"/>
              </w:rPr>
              <w:t>Ставка за содер-жание тепловой мощности тыс. руб./Гкал/ч в мес.</w:t>
            </w:r>
          </w:p>
        </w:tc>
        <w:tc>
          <w:tcPr>
            <w:tcW w:w="714" w:type="pct"/>
            <w:shd w:val="clear" w:color="auto" w:fill="auto"/>
            <w:vAlign w:val="center"/>
          </w:tcPr>
          <w:p w14:paraId="3FD1052E" w14:textId="77777777" w:rsidR="0063797A" w:rsidRPr="001064EB" w:rsidRDefault="0063797A" w:rsidP="00024F96">
            <w:pPr>
              <w:jc w:val="center"/>
              <w:rPr>
                <w:sz w:val="23"/>
                <w:szCs w:val="23"/>
              </w:rPr>
            </w:pPr>
            <w:r w:rsidRPr="001064EB">
              <w:rPr>
                <w:sz w:val="23"/>
                <w:szCs w:val="23"/>
              </w:rPr>
              <w:t>x</w:t>
            </w:r>
          </w:p>
        </w:tc>
        <w:tc>
          <w:tcPr>
            <w:tcW w:w="504" w:type="pct"/>
            <w:shd w:val="clear" w:color="auto" w:fill="auto"/>
            <w:vAlign w:val="center"/>
          </w:tcPr>
          <w:p w14:paraId="50C09E9C" w14:textId="77777777" w:rsidR="0063797A" w:rsidRPr="001064EB" w:rsidRDefault="0063797A" w:rsidP="00024F96">
            <w:pPr>
              <w:jc w:val="center"/>
              <w:rPr>
                <w:sz w:val="23"/>
                <w:szCs w:val="23"/>
              </w:rPr>
            </w:pPr>
            <w:r w:rsidRPr="001064EB">
              <w:rPr>
                <w:sz w:val="23"/>
                <w:szCs w:val="23"/>
              </w:rPr>
              <w:t>x</w:t>
            </w:r>
          </w:p>
        </w:tc>
        <w:tc>
          <w:tcPr>
            <w:tcW w:w="404" w:type="pct"/>
            <w:shd w:val="clear" w:color="auto" w:fill="auto"/>
            <w:vAlign w:val="center"/>
          </w:tcPr>
          <w:p w14:paraId="0891ABE7" w14:textId="77777777" w:rsidR="0063797A" w:rsidRPr="001064EB" w:rsidRDefault="0063797A" w:rsidP="00024F96">
            <w:pPr>
              <w:jc w:val="center"/>
              <w:rPr>
                <w:sz w:val="23"/>
                <w:szCs w:val="23"/>
              </w:rPr>
            </w:pPr>
            <w:r w:rsidRPr="001064EB">
              <w:rPr>
                <w:sz w:val="23"/>
                <w:szCs w:val="23"/>
              </w:rPr>
              <w:t>x</w:t>
            </w:r>
          </w:p>
        </w:tc>
        <w:tc>
          <w:tcPr>
            <w:tcW w:w="404" w:type="pct"/>
            <w:shd w:val="clear" w:color="auto" w:fill="auto"/>
            <w:vAlign w:val="center"/>
          </w:tcPr>
          <w:p w14:paraId="577C7F9A" w14:textId="77777777" w:rsidR="0063797A" w:rsidRPr="001064EB" w:rsidRDefault="0063797A" w:rsidP="00024F96">
            <w:pPr>
              <w:ind w:right="-2"/>
              <w:jc w:val="center"/>
              <w:rPr>
                <w:sz w:val="23"/>
                <w:szCs w:val="23"/>
              </w:rPr>
            </w:pPr>
            <w:r w:rsidRPr="001064EB">
              <w:rPr>
                <w:sz w:val="23"/>
                <w:szCs w:val="23"/>
                <w:lang w:val="en-US"/>
              </w:rPr>
              <w:t>x</w:t>
            </w:r>
          </w:p>
        </w:tc>
        <w:tc>
          <w:tcPr>
            <w:tcW w:w="404" w:type="pct"/>
            <w:shd w:val="clear" w:color="auto" w:fill="auto"/>
            <w:vAlign w:val="center"/>
          </w:tcPr>
          <w:p w14:paraId="5E382A1C" w14:textId="77777777" w:rsidR="0063797A" w:rsidRPr="001064EB" w:rsidRDefault="0063797A" w:rsidP="00024F96">
            <w:pPr>
              <w:ind w:right="-2"/>
              <w:jc w:val="center"/>
              <w:rPr>
                <w:sz w:val="23"/>
                <w:szCs w:val="23"/>
              </w:rPr>
            </w:pPr>
            <w:r w:rsidRPr="001064EB">
              <w:rPr>
                <w:sz w:val="23"/>
                <w:szCs w:val="23"/>
                <w:lang w:val="en-US"/>
              </w:rPr>
              <w:t>x</w:t>
            </w:r>
          </w:p>
        </w:tc>
        <w:tc>
          <w:tcPr>
            <w:tcW w:w="404" w:type="pct"/>
            <w:shd w:val="clear" w:color="auto" w:fill="auto"/>
            <w:vAlign w:val="center"/>
          </w:tcPr>
          <w:p w14:paraId="2BB454FB" w14:textId="77777777" w:rsidR="0063797A" w:rsidRPr="001064EB" w:rsidRDefault="0063797A" w:rsidP="00024F96">
            <w:pPr>
              <w:ind w:right="-2"/>
              <w:jc w:val="center"/>
              <w:rPr>
                <w:sz w:val="23"/>
                <w:szCs w:val="23"/>
              </w:rPr>
            </w:pPr>
            <w:r w:rsidRPr="001064EB">
              <w:rPr>
                <w:sz w:val="23"/>
                <w:szCs w:val="23"/>
                <w:lang w:val="en-US"/>
              </w:rPr>
              <w:t>x</w:t>
            </w:r>
          </w:p>
        </w:tc>
        <w:tc>
          <w:tcPr>
            <w:tcW w:w="523" w:type="pct"/>
            <w:shd w:val="clear" w:color="auto" w:fill="auto"/>
            <w:vAlign w:val="center"/>
          </w:tcPr>
          <w:p w14:paraId="402CEEBC" w14:textId="77777777" w:rsidR="0063797A" w:rsidRPr="001064EB" w:rsidRDefault="0063797A" w:rsidP="00024F96">
            <w:pPr>
              <w:ind w:right="-2"/>
              <w:jc w:val="center"/>
              <w:rPr>
                <w:sz w:val="23"/>
                <w:szCs w:val="23"/>
              </w:rPr>
            </w:pPr>
            <w:r w:rsidRPr="001064EB">
              <w:rPr>
                <w:sz w:val="23"/>
                <w:szCs w:val="23"/>
                <w:lang w:val="en-US"/>
              </w:rPr>
              <w:t>x</w:t>
            </w:r>
          </w:p>
        </w:tc>
      </w:tr>
    </w:tbl>
    <w:p w14:paraId="30D73C84" w14:textId="77777777" w:rsidR="0063797A" w:rsidRDefault="0063797A" w:rsidP="0063797A"/>
    <w:tbl>
      <w:tblPr>
        <w:tblpPr w:leftFromText="180" w:rightFromText="180" w:vertAnchor="page" w:horzAnchor="margin" w:tblpXSpec="center" w:tblpY="1531"/>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1481"/>
        <w:gridCol w:w="1586"/>
        <w:gridCol w:w="1185"/>
        <w:gridCol w:w="889"/>
        <w:gridCol w:w="778"/>
        <w:gridCol w:w="740"/>
        <w:gridCol w:w="739"/>
        <w:gridCol w:w="1031"/>
      </w:tblGrid>
      <w:tr w:rsidR="0063797A" w:rsidRPr="0042791D" w14:paraId="1F649C18" w14:textId="77777777" w:rsidTr="0063797A">
        <w:trPr>
          <w:trHeight w:val="178"/>
        </w:trPr>
        <w:tc>
          <w:tcPr>
            <w:tcW w:w="1634" w:type="dxa"/>
            <w:tcBorders>
              <w:bottom w:val="single" w:sz="4" w:space="0" w:color="auto"/>
            </w:tcBorders>
            <w:shd w:val="clear" w:color="auto" w:fill="auto"/>
            <w:vAlign w:val="center"/>
          </w:tcPr>
          <w:p w14:paraId="4C397177" w14:textId="77777777" w:rsidR="0063797A" w:rsidRPr="0042791D" w:rsidRDefault="0063797A" w:rsidP="00024F96">
            <w:pPr>
              <w:ind w:left="-80" w:right="-125"/>
              <w:jc w:val="center"/>
              <w:rPr>
                <w:bCs/>
                <w:color w:val="000000"/>
                <w:kern w:val="32"/>
                <w:sz w:val="20"/>
                <w:szCs w:val="20"/>
              </w:rPr>
            </w:pPr>
            <w:r>
              <w:rPr>
                <w:bCs/>
                <w:color w:val="000000"/>
                <w:kern w:val="32"/>
                <w:sz w:val="20"/>
                <w:szCs w:val="20"/>
              </w:rPr>
              <w:lastRenderedPageBreak/>
              <w:t>1</w:t>
            </w:r>
          </w:p>
        </w:tc>
        <w:tc>
          <w:tcPr>
            <w:tcW w:w="1481" w:type="dxa"/>
            <w:tcBorders>
              <w:bottom w:val="single" w:sz="4" w:space="0" w:color="auto"/>
            </w:tcBorders>
            <w:shd w:val="clear" w:color="auto" w:fill="auto"/>
          </w:tcPr>
          <w:p w14:paraId="52C2B015" w14:textId="77777777" w:rsidR="0063797A" w:rsidRPr="0042791D" w:rsidRDefault="0063797A" w:rsidP="00024F96">
            <w:pPr>
              <w:ind w:left="-108" w:right="-147"/>
              <w:jc w:val="center"/>
              <w:rPr>
                <w:sz w:val="20"/>
                <w:szCs w:val="20"/>
              </w:rPr>
            </w:pPr>
            <w:r>
              <w:rPr>
                <w:sz w:val="20"/>
                <w:szCs w:val="20"/>
              </w:rPr>
              <w:t>2</w:t>
            </w:r>
          </w:p>
        </w:tc>
        <w:tc>
          <w:tcPr>
            <w:tcW w:w="1586" w:type="dxa"/>
            <w:tcBorders>
              <w:bottom w:val="single" w:sz="4" w:space="0" w:color="auto"/>
            </w:tcBorders>
            <w:shd w:val="clear" w:color="auto" w:fill="auto"/>
          </w:tcPr>
          <w:p w14:paraId="11E9E4E8" w14:textId="77777777" w:rsidR="0063797A" w:rsidRPr="0042791D" w:rsidRDefault="0063797A" w:rsidP="00024F96">
            <w:pPr>
              <w:ind w:left="-108" w:right="-108"/>
              <w:jc w:val="center"/>
              <w:rPr>
                <w:sz w:val="20"/>
                <w:szCs w:val="20"/>
              </w:rPr>
            </w:pPr>
            <w:r>
              <w:rPr>
                <w:sz w:val="20"/>
                <w:szCs w:val="20"/>
              </w:rPr>
              <w:t>3</w:t>
            </w:r>
          </w:p>
        </w:tc>
        <w:tc>
          <w:tcPr>
            <w:tcW w:w="1185" w:type="dxa"/>
            <w:tcBorders>
              <w:bottom w:val="single" w:sz="4" w:space="0" w:color="auto"/>
            </w:tcBorders>
            <w:shd w:val="clear" w:color="auto" w:fill="auto"/>
          </w:tcPr>
          <w:p w14:paraId="54FF5280" w14:textId="77777777" w:rsidR="0063797A" w:rsidRPr="0042791D" w:rsidRDefault="0063797A" w:rsidP="00024F96">
            <w:pPr>
              <w:ind w:left="-108" w:right="-147"/>
              <w:jc w:val="center"/>
              <w:rPr>
                <w:sz w:val="20"/>
                <w:szCs w:val="20"/>
              </w:rPr>
            </w:pPr>
            <w:r>
              <w:rPr>
                <w:sz w:val="20"/>
                <w:szCs w:val="20"/>
              </w:rPr>
              <w:t>4</w:t>
            </w:r>
          </w:p>
        </w:tc>
        <w:tc>
          <w:tcPr>
            <w:tcW w:w="889" w:type="dxa"/>
            <w:tcBorders>
              <w:bottom w:val="single" w:sz="4" w:space="0" w:color="auto"/>
            </w:tcBorders>
            <w:shd w:val="clear" w:color="auto" w:fill="auto"/>
            <w:vAlign w:val="center"/>
          </w:tcPr>
          <w:p w14:paraId="620CD782" w14:textId="77777777" w:rsidR="0063797A" w:rsidRPr="0042791D" w:rsidRDefault="0063797A" w:rsidP="00024F96">
            <w:pPr>
              <w:ind w:left="-108" w:right="-72"/>
              <w:jc w:val="center"/>
              <w:rPr>
                <w:sz w:val="20"/>
                <w:szCs w:val="20"/>
              </w:rPr>
            </w:pPr>
            <w:r>
              <w:rPr>
                <w:sz w:val="20"/>
                <w:szCs w:val="20"/>
              </w:rPr>
              <w:t>5</w:t>
            </w:r>
          </w:p>
        </w:tc>
        <w:tc>
          <w:tcPr>
            <w:tcW w:w="778" w:type="dxa"/>
            <w:tcBorders>
              <w:bottom w:val="single" w:sz="4" w:space="0" w:color="auto"/>
            </w:tcBorders>
            <w:shd w:val="clear" w:color="auto" w:fill="auto"/>
            <w:vAlign w:val="center"/>
          </w:tcPr>
          <w:p w14:paraId="21B47C5B" w14:textId="77777777" w:rsidR="0063797A" w:rsidRPr="0042791D" w:rsidRDefault="0063797A" w:rsidP="00024F96">
            <w:pPr>
              <w:ind w:left="-108" w:right="-72"/>
              <w:jc w:val="center"/>
              <w:rPr>
                <w:sz w:val="20"/>
                <w:szCs w:val="20"/>
              </w:rPr>
            </w:pPr>
            <w:r>
              <w:rPr>
                <w:sz w:val="20"/>
                <w:szCs w:val="20"/>
              </w:rPr>
              <w:t>6</w:t>
            </w:r>
          </w:p>
        </w:tc>
        <w:tc>
          <w:tcPr>
            <w:tcW w:w="740" w:type="dxa"/>
            <w:tcBorders>
              <w:bottom w:val="single" w:sz="4" w:space="0" w:color="auto"/>
            </w:tcBorders>
            <w:shd w:val="clear" w:color="auto" w:fill="auto"/>
            <w:vAlign w:val="center"/>
          </w:tcPr>
          <w:p w14:paraId="241378A4" w14:textId="77777777" w:rsidR="0063797A" w:rsidRPr="0042791D" w:rsidRDefault="0063797A" w:rsidP="00024F96">
            <w:pPr>
              <w:ind w:left="-108" w:right="-72"/>
              <w:jc w:val="center"/>
              <w:rPr>
                <w:sz w:val="20"/>
                <w:szCs w:val="20"/>
              </w:rPr>
            </w:pPr>
            <w:r>
              <w:rPr>
                <w:sz w:val="20"/>
                <w:szCs w:val="20"/>
              </w:rPr>
              <w:t>7</w:t>
            </w:r>
          </w:p>
        </w:tc>
        <w:tc>
          <w:tcPr>
            <w:tcW w:w="739" w:type="dxa"/>
            <w:tcBorders>
              <w:bottom w:val="single" w:sz="4" w:space="0" w:color="auto"/>
            </w:tcBorders>
            <w:shd w:val="clear" w:color="auto" w:fill="auto"/>
            <w:vAlign w:val="center"/>
          </w:tcPr>
          <w:p w14:paraId="1A07ED4B" w14:textId="77777777" w:rsidR="0063797A" w:rsidRPr="0042791D" w:rsidRDefault="0063797A" w:rsidP="00024F96">
            <w:pPr>
              <w:ind w:left="-108" w:right="-72"/>
              <w:jc w:val="center"/>
              <w:rPr>
                <w:sz w:val="20"/>
                <w:szCs w:val="20"/>
              </w:rPr>
            </w:pPr>
            <w:r>
              <w:rPr>
                <w:sz w:val="20"/>
                <w:szCs w:val="20"/>
              </w:rPr>
              <w:t>8</w:t>
            </w:r>
          </w:p>
        </w:tc>
        <w:tc>
          <w:tcPr>
            <w:tcW w:w="1031" w:type="dxa"/>
            <w:tcBorders>
              <w:bottom w:val="single" w:sz="4" w:space="0" w:color="auto"/>
            </w:tcBorders>
            <w:shd w:val="clear" w:color="auto" w:fill="auto"/>
          </w:tcPr>
          <w:p w14:paraId="3D271530" w14:textId="77777777" w:rsidR="0063797A" w:rsidRPr="0042791D" w:rsidRDefault="0063797A" w:rsidP="00024F96">
            <w:pPr>
              <w:ind w:right="-2"/>
              <w:jc w:val="center"/>
              <w:rPr>
                <w:sz w:val="20"/>
                <w:szCs w:val="20"/>
              </w:rPr>
            </w:pPr>
            <w:r>
              <w:rPr>
                <w:sz w:val="20"/>
                <w:szCs w:val="20"/>
              </w:rPr>
              <w:t>9</w:t>
            </w:r>
          </w:p>
        </w:tc>
      </w:tr>
      <w:tr w:rsidR="0063797A" w:rsidRPr="0042791D" w14:paraId="15FAC3ED" w14:textId="77777777" w:rsidTr="0063797A">
        <w:trPr>
          <w:trHeight w:val="178"/>
        </w:trPr>
        <w:tc>
          <w:tcPr>
            <w:tcW w:w="1634" w:type="dxa"/>
            <w:vMerge w:val="restart"/>
            <w:shd w:val="clear" w:color="auto" w:fill="auto"/>
          </w:tcPr>
          <w:p w14:paraId="71C50D65" w14:textId="77777777" w:rsidR="0063797A" w:rsidRPr="0042791D" w:rsidRDefault="0063797A" w:rsidP="00024F96">
            <w:pPr>
              <w:ind w:left="-80" w:right="-2"/>
              <w:rPr>
                <w:sz w:val="20"/>
                <w:szCs w:val="20"/>
              </w:rPr>
            </w:pPr>
          </w:p>
        </w:tc>
        <w:tc>
          <w:tcPr>
            <w:tcW w:w="1481" w:type="dxa"/>
            <w:vMerge w:val="restart"/>
            <w:shd w:val="clear" w:color="auto" w:fill="auto"/>
          </w:tcPr>
          <w:p w14:paraId="2F9FE33D" w14:textId="77777777" w:rsidR="0063797A" w:rsidRPr="0042791D" w:rsidRDefault="0063797A" w:rsidP="00024F96">
            <w:pPr>
              <w:ind w:left="-108" w:right="-147"/>
              <w:jc w:val="center"/>
              <w:rPr>
                <w:sz w:val="20"/>
                <w:szCs w:val="20"/>
              </w:rPr>
            </w:pPr>
          </w:p>
        </w:tc>
        <w:tc>
          <w:tcPr>
            <w:tcW w:w="1586" w:type="dxa"/>
            <w:shd w:val="clear" w:color="auto" w:fill="auto"/>
          </w:tcPr>
          <w:p w14:paraId="23DD6544" w14:textId="77777777" w:rsidR="0063797A" w:rsidRPr="009138A2" w:rsidRDefault="0063797A" w:rsidP="00024F96">
            <w:pPr>
              <w:jc w:val="center"/>
              <w:rPr>
                <w:sz w:val="23"/>
                <w:szCs w:val="23"/>
              </w:rPr>
            </w:pPr>
            <w:r w:rsidRPr="00A40532">
              <w:rPr>
                <w:sz w:val="22"/>
                <w:szCs w:val="22"/>
              </w:rPr>
              <w:t xml:space="preserve">с </w:t>
            </w:r>
            <w:r>
              <w:rPr>
                <w:sz w:val="22"/>
                <w:szCs w:val="22"/>
              </w:rPr>
              <w:t>21</w:t>
            </w:r>
            <w:r w:rsidRPr="00A40532">
              <w:rPr>
                <w:sz w:val="22"/>
                <w:szCs w:val="22"/>
              </w:rPr>
              <w:t>.0</w:t>
            </w:r>
            <w:r>
              <w:rPr>
                <w:sz w:val="22"/>
                <w:szCs w:val="22"/>
              </w:rPr>
              <w:t>6</w:t>
            </w:r>
            <w:r w:rsidRPr="00A40532">
              <w:rPr>
                <w:sz w:val="22"/>
                <w:szCs w:val="22"/>
              </w:rPr>
              <w:t>.2022</w:t>
            </w:r>
          </w:p>
        </w:tc>
        <w:tc>
          <w:tcPr>
            <w:tcW w:w="1185" w:type="dxa"/>
            <w:shd w:val="clear" w:color="auto" w:fill="auto"/>
            <w:vAlign w:val="center"/>
          </w:tcPr>
          <w:p w14:paraId="7F82ADD4" w14:textId="77777777" w:rsidR="0063797A" w:rsidRPr="009138A2" w:rsidRDefault="0063797A" w:rsidP="00024F96">
            <w:pPr>
              <w:jc w:val="center"/>
              <w:rPr>
                <w:sz w:val="23"/>
                <w:szCs w:val="23"/>
              </w:rPr>
            </w:pPr>
            <w:r w:rsidRPr="00954C18">
              <w:rPr>
                <w:sz w:val="22"/>
                <w:szCs w:val="22"/>
              </w:rPr>
              <w:t>4 006,72</w:t>
            </w:r>
          </w:p>
        </w:tc>
        <w:tc>
          <w:tcPr>
            <w:tcW w:w="889" w:type="dxa"/>
            <w:shd w:val="clear" w:color="auto" w:fill="auto"/>
          </w:tcPr>
          <w:p w14:paraId="53538CD5" w14:textId="77777777" w:rsidR="0063797A" w:rsidRPr="009138A2" w:rsidRDefault="0063797A" w:rsidP="00024F96">
            <w:pPr>
              <w:jc w:val="center"/>
              <w:rPr>
                <w:sz w:val="23"/>
                <w:szCs w:val="23"/>
              </w:rPr>
            </w:pPr>
            <w:r w:rsidRPr="00814F60">
              <w:rPr>
                <w:sz w:val="23"/>
                <w:szCs w:val="23"/>
              </w:rPr>
              <w:t>x</w:t>
            </w:r>
          </w:p>
        </w:tc>
        <w:tc>
          <w:tcPr>
            <w:tcW w:w="778" w:type="dxa"/>
            <w:shd w:val="clear" w:color="auto" w:fill="auto"/>
          </w:tcPr>
          <w:p w14:paraId="474EBA18" w14:textId="77777777" w:rsidR="0063797A" w:rsidRPr="009138A2" w:rsidRDefault="0063797A" w:rsidP="00024F96">
            <w:pPr>
              <w:jc w:val="center"/>
              <w:rPr>
                <w:sz w:val="23"/>
                <w:szCs w:val="23"/>
              </w:rPr>
            </w:pPr>
            <w:r w:rsidRPr="00814F60">
              <w:rPr>
                <w:sz w:val="23"/>
                <w:szCs w:val="23"/>
              </w:rPr>
              <w:t>x</w:t>
            </w:r>
          </w:p>
        </w:tc>
        <w:tc>
          <w:tcPr>
            <w:tcW w:w="740" w:type="dxa"/>
            <w:shd w:val="clear" w:color="auto" w:fill="auto"/>
          </w:tcPr>
          <w:p w14:paraId="32460815" w14:textId="77777777" w:rsidR="0063797A" w:rsidRPr="009138A2" w:rsidRDefault="0063797A" w:rsidP="00024F96">
            <w:pPr>
              <w:jc w:val="center"/>
              <w:rPr>
                <w:sz w:val="23"/>
                <w:szCs w:val="23"/>
              </w:rPr>
            </w:pPr>
            <w:r w:rsidRPr="00814F60">
              <w:rPr>
                <w:sz w:val="23"/>
                <w:szCs w:val="23"/>
              </w:rPr>
              <w:t>x</w:t>
            </w:r>
          </w:p>
        </w:tc>
        <w:tc>
          <w:tcPr>
            <w:tcW w:w="739" w:type="dxa"/>
            <w:shd w:val="clear" w:color="auto" w:fill="auto"/>
          </w:tcPr>
          <w:p w14:paraId="43B0CD8B" w14:textId="77777777" w:rsidR="0063797A" w:rsidRPr="009138A2" w:rsidRDefault="0063797A" w:rsidP="00024F96">
            <w:pPr>
              <w:jc w:val="center"/>
              <w:rPr>
                <w:sz w:val="23"/>
                <w:szCs w:val="23"/>
              </w:rPr>
            </w:pPr>
            <w:r w:rsidRPr="00814F60">
              <w:rPr>
                <w:sz w:val="23"/>
                <w:szCs w:val="23"/>
              </w:rPr>
              <w:t>x</w:t>
            </w:r>
          </w:p>
        </w:tc>
        <w:tc>
          <w:tcPr>
            <w:tcW w:w="1031" w:type="dxa"/>
            <w:shd w:val="clear" w:color="auto" w:fill="auto"/>
          </w:tcPr>
          <w:p w14:paraId="70CA2502" w14:textId="77777777" w:rsidR="0063797A" w:rsidRPr="009138A2" w:rsidRDefault="0063797A" w:rsidP="00024F96">
            <w:pPr>
              <w:jc w:val="center"/>
              <w:rPr>
                <w:sz w:val="23"/>
                <w:szCs w:val="23"/>
              </w:rPr>
            </w:pPr>
            <w:r w:rsidRPr="00814F60">
              <w:rPr>
                <w:sz w:val="23"/>
                <w:szCs w:val="23"/>
              </w:rPr>
              <w:t>x</w:t>
            </w:r>
          </w:p>
        </w:tc>
      </w:tr>
      <w:tr w:rsidR="0063797A" w:rsidRPr="0042791D" w14:paraId="2DFBB86C" w14:textId="77777777" w:rsidTr="0063797A">
        <w:trPr>
          <w:trHeight w:val="178"/>
        </w:trPr>
        <w:tc>
          <w:tcPr>
            <w:tcW w:w="1634" w:type="dxa"/>
            <w:vMerge/>
            <w:shd w:val="clear" w:color="auto" w:fill="auto"/>
          </w:tcPr>
          <w:p w14:paraId="503B1ADC" w14:textId="77777777" w:rsidR="0063797A" w:rsidRPr="0042791D" w:rsidRDefault="0063797A" w:rsidP="00024F96">
            <w:pPr>
              <w:ind w:left="-80" w:right="-2"/>
              <w:rPr>
                <w:sz w:val="20"/>
                <w:szCs w:val="20"/>
              </w:rPr>
            </w:pPr>
          </w:p>
        </w:tc>
        <w:tc>
          <w:tcPr>
            <w:tcW w:w="1481" w:type="dxa"/>
            <w:vMerge/>
            <w:shd w:val="clear" w:color="auto" w:fill="auto"/>
          </w:tcPr>
          <w:p w14:paraId="068259DE" w14:textId="77777777" w:rsidR="0063797A" w:rsidRPr="0042791D" w:rsidRDefault="0063797A" w:rsidP="00024F96">
            <w:pPr>
              <w:ind w:left="-108" w:right="-147"/>
              <w:jc w:val="center"/>
              <w:rPr>
                <w:sz w:val="20"/>
                <w:szCs w:val="20"/>
              </w:rPr>
            </w:pPr>
          </w:p>
        </w:tc>
        <w:tc>
          <w:tcPr>
            <w:tcW w:w="1586" w:type="dxa"/>
            <w:shd w:val="clear" w:color="auto" w:fill="auto"/>
          </w:tcPr>
          <w:p w14:paraId="51BE5B5C" w14:textId="77777777" w:rsidR="0063797A" w:rsidRPr="009138A2" w:rsidRDefault="0063797A" w:rsidP="00024F96">
            <w:pPr>
              <w:jc w:val="center"/>
              <w:rPr>
                <w:sz w:val="23"/>
                <w:szCs w:val="23"/>
              </w:rPr>
            </w:pPr>
            <w:r w:rsidRPr="00A40532">
              <w:rPr>
                <w:sz w:val="22"/>
                <w:szCs w:val="22"/>
              </w:rPr>
              <w:t>с 01.07.2022</w:t>
            </w:r>
          </w:p>
        </w:tc>
        <w:tc>
          <w:tcPr>
            <w:tcW w:w="1185" w:type="dxa"/>
            <w:shd w:val="clear" w:color="auto" w:fill="auto"/>
            <w:vAlign w:val="center"/>
          </w:tcPr>
          <w:p w14:paraId="0EC3BDBA" w14:textId="77777777" w:rsidR="0063797A" w:rsidRPr="009138A2" w:rsidRDefault="0063797A" w:rsidP="00024F96">
            <w:pPr>
              <w:jc w:val="center"/>
              <w:rPr>
                <w:sz w:val="23"/>
                <w:szCs w:val="23"/>
              </w:rPr>
            </w:pPr>
            <w:r w:rsidRPr="00954C18">
              <w:rPr>
                <w:sz w:val="22"/>
                <w:szCs w:val="22"/>
              </w:rPr>
              <w:t>4 535,86</w:t>
            </w:r>
          </w:p>
        </w:tc>
        <w:tc>
          <w:tcPr>
            <w:tcW w:w="889" w:type="dxa"/>
            <w:shd w:val="clear" w:color="auto" w:fill="auto"/>
          </w:tcPr>
          <w:p w14:paraId="0652523B" w14:textId="77777777" w:rsidR="0063797A" w:rsidRPr="009138A2" w:rsidRDefault="0063797A" w:rsidP="00024F96">
            <w:pPr>
              <w:jc w:val="center"/>
              <w:rPr>
                <w:sz w:val="23"/>
                <w:szCs w:val="23"/>
              </w:rPr>
            </w:pPr>
            <w:r w:rsidRPr="00814F60">
              <w:rPr>
                <w:sz w:val="23"/>
                <w:szCs w:val="23"/>
              </w:rPr>
              <w:t>x</w:t>
            </w:r>
          </w:p>
        </w:tc>
        <w:tc>
          <w:tcPr>
            <w:tcW w:w="778" w:type="dxa"/>
            <w:shd w:val="clear" w:color="auto" w:fill="auto"/>
          </w:tcPr>
          <w:p w14:paraId="1F2943C1" w14:textId="77777777" w:rsidR="0063797A" w:rsidRPr="009138A2" w:rsidRDefault="0063797A" w:rsidP="00024F96">
            <w:pPr>
              <w:jc w:val="center"/>
              <w:rPr>
                <w:sz w:val="23"/>
                <w:szCs w:val="23"/>
              </w:rPr>
            </w:pPr>
            <w:r w:rsidRPr="00814F60">
              <w:rPr>
                <w:sz w:val="23"/>
                <w:szCs w:val="23"/>
              </w:rPr>
              <w:t>x</w:t>
            </w:r>
          </w:p>
        </w:tc>
        <w:tc>
          <w:tcPr>
            <w:tcW w:w="740" w:type="dxa"/>
            <w:shd w:val="clear" w:color="auto" w:fill="auto"/>
          </w:tcPr>
          <w:p w14:paraId="0D18FDEF" w14:textId="77777777" w:rsidR="0063797A" w:rsidRPr="009138A2" w:rsidRDefault="0063797A" w:rsidP="00024F96">
            <w:pPr>
              <w:jc w:val="center"/>
              <w:rPr>
                <w:sz w:val="23"/>
                <w:szCs w:val="23"/>
              </w:rPr>
            </w:pPr>
            <w:r w:rsidRPr="00814F60">
              <w:rPr>
                <w:sz w:val="23"/>
                <w:szCs w:val="23"/>
              </w:rPr>
              <w:t>x</w:t>
            </w:r>
          </w:p>
        </w:tc>
        <w:tc>
          <w:tcPr>
            <w:tcW w:w="739" w:type="dxa"/>
            <w:shd w:val="clear" w:color="auto" w:fill="auto"/>
          </w:tcPr>
          <w:p w14:paraId="12D283DB" w14:textId="77777777" w:rsidR="0063797A" w:rsidRPr="009138A2" w:rsidRDefault="0063797A" w:rsidP="00024F96">
            <w:pPr>
              <w:jc w:val="center"/>
              <w:rPr>
                <w:sz w:val="23"/>
                <w:szCs w:val="23"/>
              </w:rPr>
            </w:pPr>
            <w:r w:rsidRPr="00814F60">
              <w:rPr>
                <w:sz w:val="23"/>
                <w:szCs w:val="23"/>
              </w:rPr>
              <w:t>x</w:t>
            </w:r>
          </w:p>
        </w:tc>
        <w:tc>
          <w:tcPr>
            <w:tcW w:w="1031" w:type="dxa"/>
            <w:shd w:val="clear" w:color="auto" w:fill="auto"/>
          </w:tcPr>
          <w:p w14:paraId="31192DB8" w14:textId="77777777" w:rsidR="0063797A" w:rsidRPr="009138A2" w:rsidRDefault="0063797A" w:rsidP="00024F96">
            <w:pPr>
              <w:jc w:val="center"/>
              <w:rPr>
                <w:sz w:val="23"/>
                <w:szCs w:val="23"/>
              </w:rPr>
            </w:pPr>
            <w:r w:rsidRPr="00814F60">
              <w:rPr>
                <w:sz w:val="23"/>
                <w:szCs w:val="23"/>
              </w:rPr>
              <w:t>x</w:t>
            </w:r>
          </w:p>
        </w:tc>
      </w:tr>
      <w:tr w:rsidR="0063797A" w:rsidRPr="0042791D" w14:paraId="0F08B2AF" w14:textId="77777777" w:rsidTr="0063797A">
        <w:trPr>
          <w:trHeight w:val="178"/>
        </w:trPr>
        <w:tc>
          <w:tcPr>
            <w:tcW w:w="1634" w:type="dxa"/>
            <w:vMerge/>
            <w:shd w:val="clear" w:color="auto" w:fill="auto"/>
          </w:tcPr>
          <w:p w14:paraId="2CDED323" w14:textId="77777777" w:rsidR="0063797A" w:rsidRPr="0042791D" w:rsidRDefault="0063797A" w:rsidP="00024F96">
            <w:pPr>
              <w:ind w:left="-80" w:right="-2"/>
              <w:rPr>
                <w:sz w:val="20"/>
                <w:szCs w:val="20"/>
              </w:rPr>
            </w:pPr>
          </w:p>
        </w:tc>
        <w:tc>
          <w:tcPr>
            <w:tcW w:w="1481" w:type="dxa"/>
            <w:vMerge/>
            <w:shd w:val="clear" w:color="auto" w:fill="auto"/>
          </w:tcPr>
          <w:p w14:paraId="7B56BFA0" w14:textId="77777777" w:rsidR="0063797A" w:rsidRPr="0042791D" w:rsidRDefault="0063797A" w:rsidP="00024F96">
            <w:pPr>
              <w:ind w:left="-108" w:right="-147"/>
              <w:jc w:val="center"/>
              <w:rPr>
                <w:sz w:val="20"/>
                <w:szCs w:val="20"/>
              </w:rPr>
            </w:pPr>
          </w:p>
        </w:tc>
        <w:tc>
          <w:tcPr>
            <w:tcW w:w="1586" w:type="dxa"/>
            <w:shd w:val="clear" w:color="auto" w:fill="auto"/>
          </w:tcPr>
          <w:p w14:paraId="4A025C21" w14:textId="77777777" w:rsidR="0063797A" w:rsidRPr="00EC45E0" w:rsidRDefault="0063797A" w:rsidP="00024F96">
            <w:pPr>
              <w:jc w:val="center"/>
              <w:rPr>
                <w:sz w:val="23"/>
                <w:szCs w:val="23"/>
              </w:rPr>
            </w:pPr>
            <w:r w:rsidRPr="00820CF3">
              <w:rPr>
                <w:sz w:val="23"/>
                <w:szCs w:val="23"/>
              </w:rPr>
              <w:t>с 01.</w:t>
            </w:r>
            <w:r>
              <w:rPr>
                <w:sz w:val="23"/>
                <w:szCs w:val="23"/>
              </w:rPr>
              <w:t>12</w:t>
            </w:r>
            <w:r w:rsidRPr="00820CF3">
              <w:rPr>
                <w:sz w:val="23"/>
                <w:szCs w:val="23"/>
              </w:rPr>
              <w:t>.202</w:t>
            </w:r>
            <w:r>
              <w:rPr>
                <w:sz w:val="23"/>
                <w:szCs w:val="23"/>
              </w:rPr>
              <w:t>2</w:t>
            </w:r>
          </w:p>
        </w:tc>
        <w:tc>
          <w:tcPr>
            <w:tcW w:w="1185" w:type="dxa"/>
            <w:shd w:val="clear" w:color="auto" w:fill="auto"/>
            <w:vAlign w:val="center"/>
          </w:tcPr>
          <w:p w14:paraId="57953355" w14:textId="77777777" w:rsidR="0063797A" w:rsidRPr="00EC45E0" w:rsidRDefault="0063797A" w:rsidP="00024F96">
            <w:pPr>
              <w:jc w:val="center"/>
              <w:rPr>
                <w:sz w:val="23"/>
                <w:szCs w:val="23"/>
              </w:rPr>
            </w:pPr>
            <w:r>
              <w:rPr>
                <w:sz w:val="22"/>
                <w:szCs w:val="22"/>
              </w:rPr>
              <w:t>4 392,18</w:t>
            </w:r>
          </w:p>
        </w:tc>
        <w:tc>
          <w:tcPr>
            <w:tcW w:w="889" w:type="dxa"/>
            <w:shd w:val="clear" w:color="auto" w:fill="auto"/>
          </w:tcPr>
          <w:p w14:paraId="11DF1973" w14:textId="77777777" w:rsidR="0063797A" w:rsidRPr="009138A2" w:rsidRDefault="0063797A" w:rsidP="00024F96">
            <w:pPr>
              <w:jc w:val="center"/>
              <w:rPr>
                <w:sz w:val="23"/>
                <w:szCs w:val="23"/>
              </w:rPr>
            </w:pPr>
            <w:r w:rsidRPr="009138A2">
              <w:rPr>
                <w:sz w:val="23"/>
                <w:szCs w:val="23"/>
              </w:rPr>
              <w:t>x</w:t>
            </w:r>
          </w:p>
        </w:tc>
        <w:tc>
          <w:tcPr>
            <w:tcW w:w="778" w:type="dxa"/>
            <w:shd w:val="clear" w:color="auto" w:fill="auto"/>
          </w:tcPr>
          <w:p w14:paraId="36E014E3" w14:textId="77777777" w:rsidR="0063797A" w:rsidRPr="009138A2" w:rsidRDefault="0063797A" w:rsidP="00024F96">
            <w:pPr>
              <w:jc w:val="center"/>
              <w:rPr>
                <w:sz w:val="23"/>
                <w:szCs w:val="23"/>
              </w:rPr>
            </w:pPr>
            <w:r w:rsidRPr="009138A2">
              <w:rPr>
                <w:sz w:val="23"/>
                <w:szCs w:val="23"/>
              </w:rPr>
              <w:t>x</w:t>
            </w:r>
          </w:p>
        </w:tc>
        <w:tc>
          <w:tcPr>
            <w:tcW w:w="740" w:type="dxa"/>
            <w:shd w:val="clear" w:color="auto" w:fill="auto"/>
          </w:tcPr>
          <w:p w14:paraId="4D8E2693" w14:textId="77777777" w:rsidR="0063797A" w:rsidRPr="009138A2" w:rsidRDefault="0063797A" w:rsidP="00024F96">
            <w:pPr>
              <w:jc w:val="center"/>
              <w:rPr>
                <w:sz w:val="23"/>
                <w:szCs w:val="23"/>
              </w:rPr>
            </w:pPr>
            <w:r w:rsidRPr="009138A2">
              <w:rPr>
                <w:sz w:val="23"/>
                <w:szCs w:val="23"/>
              </w:rPr>
              <w:t>x</w:t>
            </w:r>
          </w:p>
        </w:tc>
        <w:tc>
          <w:tcPr>
            <w:tcW w:w="739" w:type="dxa"/>
            <w:shd w:val="clear" w:color="auto" w:fill="auto"/>
          </w:tcPr>
          <w:p w14:paraId="616AB4A2" w14:textId="77777777" w:rsidR="0063797A" w:rsidRPr="009138A2" w:rsidRDefault="0063797A" w:rsidP="00024F96">
            <w:pPr>
              <w:jc w:val="center"/>
              <w:rPr>
                <w:sz w:val="23"/>
                <w:szCs w:val="23"/>
              </w:rPr>
            </w:pPr>
            <w:r w:rsidRPr="009138A2">
              <w:rPr>
                <w:sz w:val="23"/>
                <w:szCs w:val="23"/>
              </w:rPr>
              <w:t>x</w:t>
            </w:r>
          </w:p>
        </w:tc>
        <w:tc>
          <w:tcPr>
            <w:tcW w:w="1031" w:type="dxa"/>
            <w:shd w:val="clear" w:color="auto" w:fill="auto"/>
          </w:tcPr>
          <w:p w14:paraId="55A0A5E2" w14:textId="77777777" w:rsidR="0063797A" w:rsidRPr="001064EB" w:rsidRDefault="0063797A" w:rsidP="00024F96">
            <w:pPr>
              <w:jc w:val="center"/>
              <w:rPr>
                <w:sz w:val="23"/>
                <w:szCs w:val="23"/>
              </w:rPr>
            </w:pPr>
            <w:r w:rsidRPr="009138A2">
              <w:rPr>
                <w:sz w:val="23"/>
                <w:szCs w:val="23"/>
              </w:rPr>
              <w:t>x</w:t>
            </w:r>
          </w:p>
        </w:tc>
      </w:tr>
      <w:tr w:rsidR="0063797A" w:rsidRPr="0042791D" w14:paraId="2F4E2586" w14:textId="77777777" w:rsidTr="0063797A">
        <w:trPr>
          <w:trHeight w:val="178"/>
        </w:trPr>
        <w:tc>
          <w:tcPr>
            <w:tcW w:w="1634" w:type="dxa"/>
            <w:vMerge/>
            <w:shd w:val="clear" w:color="auto" w:fill="auto"/>
          </w:tcPr>
          <w:p w14:paraId="5BBBA669" w14:textId="77777777" w:rsidR="0063797A" w:rsidRPr="0042791D" w:rsidRDefault="0063797A" w:rsidP="00024F96">
            <w:pPr>
              <w:ind w:left="-80" w:right="-2"/>
              <w:rPr>
                <w:sz w:val="20"/>
                <w:szCs w:val="20"/>
              </w:rPr>
            </w:pPr>
          </w:p>
        </w:tc>
        <w:tc>
          <w:tcPr>
            <w:tcW w:w="1481" w:type="dxa"/>
            <w:vMerge/>
            <w:shd w:val="clear" w:color="auto" w:fill="auto"/>
          </w:tcPr>
          <w:p w14:paraId="48EBE4E2" w14:textId="77777777" w:rsidR="0063797A" w:rsidRPr="0042791D" w:rsidRDefault="0063797A" w:rsidP="00024F96">
            <w:pPr>
              <w:ind w:left="-108" w:right="-147"/>
              <w:jc w:val="center"/>
              <w:rPr>
                <w:sz w:val="20"/>
                <w:szCs w:val="20"/>
              </w:rPr>
            </w:pPr>
          </w:p>
        </w:tc>
        <w:tc>
          <w:tcPr>
            <w:tcW w:w="1586" w:type="dxa"/>
            <w:shd w:val="clear" w:color="auto" w:fill="auto"/>
          </w:tcPr>
          <w:p w14:paraId="1CB88AAB" w14:textId="77777777" w:rsidR="0063797A" w:rsidRPr="00EC45E0" w:rsidRDefault="0063797A" w:rsidP="00024F96">
            <w:pPr>
              <w:jc w:val="center"/>
              <w:rPr>
                <w:sz w:val="23"/>
                <w:szCs w:val="23"/>
              </w:rPr>
            </w:pPr>
            <w:r w:rsidRPr="00820CF3">
              <w:rPr>
                <w:sz w:val="23"/>
                <w:szCs w:val="23"/>
              </w:rPr>
              <w:t>с 01.0</w:t>
            </w:r>
            <w:r>
              <w:rPr>
                <w:sz w:val="23"/>
                <w:szCs w:val="23"/>
              </w:rPr>
              <w:t>1</w:t>
            </w:r>
            <w:r w:rsidRPr="00820CF3">
              <w:rPr>
                <w:sz w:val="23"/>
                <w:szCs w:val="23"/>
              </w:rPr>
              <w:t>.2023</w:t>
            </w:r>
          </w:p>
        </w:tc>
        <w:tc>
          <w:tcPr>
            <w:tcW w:w="1185" w:type="dxa"/>
            <w:shd w:val="clear" w:color="auto" w:fill="auto"/>
            <w:vAlign w:val="center"/>
          </w:tcPr>
          <w:p w14:paraId="6EAC906B" w14:textId="77777777" w:rsidR="0063797A" w:rsidRPr="00EC45E0" w:rsidRDefault="0063797A" w:rsidP="00024F96">
            <w:pPr>
              <w:jc w:val="center"/>
              <w:rPr>
                <w:sz w:val="23"/>
                <w:szCs w:val="23"/>
              </w:rPr>
            </w:pPr>
            <w:r w:rsidRPr="00643EC7">
              <w:rPr>
                <w:sz w:val="22"/>
                <w:szCs w:val="22"/>
              </w:rPr>
              <w:t>4 392,18</w:t>
            </w:r>
          </w:p>
        </w:tc>
        <w:tc>
          <w:tcPr>
            <w:tcW w:w="889" w:type="dxa"/>
            <w:shd w:val="clear" w:color="auto" w:fill="auto"/>
          </w:tcPr>
          <w:p w14:paraId="6D2D51F4" w14:textId="77777777" w:rsidR="0063797A" w:rsidRPr="009138A2" w:rsidRDefault="0063797A" w:rsidP="00024F96">
            <w:pPr>
              <w:jc w:val="center"/>
              <w:rPr>
                <w:sz w:val="23"/>
                <w:szCs w:val="23"/>
              </w:rPr>
            </w:pPr>
            <w:r w:rsidRPr="009138A2">
              <w:rPr>
                <w:sz w:val="23"/>
                <w:szCs w:val="23"/>
              </w:rPr>
              <w:t>x</w:t>
            </w:r>
          </w:p>
        </w:tc>
        <w:tc>
          <w:tcPr>
            <w:tcW w:w="778" w:type="dxa"/>
            <w:shd w:val="clear" w:color="auto" w:fill="auto"/>
          </w:tcPr>
          <w:p w14:paraId="7EADEBDB" w14:textId="77777777" w:rsidR="0063797A" w:rsidRPr="009138A2" w:rsidRDefault="0063797A" w:rsidP="00024F96">
            <w:pPr>
              <w:jc w:val="center"/>
              <w:rPr>
                <w:sz w:val="23"/>
                <w:szCs w:val="23"/>
              </w:rPr>
            </w:pPr>
            <w:r w:rsidRPr="009138A2">
              <w:rPr>
                <w:sz w:val="23"/>
                <w:szCs w:val="23"/>
              </w:rPr>
              <w:t>x</w:t>
            </w:r>
          </w:p>
        </w:tc>
        <w:tc>
          <w:tcPr>
            <w:tcW w:w="740" w:type="dxa"/>
            <w:shd w:val="clear" w:color="auto" w:fill="auto"/>
          </w:tcPr>
          <w:p w14:paraId="713E3840" w14:textId="77777777" w:rsidR="0063797A" w:rsidRPr="009138A2" w:rsidRDefault="0063797A" w:rsidP="00024F96">
            <w:pPr>
              <w:jc w:val="center"/>
              <w:rPr>
                <w:sz w:val="23"/>
                <w:szCs w:val="23"/>
              </w:rPr>
            </w:pPr>
            <w:r w:rsidRPr="009138A2">
              <w:rPr>
                <w:sz w:val="23"/>
                <w:szCs w:val="23"/>
              </w:rPr>
              <w:t>x</w:t>
            </w:r>
          </w:p>
        </w:tc>
        <w:tc>
          <w:tcPr>
            <w:tcW w:w="739" w:type="dxa"/>
            <w:shd w:val="clear" w:color="auto" w:fill="auto"/>
          </w:tcPr>
          <w:p w14:paraId="7B00EDA7" w14:textId="77777777" w:rsidR="0063797A" w:rsidRPr="009138A2" w:rsidRDefault="0063797A" w:rsidP="00024F96">
            <w:pPr>
              <w:jc w:val="center"/>
              <w:rPr>
                <w:sz w:val="23"/>
                <w:szCs w:val="23"/>
              </w:rPr>
            </w:pPr>
            <w:r w:rsidRPr="009138A2">
              <w:rPr>
                <w:sz w:val="23"/>
                <w:szCs w:val="23"/>
              </w:rPr>
              <w:t>x</w:t>
            </w:r>
          </w:p>
        </w:tc>
        <w:tc>
          <w:tcPr>
            <w:tcW w:w="1031" w:type="dxa"/>
            <w:shd w:val="clear" w:color="auto" w:fill="auto"/>
          </w:tcPr>
          <w:p w14:paraId="6DAA09FD" w14:textId="77777777" w:rsidR="0063797A" w:rsidRPr="001064EB" w:rsidRDefault="0063797A" w:rsidP="00024F96">
            <w:pPr>
              <w:jc w:val="center"/>
              <w:rPr>
                <w:sz w:val="23"/>
                <w:szCs w:val="23"/>
              </w:rPr>
            </w:pPr>
            <w:r w:rsidRPr="009138A2">
              <w:rPr>
                <w:sz w:val="23"/>
                <w:szCs w:val="23"/>
              </w:rPr>
              <w:t>x</w:t>
            </w:r>
          </w:p>
        </w:tc>
      </w:tr>
      <w:tr w:rsidR="0063797A" w:rsidRPr="0042791D" w14:paraId="38D4876D" w14:textId="77777777" w:rsidTr="0063797A">
        <w:trPr>
          <w:trHeight w:val="178"/>
        </w:trPr>
        <w:tc>
          <w:tcPr>
            <w:tcW w:w="1634" w:type="dxa"/>
            <w:vMerge/>
            <w:shd w:val="clear" w:color="auto" w:fill="auto"/>
          </w:tcPr>
          <w:p w14:paraId="64024DD5" w14:textId="77777777" w:rsidR="0063797A" w:rsidRPr="0042791D" w:rsidRDefault="0063797A" w:rsidP="00024F96">
            <w:pPr>
              <w:ind w:left="-80" w:right="-2"/>
              <w:rPr>
                <w:sz w:val="20"/>
                <w:szCs w:val="20"/>
              </w:rPr>
            </w:pPr>
          </w:p>
        </w:tc>
        <w:tc>
          <w:tcPr>
            <w:tcW w:w="1481" w:type="dxa"/>
            <w:vMerge/>
            <w:shd w:val="clear" w:color="auto" w:fill="auto"/>
          </w:tcPr>
          <w:p w14:paraId="4770E182" w14:textId="77777777" w:rsidR="0063797A" w:rsidRPr="0042791D" w:rsidRDefault="0063797A" w:rsidP="00024F96">
            <w:pPr>
              <w:ind w:left="-108" w:right="-147"/>
              <w:jc w:val="center"/>
              <w:rPr>
                <w:sz w:val="20"/>
                <w:szCs w:val="20"/>
              </w:rPr>
            </w:pPr>
          </w:p>
        </w:tc>
        <w:tc>
          <w:tcPr>
            <w:tcW w:w="1586" w:type="dxa"/>
            <w:shd w:val="clear" w:color="auto" w:fill="auto"/>
          </w:tcPr>
          <w:p w14:paraId="50881F1A" w14:textId="77777777" w:rsidR="0063797A" w:rsidRPr="00EE2E7F" w:rsidRDefault="0063797A" w:rsidP="00024F96">
            <w:pPr>
              <w:jc w:val="center"/>
              <w:rPr>
                <w:sz w:val="23"/>
                <w:szCs w:val="23"/>
              </w:rPr>
            </w:pPr>
            <w:r w:rsidRPr="00A40532">
              <w:rPr>
                <w:sz w:val="22"/>
                <w:szCs w:val="22"/>
              </w:rPr>
              <w:t>с 01.01.2024</w:t>
            </w:r>
          </w:p>
        </w:tc>
        <w:tc>
          <w:tcPr>
            <w:tcW w:w="1185" w:type="dxa"/>
            <w:shd w:val="clear" w:color="auto" w:fill="auto"/>
            <w:vAlign w:val="center"/>
          </w:tcPr>
          <w:p w14:paraId="111E1159" w14:textId="77777777" w:rsidR="0063797A" w:rsidRPr="00EE2E7F" w:rsidRDefault="0063797A" w:rsidP="00024F96">
            <w:pPr>
              <w:jc w:val="center"/>
              <w:rPr>
                <w:sz w:val="23"/>
                <w:szCs w:val="23"/>
              </w:rPr>
            </w:pPr>
            <w:r w:rsidRPr="007214BD">
              <w:rPr>
                <w:sz w:val="22"/>
                <w:szCs w:val="22"/>
              </w:rPr>
              <w:t>4 392,18</w:t>
            </w:r>
          </w:p>
        </w:tc>
        <w:tc>
          <w:tcPr>
            <w:tcW w:w="889" w:type="dxa"/>
            <w:shd w:val="clear" w:color="auto" w:fill="auto"/>
            <w:vAlign w:val="center"/>
          </w:tcPr>
          <w:p w14:paraId="498C4232" w14:textId="77777777" w:rsidR="0063797A" w:rsidRPr="00EE2E7F" w:rsidRDefault="0063797A" w:rsidP="00024F96">
            <w:pPr>
              <w:jc w:val="center"/>
              <w:rPr>
                <w:sz w:val="23"/>
                <w:szCs w:val="23"/>
              </w:rPr>
            </w:pPr>
            <w:r w:rsidRPr="001064EB">
              <w:rPr>
                <w:sz w:val="23"/>
                <w:szCs w:val="23"/>
                <w:lang w:val="en-US"/>
              </w:rPr>
              <w:t>x</w:t>
            </w:r>
          </w:p>
        </w:tc>
        <w:tc>
          <w:tcPr>
            <w:tcW w:w="778" w:type="dxa"/>
            <w:shd w:val="clear" w:color="auto" w:fill="auto"/>
            <w:vAlign w:val="center"/>
          </w:tcPr>
          <w:p w14:paraId="24D46137" w14:textId="77777777" w:rsidR="0063797A" w:rsidRPr="00EE2E7F" w:rsidRDefault="0063797A" w:rsidP="00024F96">
            <w:pPr>
              <w:jc w:val="center"/>
              <w:rPr>
                <w:sz w:val="23"/>
                <w:szCs w:val="23"/>
              </w:rPr>
            </w:pPr>
            <w:r w:rsidRPr="001064EB">
              <w:rPr>
                <w:sz w:val="23"/>
                <w:szCs w:val="23"/>
                <w:lang w:val="en-US"/>
              </w:rPr>
              <w:t>x</w:t>
            </w:r>
          </w:p>
        </w:tc>
        <w:tc>
          <w:tcPr>
            <w:tcW w:w="740" w:type="dxa"/>
            <w:shd w:val="clear" w:color="auto" w:fill="auto"/>
            <w:vAlign w:val="center"/>
          </w:tcPr>
          <w:p w14:paraId="02A247C9" w14:textId="77777777" w:rsidR="0063797A" w:rsidRPr="00EE2E7F" w:rsidRDefault="0063797A" w:rsidP="00024F96">
            <w:pPr>
              <w:jc w:val="center"/>
              <w:rPr>
                <w:sz w:val="23"/>
                <w:szCs w:val="23"/>
              </w:rPr>
            </w:pPr>
            <w:r w:rsidRPr="001064EB">
              <w:rPr>
                <w:sz w:val="23"/>
                <w:szCs w:val="23"/>
                <w:lang w:val="en-US"/>
              </w:rPr>
              <w:t>x</w:t>
            </w:r>
          </w:p>
        </w:tc>
        <w:tc>
          <w:tcPr>
            <w:tcW w:w="739" w:type="dxa"/>
            <w:shd w:val="clear" w:color="auto" w:fill="auto"/>
            <w:vAlign w:val="center"/>
          </w:tcPr>
          <w:p w14:paraId="26A8A477" w14:textId="77777777" w:rsidR="0063797A" w:rsidRPr="00EE2E7F" w:rsidRDefault="0063797A" w:rsidP="00024F96">
            <w:pPr>
              <w:jc w:val="center"/>
              <w:rPr>
                <w:sz w:val="23"/>
                <w:szCs w:val="23"/>
              </w:rPr>
            </w:pPr>
            <w:r w:rsidRPr="001064EB">
              <w:rPr>
                <w:sz w:val="23"/>
                <w:szCs w:val="23"/>
                <w:lang w:val="en-US"/>
              </w:rPr>
              <w:t>x</w:t>
            </w:r>
          </w:p>
        </w:tc>
        <w:tc>
          <w:tcPr>
            <w:tcW w:w="1031" w:type="dxa"/>
            <w:shd w:val="clear" w:color="auto" w:fill="auto"/>
            <w:vAlign w:val="center"/>
          </w:tcPr>
          <w:p w14:paraId="2EBA36C9" w14:textId="77777777" w:rsidR="0063797A" w:rsidRPr="00EE2E7F" w:rsidRDefault="0063797A" w:rsidP="00024F96">
            <w:pPr>
              <w:jc w:val="center"/>
              <w:rPr>
                <w:sz w:val="23"/>
                <w:szCs w:val="23"/>
              </w:rPr>
            </w:pPr>
            <w:r w:rsidRPr="001064EB">
              <w:rPr>
                <w:sz w:val="23"/>
                <w:szCs w:val="23"/>
              </w:rPr>
              <w:t>x</w:t>
            </w:r>
          </w:p>
        </w:tc>
      </w:tr>
      <w:tr w:rsidR="0063797A" w:rsidRPr="0042791D" w14:paraId="42565FCE" w14:textId="77777777" w:rsidTr="0063797A">
        <w:trPr>
          <w:trHeight w:val="178"/>
        </w:trPr>
        <w:tc>
          <w:tcPr>
            <w:tcW w:w="1634" w:type="dxa"/>
            <w:vMerge/>
            <w:shd w:val="clear" w:color="auto" w:fill="auto"/>
          </w:tcPr>
          <w:p w14:paraId="4C5C223C" w14:textId="77777777" w:rsidR="0063797A" w:rsidRPr="0042791D" w:rsidRDefault="0063797A" w:rsidP="00024F96">
            <w:pPr>
              <w:ind w:left="-80" w:right="-2"/>
              <w:rPr>
                <w:sz w:val="20"/>
                <w:szCs w:val="20"/>
              </w:rPr>
            </w:pPr>
          </w:p>
        </w:tc>
        <w:tc>
          <w:tcPr>
            <w:tcW w:w="1481" w:type="dxa"/>
            <w:vMerge/>
            <w:shd w:val="clear" w:color="auto" w:fill="auto"/>
          </w:tcPr>
          <w:p w14:paraId="059A3623" w14:textId="77777777" w:rsidR="0063797A" w:rsidRPr="0042791D" w:rsidRDefault="0063797A" w:rsidP="00024F96">
            <w:pPr>
              <w:ind w:left="-108" w:right="-147"/>
              <w:jc w:val="center"/>
              <w:rPr>
                <w:sz w:val="20"/>
                <w:szCs w:val="20"/>
              </w:rPr>
            </w:pPr>
          </w:p>
        </w:tc>
        <w:tc>
          <w:tcPr>
            <w:tcW w:w="1586" w:type="dxa"/>
            <w:shd w:val="clear" w:color="auto" w:fill="auto"/>
          </w:tcPr>
          <w:p w14:paraId="081B8422" w14:textId="77777777" w:rsidR="0063797A" w:rsidRPr="00EE2E7F" w:rsidRDefault="0063797A" w:rsidP="00024F96">
            <w:pPr>
              <w:jc w:val="center"/>
              <w:rPr>
                <w:sz w:val="23"/>
                <w:szCs w:val="23"/>
              </w:rPr>
            </w:pPr>
            <w:r w:rsidRPr="00A40532">
              <w:rPr>
                <w:sz w:val="22"/>
                <w:szCs w:val="22"/>
              </w:rPr>
              <w:t>с 01.07.2024</w:t>
            </w:r>
          </w:p>
        </w:tc>
        <w:tc>
          <w:tcPr>
            <w:tcW w:w="1185" w:type="dxa"/>
            <w:shd w:val="clear" w:color="auto" w:fill="auto"/>
            <w:vAlign w:val="center"/>
          </w:tcPr>
          <w:p w14:paraId="22A8AE4C" w14:textId="77777777" w:rsidR="0063797A" w:rsidRPr="00EE2E7F" w:rsidRDefault="0063797A" w:rsidP="00024F96">
            <w:pPr>
              <w:jc w:val="center"/>
              <w:rPr>
                <w:sz w:val="23"/>
                <w:szCs w:val="23"/>
              </w:rPr>
            </w:pPr>
            <w:r>
              <w:rPr>
                <w:sz w:val="22"/>
                <w:szCs w:val="22"/>
              </w:rPr>
              <w:t>4 813,82</w:t>
            </w:r>
          </w:p>
        </w:tc>
        <w:tc>
          <w:tcPr>
            <w:tcW w:w="889" w:type="dxa"/>
            <w:shd w:val="clear" w:color="auto" w:fill="auto"/>
            <w:vAlign w:val="center"/>
          </w:tcPr>
          <w:p w14:paraId="3C3357F3" w14:textId="77777777" w:rsidR="0063797A" w:rsidRPr="00EE2E7F" w:rsidRDefault="0063797A" w:rsidP="00024F96">
            <w:pPr>
              <w:jc w:val="center"/>
              <w:rPr>
                <w:sz w:val="23"/>
                <w:szCs w:val="23"/>
              </w:rPr>
            </w:pPr>
            <w:r w:rsidRPr="001064EB">
              <w:rPr>
                <w:sz w:val="23"/>
                <w:szCs w:val="23"/>
                <w:lang w:val="en-US"/>
              </w:rPr>
              <w:t>x</w:t>
            </w:r>
          </w:p>
        </w:tc>
        <w:tc>
          <w:tcPr>
            <w:tcW w:w="778" w:type="dxa"/>
            <w:shd w:val="clear" w:color="auto" w:fill="auto"/>
            <w:vAlign w:val="center"/>
          </w:tcPr>
          <w:p w14:paraId="18C1E3EA" w14:textId="77777777" w:rsidR="0063797A" w:rsidRPr="00EE2E7F" w:rsidRDefault="0063797A" w:rsidP="00024F96">
            <w:pPr>
              <w:jc w:val="center"/>
              <w:rPr>
                <w:sz w:val="23"/>
                <w:szCs w:val="23"/>
              </w:rPr>
            </w:pPr>
            <w:r w:rsidRPr="001064EB">
              <w:rPr>
                <w:sz w:val="23"/>
                <w:szCs w:val="23"/>
                <w:lang w:val="en-US"/>
              </w:rPr>
              <w:t>x</w:t>
            </w:r>
          </w:p>
        </w:tc>
        <w:tc>
          <w:tcPr>
            <w:tcW w:w="740" w:type="dxa"/>
            <w:shd w:val="clear" w:color="auto" w:fill="auto"/>
            <w:vAlign w:val="center"/>
          </w:tcPr>
          <w:p w14:paraId="61514B4B" w14:textId="77777777" w:rsidR="0063797A" w:rsidRPr="00EE2E7F" w:rsidRDefault="0063797A" w:rsidP="00024F96">
            <w:pPr>
              <w:jc w:val="center"/>
              <w:rPr>
                <w:sz w:val="23"/>
                <w:szCs w:val="23"/>
              </w:rPr>
            </w:pPr>
            <w:r w:rsidRPr="001064EB">
              <w:rPr>
                <w:sz w:val="23"/>
                <w:szCs w:val="23"/>
                <w:lang w:val="en-US"/>
              </w:rPr>
              <w:t>x</w:t>
            </w:r>
          </w:p>
        </w:tc>
        <w:tc>
          <w:tcPr>
            <w:tcW w:w="739" w:type="dxa"/>
            <w:shd w:val="clear" w:color="auto" w:fill="auto"/>
            <w:vAlign w:val="center"/>
          </w:tcPr>
          <w:p w14:paraId="06C25A6F" w14:textId="77777777" w:rsidR="0063797A" w:rsidRPr="00EE2E7F" w:rsidRDefault="0063797A" w:rsidP="00024F96">
            <w:pPr>
              <w:jc w:val="center"/>
              <w:rPr>
                <w:sz w:val="23"/>
                <w:szCs w:val="23"/>
              </w:rPr>
            </w:pPr>
            <w:r w:rsidRPr="001064EB">
              <w:rPr>
                <w:sz w:val="23"/>
                <w:szCs w:val="23"/>
                <w:lang w:val="en-US"/>
              </w:rPr>
              <w:t>x</w:t>
            </w:r>
          </w:p>
        </w:tc>
        <w:tc>
          <w:tcPr>
            <w:tcW w:w="1031" w:type="dxa"/>
            <w:shd w:val="clear" w:color="auto" w:fill="auto"/>
            <w:vAlign w:val="center"/>
          </w:tcPr>
          <w:p w14:paraId="69141429" w14:textId="77777777" w:rsidR="0063797A" w:rsidRPr="00EE2E7F" w:rsidRDefault="0063797A" w:rsidP="00024F96">
            <w:pPr>
              <w:jc w:val="center"/>
              <w:rPr>
                <w:sz w:val="23"/>
                <w:szCs w:val="23"/>
              </w:rPr>
            </w:pPr>
            <w:r w:rsidRPr="001064EB">
              <w:rPr>
                <w:sz w:val="23"/>
                <w:szCs w:val="23"/>
              </w:rPr>
              <w:t>x</w:t>
            </w:r>
          </w:p>
        </w:tc>
      </w:tr>
      <w:tr w:rsidR="0063797A" w:rsidRPr="0042791D" w14:paraId="641C5488" w14:textId="77777777" w:rsidTr="0063797A">
        <w:trPr>
          <w:trHeight w:val="178"/>
        </w:trPr>
        <w:tc>
          <w:tcPr>
            <w:tcW w:w="1634" w:type="dxa"/>
            <w:vMerge/>
            <w:shd w:val="clear" w:color="auto" w:fill="auto"/>
          </w:tcPr>
          <w:p w14:paraId="06A645CB" w14:textId="77777777" w:rsidR="0063797A" w:rsidRPr="0042791D" w:rsidRDefault="0063797A" w:rsidP="00024F96">
            <w:pPr>
              <w:ind w:left="-80" w:right="-2"/>
              <w:rPr>
                <w:sz w:val="20"/>
                <w:szCs w:val="20"/>
              </w:rPr>
            </w:pPr>
          </w:p>
        </w:tc>
        <w:tc>
          <w:tcPr>
            <w:tcW w:w="1481" w:type="dxa"/>
            <w:vMerge/>
            <w:shd w:val="clear" w:color="auto" w:fill="auto"/>
          </w:tcPr>
          <w:p w14:paraId="33D03C10" w14:textId="77777777" w:rsidR="0063797A" w:rsidRPr="0042791D" w:rsidRDefault="0063797A" w:rsidP="00024F96">
            <w:pPr>
              <w:ind w:left="-108" w:right="-147"/>
              <w:jc w:val="center"/>
              <w:rPr>
                <w:sz w:val="20"/>
                <w:szCs w:val="20"/>
              </w:rPr>
            </w:pPr>
          </w:p>
        </w:tc>
        <w:tc>
          <w:tcPr>
            <w:tcW w:w="1586" w:type="dxa"/>
            <w:shd w:val="clear" w:color="auto" w:fill="auto"/>
          </w:tcPr>
          <w:p w14:paraId="569CF7F2" w14:textId="77777777" w:rsidR="0063797A" w:rsidRPr="00EE2E7F" w:rsidRDefault="0063797A" w:rsidP="00024F96">
            <w:pPr>
              <w:jc w:val="center"/>
              <w:rPr>
                <w:sz w:val="23"/>
                <w:szCs w:val="23"/>
              </w:rPr>
            </w:pPr>
            <w:r w:rsidRPr="00A40532">
              <w:rPr>
                <w:sz w:val="22"/>
                <w:szCs w:val="22"/>
              </w:rPr>
              <w:t>с 01.01.2025</w:t>
            </w:r>
          </w:p>
        </w:tc>
        <w:tc>
          <w:tcPr>
            <w:tcW w:w="1185" w:type="dxa"/>
            <w:shd w:val="clear" w:color="auto" w:fill="auto"/>
            <w:vAlign w:val="center"/>
          </w:tcPr>
          <w:p w14:paraId="5EE0D95A" w14:textId="77777777" w:rsidR="0063797A" w:rsidRPr="00EE2E7F" w:rsidRDefault="0063797A" w:rsidP="00024F96">
            <w:pPr>
              <w:jc w:val="center"/>
              <w:rPr>
                <w:sz w:val="23"/>
                <w:szCs w:val="23"/>
              </w:rPr>
            </w:pPr>
            <w:r w:rsidRPr="003101B0">
              <w:rPr>
                <w:sz w:val="22"/>
                <w:szCs w:val="22"/>
              </w:rPr>
              <w:t>4 813,82</w:t>
            </w:r>
          </w:p>
        </w:tc>
        <w:tc>
          <w:tcPr>
            <w:tcW w:w="889" w:type="dxa"/>
            <w:shd w:val="clear" w:color="auto" w:fill="auto"/>
            <w:vAlign w:val="center"/>
          </w:tcPr>
          <w:p w14:paraId="72FF34BF" w14:textId="77777777" w:rsidR="0063797A" w:rsidRPr="00EE2E7F" w:rsidRDefault="0063797A" w:rsidP="00024F96">
            <w:pPr>
              <w:jc w:val="center"/>
              <w:rPr>
                <w:sz w:val="23"/>
                <w:szCs w:val="23"/>
              </w:rPr>
            </w:pPr>
            <w:r w:rsidRPr="001064EB">
              <w:rPr>
                <w:sz w:val="23"/>
                <w:szCs w:val="23"/>
              </w:rPr>
              <w:t>x</w:t>
            </w:r>
          </w:p>
        </w:tc>
        <w:tc>
          <w:tcPr>
            <w:tcW w:w="778" w:type="dxa"/>
            <w:shd w:val="clear" w:color="auto" w:fill="auto"/>
            <w:vAlign w:val="center"/>
          </w:tcPr>
          <w:p w14:paraId="43978889" w14:textId="77777777" w:rsidR="0063797A" w:rsidRPr="00EE2E7F" w:rsidRDefault="0063797A" w:rsidP="00024F96">
            <w:pPr>
              <w:jc w:val="center"/>
              <w:rPr>
                <w:sz w:val="23"/>
                <w:szCs w:val="23"/>
              </w:rPr>
            </w:pPr>
            <w:r w:rsidRPr="001064EB">
              <w:rPr>
                <w:sz w:val="23"/>
                <w:szCs w:val="23"/>
                <w:lang w:val="en-US"/>
              </w:rPr>
              <w:t>x</w:t>
            </w:r>
          </w:p>
        </w:tc>
        <w:tc>
          <w:tcPr>
            <w:tcW w:w="740" w:type="dxa"/>
            <w:shd w:val="clear" w:color="auto" w:fill="auto"/>
            <w:vAlign w:val="center"/>
          </w:tcPr>
          <w:p w14:paraId="275DC112" w14:textId="77777777" w:rsidR="0063797A" w:rsidRPr="00EE2E7F" w:rsidRDefault="0063797A" w:rsidP="00024F96">
            <w:pPr>
              <w:jc w:val="center"/>
              <w:rPr>
                <w:sz w:val="23"/>
                <w:szCs w:val="23"/>
              </w:rPr>
            </w:pPr>
            <w:r w:rsidRPr="001064EB">
              <w:rPr>
                <w:sz w:val="23"/>
                <w:szCs w:val="23"/>
                <w:lang w:val="en-US"/>
              </w:rPr>
              <w:t>x</w:t>
            </w:r>
          </w:p>
        </w:tc>
        <w:tc>
          <w:tcPr>
            <w:tcW w:w="739" w:type="dxa"/>
            <w:shd w:val="clear" w:color="auto" w:fill="auto"/>
            <w:vAlign w:val="center"/>
          </w:tcPr>
          <w:p w14:paraId="52C48616" w14:textId="77777777" w:rsidR="0063797A" w:rsidRPr="00EE2E7F" w:rsidRDefault="0063797A" w:rsidP="00024F96">
            <w:pPr>
              <w:jc w:val="center"/>
              <w:rPr>
                <w:sz w:val="23"/>
                <w:szCs w:val="23"/>
              </w:rPr>
            </w:pPr>
            <w:r w:rsidRPr="001064EB">
              <w:rPr>
                <w:sz w:val="23"/>
                <w:szCs w:val="23"/>
                <w:lang w:val="en-US"/>
              </w:rPr>
              <w:t>x</w:t>
            </w:r>
          </w:p>
        </w:tc>
        <w:tc>
          <w:tcPr>
            <w:tcW w:w="1031" w:type="dxa"/>
            <w:shd w:val="clear" w:color="auto" w:fill="auto"/>
            <w:vAlign w:val="center"/>
          </w:tcPr>
          <w:p w14:paraId="5858DCD2" w14:textId="77777777" w:rsidR="0063797A" w:rsidRPr="00EE2E7F" w:rsidRDefault="0063797A" w:rsidP="00024F96">
            <w:pPr>
              <w:jc w:val="center"/>
              <w:rPr>
                <w:sz w:val="23"/>
                <w:szCs w:val="23"/>
              </w:rPr>
            </w:pPr>
            <w:r w:rsidRPr="001064EB">
              <w:rPr>
                <w:sz w:val="23"/>
                <w:szCs w:val="23"/>
                <w:lang w:val="en-US"/>
              </w:rPr>
              <w:t>x</w:t>
            </w:r>
          </w:p>
        </w:tc>
      </w:tr>
      <w:tr w:rsidR="0063797A" w:rsidRPr="0042791D" w14:paraId="1628346E" w14:textId="77777777" w:rsidTr="0063797A">
        <w:trPr>
          <w:trHeight w:val="178"/>
        </w:trPr>
        <w:tc>
          <w:tcPr>
            <w:tcW w:w="1634" w:type="dxa"/>
            <w:vMerge/>
            <w:shd w:val="clear" w:color="auto" w:fill="auto"/>
          </w:tcPr>
          <w:p w14:paraId="2DE3C2FE" w14:textId="77777777" w:rsidR="0063797A" w:rsidRPr="0042791D" w:rsidRDefault="0063797A" w:rsidP="00024F96">
            <w:pPr>
              <w:ind w:left="-80" w:right="-2"/>
              <w:rPr>
                <w:sz w:val="20"/>
                <w:szCs w:val="20"/>
              </w:rPr>
            </w:pPr>
          </w:p>
        </w:tc>
        <w:tc>
          <w:tcPr>
            <w:tcW w:w="1481" w:type="dxa"/>
            <w:vMerge/>
            <w:shd w:val="clear" w:color="auto" w:fill="auto"/>
          </w:tcPr>
          <w:p w14:paraId="15BC5F18" w14:textId="77777777" w:rsidR="0063797A" w:rsidRPr="0042791D" w:rsidRDefault="0063797A" w:rsidP="00024F96">
            <w:pPr>
              <w:ind w:left="-108" w:right="-147"/>
              <w:jc w:val="center"/>
              <w:rPr>
                <w:sz w:val="20"/>
                <w:szCs w:val="20"/>
              </w:rPr>
            </w:pPr>
          </w:p>
        </w:tc>
        <w:tc>
          <w:tcPr>
            <w:tcW w:w="1586" w:type="dxa"/>
            <w:shd w:val="clear" w:color="auto" w:fill="auto"/>
          </w:tcPr>
          <w:p w14:paraId="7698E6DE" w14:textId="77777777" w:rsidR="0063797A" w:rsidRPr="00EE2E7F" w:rsidRDefault="0063797A" w:rsidP="00024F96">
            <w:pPr>
              <w:jc w:val="center"/>
              <w:rPr>
                <w:sz w:val="23"/>
                <w:szCs w:val="23"/>
              </w:rPr>
            </w:pPr>
            <w:r w:rsidRPr="00A40532">
              <w:rPr>
                <w:sz w:val="22"/>
                <w:szCs w:val="22"/>
              </w:rPr>
              <w:t>с 01.07.2025</w:t>
            </w:r>
          </w:p>
        </w:tc>
        <w:tc>
          <w:tcPr>
            <w:tcW w:w="1185" w:type="dxa"/>
            <w:shd w:val="clear" w:color="auto" w:fill="auto"/>
            <w:vAlign w:val="center"/>
          </w:tcPr>
          <w:p w14:paraId="62DDD9F8" w14:textId="77777777" w:rsidR="0063797A" w:rsidRPr="003101B0" w:rsidRDefault="0063797A" w:rsidP="00024F96">
            <w:pPr>
              <w:jc w:val="center"/>
              <w:rPr>
                <w:sz w:val="22"/>
                <w:szCs w:val="22"/>
              </w:rPr>
            </w:pPr>
            <w:r>
              <w:rPr>
                <w:sz w:val="22"/>
                <w:szCs w:val="22"/>
              </w:rPr>
              <w:t>5 391,48</w:t>
            </w:r>
          </w:p>
        </w:tc>
        <w:tc>
          <w:tcPr>
            <w:tcW w:w="889" w:type="dxa"/>
            <w:shd w:val="clear" w:color="auto" w:fill="auto"/>
          </w:tcPr>
          <w:p w14:paraId="73FFDABA" w14:textId="77777777" w:rsidR="0063797A" w:rsidRPr="00EE2E7F" w:rsidRDefault="0063797A" w:rsidP="00024F96">
            <w:pPr>
              <w:jc w:val="center"/>
              <w:rPr>
                <w:sz w:val="23"/>
                <w:szCs w:val="23"/>
              </w:rPr>
            </w:pPr>
            <w:r w:rsidRPr="008B513A">
              <w:t>x</w:t>
            </w:r>
          </w:p>
        </w:tc>
        <w:tc>
          <w:tcPr>
            <w:tcW w:w="778" w:type="dxa"/>
            <w:shd w:val="clear" w:color="auto" w:fill="auto"/>
          </w:tcPr>
          <w:p w14:paraId="39771765" w14:textId="77777777" w:rsidR="0063797A" w:rsidRPr="00EE2E7F" w:rsidRDefault="0063797A" w:rsidP="00024F96">
            <w:pPr>
              <w:jc w:val="center"/>
              <w:rPr>
                <w:sz w:val="23"/>
                <w:szCs w:val="23"/>
              </w:rPr>
            </w:pPr>
            <w:r w:rsidRPr="008B513A">
              <w:t>x</w:t>
            </w:r>
          </w:p>
        </w:tc>
        <w:tc>
          <w:tcPr>
            <w:tcW w:w="740" w:type="dxa"/>
            <w:shd w:val="clear" w:color="auto" w:fill="auto"/>
          </w:tcPr>
          <w:p w14:paraId="28C9410E" w14:textId="77777777" w:rsidR="0063797A" w:rsidRPr="00EE2E7F" w:rsidRDefault="0063797A" w:rsidP="00024F96">
            <w:pPr>
              <w:jc w:val="center"/>
              <w:rPr>
                <w:sz w:val="23"/>
                <w:szCs w:val="23"/>
              </w:rPr>
            </w:pPr>
            <w:r w:rsidRPr="008B513A">
              <w:t>x</w:t>
            </w:r>
          </w:p>
        </w:tc>
        <w:tc>
          <w:tcPr>
            <w:tcW w:w="739" w:type="dxa"/>
            <w:shd w:val="clear" w:color="auto" w:fill="auto"/>
          </w:tcPr>
          <w:p w14:paraId="4BD174E0" w14:textId="77777777" w:rsidR="0063797A" w:rsidRPr="00EE2E7F" w:rsidRDefault="0063797A" w:rsidP="00024F96">
            <w:pPr>
              <w:jc w:val="center"/>
              <w:rPr>
                <w:sz w:val="23"/>
                <w:szCs w:val="23"/>
              </w:rPr>
            </w:pPr>
            <w:r w:rsidRPr="008B513A">
              <w:t>x</w:t>
            </w:r>
          </w:p>
        </w:tc>
        <w:tc>
          <w:tcPr>
            <w:tcW w:w="1031" w:type="dxa"/>
            <w:shd w:val="clear" w:color="auto" w:fill="auto"/>
          </w:tcPr>
          <w:p w14:paraId="3D7D9775" w14:textId="77777777" w:rsidR="0063797A" w:rsidRPr="00EE2E7F" w:rsidRDefault="0063797A" w:rsidP="00024F96">
            <w:pPr>
              <w:jc w:val="center"/>
              <w:rPr>
                <w:sz w:val="23"/>
                <w:szCs w:val="23"/>
              </w:rPr>
            </w:pPr>
            <w:r w:rsidRPr="008B513A">
              <w:t>x</w:t>
            </w:r>
          </w:p>
        </w:tc>
      </w:tr>
      <w:tr w:rsidR="0063797A" w:rsidRPr="0042791D" w14:paraId="40C09C46" w14:textId="77777777" w:rsidTr="0063797A">
        <w:trPr>
          <w:trHeight w:val="178"/>
        </w:trPr>
        <w:tc>
          <w:tcPr>
            <w:tcW w:w="1634" w:type="dxa"/>
            <w:vMerge/>
            <w:shd w:val="clear" w:color="auto" w:fill="auto"/>
          </w:tcPr>
          <w:p w14:paraId="1F701A08" w14:textId="77777777" w:rsidR="0063797A" w:rsidRPr="0042791D" w:rsidRDefault="0063797A" w:rsidP="00024F96">
            <w:pPr>
              <w:ind w:left="-80" w:right="-2"/>
              <w:rPr>
                <w:sz w:val="20"/>
                <w:szCs w:val="20"/>
              </w:rPr>
            </w:pPr>
          </w:p>
        </w:tc>
        <w:tc>
          <w:tcPr>
            <w:tcW w:w="1481" w:type="dxa"/>
            <w:vMerge/>
            <w:shd w:val="clear" w:color="auto" w:fill="auto"/>
          </w:tcPr>
          <w:p w14:paraId="2AA375FB" w14:textId="77777777" w:rsidR="0063797A" w:rsidRPr="0042791D" w:rsidRDefault="0063797A" w:rsidP="00024F96">
            <w:pPr>
              <w:ind w:left="-108" w:right="-147"/>
              <w:jc w:val="center"/>
              <w:rPr>
                <w:sz w:val="20"/>
                <w:szCs w:val="20"/>
              </w:rPr>
            </w:pPr>
          </w:p>
        </w:tc>
        <w:tc>
          <w:tcPr>
            <w:tcW w:w="1586" w:type="dxa"/>
            <w:shd w:val="clear" w:color="auto" w:fill="auto"/>
          </w:tcPr>
          <w:p w14:paraId="5BF1E630" w14:textId="77777777" w:rsidR="0063797A" w:rsidRPr="00EE2E7F" w:rsidRDefault="0063797A" w:rsidP="00024F96">
            <w:pPr>
              <w:jc w:val="center"/>
              <w:rPr>
                <w:sz w:val="23"/>
                <w:szCs w:val="23"/>
              </w:rPr>
            </w:pPr>
            <w:r w:rsidRPr="00A40532">
              <w:rPr>
                <w:sz w:val="22"/>
                <w:szCs w:val="22"/>
              </w:rPr>
              <w:t>с 01.01.2026</w:t>
            </w:r>
          </w:p>
        </w:tc>
        <w:tc>
          <w:tcPr>
            <w:tcW w:w="1185" w:type="dxa"/>
            <w:shd w:val="clear" w:color="auto" w:fill="auto"/>
            <w:vAlign w:val="center"/>
          </w:tcPr>
          <w:p w14:paraId="6A18AEA1" w14:textId="77777777" w:rsidR="0063797A" w:rsidRPr="00EE2E7F" w:rsidRDefault="0063797A" w:rsidP="00024F96">
            <w:pPr>
              <w:jc w:val="center"/>
              <w:rPr>
                <w:sz w:val="23"/>
                <w:szCs w:val="23"/>
              </w:rPr>
            </w:pPr>
            <w:r w:rsidRPr="00954C18">
              <w:rPr>
                <w:sz w:val="22"/>
                <w:szCs w:val="22"/>
              </w:rPr>
              <w:t>4 475,17</w:t>
            </w:r>
          </w:p>
        </w:tc>
        <w:tc>
          <w:tcPr>
            <w:tcW w:w="889" w:type="dxa"/>
            <w:shd w:val="clear" w:color="auto" w:fill="auto"/>
            <w:vAlign w:val="center"/>
          </w:tcPr>
          <w:p w14:paraId="4FF0459B" w14:textId="77777777" w:rsidR="0063797A" w:rsidRPr="00EE2E7F" w:rsidRDefault="0063797A" w:rsidP="00024F96">
            <w:pPr>
              <w:jc w:val="center"/>
              <w:rPr>
                <w:sz w:val="23"/>
                <w:szCs w:val="23"/>
              </w:rPr>
            </w:pPr>
            <w:r w:rsidRPr="00EE2E7F">
              <w:rPr>
                <w:sz w:val="23"/>
                <w:szCs w:val="23"/>
              </w:rPr>
              <w:t>x</w:t>
            </w:r>
          </w:p>
        </w:tc>
        <w:tc>
          <w:tcPr>
            <w:tcW w:w="778" w:type="dxa"/>
            <w:shd w:val="clear" w:color="auto" w:fill="auto"/>
            <w:vAlign w:val="center"/>
          </w:tcPr>
          <w:p w14:paraId="4FAB3375" w14:textId="77777777" w:rsidR="0063797A" w:rsidRPr="00EE2E7F" w:rsidRDefault="0063797A" w:rsidP="00024F96">
            <w:pPr>
              <w:jc w:val="center"/>
              <w:rPr>
                <w:sz w:val="23"/>
                <w:szCs w:val="23"/>
              </w:rPr>
            </w:pPr>
            <w:r w:rsidRPr="00EE2E7F">
              <w:rPr>
                <w:sz w:val="23"/>
                <w:szCs w:val="23"/>
              </w:rPr>
              <w:t>x</w:t>
            </w:r>
          </w:p>
        </w:tc>
        <w:tc>
          <w:tcPr>
            <w:tcW w:w="740" w:type="dxa"/>
            <w:shd w:val="clear" w:color="auto" w:fill="auto"/>
            <w:vAlign w:val="center"/>
          </w:tcPr>
          <w:p w14:paraId="75E1FBC6" w14:textId="77777777" w:rsidR="0063797A" w:rsidRPr="00EE2E7F" w:rsidRDefault="0063797A" w:rsidP="00024F96">
            <w:pPr>
              <w:jc w:val="center"/>
              <w:rPr>
                <w:sz w:val="23"/>
                <w:szCs w:val="23"/>
              </w:rPr>
            </w:pPr>
            <w:r w:rsidRPr="00EE2E7F">
              <w:rPr>
                <w:sz w:val="23"/>
                <w:szCs w:val="23"/>
              </w:rPr>
              <w:t>x</w:t>
            </w:r>
          </w:p>
        </w:tc>
        <w:tc>
          <w:tcPr>
            <w:tcW w:w="739" w:type="dxa"/>
            <w:shd w:val="clear" w:color="auto" w:fill="auto"/>
            <w:vAlign w:val="center"/>
          </w:tcPr>
          <w:p w14:paraId="7984C6D3" w14:textId="77777777" w:rsidR="0063797A" w:rsidRPr="00EE2E7F" w:rsidRDefault="0063797A" w:rsidP="00024F96">
            <w:pPr>
              <w:jc w:val="center"/>
              <w:rPr>
                <w:sz w:val="23"/>
                <w:szCs w:val="23"/>
              </w:rPr>
            </w:pPr>
            <w:r w:rsidRPr="00EE2E7F">
              <w:rPr>
                <w:sz w:val="23"/>
                <w:szCs w:val="23"/>
              </w:rPr>
              <w:t>x</w:t>
            </w:r>
          </w:p>
        </w:tc>
        <w:tc>
          <w:tcPr>
            <w:tcW w:w="1031" w:type="dxa"/>
            <w:shd w:val="clear" w:color="auto" w:fill="auto"/>
            <w:vAlign w:val="center"/>
          </w:tcPr>
          <w:p w14:paraId="75CC7C11" w14:textId="77777777" w:rsidR="0063797A" w:rsidRPr="00EE2E7F" w:rsidRDefault="0063797A" w:rsidP="00024F96">
            <w:pPr>
              <w:jc w:val="center"/>
              <w:rPr>
                <w:sz w:val="23"/>
                <w:szCs w:val="23"/>
              </w:rPr>
            </w:pPr>
            <w:r w:rsidRPr="00EE2E7F">
              <w:rPr>
                <w:sz w:val="23"/>
                <w:szCs w:val="23"/>
              </w:rPr>
              <w:t>x</w:t>
            </w:r>
          </w:p>
        </w:tc>
      </w:tr>
      <w:tr w:rsidR="0063797A" w:rsidRPr="0042791D" w14:paraId="2727BE6B" w14:textId="77777777" w:rsidTr="0063797A">
        <w:trPr>
          <w:trHeight w:val="178"/>
        </w:trPr>
        <w:tc>
          <w:tcPr>
            <w:tcW w:w="1634" w:type="dxa"/>
            <w:vMerge/>
            <w:shd w:val="clear" w:color="auto" w:fill="auto"/>
          </w:tcPr>
          <w:p w14:paraId="38380C43" w14:textId="77777777" w:rsidR="0063797A" w:rsidRPr="0042791D" w:rsidRDefault="0063797A" w:rsidP="00024F96">
            <w:pPr>
              <w:ind w:left="-80" w:right="-2"/>
              <w:rPr>
                <w:sz w:val="20"/>
                <w:szCs w:val="20"/>
              </w:rPr>
            </w:pPr>
          </w:p>
        </w:tc>
        <w:tc>
          <w:tcPr>
            <w:tcW w:w="1481" w:type="dxa"/>
            <w:vMerge/>
            <w:shd w:val="clear" w:color="auto" w:fill="auto"/>
          </w:tcPr>
          <w:p w14:paraId="593B3038" w14:textId="77777777" w:rsidR="0063797A" w:rsidRPr="0042791D" w:rsidRDefault="0063797A" w:rsidP="00024F96">
            <w:pPr>
              <w:ind w:left="-108" w:right="-147"/>
              <w:jc w:val="center"/>
              <w:rPr>
                <w:sz w:val="20"/>
                <w:szCs w:val="20"/>
              </w:rPr>
            </w:pPr>
          </w:p>
        </w:tc>
        <w:tc>
          <w:tcPr>
            <w:tcW w:w="1586" w:type="dxa"/>
            <w:shd w:val="clear" w:color="auto" w:fill="auto"/>
          </w:tcPr>
          <w:p w14:paraId="4EB5B1EE" w14:textId="77777777" w:rsidR="0063797A" w:rsidRPr="00EE2E7F" w:rsidRDefault="0063797A" w:rsidP="00024F96">
            <w:pPr>
              <w:jc w:val="center"/>
              <w:rPr>
                <w:sz w:val="23"/>
                <w:szCs w:val="23"/>
              </w:rPr>
            </w:pPr>
            <w:r w:rsidRPr="00A40532">
              <w:rPr>
                <w:sz w:val="22"/>
                <w:szCs w:val="22"/>
              </w:rPr>
              <w:t>с 01.07.2026</w:t>
            </w:r>
          </w:p>
        </w:tc>
        <w:tc>
          <w:tcPr>
            <w:tcW w:w="1185" w:type="dxa"/>
            <w:shd w:val="clear" w:color="auto" w:fill="auto"/>
            <w:vAlign w:val="center"/>
          </w:tcPr>
          <w:p w14:paraId="2B77CC48" w14:textId="77777777" w:rsidR="0063797A" w:rsidRPr="00EE2E7F" w:rsidRDefault="0063797A" w:rsidP="00024F96">
            <w:pPr>
              <w:jc w:val="center"/>
              <w:rPr>
                <w:sz w:val="23"/>
                <w:szCs w:val="23"/>
              </w:rPr>
            </w:pPr>
            <w:r w:rsidRPr="00954C18">
              <w:rPr>
                <w:sz w:val="22"/>
                <w:szCs w:val="22"/>
              </w:rPr>
              <w:t>5 231,28</w:t>
            </w:r>
          </w:p>
        </w:tc>
        <w:tc>
          <w:tcPr>
            <w:tcW w:w="889" w:type="dxa"/>
            <w:shd w:val="clear" w:color="auto" w:fill="auto"/>
            <w:vAlign w:val="center"/>
          </w:tcPr>
          <w:p w14:paraId="2DE4B150" w14:textId="77777777" w:rsidR="0063797A" w:rsidRPr="00EE2E7F" w:rsidRDefault="0063797A" w:rsidP="00024F96">
            <w:pPr>
              <w:jc w:val="center"/>
              <w:rPr>
                <w:sz w:val="23"/>
                <w:szCs w:val="23"/>
              </w:rPr>
            </w:pPr>
            <w:r w:rsidRPr="00EE2E7F">
              <w:rPr>
                <w:sz w:val="23"/>
                <w:szCs w:val="23"/>
              </w:rPr>
              <w:t>x</w:t>
            </w:r>
          </w:p>
        </w:tc>
        <w:tc>
          <w:tcPr>
            <w:tcW w:w="778" w:type="dxa"/>
            <w:shd w:val="clear" w:color="auto" w:fill="auto"/>
            <w:vAlign w:val="center"/>
          </w:tcPr>
          <w:p w14:paraId="397304A8" w14:textId="77777777" w:rsidR="0063797A" w:rsidRPr="00EE2E7F" w:rsidRDefault="0063797A" w:rsidP="00024F96">
            <w:pPr>
              <w:jc w:val="center"/>
              <w:rPr>
                <w:sz w:val="23"/>
                <w:szCs w:val="23"/>
              </w:rPr>
            </w:pPr>
            <w:r w:rsidRPr="00EE2E7F">
              <w:rPr>
                <w:sz w:val="23"/>
                <w:szCs w:val="23"/>
              </w:rPr>
              <w:t>x</w:t>
            </w:r>
          </w:p>
        </w:tc>
        <w:tc>
          <w:tcPr>
            <w:tcW w:w="740" w:type="dxa"/>
            <w:shd w:val="clear" w:color="auto" w:fill="auto"/>
            <w:vAlign w:val="center"/>
          </w:tcPr>
          <w:p w14:paraId="0C867C86" w14:textId="77777777" w:rsidR="0063797A" w:rsidRPr="00EE2E7F" w:rsidRDefault="0063797A" w:rsidP="00024F96">
            <w:pPr>
              <w:jc w:val="center"/>
              <w:rPr>
                <w:sz w:val="23"/>
                <w:szCs w:val="23"/>
              </w:rPr>
            </w:pPr>
            <w:r w:rsidRPr="00EE2E7F">
              <w:rPr>
                <w:sz w:val="23"/>
                <w:szCs w:val="23"/>
              </w:rPr>
              <w:t>x</w:t>
            </w:r>
          </w:p>
        </w:tc>
        <w:tc>
          <w:tcPr>
            <w:tcW w:w="739" w:type="dxa"/>
            <w:shd w:val="clear" w:color="auto" w:fill="auto"/>
            <w:vAlign w:val="center"/>
          </w:tcPr>
          <w:p w14:paraId="1E63CBD7" w14:textId="77777777" w:rsidR="0063797A" w:rsidRPr="00EE2E7F" w:rsidRDefault="0063797A" w:rsidP="00024F96">
            <w:pPr>
              <w:jc w:val="center"/>
              <w:rPr>
                <w:sz w:val="23"/>
                <w:szCs w:val="23"/>
              </w:rPr>
            </w:pPr>
            <w:r w:rsidRPr="00EE2E7F">
              <w:rPr>
                <w:sz w:val="23"/>
                <w:szCs w:val="23"/>
              </w:rPr>
              <w:t>x</w:t>
            </w:r>
          </w:p>
        </w:tc>
        <w:tc>
          <w:tcPr>
            <w:tcW w:w="1031" w:type="dxa"/>
            <w:shd w:val="clear" w:color="auto" w:fill="auto"/>
            <w:vAlign w:val="center"/>
          </w:tcPr>
          <w:p w14:paraId="758FC28E" w14:textId="77777777" w:rsidR="0063797A" w:rsidRPr="00EE2E7F" w:rsidRDefault="0063797A" w:rsidP="00024F96">
            <w:pPr>
              <w:jc w:val="center"/>
              <w:rPr>
                <w:sz w:val="23"/>
                <w:szCs w:val="23"/>
              </w:rPr>
            </w:pPr>
            <w:r w:rsidRPr="00EE2E7F">
              <w:rPr>
                <w:sz w:val="23"/>
                <w:szCs w:val="23"/>
              </w:rPr>
              <w:t>x</w:t>
            </w:r>
          </w:p>
        </w:tc>
      </w:tr>
      <w:tr w:rsidR="0063797A" w:rsidRPr="0042791D" w14:paraId="73EAC46E" w14:textId="77777777" w:rsidTr="0063797A">
        <w:trPr>
          <w:trHeight w:val="178"/>
        </w:trPr>
        <w:tc>
          <w:tcPr>
            <w:tcW w:w="1634" w:type="dxa"/>
            <w:vMerge/>
            <w:shd w:val="clear" w:color="auto" w:fill="auto"/>
          </w:tcPr>
          <w:p w14:paraId="3AC0DA06" w14:textId="77777777" w:rsidR="0063797A" w:rsidRPr="0042791D" w:rsidRDefault="0063797A" w:rsidP="00024F96">
            <w:pPr>
              <w:ind w:left="-80" w:right="-2"/>
              <w:rPr>
                <w:sz w:val="20"/>
                <w:szCs w:val="20"/>
              </w:rPr>
            </w:pPr>
          </w:p>
        </w:tc>
        <w:tc>
          <w:tcPr>
            <w:tcW w:w="1481" w:type="dxa"/>
            <w:vMerge/>
            <w:shd w:val="clear" w:color="auto" w:fill="auto"/>
          </w:tcPr>
          <w:p w14:paraId="1378F924" w14:textId="77777777" w:rsidR="0063797A" w:rsidRPr="0042791D" w:rsidRDefault="0063797A" w:rsidP="00024F96">
            <w:pPr>
              <w:ind w:left="-108" w:right="-147"/>
              <w:jc w:val="center"/>
              <w:rPr>
                <w:sz w:val="20"/>
                <w:szCs w:val="20"/>
              </w:rPr>
            </w:pPr>
          </w:p>
        </w:tc>
        <w:tc>
          <w:tcPr>
            <w:tcW w:w="1586" w:type="dxa"/>
            <w:shd w:val="clear" w:color="auto" w:fill="auto"/>
          </w:tcPr>
          <w:p w14:paraId="22FA8F34" w14:textId="77777777" w:rsidR="0063797A" w:rsidRPr="00EE2E7F" w:rsidRDefault="0063797A" w:rsidP="00024F96">
            <w:pPr>
              <w:jc w:val="center"/>
              <w:rPr>
                <w:sz w:val="23"/>
                <w:szCs w:val="23"/>
              </w:rPr>
            </w:pPr>
            <w:r w:rsidRPr="00A40532">
              <w:rPr>
                <w:sz w:val="22"/>
                <w:szCs w:val="22"/>
              </w:rPr>
              <w:t>с 01.01.2027</w:t>
            </w:r>
          </w:p>
        </w:tc>
        <w:tc>
          <w:tcPr>
            <w:tcW w:w="1185" w:type="dxa"/>
            <w:shd w:val="clear" w:color="auto" w:fill="auto"/>
            <w:vAlign w:val="center"/>
          </w:tcPr>
          <w:p w14:paraId="01548F6B" w14:textId="77777777" w:rsidR="0063797A" w:rsidRPr="00EE2E7F" w:rsidRDefault="0063797A" w:rsidP="00024F96">
            <w:pPr>
              <w:jc w:val="center"/>
              <w:rPr>
                <w:sz w:val="23"/>
                <w:szCs w:val="23"/>
              </w:rPr>
            </w:pPr>
            <w:r w:rsidRPr="00954C18">
              <w:rPr>
                <w:sz w:val="22"/>
                <w:szCs w:val="22"/>
              </w:rPr>
              <w:t>5 231,28</w:t>
            </w:r>
          </w:p>
        </w:tc>
        <w:tc>
          <w:tcPr>
            <w:tcW w:w="889" w:type="dxa"/>
            <w:shd w:val="clear" w:color="auto" w:fill="auto"/>
            <w:vAlign w:val="center"/>
          </w:tcPr>
          <w:p w14:paraId="240EA0F6" w14:textId="77777777" w:rsidR="0063797A" w:rsidRPr="00EE2E7F" w:rsidRDefault="0063797A" w:rsidP="00024F96">
            <w:pPr>
              <w:jc w:val="center"/>
              <w:rPr>
                <w:sz w:val="23"/>
                <w:szCs w:val="23"/>
              </w:rPr>
            </w:pPr>
            <w:r w:rsidRPr="00EE2E7F">
              <w:rPr>
                <w:sz w:val="23"/>
                <w:szCs w:val="23"/>
              </w:rPr>
              <w:t>x</w:t>
            </w:r>
          </w:p>
        </w:tc>
        <w:tc>
          <w:tcPr>
            <w:tcW w:w="778" w:type="dxa"/>
            <w:shd w:val="clear" w:color="auto" w:fill="auto"/>
            <w:vAlign w:val="center"/>
          </w:tcPr>
          <w:p w14:paraId="6041D3D5" w14:textId="77777777" w:rsidR="0063797A" w:rsidRPr="00EE2E7F" w:rsidRDefault="0063797A" w:rsidP="00024F96">
            <w:pPr>
              <w:jc w:val="center"/>
              <w:rPr>
                <w:sz w:val="23"/>
                <w:szCs w:val="23"/>
              </w:rPr>
            </w:pPr>
            <w:r w:rsidRPr="00EE2E7F">
              <w:rPr>
                <w:sz w:val="23"/>
                <w:szCs w:val="23"/>
              </w:rPr>
              <w:t>x</w:t>
            </w:r>
          </w:p>
        </w:tc>
        <w:tc>
          <w:tcPr>
            <w:tcW w:w="740" w:type="dxa"/>
            <w:shd w:val="clear" w:color="auto" w:fill="auto"/>
            <w:vAlign w:val="center"/>
          </w:tcPr>
          <w:p w14:paraId="58688F3F" w14:textId="77777777" w:rsidR="0063797A" w:rsidRPr="00EE2E7F" w:rsidRDefault="0063797A" w:rsidP="00024F96">
            <w:pPr>
              <w:jc w:val="center"/>
              <w:rPr>
                <w:sz w:val="23"/>
                <w:szCs w:val="23"/>
              </w:rPr>
            </w:pPr>
            <w:r w:rsidRPr="00EE2E7F">
              <w:rPr>
                <w:sz w:val="23"/>
                <w:szCs w:val="23"/>
              </w:rPr>
              <w:t>х</w:t>
            </w:r>
          </w:p>
        </w:tc>
        <w:tc>
          <w:tcPr>
            <w:tcW w:w="739" w:type="dxa"/>
            <w:shd w:val="clear" w:color="auto" w:fill="auto"/>
            <w:vAlign w:val="center"/>
          </w:tcPr>
          <w:p w14:paraId="3E4C4598" w14:textId="77777777" w:rsidR="0063797A" w:rsidRPr="00EE2E7F" w:rsidRDefault="0063797A" w:rsidP="00024F96">
            <w:pPr>
              <w:jc w:val="center"/>
              <w:rPr>
                <w:sz w:val="23"/>
                <w:szCs w:val="23"/>
              </w:rPr>
            </w:pPr>
            <w:r w:rsidRPr="00EE2E7F">
              <w:rPr>
                <w:sz w:val="23"/>
                <w:szCs w:val="23"/>
              </w:rPr>
              <w:t>x</w:t>
            </w:r>
          </w:p>
        </w:tc>
        <w:tc>
          <w:tcPr>
            <w:tcW w:w="1031" w:type="dxa"/>
            <w:shd w:val="clear" w:color="auto" w:fill="auto"/>
            <w:vAlign w:val="center"/>
          </w:tcPr>
          <w:p w14:paraId="0F16ACAB" w14:textId="77777777" w:rsidR="0063797A" w:rsidRPr="00EE2E7F" w:rsidRDefault="0063797A" w:rsidP="00024F96">
            <w:pPr>
              <w:jc w:val="center"/>
              <w:rPr>
                <w:sz w:val="23"/>
                <w:szCs w:val="23"/>
              </w:rPr>
            </w:pPr>
            <w:r w:rsidRPr="00EE2E7F">
              <w:rPr>
                <w:sz w:val="23"/>
                <w:szCs w:val="23"/>
              </w:rPr>
              <w:t>x</w:t>
            </w:r>
          </w:p>
        </w:tc>
      </w:tr>
      <w:tr w:rsidR="0063797A" w:rsidRPr="0042791D" w14:paraId="25E57D92" w14:textId="77777777" w:rsidTr="0063797A">
        <w:trPr>
          <w:trHeight w:val="133"/>
        </w:trPr>
        <w:tc>
          <w:tcPr>
            <w:tcW w:w="1634" w:type="dxa"/>
            <w:vMerge/>
            <w:shd w:val="clear" w:color="auto" w:fill="auto"/>
          </w:tcPr>
          <w:p w14:paraId="107EA587" w14:textId="77777777" w:rsidR="0063797A" w:rsidRPr="0042791D" w:rsidRDefault="0063797A" w:rsidP="00024F96">
            <w:pPr>
              <w:ind w:left="-80" w:right="-2"/>
              <w:rPr>
                <w:sz w:val="20"/>
                <w:szCs w:val="20"/>
              </w:rPr>
            </w:pPr>
          </w:p>
        </w:tc>
        <w:tc>
          <w:tcPr>
            <w:tcW w:w="1481" w:type="dxa"/>
            <w:vMerge/>
            <w:shd w:val="clear" w:color="auto" w:fill="auto"/>
          </w:tcPr>
          <w:p w14:paraId="65A0DF5E" w14:textId="77777777" w:rsidR="0063797A" w:rsidRPr="0042791D" w:rsidRDefault="0063797A" w:rsidP="00024F96">
            <w:pPr>
              <w:ind w:left="-108" w:right="-147"/>
              <w:jc w:val="center"/>
              <w:rPr>
                <w:sz w:val="20"/>
                <w:szCs w:val="20"/>
              </w:rPr>
            </w:pPr>
          </w:p>
        </w:tc>
        <w:tc>
          <w:tcPr>
            <w:tcW w:w="1586" w:type="dxa"/>
            <w:shd w:val="clear" w:color="auto" w:fill="auto"/>
          </w:tcPr>
          <w:p w14:paraId="67A6033F" w14:textId="77777777" w:rsidR="0063797A" w:rsidRPr="00EE2E7F" w:rsidRDefault="0063797A" w:rsidP="00024F96">
            <w:pPr>
              <w:jc w:val="center"/>
              <w:rPr>
                <w:sz w:val="23"/>
                <w:szCs w:val="23"/>
              </w:rPr>
            </w:pPr>
            <w:r w:rsidRPr="00A40532">
              <w:rPr>
                <w:sz w:val="22"/>
                <w:szCs w:val="22"/>
              </w:rPr>
              <w:t>с 01.07.2027</w:t>
            </w:r>
          </w:p>
        </w:tc>
        <w:tc>
          <w:tcPr>
            <w:tcW w:w="1185" w:type="dxa"/>
            <w:shd w:val="clear" w:color="auto" w:fill="auto"/>
            <w:vAlign w:val="center"/>
          </w:tcPr>
          <w:p w14:paraId="66D76984" w14:textId="77777777" w:rsidR="0063797A" w:rsidRPr="00EE2E7F" w:rsidRDefault="0063797A" w:rsidP="00024F96">
            <w:pPr>
              <w:jc w:val="center"/>
              <w:rPr>
                <w:sz w:val="23"/>
                <w:szCs w:val="23"/>
              </w:rPr>
            </w:pPr>
            <w:r w:rsidRPr="00954C18">
              <w:rPr>
                <w:sz w:val="22"/>
                <w:szCs w:val="22"/>
              </w:rPr>
              <w:t>4 788,47</w:t>
            </w:r>
          </w:p>
        </w:tc>
        <w:tc>
          <w:tcPr>
            <w:tcW w:w="889" w:type="dxa"/>
            <w:shd w:val="clear" w:color="auto" w:fill="auto"/>
            <w:vAlign w:val="center"/>
          </w:tcPr>
          <w:p w14:paraId="70F7E0CA" w14:textId="77777777" w:rsidR="0063797A" w:rsidRPr="00EE2E7F" w:rsidRDefault="0063797A" w:rsidP="00024F96">
            <w:pPr>
              <w:jc w:val="center"/>
              <w:rPr>
                <w:sz w:val="23"/>
                <w:szCs w:val="23"/>
              </w:rPr>
            </w:pPr>
            <w:r w:rsidRPr="00EE2E7F">
              <w:rPr>
                <w:sz w:val="23"/>
                <w:szCs w:val="23"/>
              </w:rPr>
              <w:t>x</w:t>
            </w:r>
          </w:p>
        </w:tc>
        <w:tc>
          <w:tcPr>
            <w:tcW w:w="778" w:type="dxa"/>
            <w:shd w:val="clear" w:color="auto" w:fill="auto"/>
            <w:vAlign w:val="center"/>
          </w:tcPr>
          <w:p w14:paraId="70779E8A" w14:textId="77777777" w:rsidR="0063797A" w:rsidRPr="00EE2E7F" w:rsidRDefault="0063797A" w:rsidP="00024F96">
            <w:pPr>
              <w:jc w:val="center"/>
              <w:rPr>
                <w:sz w:val="23"/>
                <w:szCs w:val="23"/>
              </w:rPr>
            </w:pPr>
            <w:r w:rsidRPr="00EE2E7F">
              <w:rPr>
                <w:sz w:val="23"/>
                <w:szCs w:val="23"/>
              </w:rPr>
              <w:t>x</w:t>
            </w:r>
          </w:p>
        </w:tc>
        <w:tc>
          <w:tcPr>
            <w:tcW w:w="740" w:type="dxa"/>
            <w:shd w:val="clear" w:color="auto" w:fill="auto"/>
            <w:vAlign w:val="center"/>
          </w:tcPr>
          <w:p w14:paraId="380A0965" w14:textId="77777777" w:rsidR="0063797A" w:rsidRPr="00EE2E7F" w:rsidRDefault="0063797A" w:rsidP="00024F96">
            <w:pPr>
              <w:jc w:val="center"/>
              <w:rPr>
                <w:sz w:val="23"/>
                <w:szCs w:val="23"/>
              </w:rPr>
            </w:pPr>
            <w:r w:rsidRPr="00EE2E7F">
              <w:rPr>
                <w:sz w:val="23"/>
                <w:szCs w:val="23"/>
              </w:rPr>
              <w:t>х</w:t>
            </w:r>
          </w:p>
        </w:tc>
        <w:tc>
          <w:tcPr>
            <w:tcW w:w="739" w:type="dxa"/>
            <w:shd w:val="clear" w:color="auto" w:fill="auto"/>
            <w:vAlign w:val="center"/>
          </w:tcPr>
          <w:p w14:paraId="74174BDE" w14:textId="77777777" w:rsidR="0063797A" w:rsidRPr="00EE2E7F" w:rsidRDefault="0063797A" w:rsidP="00024F96">
            <w:pPr>
              <w:jc w:val="center"/>
              <w:rPr>
                <w:sz w:val="23"/>
                <w:szCs w:val="23"/>
              </w:rPr>
            </w:pPr>
            <w:r w:rsidRPr="00EE2E7F">
              <w:rPr>
                <w:sz w:val="23"/>
                <w:szCs w:val="23"/>
              </w:rPr>
              <w:t>x</w:t>
            </w:r>
          </w:p>
        </w:tc>
        <w:tc>
          <w:tcPr>
            <w:tcW w:w="1031" w:type="dxa"/>
            <w:shd w:val="clear" w:color="auto" w:fill="auto"/>
            <w:vAlign w:val="center"/>
          </w:tcPr>
          <w:p w14:paraId="3CC67E3B" w14:textId="77777777" w:rsidR="0063797A" w:rsidRPr="00EE2E7F" w:rsidRDefault="0063797A" w:rsidP="00024F96">
            <w:pPr>
              <w:jc w:val="center"/>
              <w:rPr>
                <w:sz w:val="23"/>
                <w:szCs w:val="23"/>
              </w:rPr>
            </w:pPr>
            <w:r w:rsidRPr="00EE2E7F">
              <w:rPr>
                <w:sz w:val="23"/>
                <w:szCs w:val="23"/>
              </w:rPr>
              <w:t>x</w:t>
            </w:r>
          </w:p>
        </w:tc>
      </w:tr>
      <w:tr w:rsidR="0063797A" w:rsidRPr="0042791D" w14:paraId="30509449" w14:textId="77777777" w:rsidTr="0063797A">
        <w:trPr>
          <w:trHeight w:val="133"/>
        </w:trPr>
        <w:tc>
          <w:tcPr>
            <w:tcW w:w="1634" w:type="dxa"/>
            <w:vMerge/>
            <w:shd w:val="clear" w:color="auto" w:fill="auto"/>
          </w:tcPr>
          <w:p w14:paraId="700EFF3C" w14:textId="77777777" w:rsidR="0063797A" w:rsidRPr="0042791D" w:rsidRDefault="0063797A" w:rsidP="00024F96">
            <w:pPr>
              <w:ind w:left="-80" w:right="-2"/>
              <w:rPr>
                <w:sz w:val="20"/>
                <w:szCs w:val="20"/>
              </w:rPr>
            </w:pPr>
          </w:p>
        </w:tc>
        <w:tc>
          <w:tcPr>
            <w:tcW w:w="1481" w:type="dxa"/>
            <w:vMerge/>
            <w:shd w:val="clear" w:color="auto" w:fill="auto"/>
          </w:tcPr>
          <w:p w14:paraId="0A629FA7" w14:textId="77777777" w:rsidR="0063797A" w:rsidRPr="0042791D" w:rsidRDefault="0063797A" w:rsidP="00024F96">
            <w:pPr>
              <w:ind w:left="-108" w:right="-147"/>
              <w:jc w:val="center"/>
              <w:rPr>
                <w:sz w:val="20"/>
                <w:szCs w:val="20"/>
              </w:rPr>
            </w:pPr>
          </w:p>
        </w:tc>
        <w:tc>
          <w:tcPr>
            <w:tcW w:w="1586" w:type="dxa"/>
            <w:shd w:val="clear" w:color="auto" w:fill="auto"/>
          </w:tcPr>
          <w:p w14:paraId="04939114" w14:textId="77777777" w:rsidR="0063797A" w:rsidRPr="00EE2E7F" w:rsidRDefault="0063797A" w:rsidP="00024F96">
            <w:pPr>
              <w:jc w:val="center"/>
              <w:rPr>
                <w:sz w:val="23"/>
                <w:szCs w:val="23"/>
              </w:rPr>
            </w:pPr>
            <w:r w:rsidRPr="00A40532">
              <w:rPr>
                <w:sz w:val="22"/>
                <w:szCs w:val="22"/>
              </w:rPr>
              <w:t>с 01.01.2028</w:t>
            </w:r>
          </w:p>
        </w:tc>
        <w:tc>
          <w:tcPr>
            <w:tcW w:w="1185" w:type="dxa"/>
            <w:shd w:val="clear" w:color="auto" w:fill="auto"/>
            <w:vAlign w:val="center"/>
          </w:tcPr>
          <w:p w14:paraId="2C3163B7" w14:textId="77777777" w:rsidR="0063797A" w:rsidRPr="00EE2E7F" w:rsidRDefault="0063797A" w:rsidP="00024F96">
            <w:pPr>
              <w:jc w:val="center"/>
              <w:rPr>
                <w:sz w:val="23"/>
                <w:szCs w:val="23"/>
              </w:rPr>
            </w:pPr>
            <w:r w:rsidRPr="00954C18">
              <w:rPr>
                <w:sz w:val="22"/>
                <w:szCs w:val="22"/>
              </w:rPr>
              <w:t>4 788,47</w:t>
            </w:r>
          </w:p>
        </w:tc>
        <w:tc>
          <w:tcPr>
            <w:tcW w:w="889" w:type="dxa"/>
            <w:shd w:val="clear" w:color="auto" w:fill="auto"/>
          </w:tcPr>
          <w:p w14:paraId="7DCB26D6" w14:textId="77777777" w:rsidR="0063797A" w:rsidRPr="00EE2E7F" w:rsidRDefault="0063797A" w:rsidP="00024F96">
            <w:pPr>
              <w:jc w:val="center"/>
              <w:rPr>
                <w:sz w:val="23"/>
                <w:szCs w:val="23"/>
              </w:rPr>
            </w:pPr>
            <w:r w:rsidRPr="00EE2E7F">
              <w:rPr>
                <w:sz w:val="23"/>
                <w:szCs w:val="23"/>
              </w:rPr>
              <w:t>x</w:t>
            </w:r>
          </w:p>
        </w:tc>
        <w:tc>
          <w:tcPr>
            <w:tcW w:w="778" w:type="dxa"/>
            <w:shd w:val="clear" w:color="auto" w:fill="auto"/>
          </w:tcPr>
          <w:p w14:paraId="759DEB41" w14:textId="77777777" w:rsidR="0063797A" w:rsidRPr="00EE2E7F" w:rsidRDefault="0063797A" w:rsidP="00024F96">
            <w:pPr>
              <w:jc w:val="center"/>
              <w:rPr>
                <w:sz w:val="23"/>
                <w:szCs w:val="23"/>
              </w:rPr>
            </w:pPr>
            <w:r w:rsidRPr="00EE2E7F">
              <w:rPr>
                <w:sz w:val="23"/>
                <w:szCs w:val="23"/>
              </w:rPr>
              <w:t>x</w:t>
            </w:r>
          </w:p>
        </w:tc>
        <w:tc>
          <w:tcPr>
            <w:tcW w:w="740" w:type="dxa"/>
            <w:shd w:val="clear" w:color="auto" w:fill="auto"/>
          </w:tcPr>
          <w:p w14:paraId="46572535" w14:textId="77777777" w:rsidR="0063797A" w:rsidRPr="00EE2E7F" w:rsidRDefault="0063797A" w:rsidP="00024F96">
            <w:pPr>
              <w:jc w:val="center"/>
              <w:rPr>
                <w:sz w:val="23"/>
                <w:szCs w:val="23"/>
              </w:rPr>
            </w:pPr>
            <w:r w:rsidRPr="00EE2E7F">
              <w:rPr>
                <w:sz w:val="23"/>
                <w:szCs w:val="23"/>
              </w:rPr>
              <w:t>x</w:t>
            </w:r>
          </w:p>
        </w:tc>
        <w:tc>
          <w:tcPr>
            <w:tcW w:w="739" w:type="dxa"/>
            <w:shd w:val="clear" w:color="auto" w:fill="auto"/>
          </w:tcPr>
          <w:p w14:paraId="183B4131" w14:textId="77777777" w:rsidR="0063797A" w:rsidRPr="00EE2E7F" w:rsidRDefault="0063797A" w:rsidP="00024F96">
            <w:pPr>
              <w:jc w:val="center"/>
              <w:rPr>
                <w:sz w:val="23"/>
                <w:szCs w:val="23"/>
              </w:rPr>
            </w:pPr>
            <w:r w:rsidRPr="00EE2E7F">
              <w:rPr>
                <w:sz w:val="23"/>
                <w:szCs w:val="23"/>
              </w:rPr>
              <w:t>x</w:t>
            </w:r>
          </w:p>
        </w:tc>
        <w:tc>
          <w:tcPr>
            <w:tcW w:w="1031" w:type="dxa"/>
            <w:shd w:val="clear" w:color="auto" w:fill="auto"/>
          </w:tcPr>
          <w:p w14:paraId="3440AD99" w14:textId="77777777" w:rsidR="0063797A" w:rsidRPr="00EE2E7F" w:rsidRDefault="0063797A" w:rsidP="00024F96">
            <w:pPr>
              <w:jc w:val="center"/>
              <w:rPr>
                <w:sz w:val="23"/>
                <w:szCs w:val="23"/>
              </w:rPr>
            </w:pPr>
            <w:r w:rsidRPr="00EE2E7F">
              <w:rPr>
                <w:sz w:val="23"/>
                <w:szCs w:val="23"/>
              </w:rPr>
              <w:t>x</w:t>
            </w:r>
          </w:p>
        </w:tc>
      </w:tr>
      <w:tr w:rsidR="0063797A" w:rsidRPr="0042791D" w14:paraId="1249F4F0" w14:textId="77777777" w:rsidTr="0063797A">
        <w:trPr>
          <w:trHeight w:val="133"/>
        </w:trPr>
        <w:tc>
          <w:tcPr>
            <w:tcW w:w="1634" w:type="dxa"/>
            <w:vMerge/>
            <w:shd w:val="clear" w:color="auto" w:fill="auto"/>
          </w:tcPr>
          <w:p w14:paraId="1E5575DC" w14:textId="77777777" w:rsidR="0063797A" w:rsidRPr="0042791D" w:rsidRDefault="0063797A" w:rsidP="00024F96">
            <w:pPr>
              <w:ind w:left="-80" w:right="-2"/>
              <w:rPr>
                <w:sz w:val="20"/>
                <w:szCs w:val="20"/>
              </w:rPr>
            </w:pPr>
          </w:p>
        </w:tc>
        <w:tc>
          <w:tcPr>
            <w:tcW w:w="1481" w:type="dxa"/>
            <w:vMerge/>
            <w:shd w:val="clear" w:color="auto" w:fill="auto"/>
          </w:tcPr>
          <w:p w14:paraId="4F973B62" w14:textId="77777777" w:rsidR="0063797A" w:rsidRPr="0042791D" w:rsidRDefault="0063797A" w:rsidP="00024F96">
            <w:pPr>
              <w:ind w:left="-108" w:right="-147"/>
              <w:jc w:val="center"/>
              <w:rPr>
                <w:sz w:val="20"/>
                <w:szCs w:val="20"/>
              </w:rPr>
            </w:pPr>
          </w:p>
        </w:tc>
        <w:tc>
          <w:tcPr>
            <w:tcW w:w="1586" w:type="dxa"/>
            <w:shd w:val="clear" w:color="auto" w:fill="auto"/>
          </w:tcPr>
          <w:p w14:paraId="77CDFCDC" w14:textId="77777777" w:rsidR="0063797A" w:rsidRPr="00EE2E7F" w:rsidRDefault="0063797A" w:rsidP="00024F96">
            <w:pPr>
              <w:jc w:val="center"/>
              <w:rPr>
                <w:sz w:val="23"/>
                <w:szCs w:val="23"/>
              </w:rPr>
            </w:pPr>
            <w:r w:rsidRPr="00A40532">
              <w:rPr>
                <w:sz w:val="22"/>
                <w:szCs w:val="22"/>
              </w:rPr>
              <w:t>с 01.07.2028</w:t>
            </w:r>
          </w:p>
        </w:tc>
        <w:tc>
          <w:tcPr>
            <w:tcW w:w="1185" w:type="dxa"/>
            <w:shd w:val="clear" w:color="auto" w:fill="auto"/>
            <w:vAlign w:val="center"/>
          </w:tcPr>
          <w:p w14:paraId="346A7118" w14:textId="77777777" w:rsidR="0063797A" w:rsidRPr="00EE2E7F" w:rsidRDefault="0063797A" w:rsidP="00024F96">
            <w:pPr>
              <w:jc w:val="center"/>
              <w:rPr>
                <w:sz w:val="23"/>
                <w:szCs w:val="23"/>
              </w:rPr>
            </w:pPr>
            <w:r w:rsidRPr="00954C18">
              <w:rPr>
                <w:sz w:val="22"/>
                <w:szCs w:val="22"/>
              </w:rPr>
              <w:t>5 620,09</w:t>
            </w:r>
          </w:p>
        </w:tc>
        <w:tc>
          <w:tcPr>
            <w:tcW w:w="889" w:type="dxa"/>
            <w:shd w:val="clear" w:color="auto" w:fill="auto"/>
          </w:tcPr>
          <w:p w14:paraId="72817238" w14:textId="77777777" w:rsidR="0063797A" w:rsidRPr="00EE2E7F" w:rsidRDefault="0063797A" w:rsidP="00024F96">
            <w:pPr>
              <w:jc w:val="center"/>
              <w:rPr>
                <w:sz w:val="23"/>
                <w:szCs w:val="23"/>
              </w:rPr>
            </w:pPr>
            <w:r w:rsidRPr="00EE2E7F">
              <w:rPr>
                <w:sz w:val="23"/>
                <w:szCs w:val="23"/>
              </w:rPr>
              <w:t>x</w:t>
            </w:r>
          </w:p>
        </w:tc>
        <w:tc>
          <w:tcPr>
            <w:tcW w:w="778" w:type="dxa"/>
            <w:shd w:val="clear" w:color="auto" w:fill="auto"/>
          </w:tcPr>
          <w:p w14:paraId="6B07B9A4" w14:textId="77777777" w:rsidR="0063797A" w:rsidRPr="00EE2E7F" w:rsidRDefault="0063797A" w:rsidP="00024F96">
            <w:pPr>
              <w:jc w:val="center"/>
              <w:rPr>
                <w:sz w:val="23"/>
                <w:szCs w:val="23"/>
              </w:rPr>
            </w:pPr>
            <w:r w:rsidRPr="00EE2E7F">
              <w:rPr>
                <w:sz w:val="23"/>
                <w:szCs w:val="23"/>
              </w:rPr>
              <w:t>x</w:t>
            </w:r>
          </w:p>
        </w:tc>
        <w:tc>
          <w:tcPr>
            <w:tcW w:w="740" w:type="dxa"/>
            <w:shd w:val="clear" w:color="auto" w:fill="auto"/>
          </w:tcPr>
          <w:p w14:paraId="2269A69E" w14:textId="77777777" w:rsidR="0063797A" w:rsidRPr="00EE2E7F" w:rsidRDefault="0063797A" w:rsidP="00024F96">
            <w:pPr>
              <w:jc w:val="center"/>
              <w:rPr>
                <w:sz w:val="23"/>
                <w:szCs w:val="23"/>
              </w:rPr>
            </w:pPr>
            <w:r w:rsidRPr="00EE2E7F">
              <w:rPr>
                <w:sz w:val="23"/>
                <w:szCs w:val="23"/>
              </w:rPr>
              <w:t>x</w:t>
            </w:r>
          </w:p>
        </w:tc>
        <w:tc>
          <w:tcPr>
            <w:tcW w:w="739" w:type="dxa"/>
            <w:shd w:val="clear" w:color="auto" w:fill="auto"/>
          </w:tcPr>
          <w:p w14:paraId="4A29AD60" w14:textId="77777777" w:rsidR="0063797A" w:rsidRPr="00EE2E7F" w:rsidRDefault="0063797A" w:rsidP="00024F96">
            <w:pPr>
              <w:jc w:val="center"/>
              <w:rPr>
                <w:sz w:val="23"/>
                <w:szCs w:val="23"/>
              </w:rPr>
            </w:pPr>
            <w:r w:rsidRPr="00EE2E7F">
              <w:rPr>
                <w:sz w:val="23"/>
                <w:szCs w:val="23"/>
              </w:rPr>
              <w:t>x</w:t>
            </w:r>
          </w:p>
        </w:tc>
        <w:tc>
          <w:tcPr>
            <w:tcW w:w="1031" w:type="dxa"/>
            <w:shd w:val="clear" w:color="auto" w:fill="auto"/>
          </w:tcPr>
          <w:p w14:paraId="3BED1BA2" w14:textId="77777777" w:rsidR="0063797A" w:rsidRPr="00EE2E7F" w:rsidRDefault="0063797A" w:rsidP="00024F96">
            <w:pPr>
              <w:jc w:val="center"/>
              <w:rPr>
                <w:sz w:val="23"/>
                <w:szCs w:val="23"/>
              </w:rPr>
            </w:pPr>
            <w:r w:rsidRPr="00EE2E7F">
              <w:rPr>
                <w:sz w:val="23"/>
                <w:szCs w:val="23"/>
              </w:rPr>
              <w:t>x</w:t>
            </w:r>
          </w:p>
        </w:tc>
      </w:tr>
      <w:tr w:rsidR="0063797A" w:rsidRPr="0042791D" w14:paraId="1B9DF3DE" w14:textId="77777777" w:rsidTr="0063797A">
        <w:trPr>
          <w:trHeight w:val="133"/>
        </w:trPr>
        <w:tc>
          <w:tcPr>
            <w:tcW w:w="1634" w:type="dxa"/>
            <w:vMerge/>
            <w:shd w:val="clear" w:color="auto" w:fill="auto"/>
          </w:tcPr>
          <w:p w14:paraId="3A4661EC" w14:textId="77777777" w:rsidR="0063797A" w:rsidRPr="0042791D" w:rsidRDefault="0063797A" w:rsidP="00024F96">
            <w:pPr>
              <w:ind w:left="-80" w:right="-2"/>
              <w:rPr>
                <w:sz w:val="20"/>
                <w:szCs w:val="20"/>
              </w:rPr>
            </w:pPr>
          </w:p>
        </w:tc>
        <w:tc>
          <w:tcPr>
            <w:tcW w:w="1481" w:type="dxa"/>
            <w:vMerge/>
            <w:shd w:val="clear" w:color="auto" w:fill="auto"/>
          </w:tcPr>
          <w:p w14:paraId="39276032" w14:textId="77777777" w:rsidR="0063797A" w:rsidRPr="0042791D" w:rsidRDefault="0063797A" w:rsidP="00024F96">
            <w:pPr>
              <w:ind w:left="-108" w:right="-147"/>
              <w:jc w:val="center"/>
              <w:rPr>
                <w:sz w:val="20"/>
                <w:szCs w:val="20"/>
              </w:rPr>
            </w:pPr>
          </w:p>
        </w:tc>
        <w:tc>
          <w:tcPr>
            <w:tcW w:w="1586" w:type="dxa"/>
            <w:shd w:val="clear" w:color="auto" w:fill="auto"/>
          </w:tcPr>
          <w:p w14:paraId="36A22040" w14:textId="77777777" w:rsidR="0063797A" w:rsidRPr="00EE2E7F" w:rsidRDefault="0063797A" w:rsidP="00024F96">
            <w:pPr>
              <w:jc w:val="center"/>
              <w:rPr>
                <w:sz w:val="23"/>
                <w:szCs w:val="23"/>
              </w:rPr>
            </w:pPr>
            <w:r w:rsidRPr="002B7DB3">
              <w:rPr>
                <w:sz w:val="22"/>
                <w:szCs w:val="22"/>
              </w:rPr>
              <w:t>с 01.0</w:t>
            </w:r>
            <w:r>
              <w:rPr>
                <w:sz w:val="22"/>
                <w:szCs w:val="22"/>
              </w:rPr>
              <w:t>1</w:t>
            </w:r>
            <w:r w:rsidRPr="002B7DB3">
              <w:rPr>
                <w:sz w:val="22"/>
                <w:szCs w:val="22"/>
              </w:rPr>
              <w:t>.202</w:t>
            </w:r>
            <w:r>
              <w:rPr>
                <w:sz w:val="22"/>
                <w:szCs w:val="22"/>
              </w:rPr>
              <w:t>9</w:t>
            </w:r>
          </w:p>
        </w:tc>
        <w:tc>
          <w:tcPr>
            <w:tcW w:w="1185" w:type="dxa"/>
            <w:shd w:val="clear" w:color="auto" w:fill="auto"/>
            <w:vAlign w:val="center"/>
          </w:tcPr>
          <w:p w14:paraId="04BC1909" w14:textId="77777777" w:rsidR="0063797A" w:rsidRPr="00EE2E7F" w:rsidRDefault="0063797A" w:rsidP="00024F96">
            <w:pPr>
              <w:jc w:val="center"/>
              <w:rPr>
                <w:sz w:val="23"/>
                <w:szCs w:val="23"/>
              </w:rPr>
            </w:pPr>
            <w:r w:rsidRPr="00954C18">
              <w:rPr>
                <w:sz w:val="22"/>
                <w:szCs w:val="22"/>
              </w:rPr>
              <w:t>5 620,09</w:t>
            </w:r>
          </w:p>
        </w:tc>
        <w:tc>
          <w:tcPr>
            <w:tcW w:w="889" w:type="dxa"/>
            <w:shd w:val="clear" w:color="auto" w:fill="auto"/>
          </w:tcPr>
          <w:p w14:paraId="3F192352" w14:textId="77777777" w:rsidR="0063797A" w:rsidRPr="00EE2E7F" w:rsidRDefault="0063797A" w:rsidP="00024F96">
            <w:pPr>
              <w:jc w:val="center"/>
              <w:rPr>
                <w:sz w:val="23"/>
                <w:szCs w:val="23"/>
              </w:rPr>
            </w:pPr>
            <w:r w:rsidRPr="00EE2E7F">
              <w:rPr>
                <w:sz w:val="23"/>
                <w:szCs w:val="23"/>
              </w:rPr>
              <w:t>x</w:t>
            </w:r>
          </w:p>
        </w:tc>
        <w:tc>
          <w:tcPr>
            <w:tcW w:w="778" w:type="dxa"/>
            <w:shd w:val="clear" w:color="auto" w:fill="auto"/>
          </w:tcPr>
          <w:p w14:paraId="426CCB58" w14:textId="77777777" w:rsidR="0063797A" w:rsidRPr="00EE2E7F" w:rsidRDefault="0063797A" w:rsidP="00024F96">
            <w:pPr>
              <w:jc w:val="center"/>
              <w:rPr>
                <w:sz w:val="23"/>
                <w:szCs w:val="23"/>
              </w:rPr>
            </w:pPr>
            <w:r w:rsidRPr="00EE2E7F">
              <w:rPr>
                <w:sz w:val="23"/>
                <w:szCs w:val="23"/>
              </w:rPr>
              <w:t>x</w:t>
            </w:r>
          </w:p>
        </w:tc>
        <w:tc>
          <w:tcPr>
            <w:tcW w:w="740" w:type="dxa"/>
            <w:shd w:val="clear" w:color="auto" w:fill="auto"/>
          </w:tcPr>
          <w:p w14:paraId="62C1BE8A" w14:textId="77777777" w:rsidR="0063797A" w:rsidRPr="00EE2E7F" w:rsidRDefault="0063797A" w:rsidP="00024F96">
            <w:pPr>
              <w:jc w:val="center"/>
              <w:rPr>
                <w:sz w:val="23"/>
                <w:szCs w:val="23"/>
              </w:rPr>
            </w:pPr>
            <w:r w:rsidRPr="00EE2E7F">
              <w:rPr>
                <w:sz w:val="23"/>
                <w:szCs w:val="23"/>
              </w:rPr>
              <w:t>x</w:t>
            </w:r>
          </w:p>
        </w:tc>
        <w:tc>
          <w:tcPr>
            <w:tcW w:w="739" w:type="dxa"/>
            <w:shd w:val="clear" w:color="auto" w:fill="auto"/>
          </w:tcPr>
          <w:p w14:paraId="3DB7B097" w14:textId="77777777" w:rsidR="0063797A" w:rsidRPr="00EE2E7F" w:rsidRDefault="0063797A" w:rsidP="00024F96">
            <w:pPr>
              <w:jc w:val="center"/>
              <w:rPr>
                <w:sz w:val="23"/>
                <w:szCs w:val="23"/>
              </w:rPr>
            </w:pPr>
            <w:r w:rsidRPr="00EE2E7F">
              <w:rPr>
                <w:sz w:val="23"/>
                <w:szCs w:val="23"/>
              </w:rPr>
              <w:t>x</w:t>
            </w:r>
          </w:p>
        </w:tc>
        <w:tc>
          <w:tcPr>
            <w:tcW w:w="1031" w:type="dxa"/>
            <w:shd w:val="clear" w:color="auto" w:fill="auto"/>
          </w:tcPr>
          <w:p w14:paraId="4AFE5F61" w14:textId="77777777" w:rsidR="0063797A" w:rsidRPr="00EE2E7F" w:rsidRDefault="0063797A" w:rsidP="00024F96">
            <w:pPr>
              <w:jc w:val="center"/>
              <w:rPr>
                <w:sz w:val="23"/>
                <w:szCs w:val="23"/>
              </w:rPr>
            </w:pPr>
            <w:r w:rsidRPr="00EE2E7F">
              <w:rPr>
                <w:sz w:val="23"/>
                <w:szCs w:val="23"/>
              </w:rPr>
              <w:t>x</w:t>
            </w:r>
          </w:p>
        </w:tc>
      </w:tr>
      <w:tr w:rsidR="0063797A" w:rsidRPr="0042791D" w14:paraId="26939E52" w14:textId="77777777" w:rsidTr="0063797A">
        <w:trPr>
          <w:trHeight w:val="133"/>
        </w:trPr>
        <w:tc>
          <w:tcPr>
            <w:tcW w:w="1634" w:type="dxa"/>
            <w:vMerge/>
            <w:shd w:val="clear" w:color="auto" w:fill="auto"/>
          </w:tcPr>
          <w:p w14:paraId="15A14725" w14:textId="77777777" w:rsidR="0063797A" w:rsidRPr="0042791D" w:rsidRDefault="0063797A" w:rsidP="00024F96">
            <w:pPr>
              <w:ind w:left="-80" w:right="-2"/>
              <w:rPr>
                <w:sz w:val="20"/>
                <w:szCs w:val="20"/>
              </w:rPr>
            </w:pPr>
          </w:p>
        </w:tc>
        <w:tc>
          <w:tcPr>
            <w:tcW w:w="1481" w:type="dxa"/>
            <w:vMerge/>
            <w:shd w:val="clear" w:color="auto" w:fill="auto"/>
          </w:tcPr>
          <w:p w14:paraId="67331275" w14:textId="77777777" w:rsidR="0063797A" w:rsidRPr="0042791D" w:rsidRDefault="0063797A" w:rsidP="00024F96">
            <w:pPr>
              <w:ind w:left="-108" w:right="-147"/>
              <w:jc w:val="center"/>
              <w:rPr>
                <w:sz w:val="20"/>
                <w:szCs w:val="20"/>
              </w:rPr>
            </w:pPr>
          </w:p>
        </w:tc>
        <w:tc>
          <w:tcPr>
            <w:tcW w:w="1586" w:type="dxa"/>
            <w:shd w:val="clear" w:color="auto" w:fill="auto"/>
          </w:tcPr>
          <w:p w14:paraId="2D57FF4D" w14:textId="77777777" w:rsidR="0063797A" w:rsidRPr="00EE2E7F" w:rsidRDefault="0063797A" w:rsidP="00024F96">
            <w:pPr>
              <w:jc w:val="center"/>
              <w:rPr>
                <w:sz w:val="23"/>
                <w:szCs w:val="23"/>
              </w:rPr>
            </w:pPr>
            <w:r w:rsidRPr="00A40532">
              <w:rPr>
                <w:sz w:val="22"/>
                <w:szCs w:val="22"/>
              </w:rPr>
              <w:t>с 01.0</w:t>
            </w:r>
            <w:r>
              <w:rPr>
                <w:sz w:val="22"/>
                <w:szCs w:val="22"/>
              </w:rPr>
              <w:t>7</w:t>
            </w:r>
            <w:r w:rsidRPr="00A40532">
              <w:rPr>
                <w:sz w:val="22"/>
                <w:szCs w:val="22"/>
              </w:rPr>
              <w:t>.202</w:t>
            </w:r>
            <w:r>
              <w:rPr>
                <w:sz w:val="22"/>
                <w:szCs w:val="22"/>
              </w:rPr>
              <w:t>9</w:t>
            </w:r>
          </w:p>
        </w:tc>
        <w:tc>
          <w:tcPr>
            <w:tcW w:w="1185" w:type="dxa"/>
            <w:shd w:val="clear" w:color="auto" w:fill="auto"/>
            <w:vAlign w:val="center"/>
          </w:tcPr>
          <w:p w14:paraId="23E9FCEC" w14:textId="77777777" w:rsidR="0063797A" w:rsidRPr="00EE2E7F" w:rsidRDefault="0063797A" w:rsidP="00024F96">
            <w:pPr>
              <w:jc w:val="center"/>
              <w:rPr>
                <w:sz w:val="23"/>
                <w:szCs w:val="23"/>
              </w:rPr>
            </w:pPr>
            <w:r w:rsidRPr="00954C18">
              <w:rPr>
                <w:sz w:val="22"/>
                <w:szCs w:val="22"/>
              </w:rPr>
              <w:t>4 936,10</w:t>
            </w:r>
          </w:p>
        </w:tc>
        <w:tc>
          <w:tcPr>
            <w:tcW w:w="889" w:type="dxa"/>
            <w:shd w:val="clear" w:color="auto" w:fill="auto"/>
          </w:tcPr>
          <w:p w14:paraId="6298BC4E" w14:textId="77777777" w:rsidR="0063797A" w:rsidRPr="00EE2E7F" w:rsidRDefault="0063797A" w:rsidP="00024F96">
            <w:pPr>
              <w:jc w:val="center"/>
              <w:rPr>
                <w:sz w:val="23"/>
                <w:szCs w:val="23"/>
              </w:rPr>
            </w:pPr>
            <w:r w:rsidRPr="00EE2E7F">
              <w:rPr>
                <w:sz w:val="23"/>
                <w:szCs w:val="23"/>
              </w:rPr>
              <w:t>x</w:t>
            </w:r>
          </w:p>
        </w:tc>
        <w:tc>
          <w:tcPr>
            <w:tcW w:w="778" w:type="dxa"/>
            <w:shd w:val="clear" w:color="auto" w:fill="auto"/>
          </w:tcPr>
          <w:p w14:paraId="187CDC9F" w14:textId="77777777" w:rsidR="0063797A" w:rsidRPr="00EE2E7F" w:rsidRDefault="0063797A" w:rsidP="00024F96">
            <w:pPr>
              <w:jc w:val="center"/>
              <w:rPr>
                <w:sz w:val="23"/>
                <w:szCs w:val="23"/>
              </w:rPr>
            </w:pPr>
            <w:r w:rsidRPr="00EE2E7F">
              <w:rPr>
                <w:sz w:val="23"/>
                <w:szCs w:val="23"/>
              </w:rPr>
              <w:t>x</w:t>
            </w:r>
          </w:p>
        </w:tc>
        <w:tc>
          <w:tcPr>
            <w:tcW w:w="740" w:type="dxa"/>
            <w:shd w:val="clear" w:color="auto" w:fill="auto"/>
          </w:tcPr>
          <w:p w14:paraId="092882E7" w14:textId="77777777" w:rsidR="0063797A" w:rsidRPr="00EE2E7F" w:rsidRDefault="0063797A" w:rsidP="00024F96">
            <w:pPr>
              <w:jc w:val="center"/>
              <w:rPr>
                <w:sz w:val="23"/>
                <w:szCs w:val="23"/>
              </w:rPr>
            </w:pPr>
            <w:r w:rsidRPr="00EE2E7F">
              <w:rPr>
                <w:sz w:val="23"/>
                <w:szCs w:val="23"/>
              </w:rPr>
              <w:t>x</w:t>
            </w:r>
          </w:p>
        </w:tc>
        <w:tc>
          <w:tcPr>
            <w:tcW w:w="739" w:type="dxa"/>
            <w:shd w:val="clear" w:color="auto" w:fill="auto"/>
          </w:tcPr>
          <w:p w14:paraId="723281CD" w14:textId="77777777" w:rsidR="0063797A" w:rsidRPr="00EE2E7F" w:rsidRDefault="0063797A" w:rsidP="00024F96">
            <w:pPr>
              <w:jc w:val="center"/>
              <w:rPr>
                <w:sz w:val="23"/>
                <w:szCs w:val="23"/>
              </w:rPr>
            </w:pPr>
            <w:r w:rsidRPr="00EE2E7F">
              <w:rPr>
                <w:sz w:val="23"/>
                <w:szCs w:val="23"/>
              </w:rPr>
              <w:t>x</w:t>
            </w:r>
          </w:p>
        </w:tc>
        <w:tc>
          <w:tcPr>
            <w:tcW w:w="1031" w:type="dxa"/>
            <w:shd w:val="clear" w:color="auto" w:fill="auto"/>
          </w:tcPr>
          <w:p w14:paraId="16AA83EB" w14:textId="77777777" w:rsidR="0063797A" w:rsidRPr="00EE2E7F" w:rsidRDefault="0063797A" w:rsidP="00024F96">
            <w:pPr>
              <w:jc w:val="center"/>
              <w:rPr>
                <w:sz w:val="23"/>
                <w:szCs w:val="23"/>
              </w:rPr>
            </w:pPr>
            <w:r w:rsidRPr="00EE2E7F">
              <w:rPr>
                <w:sz w:val="23"/>
                <w:szCs w:val="23"/>
              </w:rPr>
              <w:t>x</w:t>
            </w:r>
          </w:p>
        </w:tc>
      </w:tr>
      <w:tr w:rsidR="0063797A" w:rsidRPr="0042791D" w14:paraId="63DAE914" w14:textId="77777777" w:rsidTr="0063797A">
        <w:trPr>
          <w:trHeight w:val="133"/>
        </w:trPr>
        <w:tc>
          <w:tcPr>
            <w:tcW w:w="1634" w:type="dxa"/>
            <w:vMerge/>
            <w:shd w:val="clear" w:color="auto" w:fill="auto"/>
          </w:tcPr>
          <w:p w14:paraId="082D825D" w14:textId="77777777" w:rsidR="0063797A" w:rsidRPr="0042791D" w:rsidRDefault="0063797A" w:rsidP="00024F96">
            <w:pPr>
              <w:ind w:left="-80" w:right="-2"/>
              <w:rPr>
                <w:sz w:val="20"/>
                <w:szCs w:val="20"/>
              </w:rPr>
            </w:pPr>
          </w:p>
        </w:tc>
        <w:tc>
          <w:tcPr>
            <w:tcW w:w="1481" w:type="dxa"/>
            <w:vMerge/>
            <w:shd w:val="clear" w:color="auto" w:fill="auto"/>
          </w:tcPr>
          <w:p w14:paraId="54EEE3B4" w14:textId="77777777" w:rsidR="0063797A" w:rsidRPr="0042791D" w:rsidRDefault="0063797A" w:rsidP="00024F96">
            <w:pPr>
              <w:ind w:left="-108" w:right="-147"/>
              <w:jc w:val="center"/>
              <w:rPr>
                <w:sz w:val="20"/>
                <w:szCs w:val="20"/>
              </w:rPr>
            </w:pPr>
          </w:p>
        </w:tc>
        <w:tc>
          <w:tcPr>
            <w:tcW w:w="1586" w:type="dxa"/>
            <w:shd w:val="clear" w:color="auto" w:fill="auto"/>
          </w:tcPr>
          <w:p w14:paraId="6BA259E3" w14:textId="77777777" w:rsidR="0063797A" w:rsidRPr="00EE2E7F" w:rsidRDefault="0063797A" w:rsidP="00024F96">
            <w:pPr>
              <w:jc w:val="center"/>
              <w:rPr>
                <w:sz w:val="23"/>
                <w:szCs w:val="23"/>
              </w:rPr>
            </w:pPr>
            <w:r w:rsidRPr="00A40532">
              <w:rPr>
                <w:sz w:val="22"/>
                <w:szCs w:val="22"/>
              </w:rPr>
              <w:t>с 01.0</w:t>
            </w:r>
            <w:r>
              <w:rPr>
                <w:sz w:val="22"/>
                <w:szCs w:val="22"/>
              </w:rPr>
              <w:t>1</w:t>
            </w:r>
            <w:r w:rsidRPr="00A40532">
              <w:rPr>
                <w:sz w:val="22"/>
                <w:szCs w:val="22"/>
              </w:rPr>
              <w:t>.20</w:t>
            </w:r>
            <w:r>
              <w:rPr>
                <w:sz w:val="22"/>
                <w:szCs w:val="22"/>
              </w:rPr>
              <w:t>30</w:t>
            </w:r>
          </w:p>
        </w:tc>
        <w:tc>
          <w:tcPr>
            <w:tcW w:w="1185" w:type="dxa"/>
            <w:shd w:val="clear" w:color="auto" w:fill="auto"/>
            <w:vAlign w:val="center"/>
          </w:tcPr>
          <w:p w14:paraId="4E5F5013" w14:textId="77777777" w:rsidR="0063797A" w:rsidRPr="00EE2E7F" w:rsidRDefault="0063797A" w:rsidP="00024F96">
            <w:pPr>
              <w:jc w:val="center"/>
              <w:rPr>
                <w:sz w:val="23"/>
                <w:szCs w:val="23"/>
              </w:rPr>
            </w:pPr>
            <w:r w:rsidRPr="00954C18">
              <w:rPr>
                <w:sz w:val="22"/>
                <w:szCs w:val="22"/>
              </w:rPr>
              <w:t>4 936,10</w:t>
            </w:r>
          </w:p>
        </w:tc>
        <w:tc>
          <w:tcPr>
            <w:tcW w:w="889" w:type="dxa"/>
            <w:shd w:val="clear" w:color="auto" w:fill="auto"/>
          </w:tcPr>
          <w:p w14:paraId="398FD76C" w14:textId="77777777" w:rsidR="0063797A" w:rsidRPr="00EE2E7F" w:rsidRDefault="0063797A" w:rsidP="00024F96">
            <w:pPr>
              <w:jc w:val="center"/>
              <w:rPr>
                <w:sz w:val="23"/>
                <w:szCs w:val="23"/>
              </w:rPr>
            </w:pPr>
            <w:r w:rsidRPr="00EE2E7F">
              <w:rPr>
                <w:sz w:val="23"/>
                <w:szCs w:val="23"/>
              </w:rPr>
              <w:t>x</w:t>
            </w:r>
          </w:p>
        </w:tc>
        <w:tc>
          <w:tcPr>
            <w:tcW w:w="778" w:type="dxa"/>
            <w:shd w:val="clear" w:color="auto" w:fill="auto"/>
          </w:tcPr>
          <w:p w14:paraId="5E482100" w14:textId="77777777" w:rsidR="0063797A" w:rsidRPr="00EE2E7F" w:rsidRDefault="0063797A" w:rsidP="00024F96">
            <w:pPr>
              <w:jc w:val="center"/>
              <w:rPr>
                <w:sz w:val="23"/>
                <w:szCs w:val="23"/>
              </w:rPr>
            </w:pPr>
            <w:r w:rsidRPr="00EE2E7F">
              <w:rPr>
                <w:sz w:val="23"/>
                <w:szCs w:val="23"/>
              </w:rPr>
              <w:t>x</w:t>
            </w:r>
          </w:p>
        </w:tc>
        <w:tc>
          <w:tcPr>
            <w:tcW w:w="740" w:type="dxa"/>
            <w:shd w:val="clear" w:color="auto" w:fill="auto"/>
          </w:tcPr>
          <w:p w14:paraId="1026E3E1" w14:textId="77777777" w:rsidR="0063797A" w:rsidRPr="00EE2E7F" w:rsidRDefault="0063797A" w:rsidP="00024F96">
            <w:pPr>
              <w:jc w:val="center"/>
              <w:rPr>
                <w:sz w:val="23"/>
                <w:szCs w:val="23"/>
              </w:rPr>
            </w:pPr>
            <w:r w:rsidRPr="00EE2E7F">
              <w:rPr>
                <w:sz w:val="23"/>
                <w:szCs w:val="23"/>
              </w:rPr>
              <w:t>x</w:t>
            </w:r>
          </w:p>
        </w:tc>
        <w:tc>
          <w:tcPr>
            <w:tcW w:w="739" w:type="dxa"/>
            <w:shd w:val="clear" w:color="auto" w:fill="auto"/>
          </w:tcPr>
          <w:p w14:paraId="3F00F146" w14:textId="77777777" w:rsidR="0063797A" w:rsidRPr="00EE2E7F" w:rsidRDefault="0063797A" w:rsidP="00024F96">
            <w:pPr>
              <w:jc w:val="center"/>
              <w:rPr>
                <w:sz w:val="23"/>
                <w:szCs w:val="23"/>
              </w:rPr>
            </w:pPr>
            <w:r w:rsidRPr="00EE2E7F">
              <w:rPr>
                <w:sz w:val="23"/>
                <w:szCs w:val="23"/>
              </w:rPr>
              <w:t>x</w:t>
            </w:r>
          </w:p>
        </w:tc>
        <w:tc>
          <w:tcPr>
            <w:tcW w:w="1031" w:type="dxa"/>
            <w:shd w:val="clear" w:color="auto" w:fill="auto"/>
          </w:tcPr>
          <w:p w14:paraId="2234EFA9" w14:textId="77777777" w:rsidR="0063797A" w:rsidRPr="00EE2E7F" w:rsidRDefault="0063797A" w:rsidP="00024F96">
            <w:pPr>
              <w:jc w:val="center"/>
              <w:rPr>
                <w:sz w:val="23"/>
                <w:szCs w:val="23"/>
              </w:rPr>
            </w:pPr>
            <w:r w:rsidRPr="00EE2E7F">
              <w:rPr>
                <w:sz w:val="23"/>
                <w:szCs w:val="23"/>
              </w:rPr>
              <w:t>x</w:t>
            </w:r>
          </w:p>
        </w:tc>
      </w:tr>
      <w:tr w:rsidR="0063797A" w:rsidRPr="0042791D" w14:paraId="6954E89F" w14:textId="77777777" w:rsidTr="0063797A">
        <w:trPr>
          <w:trHeight w:val="133"/>
        </w:trPr>
        <w:tc>
          <w:tcPr>
            <w:tcW w:w="1634" w:type="dxa"/>
            <w:vMerge/>
            <w:shd w:val="clear" w:color="auto" w:fill="auto"/>
          </w:tcPr>
          <w:p w14:paraId="602C976E" w14:textId="77777777" w:rsidR="0063797A" w:rsidRPr="0042791D" w:rsidRDefault="0063797A" w:rsidP="00024F96">
            <w:pPr>
              <w:ind w:left="-80" w:right="-2"/>
              <w:rPr>
                <w:sz w:val="20"/>
                <w:szCs w:val="20"/>
              </w:rPr>
            </w:pPr>
          </w:p>
        </w:tc>
        <w:tc>
          <w:tcPr>
            <w:tcW w:w="1481" w:type="dxa"/>
            <w:vMerge/>
            <w:shd w:val="clear" w:color="auto" w:fill="auto"/>
          </w:tcPr>
          <w:p w14:paraId="29BA37C5" w14:textId="77777777" w:rsidR="0063797A" w:rsidRPr="0042791D" w:rsidRDefault="0063797A" w:rsidP="00024F96">
            <w:pPr>
              <w:ind w:left="-108" w:right="-147"/>
              <w:jc w:val="center"/>
              <w:rPr>
                <w:sz w:val="20"/>
                <w:szCs w:val="20"/>
              </w:rPr>
            </w:pPr>
          </w:p>
        </w:tc>
        <w:tc>
          <w:tcPr>
            <w:tcW w:w="1586" w:type="dxa"/>
            <w:shd w:val="clear" w:color="auto" w:fill="auto"/>
          </w:tcPr>
          <w:p w14:paraId="67FA4E1D" w14:textId="77777777" w:rsidR="0063797A" w:rsidRPr="00EE2E7F" w:rsidRDefault="0063797A" w:rsidP="00024F96">
            <w:pPr>
              <w:jc w:val="center"/>
              <w:rPr>
                <w:sz w:val="23"/>
                <w:szCs w:val="23"/>
              </w:rPr>
            </w:pPr>
            <w:r w:rsidRPr="002B7DB3">
              <w:rPr>
                <w:sz w:val="22"/>
                <w:szCs w:val="22"/>
              </w:rPr>
              <w:t>с 01.0</w:t>
            </w:r>
            <w:r>
              <w:rPr>
                <w:sz w:val="22"/>
                <w:szCs w:val="22"/>
              </w:rPr>
              <w:t>7</w:t>
            </w:r>
            <w:r w:rsidRPr="002B7DB3">
              <w:rPr>
                <w:sz w:val="22"/>
                <w:szCs w:val="22"/>
              </w:rPr>
              <w:t>.20</w:t>
            </w:r>
            <w:r>
              <w:rPr>
                <w:sz w:val="22"/>
                <w:szCs w:val="22"/>
              </w:rPr>
              <w:t>30</w:t>
            </w:r>
          </w:p>
        </w:tc>
        <w:tc>
          <w:tcPr>
            <w:tcW w:w="1185" w:type="dxa"/>
            <w:shd w:val="clear" w:color="auto" w:fill="auto"/>
            <w:vAlign w:val="center"/>
          </w:tcPr>
          <w:p w14:paraId="0893AEAB" w14:textId="77777777" w:rsidR="0063797A" w:rsidRPr="00EE2E7F" w:rsidRDefault="0063797A" w:rsidP="00024F96">
            <w:pPr>
              <w:jc w:val="center"/>
              <w:rPr>
                <w:sz w:val="23"/>
                <w:szCs w:val="23"/>
              </w:rPr>
            </w:pPr>
            <w:r w:rsidRPr="00954C18">
              <w:rPr>
                <w:sz w:val="22"/>
                <w:szCs w:val="22"/>
              </w:rPr>
              <w:t>6 032,23</w:t>
            </w:r>
          </w:p>
        </w:tc>
        <w:tc>
          <w:tcPr>
            <w:tcW w:w="889" w:type="dxa"/>
            <w:shd w:val="clear" w:color="auto" w:fill="auto"/>
          </w:tcPr>
          <w:p w14:paraId="24A07A77" w14:textId="77777777" w:rsidR="0063797A" w:rsidRPr="00EE2E7F" w:rsidRDefault="0063797A" w:rsidP="00024F96">
            <w:pPr>
              <w:jc w:val="center"/>
              <w:rPr>
                <w:sz w:val="23"/>
                <w:szCs w:val="23"/>
              </w:rPr>
            </w:pPr>
            <w:r w:rsidRPr="00EE2E7F">
              <w:rPr>
                <w:sz w:val="23"/>
                <w:szCs w:val="23"/>
              </w:rPr>
              <w:t>x</w:t>
            </w:r>
          </w:p>
        </w:tc>
        <w:tc>
          <w:tcPr>
            <w:tcW w:w="778" w:type="dxa"/>
            <w:shd w:val="clear" w:color="auto" w:fill="auto"/>
          </w:tcPr>
          <w:p w14:paraId="3B86DE61" w14:textId="77777777" w:rsidR="0063797A" w:rsidRPr="00EE2E7F" w:rsidRDefault="0063797A" w:rsidP="00024F96">
            <w:pPr>
              <w:jc w:val="center"/>
              <w:rPr>
                <w:sz w:val="23"/>
                <w:szCs w:val="23"/>
              </w:rPr>
            </w:pPr>
            <w:r w:rsidRPr="00EE2E7F">
              <w:rPr>
                <w:sz w:val="23"/>
                <w:szCs w:val="23"/>
              </w:rPr>
              <w:t>x</w:t>
            </w:r>
          </w:p>
        </w:tc>
        <w:tc>
          <w:tcPr>
            <w:tcW w:w="740" w:type="dxa"/>
            <w:shd w:val="clear" w:color="auto" w:fill="auto"/>
          </w:tcPr>
          <w:p w14:paraId="400DFD17" w14:textId="77777777" w:rsidR="0063797A" w:rsidRPr="00EE2E7F" w:rsidRDefault="0063797A" w:rsidP="00024F96">
            <w:pPr>
              <w:jc w:val="center"/>
              <w:rPr>
                <w:sz w:val="23"/>
                <w:szCs w:val="23"/>
              </w:rPr>
            </w:pPr>
            <w:r w:rsidRPr="00EE2E7F">
              <w:rPr>
                <w:sz w:val="23"/>
                <w:szCs w:val="23"/>
              </w:rPr>
              <w:t>x</w:t>
            </w:r>
          </w:p>
        </w:tc>
        <w:tc>
          <w:tcPr>
            <w:tcW w:w="739" w:type="dxa"/>
            <w:shd w:val="clear" w:color="auto" w:fill="auto"/>
          </w:tcPr>
          <w:p w14:paraId="73B32AA0" w14:textId="77777777" w:rsidR="0063797A" w:rsidRPr="00EE2E7F" w:rsidRDefault="0063797A" w:rsidP="00024F96">
            <w:pPr>
              <w:jc w:val="center"/>
              <w:rPr>
                <w:sz w:val="23"/>
                <w:szCs w:val="23"/>
              </w:rPr>
            </w:pPr>
            <w:r w:rsidRPr="00EE2E7F">
              <w:rPr>
                <w:sz w:val="23"/>
                <w:szCs w:val="23"/>
              </w:rPr>
              <w:t>x</w:t>
            </w:r>
          </w:p>
        </w:tc>
        <w:tc>
          <w:tcPr>
            <w:tcW w:w="1031" w:type="dxa"/>
            <w:shd w:val="clear" w:color="auto" w:fill="auto"/>
          </w:tcPr>
          <w:p w14:paraId="3B774312" w14:textId="77777777" w:rsidR="0063797A" w:rsidRPr="00EE2E7F" w:rsidRDefault="0063797A" w:rsidP="00024F96">
            <w:pPr>
              <w:jc w:val="center"/>
              <w:rPr>
                <w:sz w:val="23"/>
                <w:szCs w:val="23"/>
              </w:rPr>
            </w:pPr>
            <w:r w:rsidRPr="00EE2E7F">
              <w:rPr>
                <w:sz w:val="23"/>
                <w:szCs w:val="23"/>
              </w:rPr>
              <w:t>x</w:t>
            </w:r>
          </w:p>
        </w:tc>
      </w:tr>
      <w:tr w:rsidR="0063797A" w:rsidRPr="0042791D" w14:paraId="000163B8" w14:textId="77777777" w:rsidTr="0063797A">
        <w:trPr>
          <w:trHeight w:val="133"/>
        </w:trPr>
        <w:tc>
          <w:tcPr>
            <w:tcW w:w="1634" w:type="dxa"/>
            <w:vMerge/>
            <w:shd w:val="clear" w:color="auto" w:fill="auto"/>
          </w:tcPr>
          <w:p w14:paraId="796D08DB" w14:textId="77777777" w:rsidR="0063797A" w:rsidRPr="0042791D" w:rsidRDefault="0063797A" w:rsidP="00024F96">
            <w:pPr>
              <w:ind w:left="-80" w:right="-2"/>
              <w:rPr>
                <w:sz w:val="20"/>
                <w:szCs w:val="20"/>
              </w:rPr>
            </w:pPr>
          </w:p>
        </w:tc>
        <w:tc>
          <w:tcPr>
            <w:tcW w:w="1481" w:type="dxa"/>
            <w:vMerge/>
            <w:shd w:val="clear" w:color="auto" w:fill="auto"/>
          </w:tcPr>
          <w:p w14:paraId="66F9A561" w14:textId="77777777" w:rsidR="0063797A" w:rsidRPr="0042791D" w:rsidRDefault="0063797A" w:rsidP="00024F96">
            <w:pPr>
              <w:ind w:left="-108" w:right="-147"/>
              <w:jc w:val="center"/>
              <w:rPr>
                <w:sz w:val="20"/>
                <w:szCs w:val="20"/>
              </w:rPr>
            </w:pPr>
          </w:p>
        </w:tc>
        <w:tc>
          <w:tcPr>
            <w:tcW w:w="1586" w:type="dxa"/>
            <w:shd w:val="clear" w:color="auto" w:fill="auto"/>
          </w:tcPr>
          <w:p w14:paraId="124A62C4" w14:textId="77777777" w:rsidR="0063797A" w:rsidRPr="00994B8D" w:rsidRDefault="0063797A" w:rsidP="00024F96">
            <w:pPr>
              <w:jc w:val="center"/>
              <w:rPr>
                <w:sz w:val="23"/>
                <w:szCs w:val="23"/>
              </w:rPr>
            </w:pPr>
            <w:r w:rsidRPr="00A40532">
              <w:rPr>
                <w:sz w:val="22"/>
                <w:szCs w:val="22"/>
              </w:rPr>
              <w:t>с 01.0</w:t>
            </w:r>
            <w:r>
              <w:rPr>
                <w:sz w:val="22"/>
                <w:szCs w:val="22"/>
              </w:rPr>
              <w:t>1</w:t>
            </w:r>
            <w:r w:rsidRPr="00A40532">
              <w:rPr>
                <w:sz w:val="22"/>
                <w:szCs w:val="22"/>
              </w:rPr>
              <w:t>.20</w:t>
            </w:r>
            <w:r>
              <w:rPr>
                <w:sz w:val="22"/>
                <w:szCs w:val="22"/>
              </w:rPr>
              <w:t>31</w:t>
            </w:r>
          </w:p>
        </w:tc>
        <w:tc>
          <w:tcPr>
            <w:tcW w:w="1185" w:type="dxa"/>
            <w:shd w:val="clear" w:color="auto" w:fill="auto"/>
            <w:vAlign w:val="center"/>
          </w:tcPr>
          <w:p w14:paraId="4ABBBB97" w14:textId="77777777" w:rsidR="0063797A" w:rsidRPr="00994B8D" w:rsidRDefault="0063797A" w:rsidP="00024F96">
            <w:pPr>
              <w:jc w:val="center"/>
              <w:rPr>
                <w:sz w:val="23"/>
                <w:szCs w:val="23"/>
              </w:rPr>
            </w:pPr>
            <w:r w:rsidRPr="00954C18">
              <w:rPr>
                <w:sz w:val="22"/>
                <w:szCs w:val="22"/>
              </w:rPr>
              <w:t>6 032,23</w:t>
            </w:r>
          </w:p>
        </w:tc>
        <w:tc>
          <w:tcPr>
            <w:tcW w:w="889" w:type="dxa"/>
            <w:shd w:val="clear" w:color="auto" w:fill="auto"/>
          </w:tcPr>
          <w:p w14:paraId="1F186726" w14:textId="77777777" w:rsidR="0063797A" w:rsidRPr="00EE2E7F" w:rsidRDefault="0063797A" w:rsidP="00024F96">
            <w:pPr>
              <w:jc w:val="center"/>
              <w:rPr>
                <w:sz w:val="23"/>
                <w:szCs w:val="23"/>
              </w:rPr>
            </w:pPr>
            <w:r w:rsidRPr="003C7767">
              <w:rPr>
                <w:sz w:val="23"/>
                <w:szCs w:val="23"/>
              </w:rPr>
              <w:t>x</w:t>
            </w:r>
          </w:p>
        </w:tc>
        <w:tc>
          <w:tcPr>
            <w:tcW w:w="778" w:type="dxa"/>
            <w:shd w:val="clear" w:color="auto" w:fill="auto"/>
          </w:tcPr>
          <w:p w14:paraId="0639E7BD" w14:textId="77777777" w:rsidR="0063797A" w:rsidRPr="00EE2E7F" w:rsidRDefault="0063797A" w:rsidP="00024F96">
            <w:pPr>
              <w:jc w:val="center"/>
              <w:rPr>
                <w:sz w:val="23"/>
                <w:szCs w:val="23"/>
              </w:rPr>
            </w:pPr>
            <w:r w:rsidRPr="003C7767">
              <w:rPr>
                <w:sz w:val="23"/>
                <w:szCs w:val="23"/>
              </w:rPr>
              <w:t>x</w:t>
            </w:r>
          </w:p>
        </w:tc>
        <w:tc>
          <w:tcPr>
            <w:tcW w:w="740" w:type="dxa"/>
            <w:shd w:val="clear" w:color="auto" w:fill="auto"/>
          </w:tcPr>
          <w:p w14:paraId="767BE359" w14:textId="77777777" w:rsidR="0063797A" w:rsidRPr="00EE2E7F" w:rsidRDefault="0063797A" w:rsidP="00024F96">
            <w:pPr>
              <w:jc w:val="center"/>
              <w:rPr>
                <w:sz w:val="23"/>
                <w:szCs w:val="23"/>
              </w:rPr>
            </w:pPr>
            <w:r w:rsidRPr="003C7767">
              <w:rPr>
                <w:sz w:val="23"/>
                <w:szCs w:val="23"/>
              </w:rPr>
              <w:t>x</w:t>
            </w:r>
          </w:p>
        </w:tc>
        <w:tc>
          <w:tcPr>
            <w:tcW w:w="739" w:type="dxa"/>
            <w:shd w:val="clear" w:color="auto" w:fill="auto"/>
          </w:tcPr>
          <w:p w14:paraId="09CDB530" w14:textId="77777777" w:rsidR="0063797A" w:rsidRPr="00EE2E7F" w:rsidRDefault="0063797A" w:rsidP="00024F96">
            <w:pPr>
              <w:jc w:val="center"/>
              <w:rPr>
                <w:sz w:val="23"/>
                <w:szCs w:val="23"/>
              </w:rPr>
            </w:pPr>
            <w:r w:rsidRPr="003C7767">
              <w:rPr>
                <w:sz w:val="23"/>
                <w:szCs w:val="23"/>
              </w:rPr>
              <w:t>x</w:t>
            </w:r>
          </w:p>
        </w:tc>
        <w:tc>
          <w:tcPr>
            <w:tcW w:w="1031" w:type="dxa"/>
            <w:shd w:val="clear" w:color="auto" w:fill="auto"/>
          </w:tcPr>
          <w:p w14:paraId="33AC9CA0" w14:textId="77777777" w:rsidR="0063797A" w:rsidRPr="00EE2E7F" w:rsidRDefault="0063797A" w:rsidP="00024F96">
            <w:pPr>
              <w:jc w:val="center"/>
              <w:rPr>
                <w:sz w:val="23"/>
                <w:szCs w:val="23"/>
              </w:rPr>
            </w:pPr>
            <w:r w:rsidRPr="003C7767">
              <w:rPr>
                <w:sz w:val="23"/>
                <w:szCs w:val="23"/>
              </w:rPr>
              <w:t>x</w:t>
            </w:r>
          </w:p>
        </w:tc>
      </w:tr>
      <w:tr w:rsidR="0063797A" w:rsidRPr="0042791D" w14:paraId="59161F9A" w14:textId="77777777" w:rsidTr="0063797A">
        <w:trPr>
          <w:trHeight w:val="133"/>
        </w:trPr>
        <w:tc>
          <w:tcPr>
            <w:tcW w:w="1634" w:type="dxa"/>
            <w:vMerge/>
            <w:shd w:val="clear" w:color="auto" w:fill="auto"/>
          </w:tcPr>
          <w:p w14:paraId="505B4928" w14:textId="77777777" w:rsidR="0063797A" w:rsidRPr="0042791D" w:rsidRDefault="0063797A" w:rsidP="00024F96">
            <w:pPr>
              <w:ind w:left="-80" w:right="-2"/>
              <w:rPr>
                <w:sz w:val="20"/>
                <w:szCs w:val="20"/>
              </w:rPr>
            </w:pPr>
          </w:p>
        </w:tc>
        <w:tc>
          <w:tcPr>
            <w:tcW w:w="1481" w:type="dxa"/>
            <w:vMerge/>
            <w:shd w:val="clear" w:color="auto" w:fill="auto"/>
          </w:tcPr>
          <w:p w14:paraId="59127007" w14:textId="77777777" w:rsidR="0063797A" w:rsidRPr="0042791D" w:rsidRDefault="0063797A" w:rsidP="00024F96">
            <w:pPr>
              <w:ind w:left="-108" w:right="-147"/>
              <w:jc w:val="center"/>
              <w:rPr>
                <w:sz w:val="20"/>
                <w:szCs w:val="20"/>
              </w:rPr>
            </w:pPr>
          </w:p>
        </w:tc>
        <w:tc>
          <w:tcPr>
            <w:tcW w:w="1586" w:type="dxa"/>
            <w:shd w:val="clear" w:color="auto" w:fill="auto"/>
          </w:tcPr>
          <w:p w14:paraId="3360A4D8" w14:textId="77777777" w:rsidR="0063797A" w:rsidRPr="00994B8D" w:rsidRDefault="0063797A" w:rsidP="00024F96">
            <w:pPr>
              <w:jc w:val="center"/>
              <w:rPr>
                <w:sz w:val="23"/>
                <w:szCs w:val="23"/>
              </w:rPr>
            </w:pPr>
            <w:r w:rsidRPr="002B7DB3">
              <w:rPr>
                <w:sz w:val="22"/>
                <w:szCs w:val="22"/>
              </w:rPr>
              <w:t>с 01.0</w:t>
            </w:r>
            <w:r>
              <w:rPr>
                <w:sz w:val="22"/>
                <w:szCs w:val="22"/>
              </w:rPr>
              <w:t>7</w:t>
            </w:r>
            <w:r w:rsidRPr="002B7DB3">
              <w:rPr>
                <w:sz w:val="22"/>
                <w:szCs w:val="22"/>
              </w:rPr>
              <w:t>.20</w:t>
            </w:r>
            <w:r>
              <w:rPr>
                <w:sz w:val="22"/>
                <w:szCs w:val="22"/>
              </w:rPr>
              <w:t>31</w:t>
            </w:r>
          </w:p>
        </w:tc>
        <w:tc>
          <w:tcPr>
            <w:tcW w:w="1185" w:type="dxa"/>
            <w:shd w:val="clear" w:color="auto" w:fill="auto"/>
            <w:vAlign w:val="center"/>
          </w:tcPr>
          <w:p w14:paraId="1DA0C651" w14:textId="77777777" w:rsidR="0063797A" w:rsidRPr="00994B8D" w:rsidRDefault="0063797A" w:rsidP="00024F96">
            <w:pPr>
              <w:jc w:val="center"/>
              <w:rPr>
                <w:sz w:val="23"/>
                <w:szCs w:val="23"/>
              </w:rPr>
            </w:pPr>
            <w:r w:rsidRPr="00954C18">
              <w:rPr>
                <w:sz w:val="22"/>
                <w:szCs w:val="22"/>
              </w:rPr>
              <w:t>5 180,90</w:t>
            </w:r>
          </w:p>
        </w:tc>
        <w:tc>
          <w:tcPr>
            <w:tcW w:w="889" w:type="dxa"/>
            <w:shd w:val="clear" w:color="auto" w:fill="auto"/>
          </w:tcPr>
          <w:p w14:paraId="3BE4CEB8" w14:textId="77777777" w:rsidR="0063797A" w:rsidRPr="00EE2E7F" w:rsidRDefault="0063797A" w:rsidP="00024F96">
            <w:pPr>
              <w:jc w:val="center"/>
              <w:rPr>
                <w:sz w:val="23"/>
                <w:szCs w:val="23"/>
              </w:rPr>
            </w:pPr>
            <w:r w:rsidRPr="003C7767">
              <w:rPr>
                <w:sz w:val="23"/>
                <w:szCs w:val="23"/>
              </w:rPr>
              <w:t>x</w:t>
            </w:r>
          </w:p>
        </w:tc>
        <w:tc>
          <w:tcPr>
            <w:tcW w:w="778" w:type="dxa"/>
            <w:shd w:val="clear" w:color="auto" w:fill="auto"/>
          </w:tcPr>
          <w:p w14:paraId="53DB32A6" w14:textId="77777777" w:rsidR="0063797A" w:rsidRPr="00EE2E7F" w:rsidRDefault="0063797A" w:rsidP="00024F96">
            <w:pPr>
              <w:jc w:val="center"/>
              <w:rPr>
                <w:sz w:val="23"/>
                <w:szCs w:val="23"/>
              </w:rPr>
            </w:pPr>
            <w:r w:rsidRPr="003C7767">
              <w:rPr>
                <w:sz w:val="23"/>
                <w:szCs w:val="23"/>
              </w:rPr>
              <w:t>x</w:t>
            </w:r>
          </w:p>
        </w:tc>
        <w:tc>
          <w:tcPr>
            <w:tcW w:w="740" w:type="dxa"/>
            <w:shd w:val="clear" w:color="auto" w:fill="auto"/>
          </w:tcPr>
          <w:p w14:paraId="1B32E0ED" w14:textId="77777777" w:rsidR="0063797A" w:rsidRPr="00EE2E7F" w:rsidRDefault="0063797A" w:rsidP="00024F96">
            <w:pPr>
              <w:jc w:val="center"/>
              <w:rPr>
                <w:sz w:val="23"/>
                <w:szCs w:val="23"/>
              </w:rPr>
            </w:pPr>
            <w:r w:rsidRPr="003C7767">
              <w:rPr>
                <w:sz w:val="23"/>
                <w:szCs w:val="23"/>
              </w:rPr>
              <w:t>x</w:t>
            </w:r>
          </w:p>
        </w:tc>
        <w:tc>
          <w:tcPr>
            <w:tcW w:w="739" w:type="dxa"/>
            <w:shd w:val="clear" w:color="auto" w:fill="auto"/>
          </w:tcPr>
          <w:p w14:paraId="09EB96AE" w14:textId="77777777" w:rsidR="0063797A" w:rsidRPr="00EE2E7F" w:rsidRDefault="0063797A" w:rsidP="00024F96">
            <w:pPr>
              <w:jc w:val="center"/>
              <w:rPr>
                <w:sz w:val="23"/>
                <w:szCs w:val="23"/>
              </w:rPr>
            </w:pPr>
            <w:r w:rsidRPr="003C7767">
              <w:rPr>
                <w:sz w:val="23"/>
                <w:szCs w:val="23"/>
              </w:rPr>
              <w:t>x</w:t>
            </w:r>
          </w:p>
        </w:tc>
        <w:tc>
          <w:tcPr>
            <w:tcW w:w="1031" w:type="dxa"/>
            <w:shd w:val="clear" w:color="auto" w:fill="auto"/>
          </w:tcPr>
          <w:p w14:paraId="2E0035A1" w14:textId="77777777" w:rsidR="0063797A" w:rsidRPr="00EE2E7F" w:rsidRDefault="0063797A" w:rsidP="00024F96">
            <w:pPr>
              <w:jc w:val="center"/>
              <w:rPr>
                <w:sz w:val="23"/>
                <w:szCs w:val="23"/>
              </w:rPr>
            </w:pPr>
            <w:r w:rsidRPr="003C7767">
              <w:rPr>
                <w:sz w:val="23"/>
                <w:szCs w:val="23"/>
              </w:rPr>
              <w:t>x</w:t>
            </w:r>
          </w:p>
        </w:tc>
      </w:tr>
      <w:tr w:rsidR="0063797A" w:rsidRPr="0042791D" w14:paraId="1EBBB805" w14:textId="77777777" w:rsidTr="0063797A">
        <w:trPr>
          <w:trHeight w:val="133"/>
        </w:trPr>
        <w:tc>
          <w:tcPr>
            <w:tcW w:w="1634" w:type="dxa"/>
            <w:vMerge/>
            <w:shd w:val="clear" w:color="auto" w:fill="auto"/>
          </w:tcPr>
          <w:p w14:paraId="40C7470A" w14:textId="77777777" w:rsidR="0063797A" w:rsidRPr="0042791D" w:rsidRDefault="0063797A" w:rsidP="00024F96">
            <w:pPr>
              <w:ind w:left="-80" w:right="-2"/>
              <w:rPr>
                <w:sz w:val="20"/>
                <w:szCs w:val="20"/>
              </w:rPr>
            </w:pPr>
          </w:p>
        </w:tc>
        <w:tc>
          <w:tcPr>
            <w:tcW w:w="1481" w:type="dxa"/>
            <w:shd w:val="clear" w:color="auto" w:fill="auto"/>
          </w:tcPr>
          <w:p w14:paraId="37FD1A48" w14:textId="77777777" w:rsidR="0063797A" w:rsidRPr="0042791D" w:rsidRDefault="0063797A" w:rsidP="00024F96">
            <w:pPr>
              <w:ind w:left="-108" w:right="-147"/>
              <w:jc w:val="center"/>
              <w:rPr>
                <w:sz w:val="20"/>
                <w:szCs w:val="20"/>
              </w:rPr>
            </w:pPr>
            <w:r w:rsidRPr="0042791D">
              <w:rPr>
                <w:sz w:val="20"/>
                <w:szCs w:val="20"/>
              </w:rPr>
              <w:t>Двухставочный</w:t>
            </w:r>
          </w:p>
        </w:tc>
        <w:tc>
          <w:tcPr>
            <w:tcW w:w="1586" w:type="dxa"/>
            <w:shd w:val="clear" w:color="auto" w:fill="auto"/>
            <w:vAlign w:val="center"/>
          </w:tcPr>
          <w:p w14:paraId="03E61939" w14:textId="77777777" w:rsidR="0063797A" w:rsidRPr="00EE2E7F" w:rsidRDefault="0063797A" w:rsidP="00024F96">
            <w:pPr>
              <w:jc w:val="center"/>
              <w:rPr>
                <w:sz w:val="23"/>
                <w:szCs w:val="23"/>
              </w:rPr>
            </w:pPr>
            <w:r w:rsidRPr="00EE2E7F">
              <w:rPr>
                <w:sz w:val="23"/>
                <w:szCs w:val="23"/>
              </w:rPr>
              <w:t>x</w:t>
            </w:r>
          </w:p>
        </w:tc>
        <w:tc>
          <w:tcPr>
            <w:tcW w:w="1185" w:type="dxa"/>
            <w:shd w:val="clear" w:color="auto" w:fill="auto"/>
            <w:vAlign w:val="center"/>
          </w:tcPr>
          <w:p w14:paraId="2D6243C0" w14:textId="77777777" w:rsidR="0063797A" w:rsidRPr="00EE2E7F" w:rsidRDefault="0063797A" w:rsidP="00024F96">
            <w:pPr>
              <w:jc w:val="center"/>
              <w:rPr>
                <w:sz w:val="23"/>
                <w:szCs w:val="23"/>
              </w:rPr>
            </w:pPr>
            <w:r w:rsidRPr="00EE2E7F">
              <w:rPr>
                <w:sz w:val="23"/>
                <w:szCs w:val="23"/>
              </w:rPr>
              <w:t>x</w:t>
            </w:r>
          </w:p>
        </w:tc>
        <w:tc>
          <w:tcPr>
            <w:tcW w:w="889" w:type="dxa"/>
            <w:shd w:val="clear" w:color="auto" w:fill="auto"/>
            <w:vAlign w:val="center"/>
          </w:tcPr>
          <w:p w14:paraId="2DCDDE63" w14:textId="77777777" w:rsidR="0063797A" w:rsidRPr="00EE2E7F" w:rsidRDefault="0063797A" w:rsidP="00024F96">
            <w:pPr>
              <w:jc w:val="center"/>
              <w:rPr>
                <w:sz w:val="23"/>
                <w:szCs w:val="23"/>
              </w:rPr>
            </w:pPr>
            <w:r w:rsidRPr="00EE2E7F">
              <w:rPr>
                <w:sz w:val="23"/>
                <w:szCs w:val="23"/>
              </w:rPr>
              <w:t>x</w:t>
            </w:r>
          </w:p>
        </w:tc>
        <w:tc>
          <w:tcPr>
            <w:tcW w:w="778" w:type="dxa"/>
            <w:shd w:val="clear" w:color="auto" w:fill="auto"/>
            <w:vAlign w:val="center"/>
          </w:tcPr>
          <w:p w14:paraId="4DD95A4D" w14:textId="77777777" w:rsidR="0063797A" w:rsidRPr="00EE2E7F" w:rsidRDefault="0063797A" w:rsidP="00024F96">
            <w:pPr>
              <w:jc w:val="center"/>
              <w:rPr>
                <w:sz w:val="23"/>
                <w:szCs w:val="23"/>
              </w:rPr>
            </w:pPr>
            <w:r w:rsidRPr="00EE2E7F">
              <w:rPr>
                <w:sz w:val="23"/>
                <w:szCs w:val="23"/>
              </w:rPr>
              <w:t>x</w:t>
            </w:r>
          </w:p>
        </w:tc>
        <w:tc>
          <w:tcPr>
            <w:tcW w:w="740" w:type="dxa"/>
            <w:shd w:val="clear" w:color="auto" w:fill="auto"/>
            <w:vAlign w:val="center"/>
          </w:tcPr>
          <w:p w14:paraId="266A09C0" w14:textId="77777777" w:rsidR="0063797A" w:rsidRPr="00EE2E7F" w:rsidRDefault="0063797A" w:rsidP="00024F96">
            <w:pPr>
              <w:jc w:val="center"/>
              <w:rPr>
                <w:sz w:val="23"/>
                <w:szCs w:val="23"/>
              </w:rPr>
            </w:pPr>
            <w:r w:rsidRPr="00EE2E7F">
              <w:rPr>
                <w:sz w:val="23"/>
                <w:szCs w:val="23"/>
              </w:rPr>
              <w:t>х</w:t>
            </w:r>
          </w:p>
        </w:tc>
        <w:tc>
          <w:tcPr>
            <w:tcW w:w="739" w:type="dxa"/>
            <w:shd w:val="clear" w:color="auto" w:fill="auto"/>
            <w:vAlign w:val="center"/>
          </w:tcPr>
          <w:p w14:paraId="4D04D30E" w14:textId="77777777" w:rsidR="0063797A" w:rsidRPr="00EE2E7F" w:rsidRDefault="0063797A" w:rsidP="00024F96">
            <w:pPr>
              <w:jc w:val="center"/>
              <w:rPr>
                <w:sz w:val="23"/>
                <w:szCs w:val="23"/>
              </w:rPr>
            </w:pPr>
            <w:r w:rsidRPr="00EE2E7F">
              <w:rPr>
                <w:sz w:val="23"/>
                <w:szCs w:val="23"/>
              </w:rPr>
              <w:t>x</w:t>
            </w:r>
          </w:p>
        </w:tc>
        <w:tc>
          <w:tcPr>
            <w:tcW w:w="1031" w:type="dxa"/>
            <w:shd w:val="clear" w:color="auto" w:fill="auto"/>
            <w:vAlign w:val="center"/>
          </w:tcPr>
          <w:p w14:paraId="4D21A4CA" w14:textId="77777777" w:rsidR="0063797A" w:rsidRPr="00EE2E7F" w:rsidRDefault="0063797A" w:rsidP="00024F96">
            <w:pPr>
              <w:jc w:val="center"/>
              <w:rPr>
                <w:sz w:val="23"/>
                <w:szCs w:val="23"/>
              </w:rPr>
            </w:pPr>
            <w:r w:rsidRPr="00EE2E7F">
              <w:rPr>
                <w:sz w:val="23"/>
                <w:szCs w:val="23"/>
              </w:rPr>
              <w:t>x</w:t>
            </w:r>
          </w:p>
        </w:tc>
      </w:tr>
      <w:tr w:rsidR="0063797A" w:rsidRPr="0042791D" w14:paraId="186D28C3" w14:textId="77777777" w:rsidTr="0063797A">
        <w:trPr>
          <w:trHeight w:val="133"/>
        </w:trPr>
        <w:tc>
          <w:tcPr>
            <w:tcW w:w="1634" w:type="dxa"/>
            <w:vMerge/>
            <w:shd w:val="clear" w:color="auto" w:fill="auto"/>
          </w:tcPr>
          <w:p w14:paraId="228F5B1B" w14:textId="77777777" w:rsidR="0063797A" w:rsidRPr="0042791D" w:rsidRDefault="0063797A" w:rsidP="00024F96">
            <w:pPr>
              <w:ind w:left="-80" w:right="-2"/>
              <w:rPr>
                <w:sz w:val="20"/>
                <w:szCs w:val="20"/>
              </w:rPr>
            </w:pPr>
          </w:p>
        </w:tc>
        <w:tc>
          <w:tcPr>
            <w:tcW w:w="1481" w:type="dxa"/>
            <w:shd w:val="clear" w:color="auto" w:fill="auto"/>
            <w:vAlign w:val="center"/>
          </w:tcPr>
          <w:p w14:paraId="70A6D2A1" w14:textId="77777777" w:rsidR="0063797A" w:rsidRPr="0042791D" w:rsidRDefault="0063797A" w:rsidP="00024F96">
            <w:pPr>
              <w:ind w:left="-108" w:right="-147"/>
              <w:jc w:val="center"/>
              <w:rPr>
                <w:sz w:val="20"/>
                <w:szCs w:val="20"/>
              </w:rPr>
            </w:pPr>
            <w:r w:rsidRPr="0042791D">
              <w:rPr>
                <w:sz w:val="20"/>
                <w:szCs w:val="20"/>
              </w:rPr>
              <w:t>Ставка за тепловую энергию, руб./Гкал</w:t>
            </w:r>
          </w:p>
        </w:tc>
        <w:tc>
          <w:tcPr>
            <w:tcW w:w="1586" w:type="dxa"/>
            <w:shd w:val="clear" w:color="auto" w:fill="auto"/>
            <w:vAlign w:val="center"/>
          </w:tcPr>
          <w:p w14:paraId="4AEB50B1" w14:textId="77777777" w:rsidR="0063797A" w:rsidRPr="00EE2E7F" w:rsidRDefault="0063797A" w:rsidP="00024F96">
            <w:pPr>
              <w:jc w:val="center"/>
              <w:rPr>
                <w:sz w:val="23"/>
                <w:szCs w:val="23"/>
              </w:rPr>
            </w:pPr>
            <w:r w:rsidRPr="00EE2E7F">
              <w:rPr>
                <w:sz w:val="23"/>
                <w:szCs w:val="23"/>
              </w:rPr>
              <w:t>x</w:t>
            </w:r>
          </w:p>
        </w:tc>
        <w:tc>
          <w:tcPr>
            <w:tcW w:w="1185" w:type="dxa"/>
            <w:shd w:val="clear" w:color="auto" w:fill="auto"/>
            <w:vAlign w:val="center"/>
          </w:tcPr>
          <w:p w14:paraId="408366D9" w14:textId="77777777" w:rsidR="0063797A" w:rsidRPr="00EE2E7F" w:rsidRDefault="0063797A" w:rsidP="00024F96">
            <w:pPr>
              <w:jc w:val="center"/>
              <w:rPr>
                <w:sz w:val="23"/>
                <w:szCs w:val="23"/>
              </w:rPr>
            </w:pPr>
            <w:r w:rsidRPr="00EE2E7F">
              <w:rPr>
                <w:sz w:val="23"/>
                <w:szCs w:val="23"/>
              </w:rPr>
              <w:t>x</w:t>
            </w:r>
          </w:p>
        </w:tc>
        <w:tc>
          <w:tcPr>
            <w:tcW w:w="889" w:type="dxa"/>
            <w:shd w:val="clear" w:color="auto" w:fill="auto"/>
            <w:vAlign w:val="center"/>
          </w:tcPr>
          <w:p w14:paraId="0C0D76CA" w14:textId="77777777" w:rsidR="0063797A" w:rsidRPr="00EE2E7F" w:rsidRDefault="0063797A" w:rsidP="00024F96">
            <w:pPr>
              <w:jc w:val="center"/>
              <w:rPr>
                <w:sz w:val="23"/>
                <w:szCs w:val="23"/>
              </w:rPr>
            </w:pPr>
            <w:r w:rsidRPr="00EE2E7F">
              <w:rPr>
                <w:sz w:val="23"/>
                <w:szCs w:val="23"/>
              </w:rPr>
              <w:t>x</w:t>
            </w:r>
          </w:p>
        </w:tc>
        <w:tc>
          <w:tcPr>
            <w:tcW w:w="778" w:type="dxa"/>
            <w:shd w:val="clear" w:color="auto" w:fill="auto"/>
            <w:vAlign w:val="center"/>
          </w:tcPr>
          <w:p w14:paraId="7B92E2B2" w14:textId="77777777" w:rsidR="0063797A" w:rsidRPr="00EE2E7F" w:rsidRDefault="0063797A" w:rsidP="00024F96">
            <w:pPr>
              <w:jc w:val="center"/>
              <w:rPr>
                <w:sz w:val="23"/>
                <w:szCs w:val="23"/>
              </w:rPr>
            </w:pPr>
            <w:r w:rsidRPr="00EE2E7F">
              <w:rPr>
                <w:sz w:val="23"/>
                <w:szCs w:val="23"/>
              </w:rPr>
              <w:t>x</w:t>
            </w:r>
          </w:p>
        </w:tc>
        <w:tc>
          <w:tcPr>
            <w:tcW w:w="740" w:type="dxa"/>
            <w:shd w:val="clear" w:color="auto" w:fill="auto"/>
            <w:vAlign w:val="center"/>
          </w:tcPr>
          <w:p w14:paraId="4D0FB329" w14:textId="77777777" w:rsidR="0063797A" w:rsidRPr="00EE2E7F" w:rsidRDefault="0063797A" w:rsidP="00024F96">
            <w:pPr>
              <w:jc w:val="center"/>
              <w:rPr>
                <w:sz w:val="23"/>
                <w:szCs w:val="23"/>
              </w:rPr>
            </w:pPr>
            <w:r w:rsidRPr="00EE2E7F">
              <w:rPr>
                <w:sz w:val="23"/>
                <w:szCs w:val="23"/>
              </w:rPr>
              <w:t>х</w:t>
            </w:r>
          </w:p>
        </w:tc>
        <w:tc>
          <w:tcPr>
            <w:tcW w:w="739" w:type="dxa"/>
            <w:shd w:val="clear" w:color="auto" w:fill="auto"/>
            <w:vAlign w:val="center"/>
          </w:tcPr>
          <w:p w14:paraId="6E590655" w14:textId="77777777" w:rsidR="0063797A" w:rsidRPr="00EE2E7F" w:rsidRDefault="0063797A" w:rsidP="00024F96">
            <w:pPr>
              <w:jc w:val="center"/>
              <w:rPr>
                <w:sz w:val="23"/>
                <w:szCs w:val="23"/>
              </w:rPr>
            </w:pPr>
            <w:r w:rsidRPr="00EE2E7F">
              <w:rPr>
                <w:sz w:val="23"/>
                <w:szCs w:val="23"/>
              </w:rPr>
              <w:t>x</w:t>
            </w:r>
          </w:p>
        </w:tc>
        <w:tc>
          <w:tcPr>
            <w:tcW w:w="1031" w:type="dxa"/>
            <w:shd w:val="clear" w:color="auto" w:fill="auto"/>
            <w:vAlign w:val="center"/>
          </w:tcPr>
          <w:p w14:paraId="6854CDEF" w14:textId="77777777" w:rsidR="0063797A" w:rsidRPr="00EE2E7F" w:rsidRDefault="0063797A" w:rsidP="00024F96">
            <w:pPr>
              <w:jc w:val="center"/>
              <w:rPr>
                <w:sz w:val="23"/>
                <w:szCs w:val="23"/>
              </w:rPr>
            </w:pPr>
            <w:r w:rsidRPr="00EE2E7F">
              <w:rPr>
                <w:sz w:val="23"/>
                <w:szCs w:val="23"/>
              </w:rPr>
              <w:t>x</w:t>
            </w:r>
          </w:p>
        </w:tc>
      </w:tr>
      <w:tr w:rsidR="0063797A" w:rsidRPr="0042791D" w14:paraId="00A37081" w14:textId="77777777" w:rsidTr="0063797A">
        <w:trPr>
          <w:trHeight w:val="133"/>
        </w:trPr>
        <w:tc>
          <w:tcPr>
            <w:tcW w:w="1634" w:type="dxa"/>
            <w:vMerge/>
            <w:shd w:val="clear" w:color="auto" w:fill="auto"/>
          </w:tcPr>
          <w:p w14:paraId="2EC179A3" w14:textId="77777777" w:rsidR="0063797A" w:rsidRPr="0042791D" w:rsidRDefault="0063797A" w:rsidP="00024F96">
            <w:pPr>
              <w:ind w:left="-80" w:right="-2"/>
              <w:rPr>
                <w:sz w:val="20"/>
                <w:szCs w:val="20"/>
              </w:rPr>
            </w:pPr>
          </w:p>
        </w:tc>
        <w:tc>
          <w:tcPr>
            <w:tcW w:w="1481" w:type="dxa"/>
            <w:shd w:val="clear" w:color="auto" w:fill="auto"/>
          </w:tcPr>
          <w:p w14:paraId="4F642FEA" w14:textId="77777777" w:rsidR="0063797A" w:rsidRPr="0042791D" w:rsidRDefault="0063797A" w:rsidP="00024F96">
            <w:pPr>
              <w:ind w:left="-108" w:right="-147"/>
              <w:jc w:val="center"/>
              <w:rPr>
                <w:sz w:val="20"/>
                <w:szCs w:val="20"/>
              </w:rPr>
            </w:pPr>
            <w:r w:rsidRPr="0042791D">
              <w:rPr>
                <w:sz w:val="20"/>
                <w:szCs w:val="20"/>
              </w:rPr>
              <w:t>Ставка за содержание тепловой мощности, тыс. руб./Гкал/ч в мес.</w:t>
            </w:r>
          </w:p>
        </w:tc>
        <w:tc>
          <w:tcPr>
            <w:tcW w:w="1586" w:type="dxa"/>
            <w:shd w:val="clear" w:color="auto" w:fill="auto"/>
            <w:vAlign w:val="center"/>
          </w:tcPr>
          <w:p w14:paraId="518F0BB5" w14:textId="77777777" w:rsidR="0063797A" w:rsidRPr="00EE2E7F" w:rsidRDefault="0063797A" w:rsidP="00024F96">
            <w:pPr>
              <w:jc w:val="center"/>
              <w:rPr>
                <w:sz w:val="23"/>
                <w:szCs w:val="23"/>
              </w:rPr>
            </w:pPr>
            <w:r w:rsidRPr="00EE2E7F">
              <w:rPr>
                <w:sz w:val="23"/>
                <w:szCs w:val="23"/>
              </w:rPr>
              <w:t>x</w:t>
            </w:r>
          </w:p>
        </w:tc>
        <w:tc>
          <w:tcPr>
            <w:tcW w:w="1185" w:type="dxa"/>
            <w:shd w:val="clear" w:color="auto" w:fill="auto"/>
            <w:vAlign w:val="center"/>
          </w:tcPr>
          <w:p w14:paraId="77C10793" w14:textId="77777777" w:rsidR="0063797A" w:rsidRPr="00EE2E7F" w:rsidRDefault="0063797A" w:rsidP="00024F96">
            <w:pPr>
              <w:jc w:val="center"/>
              <w:rPr>
                <w:sz w:val="23"/>
                <w:szCs w:val="23"/>
              </w:rPr>
            </w:pPr>
            <w:r w:rsidRPr="00EE2E7F">
              <w:rPr>
                <w:sz w:val="23"/>
                <w:szCs w:val="23"/>
              </w:rPr>
              <w:t>x</w:t>
            </w:r>
          </w:p>
        </w:tc>
        <w:tc>
          <w:tcPr>
            <w:tcW w:w="889" w:type="dxa"/>
            <w:shd w:val="clear" w:color="auto" w:fill="auto"/>
            <w:vAlign w:val="center"/>
          </w:tcPr>
          <w:p w14:paraId="434C9707" w14:textId="77777777" w:rsidR="0063797A" w:rsidRPr="00EE2E7F" w:rsidRDefault="0063797A" w:rsidP="00024F96">
            <w:pPr>
              <w:jc w:val="center"/>
              <w:rPr>
                <w:sz w:val="23"/>
                <w:szCs w:val="23"/>
              </w:rPr>
            </w:pPr>
            <w:r w:rsidRPr="00EE2E7F">
              <w:rPr>
                <w:sz w:val="23"/>
                <w:szCs w:val="23"/>
              </w:rPr>
              <w:t>x</w:t>
            </w:r>
          </w:p>
        </w:tc>
        <w:tc>
          <w:tcPr>
            <w:tcW w:w="778" w:type="dxa"/>
            <w:shd w:val="clear" w:color="auto" w:fill="auto"/>
            <w:vAlign w:val="center"/>
          </w:tcPr>
          <w:p w14:paraId="6C4AAE7F" w14:textId="77777777" w:rsidR="0063797A" w:rsidRPr="00EE2E7F" w:rsidRDefault="0063797A" w:rsidP="00024F96">
            <w:pPr>
              <w:jc w:val="center"/>
              <w:rPr>
                <w:sz w:val="23"/>
                <w:szCs w:val="23"/>
              </w:rPr>
            </w:pPr>
            <w:r w:rsidRPr="00EE2E7F">
              <w:rPr>
                <w:sz w:val="23"/>
                <w:szCs w:val="23"/>
              </w:rPr>
              <w:t>x</w:t>
            </w:r>
          </w:p>
        </w:tc>
        <w:tc>
          <w:tcPr>
            <w:tcW w:w="740" w:type="dxa"/>
            <w:shd w:val="clear" w:color="auto" w:fill="auto"/>
            <w:vAlign w:val="center"/>
          </w:tcPr>
          <w:p w14:paraId="08153EDE" w14:textId="77777777" w:rsidR="0063797A" w:rsidRPr="00EE2E7F" w:rsidRDefault="0063797A" w:rsidP="00024F96">
            <w:pPr>
              <w:jc w:val="center"/>
              <w:rPr>
                <w:sz w:val="23"/>
                <w:szCs w:val="23"/>
              </w:rPr>
            </w:pPr>
            <w:r w:rsidRPr="00EE2E7F">
              <w:rPr>
                <w:sz w:val="23"/>
                <w:szCs w:val="23"/>
              </w:rPr>
              <w:t>х</w:t>
            </w:r>
          </w:p>
        </w:tc>
        <w:tc>
          <w:tcPr>
            <w:tcW w:w="739" w:type="dxa"/>
            <w:shd w:val="clear" w:color="auto" w:fill="auto"/>
            <w:vAlign w:val="center"/>
          </w:tcPr>
          <w:p w14:paraId="32198086" w14:textId="77777777" w:rsidR="0063797A" w:rsidRPr="00EE2E7F" w:rsidRDefault="0063797A" w:rsidP="00024F96">
            <w:pPr>
              <w:jc w:val="center"/>
              <w:rPr>
                <w:sz w:val="23"/>
                <w:szCs w:val="23"/>
              </w:rPr>
            </w:pPr>
            <w:r w:rsidRPr="00EE2E7F">
              <w:rPr>
                <w:sz w:val="23"/>
                <w:szCs w:val="23"/>
              </w:rPr>
              <w:t>x</w:t>
            </w:r>
          </w:p>
        </w:tc>
        <w:tc>
          <w:tcPr>
            <w:tcW w:w="1031" w:type="dxa"/>
            <w:shd w:val="clear" w:color="auto" w:fill="auto"/>
            <w:vAlign w:val="center"/>
          </w:tcPr>
          <w:p w14:paraId="17645F29" w14:textId="77777777" w:rsidR="0063797A" w:rsidRPr="00EE2E7F" w:rsidRDefault="0063797A" w:rsidP="00024F96">
            <w:pPr>
              <w:jc w:val="center"/>
              <w:rPr>
                <w:sz w:val="23"/>
                <w:szCs w:val="23"/>
              </w:rPr>
            </w:pPr>
            <w:r w:rsidRPr="00EE2E7F">
              <w:rPr>
                <w:sz w:val="23"/>
                <w:szCs w:val="23"/>
              </w:rPr>
              <w:t>x</w:t>
            </w:r>
          </w:p>
        </w:tc>
      </w:tr>
    </w:tbl>
    <w:p w14:paraId="191FB8B7" w14:textId="77777777" w:rsidR="0063797A" w:rsidRDefault="0063797A" w:rsidP="0063797A">
      <w:pPr>
        <w:ind w:left="-851" w:right="169" w:firstLine="426"/>
        <w:jc w:val="both"/>
      </w:pPr>
    </w:p>
    <w:p w14:paraId="70FE12A1" w14:textId="77777777" w:rsidR="0063797A" w:rsidRDefault="0063797A" w:rsidP="0063797A">
      <w:pPr>
        <w:ind w:right="169" w:firstLine="709"/>
        <w:jc w:val="both"/>
      </w:pPr>
    </w:p>
    <w:p w14:paraId="5E1DA123" w14:textId="77777777" w:rsidR="0063797A" w:rsidRDefault="0063797A" w:rsidP="0063797A">
      <w:pPr>
        <w:ind w:firstLine="709"/>
        <w:jc w:val="both"/>
      </w:pPr>
      <w:r w:rsidRPr="00622579">
        <w:t xml:space="preserve">* </w:t>
      </w:r>
      <w:r w:rsidRPr="00456E97">
        <w:t>Выделяется в целях реализации пункта 6 статьи 168 Налогового кодекса Российской Федерации (часть вторая)</w:t>
      </w:r>
      <w:r w:rsidRPr="00622579">
        <w:t>.</w:t>
      </w:r>
    </w:p>
    <w:p w14:paraId="31BB9A80" w14:textId="77777777" w:rsidR="0063797A" w:rsidRDefault="0063797A" w:rsidP="0063797A">
      <w:pPr>
        <w:ind w:firstLine="709"/>
        <w:jc w:val="right"/>
        <w:rPr>
          <w:sz w:val="28"/>
          <w:szCs w:val="28"/>
        </w:rPr>
      </w:pPr>
      <w:r>
        <w:rPr>
          <w:sz w:val="26"/>
          <w:szCs w:val="26"/>
        </w:rPr>
        <w:t>».</w:t>
      </w:r>
    </w:p>
    <w:p w14:paraId="2BFA245D" w14:textId="77777777" w:rsidR="0063797A" w:rsidRDefault="0063797A" w:rsidP="0063797A">
      <w:pPr>
        <w:tabs>
          <w:tab w:val="left" w:pos="3686"/>
          <w:tab w:val="left" w:pos="9498"/>
        </w:tabs>
        <w:ind w:right="-569"/>
        <w:sectPr w:rsidR="0063797A" w:rsidSect="0063797A">
          <w:pgSz w:w="11906" w:h="16838"/>
          <w:pgMar w:top="1134" w:right="567" w:bottom="1134" w:left="1135" w:header="567" w:footer="709" w:gutter="0"/>
          <w:cols w:space="708"/>
          <w:docGrid w:linePitch="360"/>
        </w:sectPr>
      </w:pPr>
    </w:p>
    <w:p w14:paraId="3B5437DC" w14:textId="1B5C58C2" w:rsidR="0063797A" w:rsidRPr="00F01343" w:rsidRDefault="0063797A" w:rsidP="0063797A">
      <w:pPr>
        <w:tabs>
          <w:tab w:val="left" w:pos="270"/>
          <w:tab w:val="right" w:pos="9355"/>
        </w:tabs>
        <w:ind w:left="-4310" w:firstLine="9980"/>
      </w:pPr>
      <w:r w:rsidRPr="00F01343">
        <w:lastRenderedPageBreak/>
        <w:t>Приложение</w:t>
      </w:r>
      <w:r>
        <w:t xml:space="preserve"> № 19 к протоколу</w:t>
      </w:r>
      <w:r w:rsidRPr="00F01343">
        <w:t xml:space="preserve"> № </w:t>
      </w:r>
      <w:r>
        <w:t>85</w:t>
      </w:r>
    </w:p>
    <w:p w14:paraId="28EFC62B" w14:textId="77777777" w:rsidR="0063797A" w:rsidRPr="00F01343" w:rsidRDefault="0063797A" w:rsidP="0063797A">
      <w:pPr>
        <w:tabs>
          <w:tab w:val="left" w:pos="3686"/>
          <w:tab w:val="left" w:pos="9498"/>
        </w:tabs>
        <w:ind w:left="-4310" w:right="-569" w:firstLine="9980"/>
      </w:pPr>
      <w:r w:rsidRPr="00F01343">
        <w:t>заседания правления Региональной</w:t>
      </w:r>
    </w:p>
    <w:p w14:paraId="119231E5" w14:textId="77777777" w:rsidR="0063797A" w:rsidRPr="00F01343" w:rsidRDefault="0063797A" w:rsidP="0063797A">
      <w:pPr>
        <w:tabs>
          <w:tab w:val="left" w:pos="3686"/>
          <w:tab w:val="left" w:pos="9498"/>
        </w:tabs>
        <w:ind w:left="-4310" w:right="-569" w:firstLine="9980"/>
      </w:pPr>
      <w:r w:rsidRPr="00F01343">
        <w:t>энергетической комиссии</w:t>
      </w:r>
    </w:p>
    <w:p w14:paraId="3090E29A" w14:textId="77777777" w:rsidR="0063797A" w:rsidRDefault="0063797A" w:rsidP="0063797A">
      <w:pPr>
        <w:tabs>
          <w:tab w:val="left" w:pos="3686"/>
          <w:tab w:val="left" w:pos="9498"/>
        </w:tabs>
        <w:ind w:left="-4310" w:right="-569" w:firstLine="9980"/>
      </w:pPr>
      <w:r w:rsidRPr="00F01343">
        <w:t xml:space="preserve">Кузбасса от </w:t>
      </w:r>
      <w:r>
        <w:t>05</w:t>
      </w:r>
      <w:r w:rsidRPr="00F01343">
        <w:t>.</w:t>
      </w:r>
      <w:r>
        <w:t>12</w:t>
      </w:r>
      <w:r w:rsidRPr="00F01343">
        <w:t>.2024</w:t>
      </w:r>
    </w:p>
    <w:p w14:paraId="072BD3B1" w14:textId="77777777" w:rsidR="00CF4D9A" w:rsidRDefault="00CF4D9A" w:rsidP="0063797A">
      <w:pPr>
        <w:tabs>
          <w:tab w:val="left" w:pos="3686"/>
          <w:tab w:val="left" w:pos="9498"/>
        </w:tabs>
        <w:ind w:right="-569"/>
      </w:pPr>
    </w:p>
    <w:p w14:paraId="7327DA79" w14:textId="77777777" w:rsidR="0063797A" w:rsidRPr="0063797A" w:rsidRDefault="0063797A" w:rsidP="0063797A">
      <w:pPr>
        <w:ind w:firstLine="709"/>
        <w:jc w:val="center"/>
        <w:rPr>
          <w:rFonts w:eastAsia="TimesDL"/>
          <w:b/>
          <w:bCs/>
          <w:color w:val="000000"/>
          <w:kern w:val="32"/>
          <w:sz w:val="28"/>
          <w:szCs w:val="28"/>
          <w:lang w:eastAsia="en-US"/>
        </w:rPr>
      </w:pPr>
      <w:r w:rsidRPr="0063797A">
        <w:rPr>
          <w:rFonts w:eastAsia="TimesDL"/>
          <w:b/>
          <w:bCs/>
          <w:color w:val="000000"/>
          <w:kern w:val="32"/>
          <w:sz w:val="28"/>
          <w:szCs w:val="28"/>
          <w:lang w:eastAsia="en-US"/>
        </w:rPr>
        <w:t>Долгосрочные тарифы ООО «Энергоресурс» на теплоноситель, реализуемый на потребительском рынке Беловского муниципального округа, на период с 21.06.2022 по 31.12.2031</w:t>
      </w:r>
    </w:p>
    <w:p w14:paraId="5AF54420" w14:textId="77777777" w:rsidR="0063797A" w:rsidRPr="0063797A" w:rsidRDefault="0063797A" w:rsidP="0063797A">
      <w:pPr>
        <w:jc w:val="right"/>
        <w:rPr>
          <w:rFonts w:eastAsia="TimesDL"/>
          <w:lang w:eastAsia="en-US"/>
        </w:rPr>
      </w:pPr>
      <w:r w:rsidRPr="0063797A">
        <w:rPr>
          <w:rFonts w:eastAsia="TimesDL"/>
          <w:lang w:eastAsia="en-US"/>
        </w:rPr>
        <w:t>(без НДС)</w:t>
      </w:r>
    </w:p>
    <w:tbl>
      <w:tblPr>
        <w:tblpPr w:leftFromText="180" w:rightFromText="180" w:vertAnchor="text" w:horzAnchor="margin" w:tblpY="4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80"/>
        <w:gridCol w:w="2131"/>
        <w:gridCol w:w="1746"/>
        <w:gridCol w:w="1677"/>
        <w:gridCol w:w="1564"/>
      </w:tblGrid>
      <w:tr w:rsidR="0063797A" w:rsidRPr="0063797A" w14:paraId="5A4BE45A" w14:textId="77777777" w:rsidTr="00024F96">
        <w:trPr>
          <w:cantSplit/>
        </w:trPr>
        <w:tc>
          <w:tcPr>
            <w:tcW w:w="1510" w:type="pct"/>
            <w:vMerge w:val="restart"/>
            <w:shd w:val="clear" w:color="auto" w:fill="auto"/>
            <w:vAlign w:val="center"/>
          </w:tcPr>
          <w:p w14:paraId="0E435652" w14:textId="77777777" w:rsidR="0063797A" w:rsidRPr="0063797A" w:rsidRDefault="0063797A" w:rsidP="0063797A">
            <w:pPr>
              <w:ind w:right="-2"/>
              <w:jc w:val="center"/>
              <w:rPr>
                <w:rFonts w:eastAsia="TimesDL"/>
                <w:color w:val="000000"/>
                <w:lang w:eastAsia="en-US"/>
              </w:rPr>
            </w:pPr>
            <w:r w:rsidRPr="0063797A">
              <w:rPr>
                <w:rFonts w:eastAsia="TimesDL"/>
                <w:color w:val="000000"/>
                <w:lang w:eastAsia="en-US"/>
              </w:rPr>
              <w:t>Наименование регулируемой организации</w:t>
            </w:r>
          </w:p>
        </w:tc>
        <w:tc>
          <w:tcPr>
            <w:tcW w:w="1045" w:type="pct"/>
            <w:vMerge w:val="restart"/>
            <w:shd w:val="clear" w:color="auto" w:fill="auto"/>
            <w:vAlign w:val="center"/>
          </w:tcPr>
          <w:p w14:paraId="48534155" w14:textId="77777777" w:rsidR="0063797A" w:rsidRPr="0063797A" w:rsidRDefault="0063797A" w:rsidP="0063797A">
            <w:pPr>
              <w:ind w:right="-2"/>
              <w:jc w:val="center"/>
              <w:rPr>
                <w:rFonts w:eastAsia="TimesDL"/>
                <w:color w:val="000000"/>
                <w:lang w:eastAsia="en-US"/>
              </w:rPr>
            </w:pPr>
            <w:r w:rsidRPr="0063797A">
              <w:rPr>
                <w:rFonts w:eastAsia="TimesDL"/>
                <w:color w:val="000000"/>
                <w:lang w:eastAsia="en-US"/>
              </w:rPr>
              <w:t>Вид тарифа</w:t>
            </w:r>
          </w:p>
        </w:tc>
        <w:tc>
          <w:tcPr>
            <w:tcW w:w="856" w:type="pct"/>
            <w:vMerge w:val="restart"/>
            <w:shd w:val="clear" w:color="auto" w:fill="auto"/>
            <w:vAlign w:val="center"/>
          </w:tcPr>
          <w:p w14:paraId="3CFE46E6" w14:textId="77777777" w:rsidR="0063797A" w:rsidRPr="0063797A" w:rsidRDefault="0063797A" w:rsidP="0063797A">
            <w:pPr>
              <w:ind w:right="-2"/>
              <w:jc w:val="center"/>
              <w:rPr>
                <w:rFonts w:eastAsia="TimesDL"/>
                <w:color w:val="000000"/>
                <w:lang w:eastAsia="en-US"/>
              </w:rPr>
            </w:pPr>
            <w:r w:rsidRPr="0063797A">
              <w:rPr>
                <w:rFonts w:eastAsia="TimesDL"/>
                <w:color w:val="000000"/>
                <w:lang w:eastAsia="en-US"/>
              </w:rPr>
              <w:t>Период</w:t>
            </w:r>
          </w:p>
        </w:tc>
        <w:tc>
          <w:tcPr>
            <w:tcW w:w="1589" w:type="pct"/>
            <w:gridSpan w:val="2"/>
            <w:shd w:val="clear" w:color="auto" w:fill="auto"/>
            <w:vAlign w:val="center"/>
          </w:tcPr>
          <w:p w14:paraId="01F2CA6A" w14:textId="77777777" w:rsidR="0063797A" w:rsidRPr="0063797A" w:rsidRDefault="0063797A" w:rsidP="0063797A">
            <w:pPr>
              <w:ind w:right="-2"/>
              <w:jc w:val="center"/>
              <w:rPr>
                <w:rFonts w:eastAsia="TimesDL"/>
                <w:color w:val="000000"/>
                <w:lang w:eastAsia="en-US"/>
              </w:rPr>
            </w:pPr>
            <w:r w:rsidRPr="0063797A">
              <w:rPr>
                <w:rFonts w:eastAsia="TimesDL"/>
                <w:color w:val="000000"/>
                <w:lang w:eastAsia="en-US"/>
              </w:rPr>
              <w:t>Вид теплоносителя</w:t>
            </w:r>
          </w:p>
        </w:tc>
      </w:tr>
      <w:tr w:rsidR="0063797A" w:rsidRPr="0063797A" w14:paraId="584C9DBE" w14:textId="77777777" w:rsidTr="00024F96">
        <w:trPr>
          <w:cantSplit/>
          <w:trHeight w:val="740"/>
        </w:trPr>
        <w:tc>
          <w:tcPr>
            <w:tcW w:w="1510" w:type="pct"/>
            <w:vMerge/>
            <w:shd w:val="clear" w:color="auto" w:fill="auto"/>
            <w:vAlign w:val="center"/>
          </w:tcPr>
          <w:p w14:paraId="2C84321B" w14:textId="77777777" w:rsidR="0063797A" w:rsidRPr="0063797A" w:rsidRDefault="0063797A" w:rsidP="0063797A">
            <w:pPr>
              <w:ind w:right="-2"/>
              <w:jc w:val="center"/>
              <w:rPr>
                <w:rFonts w:eastAsia="TimesDL"/>
                <w:color w:val="000000"/>
                <w:lang w:eastAsia="en-US"/>
              </w:rPr>
            </w:pPr>
          </w:p>
        </w:tc>
        <w:tc>
          <w:tcPr>
            <w:tcW w:w="1045" w:type="pct"/>
            <w:vMerge/>
            <w:shd w:val="clear" w:color="auto" w:fill="auto"/>
            <w:vAlign w:val="center"/>
          </w:tcPr>
          <w:p w14:paraId="66830561" w14:textId="77777777" w:rsidR="0063797A" w:rsidRPr="0063797A" w:rsidRDefault="0063797A" w:rsidP="0063797A">
            <w:pPr>
              <w:ind w:right="-2"/>
              <w:jc w:val="center"/>
              <w:rPr>
                <w:rFonts w:eastAsia="TimesDL"/>
                <w:color w:val="000000"/>
                <w:lang w:eastAsia="en-US"/>
              </w:rPr>
            </w:pPr>
          </w:p>
        </w:tc>
        <w:tc>
          <w:tcPr>
            <w:tcW w:w="856" w:type="pct"/>
            <w:vMerge/>
            <w:shd w:val="clear" w:color="auto" w:fill="auto"/>
            <w:vAlign w:val="center"/>
          </w:tcPr>
          <w:p w14:paraId="4B7256B2" w14:textId="77777777" w:rsidR="0063797A" w:rsidRPr="0063797A" w:rsidRDefault="0063797A" w:rsidP="0063797A">
            <w:pPr>
              <w:ind w:right="-2"/>
              <w:jc w:val="center"/>
              <w:rPr>
                <w:rFonts w:eastAsia="TimesDL"/>
                <w:color w:val="000000"/>
                <w:lang w:eastAsia="en-US"/>
              </w:rPr>
            </w:pPr>
          </w:p>
        </w:tc>
        <w:tc>
          <w:tcPr>
            <w:tcW w:w="822" w:type="pct"/>
            <w:shd w:val="clear" w:color="auto" w:fill="auto"/>
            <w:vAlign w:val="center"/>
          </w:tcPr>
          <w:p w14:paraId="7C74B930" w14:textId="77777777" w:rsidR="0063797A" w:rsidRPr="0063797A" w:rsidRDefault="0063797A" w:rsidP="0063797A">
            <w:pPr>
              <w:ind w:right="-2"/>
              <w:jc w:val="center"/>
              <w:rPr>
                <w:rFonts w:eastAsia="TimesDL"/>
                <w:color w:val="000000"/>
                <w:lang w:eastAsia="en-US"/>
              </w:rPr>
            </w:pPr>
            <w:r w:rsidRPr="0063797A">
              <w:rPr>
                <w:rFonts w:eastAsia="TimesDL"/>
                <w:color w:val="000000"/>
                <w:lang w:eastAsia="en-US"/>
              </w:rPr>
              <w:t>вода</w:t>
            </w:r>
          </w:p>
        </w:tc>
        <w:tc>
          <w:tcPr>
            <w:tcW w:w="767" w:type="pct"/>
            <w:shd w:val="clear" w:color="auto" w:fill="auto"/>
            <w:vAlign w:val="center"/>
          </w:tcPr>
          <w:p w14:paraId="24F14E11" w14:textId="77777777" w:rsidR="0063797A" w:rsidRPr="0063797A" w:rsidRDefault="0063797A" w:rsidP="0063797A">
            <w:pPr>
              <w:ind w:right="-2"/>
              <w:jc w:val="center"/>
              <w:rPr>
                <w:rFonts w:eastAsia="TimesDL"/>
                <w:color w:val="000000"/>
                <w:lang w:eastAsia="en-US"/>
              </w:rPr>
            </w:pPr>
            <w:r w:rsidRPr="0063797A">
              <w:rPr>
                <w:rFonts w:eastAsia="TimesDL"/>
                <w:color w:val="000000"/>
                <w:lang w:eastAsia="en-US"/>
              </w:rPr>
              <w:t>пар</w:t>
            </w:r>
          </w:p>
        </w:tc>
      </w:tr>
      <w:tr w:rsidR="0063797A" w:rsidRPr="0063797A" w14:paraId="456C461C" w14:textId="77777777" w:rsidTr="00024F96">
        <w:trPr>
          <w:cantSplit/>
          <w:trHeight w:val="392"/>
        </w:trPr>
        <w:tc>
          <w:tcPr>
            <w:tcW w:w="1510" w:type="pct"/>
            <w:shd w:val="clear" w:color="auto" w:fill="auto"/>
            <w:vAlign w:val="center"/>
          </w:tcPr>
          <w:p w14:paraId="0E4C6B60" w14:textId="77777777" w:rsidR="0063797A" w:rsidRPr="0063797A" w:rsidRDefault="0063797A" w:rsidP="0063797A">
            <w:pPr>
              <w:ind w:right="-2"/>
              <w:jc w:val="center"/>
              <w:rPr>
                <w:rFonts w:eastAsia="TimesDL"/>
                <w:color w:val="000000"/>
                <w:lang w:eastAsia="en-US"/>
              </w:rPr>
            </w:pPr>
            <w:r w:rsidRPr="0063797A">
              <w:rPr>
                <w:rFonts w:eastAsia="TimesDL"/>
                <w:color w:val="000000"/>
                <w:lang w:eastAsia="en-US"/>
              </w:rPr>
              <w:t>1</w:t>
            </w:r>
          </w:p>
        </w:tc>
        <w:tc>
          <w:tcPr>
            <w:tcW w:w="1045" w:type="pct"/>
            <w:shd w:val="clear" w:color="auto" w:fill="auto"/>
            <w:vAlign w:val="center"/>
          </w:tcPr>
          <w:p w14:paraId="24C00430" w14:textId="77777777" w:rsidR="0063797A" w:rsidRPr="0063797A" w:rsidRDefault="0063797A" w:rsidP="0063797A">
            <w:pPr>
              <w:ind w:right="-2"/>
              <w:jc w:val="center"/>
              <w:rPr>
                <w:rFonts w:eastAsia="TimesDL"/>
                <w:color w:val="000000"/>
                <w:lang w:eastAsia="en-US"/>
              </w:rPr>
            </w:pPr>
            <w:r w:rsidRPr="0063797A">
              <w:rPr>
                <w:rFonts w:eastAsia="TimesDL"/>
                <w:color w:val="000000"/>
                <w:lang w:eastAsia="en-US"/>
              </w:rPr>
              <w:t>2</w:t>
            </w:r>
          </w:p>
        </w:tc>
        <w:tc>
          <w:tcPr>
            <w:tcW w:w="856" w:type="pct"/>
            <w:shd w:val="clear" w:color="auto" w:fill="auto"/>
            <w:vAlign w:val="center"/>
          </w:tcPr>
          <w:p w14:paraId="756D75C2" w14:textId="77777777" w:rsidR="0063797A" w:rsidRPr="0063797A" w:rsidRDefault="0063797A" w:rsidP="0063797A">
            <w:pPr>
              <w:ind w:right="-2"/>
              <w:jc w:val="center"/>
              <w:rPr>
                <w:rFonts w:eastAsia="TimesDL"/>
                <w:color w:val="000000"/>
                <w:lang w:eastAsia="en-US"/>
              </w:rPr>
            </w:pPr>
            <w:r w:rsidRPr="0063797A">
              <w:rPr>
                <w:rFonts w:eastAsia="TimesDL"/>
                <w:color w:val="000000"/>
                <w:lang w:eastAsia="en-US"/>
              </w:rPr>
              <w:t>3</w:t>
            </w:r>
          </w:p>
        </w:tc>
        <w:tc>
          <w:tcPr>
            <w:tcW w:w="822" w:type="pct"/>
            <w:shd w:val="clear" w:color="auto" w:fill="auto"/>
            <w:vAlign w:val="center"/>
          </w:tcPr>
          <w:p w14:paraId="034B88E5" w14:textId="77777777" w:rsidR="0063797A" w:rsidRPr="0063797A" w:rsidRDefault="0063797A" w:rsidP="0063797A">
            <w:pPr>
              <w:ind w:right="-2"/>
              <w:jc w:val="center"/>
              <w:rPr>
                <w:rFonts w:eastAsia="TimesDL"/>
                <w:color w:val="000000"/>
                <w:lang w:eastAsia="en-US"/>
              </w:rPr>
            </w:pPr>
            <w:r w:rsidRPr="0063797A">
              <w:rPr>
                <w:rFonts w:eastAsia="TimesDL"/>
                <w:color w:val="000000"/>
                <w:lang w:eastAsia="en-US"/>
              </w:rPr>
              <w:t>4</w:t>
            </w:r>
          </w:p>
        </w:tc>
        <w:tc>
          <w:tcPr>
            <w:tcW w:w="767" w:type="pct"/>
            <w:shd w:val="clear" w:color="auto" w:fill="auto"/>
            <w:vAlign w:val="center"/>
          </w:tcPr>
          <w:p w14:paraId="03CF5E96" w14:textId="77777777" w:rsidR="0063797A" w:rsidRPr="0063797A" w:rsidRDefault="0063797A" w:rsidP="0063797A">
            <w:pPr>
              <w:ind w:right="-2"/>
              <w:jc w:val="center"/>
              <w:rPr>
                <w:rFonts w:eastAsia="TimesDL"/>
                <w:color w:val="000000"/>
                <w:lang w:eastAsia="en-US"/>
              </w:rPr>
            </w:pPr>
            <w:r w:rsidRPr="0063797A">
              <w:rPr>
                <w:rFonts w:eastAsia="TimesDL"/>
                <w:color w:val="000000"/>
                <w:lang w:eastAsia="en-US"/>
              </w:rPr>
              <w:t>5</w:t>
            </w:r>
          </w:p>
        </w:tc>
      </w:tr>
      <w:tr w:rsidR="0063797A" w:rsidRPr="0063797A" w14:paraId="76CDC52D" w14:textId="77777777" w:rsidTr="00024F96">
        <w:tc>
          <w:tcPr>
            <w:tcW w:w="1510" w:type="pct"/>
            <w:vMerge w:val="restart"/>
            <w:shd w:val="clear" w:color="auto" w:fill="auto"/>
            <w:vAlign w:val="center"/>
          </w:tcPr>
          <w:p w14:paraId="65CA71AF" w14:textId="77777777" w:rsidR="0063797A" w:rsidRPr="0063797A" w:rsidRDefault="0063797A" w:rsidP="0063797A">
            <w:pPr>
              <w:ind w:right="-74"/>
              <w:jc w:val="center"/>
              <w:rPr>
                <w:rFonts w:eastAsia="TimesDL"/>
                <w:color w:val="000000"/>
                <w:lang w:eastAsia="en-US"/>
              </w:rPr>
            </w:pPr>
            <w:r w:rsidRPr="0063797A">
              <w:rPr>
                <w:rFonts w:eastAsia="TimesDL"/>
                <w:bCs/>
                <w:color w:val="000000"/>
                <w:kern w:val="32"/>
                <w:lang w:eastAsia="en-US"/>
              </w:rPr>
              <w:t xml:space="preserve">ООО «Энергоресурс» </w:t>
            </w:r>
          </w:p>
        </w:tc>
        <w:tc>
          <w:tcPr>
            <w:tcW w:w="3490" w:type="pct"/>
            <w:gridSpan w:val="4"/>
            <w:shd w:val="clear" w:color="auto" w:fill="auto"/>
            <w:vAlign w:val="center"/>
          </w:tcPr>
          <w:p w14:paraId="2278291B" w14:textId="77777777" w:rsidR="0063797A" w:rsidRPr="0063797A" w:rsidRDefault="0063797A" w:rsidP="0063797A">
            <w:pPr>
              <w:ind w:right="-2"/>
              <w:jc w:val="center"/>
              <w:rPr>
                <w:rFonts w:eastAsia="TimesDL"/>
                <w:color w:val="000000"/>
                <w:lang w:eastAsia="en-US"/>
              </w:rPr>
            </w:pPr>
            <w:r w:rsidRPr="0063797A">
              <w:rPr>
                <w:rFonts w:eastAsia="TimesDL"/>
              </w:rPr>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63797A" w:rsidRPr="0063797A" w14:paraId="6448FA8B" w14:textId="77777777" w:rsidTr="00024F96">
        <w:tc>
          <w:tcPr>
            <w:tcW w:w="1510" w:type="pct"/>
            <w:vMerge/>
            <w:shd w:val="clear" w:color="auto" w:fill="auto"/>
            <w:vAlign w:val="center"/>
          </w:tcPr>
          <w:p w14:paraId="4F123D6B" w14:textId="77777777" w:rsidR="0063797A" w:rsidRPr="0063797A" w:rsidRDefault="0063797A" w:rsidP="0063797A">
            <w:pPr>
              <w:ind w:right="-74"/>
              <w:jc w:val="center"/>
              <w:rPr>
                <w:rFonts w:eastAsia="TimesDL"/>
                <w:color w:val="000000"/>
                <w:lang w:eastAsia="en-US"/>
              </w:rPr>
            </w:pPr>
          </w:p>
        </w:tc>
        <w:tc>
          <w:tcPr>
            <w:tcW w:w="1045" w:type="pct"/>
            <w:vMerge w:val="restart"/>
            <w:shd w:val="clear" w:color="auto" w:fill="auto"/>
            <w:vAlign w:val="center"/>
          </w:tcPr>
          <w:p w14:paraId="09CB0545" w14:textId="77777777" w:rsidR="0063797A" w:rsidRPr="0063797A" w:rsidRDefault="0063797A" w:rsidP="0063797A">
            <w:pPr>
              <w:jc w:val="center"/>
              <w:rPr>
                <w:rFonts w:eastAsia="TimesDL"/>
              </w:rPr>
            </w:pPr>
            <w:r w:rsidRPr="0063797A">
              <w:rPr>
                <w:rFonts w:eastAsia="TimesDL"/>
              </w:rPr>
              <w:t>Одноставочный</w:t>
            </w:r>
          </w:p>
          <w:p w14:paraId="4C95E1E9" w14:textId="77777777" w:rsidR="0063797A" w:rsidRPr="0063797A" w:rsidRDefault="0063797A" w:rsidP="0063797A">
            <w:pPr>
              <w:ind w:right="-2"/>
              <w:jc w:val="center"/>
              <w:rPr>
                <w:rFonts w:eastAsia="TimesDL"/>
                <w:color w:val="000000"/>
                <w:lang w:eastAsia="en-US"/>
              </w:rPr>
            </w:pPr>
            <w:r w:rsidRPr="0063797A">
              <w:rPr>
                <w:rFonts w:eastAsia="TimesDL"/>
              </w:rPr>
              <w:t>руб./м</w:t>
            </w:r>
            <w:r w:rsidRPr="0063797A">
              <w:rPr>
                <w:rFonts w:eastAsia="TimesDL"/>
                <w:vertAlign w:val="superscript"/>
              </w:rPr>
              <w:t>3</w:t>
            </w:r>
          </w:p>
        </w:tc>
        <w:tc>
          <w:tcPr>
            <w:tcW w:w="856" w:type="pct"/>
            <w:shd w:val="clear" w:color="auto" w:fill="auto"/>
            <w:vAlign w:val="center"/>
          </w:tcPr>
          <w:p w14:paraId="2D088A2D" w14:textId="77777777" w:rsidR="0063797A" w:rsidRPr="0063797A" w:rsidRDefault="0063797A" w:rsidP="0063797A">
            <w:pPr>
              <w:ind w:right="-2"/>
              <w:jc w:val="center"/>
              <w:rPr>
                <w:rFonts w:eastAsia="TimesDL"/>
                <w:color w:val="000000"/>
                <w:lang w:eastAsia="en-US"/>
              </w:rPr>
            </w:pPr>
            <w:r w:rsidRPr="0063797A">
              <w:rPr>
                <w:rFonts w:eastAsia="TimesDL"/>
                <w:sz w:val="22"/>
                <w:szCs w:val="22"/>
                <w:lang w:eastAsia="en-US"/>
              </w:rPr>
              <w:t>с 21.06.2022</w:t>
            </w:r>
          </w:p>
        </w:tc>
        <w:tc>
          <w:tcPr>
            <w:tcW w:w="822" w:type="pct"/>
            <w:shd w:val="clear" w:color="auto" w:fill="auto"/>
            <w:vAlign w:val="center"/>
          </w:tcPr>
          <w:p w14:paraId="3BA9B4B8" w14:textId="77777777" w:rsidR="0063797A" w:rsidRPr="0063797A" w:rsidRDefault="0063797A" w:rsidP="0063797A">
            <w:pPr>
              <w:jc w:val="center"/>
              <w:rPr>
                <w:rFonts w:eastAsia="TimesDL"/>
                <w:lang w:eastAsia="en-US"/>
              </w:rPr>
            </w:pPr>
            <w:r w:rsidRPr="0063797A">
              <w:rPr>
                <w:rFonts w:eastAsia="TimesDL"/>
                <w:lang w:eastAsia="en-US"/>
              </w:rPr>
              <w:t>55,53</w:t>
            </w:r>
          </w:p>
        </w:tc>
        <w:tc>
          <w:tcPr>
            <w:tcW w:w="767" w:type="pct"/>
            <w:shd w:val="clear" w:color="auto" w:fill="auto"/>
            <w:vAlign w:val="center"/>
          </w:tcPr>
          <w:p w14:paraId="7886BE8C"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4113D55F" w14:textId="77777777" w:rsidTr="00024F96">
        <w:tc>
          <w:tcPr>
            <w:tcW w:w="1510" w:type="pct"/>
            <w:vMerge/>
            <w:shd w:val="clear" w:color="auto" w:fill="auto"/>
            <w:vAlign w:val="center"/>
          </w:tcPr>
          <w:p w14:paraId="5EC07FBC"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19F135F4"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55AF7F45" w14:textId="77777777" w:rsidR="0063797A" w:rsidRPr="0063797A" w:rsidRDefault="0063797A" w:rsidP="0063797A">
            <w:pPr>
              <w:ind w:right="-2"/>
              <w:jc w:val="center"/>
              <w:rPr>
                <w:rFonts w:eastAsia="TimesDL"/>
                <w:color w:val="000000"/>
                <w:lang w:eastAsia="en-US"/>
              </w:rPr>
            </w:pPr>
            <w:r w:rsidRPr="0063797A">
              <w:rPr>
                <w:rFonts w:eastAsia="TimesDL"/>
                <w:sz w:val="22"/>
                <w:szCs w:val="22"/>
                <w:lang w:eastAsia="en-US"/>
              </w:rPr>
              <w:t>с 01.07.2022</w:t>
            </w:r>
          </w:p>
        </w:tc>
        <w:tc>
          <w:tcPr>
            <w:tcW w:w="822" w:type="pct"/>
            <w:shd w:val="clear" w:color="auto" w:fill="auto"/>
            <w:vAlign w:val="center"/>
          </w:tcPr>
          <w:p w14:paraId="48B26BA8" w14:textId="77777777" w:rsidR="0063797A" w:rsidRPr="0063797A" w:rsidRDefault="0063797A" w:rsidP="0063797A">
            <w:pPr>
              <w:jc w:val="center"/>
              <w:rPr>
                <w:rFonts w:eastAsia="TimesDL"/>
                <w:lang w:eastAsia="en-US"/>
              </w:rPr>
            </w:pPr>
            <w:r w:rsidRPr="0063797A">
              <w:rPr>
                <w:rFonts w:eastAsia="TimesDL"/>
                <w:lang w:eastAsia="en-US"/>
              </w:rPr>
              <w:t>55,53</w:t>
            </w:r>
          </w:p>
        </w:tc>
        <w:tc>
          <w:tcPr>
            <w:tcW w:w="767" w:type="pct"/>
            <w:shd w:val="clear" w:color="auto" w:fill="auto"/>
            <w:vAlign w:val="center"/>
          </w:tcPr>
          <w:p w14:paraId="7FD8F3F4"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1C7A5D0F" w14:textId="77777777" w:rsidTr="00024F96">
        <w:tc>
          <w:tcPr>
            <w:tcW w:w="1510" w:type="pct"/>
            <w:vMerge/>
            <w:shd w:val="clear" w:color="auto" w:fill="auto"/>
            <w:vAlign w:val="center"/>
          </w:tcPr>
          <w:p w14:paraId="30ED6F8F"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1FDD96D2"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12EFAFE9" w14:textId="77777777" w:rsidR="0063797A" w:rsidRPr="0063797A" w:rsidRDefault="0063797A" w:rsidP="0063797A">
            <w:pPr>
              <w:ind w:right="-2"/>
              <w:jc w:val="center"/>
              <w:rPr>
                <w:rFonts w:eastAsia="TimesDL"/>
                <w:color w:val="000000"/>
                <w:lang w:eastAsia="en-US"/>
              </w:rPr>
            </w:pPr>
            <w:r w:rsidRPr="0063797A">
              <w:rPr>
                <w:rFonts w:eastAsia="TimesDL"/>
                <w:sz w:val="23"/>
                <w:szCs w:val="23"/>
                <w:lang w:eastAsia="en-US"/>
              </w:rPr>
              <w:t>с 01.12.2022</w:t>
            </w:r>
          </w:p>
        </w:tc>
        <w:tc>
          <w:tcPr>
            <w:tcW w:w="822" w:type="pct"/>
            <w:shd w:val="clear" w:color="auto" w:fill="auto"/>
            <w:vAlign w:val="center"/>
          </w:tcPr>
          <w:p w14:paraId="103C4B46" w14:textId="77777777" w:rsidR="0063797A" w:rsidRPr="0063797A" w:rsidRDefault="0063797A" w:rsidP="0063797A">
            <w:pPr>
              <w:jc w:val="center"/>
              <w:rPr>
                <w:rFonts w:eastAsia="TimesDL"/>
                <w:lang w:eastAsia="en-US"/>
              </w:rPr>
            </w:pPr>
            <w:r w:rsidRPr="0063797A">
              <w:rPr>
                <w:rFonts w:eastAsia="TimesDL"/>
                <w:lang w:eastAsia="en-US"/>
              </w:rPr>
              <w:t>57,75</w:t>
            </w:r>
          </w:p>
        </w:tc>
        <w:tc>
          <w:tcPr>
            <w:tcW w:w="767" w:type="pct"/>
            <w:shd w:val="clear" w:color="auto" w:fill="auto"/>
            <w:vAlign w:val="center"/>
          </w:tcPr>
          <w:p w14:paraId="742076CC"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09909E2E" w14:textId="77777777" w:rsidTr="00024F96">
        <w:tc>
          <w:tcPr>
            <w:tcW w:w="1510" w:type="pct"/>
            <w:vMerge/>
            <w:shd w:val="clear" w:color="auto" w:fill="auto"/>
            <w:vAlign w:val="center"/>
          </w:tcPr>
          <w:p w14:paraId="1D50C020"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3DE73D87"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6B303CD5" w14:textId="77777777" w:rsidR="0063797A" w:rsidRPr="0063797A" w:rsidRDefault="0063797A" w:rsidP="0063797A">
            <w:pPr>
              <w:ind w:right="-2"/>
              <w:jc w:val="center"/>
              <w:rPr>
                <w:rFonts w:eastAsia="TimesDL"/>
                <w:color w:val="000000"/>
                <w:lang w:eastAsia="en-US"/>
              </w:rPr>
            </w:pPr>
            <w:r w:rsidRPr="0063797A">
              <w:rPr>
                <w:rFonts w:eastAsia="TimesDL"/>
                <w:sz w:val="23"/>
                <w:szCs w:val="23"/>
                <w:lang w:eastAsia="en-US"/>
              </w:rPr>
              <w:t>с 01.01.2023</w:t>
            </w:r>
          </w:p>
        </w:tc>
        <w:tc>
          <w:tcPr>
            <w:tcW w:w="822" w:type="pct"/>
            <w:shd w:val="clear" w:color="auto" w:fill="auto"/>
            <w:vAlign w:val="center"/>
          </w:tcPr>
          <w:p w14:paraId="349A9A96" w14:textId="77777777" w:rsidR="0063797A" w:rsidRPr="0063797A" w:rsidRDefault="0063797A" w:rsidP="0063797A">
            <w:pPr>
              <w:jc w:val="center"/>
              <w:rPr>
                <w:rFonts w:eastAsia="TimesDL"/>
                <w:lang w:eastAsia="en-US"/>
              </w:rPr>
            </w:pPr>
            <w:r w:rsidRPr="0063797A">
              <w:rPr>
                <w:rFonts w:eastAsia="TimesDL"/>
                <w:lang w:eastAsia="en-US"/>
              </w:rPr>
              <w:t>57,75</w:t>
            </w:r>
          </w:p>
        </w:tc>
        <w:tc>
          <w:tcPr>
            <w:tcW w:w="767" w:type="pct"/>
            <w:shd w:val="clear" w:color="auto" w:fill="auto"/>
            <w:vAlign w:val="center"/>
          </w:tcPr>
          <w:p w14:paraId="2A2932DA"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1B0E05AC" w14:textId="77777777" w:rsidTr="00024F96">
        <w:tc>
          <w:tcPr>
            <w:tcW w:w="1510" w:type="pct"/>
            <w:vMerge/>
            <w:shd w:val="clear" w:color="auto" w:fill="auto"/>
            <w:vAlign w:val="center"/>
          </w:tcPr>
          <w:p w14:paraId="0C10FB0B"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027B8E8C"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59183127"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01.01.2024</w:t>
            </w:r>
          </w:p>
        </w:tc>
        <w:tc>
          <w:tcPr>
            <w:tcW w:w="822" w:type="pct"/>
            <w:shd w:val="clear" w:color="auto" w:fill="auto"/>
            <w:vAlign w:val="center"/>
          </w:tcPr>
          <w:p w14:paraId="10228A07" w14:textId="77777777" w:rsidR="0063797A" w:rsidRPr="0063797A" w:rsidRDefault="0063797A" w:rsidP="0063797A">
            <w:pPr>
              <w:jc w:val="center"/>
              <w:rPr>
                <w:rFonts w:eastAsia="TimesDL"/>
                <w:lang w:eastAsia="en-US"/>
              </w:rPr>
            </w:pPr>
            <w:r w:rsidRPr="0063797A">
              <w:rPr>
                <w:rFonts w:eastAsia="TimesDL"/>
                <w:lang w:eastAsia="en-US"/>
              </w:rPr>
              <w:t>57,75</w:t>
            </w:r>
          </w:p>
        </w:tc>
        <w:tc>
          <w:tcPr>
            <w:tcW w:w="767" w:type="pct"/>
            <w:tcBorders>
              <w:left w:val="single" w:sz="4" w:space="0" w:color="auto"/>
            </w:tcBorders>
            <w:shd w:val="clear" w:color="auto" w:fill="auto"/>
            <w:vAlign w:val="center"/>
          </w:tcPr>
          <w:p w14:paraId="1815E565"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192F20A8" w14:textId="77777777" w:rsidTr="00024F96">
        <w:tc>
          <w:tcPr>
            <w:tcW w:w="1510" w:type="pct"/>
            <w:vMerge/>
            <w:shd w:val="clear" w:color="auto" w:fill="auto"/>
            <w:vAlign w:val="center"/>
          </w:tcPr>
          <w:p w14:paraId="03FC50E2"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01B7A6D4"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7D87B362"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01.07.2024</w:t>
            </w:r>
          </w:p>
        </w:tc>
        <w:tc>
          <w:tcPr>
            <w:tcW w:w="822" w:type="pct"/>
            <w:shd w:val="clear" w:color="auto" w:fill="auto"/>
            <w:vAlign w:val="center"/>
          </w:tcPr>
          <w:p w14:paraId="59F9A26D" w14:textId="77777777" w:rsidR="0063797A" w:rsidRPr="0063797A" w:rsidRDefault="0063797A" w:rsidP="0063797A">
            <w:pPr>
              <w:jc w:val="center"/>
              <w:rPr>
                <w:rFonts w:eastAsia="TimesDL"/>
                <w:lang w:eastAsia="en-US"/>
              </w:rPr>
            </w:pPr>
            <w:r w:rsidRPr="0063797A">
              <w:rPr>
                <w:rFonts w:eastAsia="TimesDL"/>
                <w:lang w:eastAsia="en-US"/>
              </w:rPr>
              <w:t>63,29</w:t>
            </w:r>
          </w:p>
        </w:tc>
        <w:tc>
          <w:tcPr>
            <w:tcW w:w="767" w:type="pct"/>
            <w:tcBorders>
              <w:left w:val="single" w:sz="4" w:space="0" w:color="auto"/>
            </w:tcBorders>
            <w:shd w:val="clear" w:color="auto" w:fill="auto"/>
            <w:vAlign w:val="center"/>
          </w:tcPr>
          <w:p w14:paraId="58D908B0"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570AC25C" w14:textId="77777777" w:rsidTr="00024F96">
        <w:tc>
          <w:tcPr>
            <w:tcW w:w="1510" w:type="pct"/>
            <w:vMerge/>
            <w:shd w:val="clear" w:color="auto" w:fill="auto"/>
            <w:vAlign w:val="center"/>
          </w:tcPr>
          <w:p w14:paraId="400482E8"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081EC8C4"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2008A973"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01.01.2025</w:t>
            </w:r>
          </w:p>
        </w:tc>
        <w:tc>
          <w:tcPr>
            <w:tcW w:w="822" w:type="pct"/>
            <w:shd w:val="clear" w:color="auto" w:fill="auto"/>
            <w:vAlign w:val="center"/>
          </w:tcPr>
          <w:p w14:paraId="075954A2" w14:textId="77777777" w:rsidR="0063797A" w:rsidRPr="0063797A" w:rsidRDefault="0063797A" w:rsidP="0063797A">
            <w:pPr>
              <w:jc w:val="center"/>
              <w:rPr>
                <w:rFonts w:eastAsia="TimesDL"/>
                <w:lang w:eastAsia="en-US"/>
              </w:rPr>
            </w:pPr>
            <w:r w:rsidRPr="0063797A">
              <w:rPr>
                <w:rFonts w:eastAsia="TimesDL"/>
                <w:lang w:eastAsia="en-US"/>
              </w:rPr>
              <w:t>63,29</w:t>
            </w:r>
          </w:p>
        </w:tc>
        <w:tc>
          <w:tcPr>
            <w:tcW w:w="767" w:type="pct"/>
            <w:tcBorders>
              <w:left w:val="single" w:sz="4" w:space="0" w:color="auto"/>
            </w:tcBorders>
            <w:shd w:val="clear" w:color="auto" w:fill="auto"/>
            <w:vAlign w:val="center"/>
          </w:tcPr>
          <w:p w14:paraId="091072A4"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7E026020" w14:textId="77777777" w:rsidTr="00024F96">
        <w:tc>
          <w:tcPr>
            <w:tcW w:w="1510" w:type="pct"/>
            <w:vMerge/>
            <w:shd w:val="clear" w:color="auto" w:fill="auto"/>
            <w:vAlign w:val="center"/>
          </w:tcPr>
          <w:p w14:paraId="52CF39E2"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72EC739B"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741BFFB6"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01.07.2025</w:t>
            </w:r>
          </w:p>
        </w:tc>
        <w:tc>
          <w:tcPr>
            <w:tcW w:w="822" w:type="pct"/>
            <w:shd w:val="clear" w:color="auto" w:fill="auto"/>
            <w:vAlign w:val="center"/>
          </w:tcPr>
          <w:p w14:paraId="712DD370" w14:textId="77777777" w:rsidR="0063797A" w:rsidRPr="0063797A" w:rsidRDefault="0063797A" w:rsidP="0063797A">
            <w:pPr>
              <w:jc w:val="center"/>
              <w:rPr>
                <w:rFonts w:eastAsia="TimesDL"/>
                <w:lang w:eastAsia="en-US"/>
              </w:rPr>
            </w:pPr>
            <w:r w:rsidRPr="0063797A">
              <w:rPr>
                <w:rFonts w:eastAsia="TimesDL"/>
                <w:lang w:eastAsia="en-US"/>
              </w:rPr>
              <w:t>70,88</w:t>
            </w:r>
          </w:p>
        </w:tc>
        <w:tc>
          <w:tcPr>
            <w:tcW w:w="767" w:type="pct"/>
            <w:tcBorders>
              <w:left w:val="single" w:sz="4" w:space="0" w:color="auto"/>
            </w:tcBorders>
            <w:shd w:val="clear" w:color="auto" w:fill="auto"/>
          </w:tcPr>
          <w:p w14:paraId="0615664E"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6DB9AFD7" w14:textId="77777777" w:rsidTr="00024F96">
        <w:tc>
          <w:tcPr>
            <w:tcW w:w="1510" w:type="pct"/>
            <w:vMerge/>
            <w:shd w:val="clear" w:color="auto" w:fill="auto"/>
            <w:vAlign w:val="center"/>
          </w:tcPr>
          <w:p w14:paraId="3C2EA8C1"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650CDB23"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393FC48D"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01.01.2026</w:t>
            </w:r>
          </w:p>
        </w:tc>
        <w:tc>
          <w:tcPr>
            <w:tcW w:w="822" w:type="pct"/>
            <w:shd w:val="clear" w:color="auto" w:fill="auto"/>
            <w:vAlign w:val="center"/>
          </w:tcPr>
          <w:p w14:paraId="5E643235" w14:textId="77777777" w:rsidR="0063797A" w:rsidRPr="0063797A" w:rsidRDefault="0063797A" w:rsidP="0063797A">
            <w:pPr>
              <w:jc w:val="center"/>
              <w:rPr>
                <w:rFonts w:eastAsia="TimesDL"/>
                <w:lang w:eastAsia="en-US"/>
              </w:rPr>
            </w:pPr>
            <w:r w:rsidRPr="0063797A">
              <w:rPr>
                <w:rFonts w:eastAsia="TimesDL"/>
                <w:lang w:eastAsia="en-US"/>
              </w:rPr>
              <w:t>65,36</w:t>
            </w:r>
          </w:p>
        </w:tc>
        <w:tc>
          <w:tcPr>
            <w:tcW w:w="767" w:type="pct"/>
            <w:tcBorders>
              <w:left w:val="single" w:sz="4" w:space="0" w:color="auto"/>
            </w:tcBorders>
            <w:shd w:val="clear" w:color="auto" w:fill="auto"/>
          </w:tcPr>
          <w:p w14:paraId="44E7050D"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085E1385" w14:textId="77777777" w:rsidTr="00024F96">
        <w:tc>
          <w:tcPr>
            <w:tcW w:w="1510" w:type="pct"/>
            <w:vMerge/>
            <w:shd w:val="clear" w:color="auto" w:fill="auto"/>
            <w:vAlign w:val="center"/>
          </w:tcPr>
          <w:p w14:paraId="079BCF6F"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7F718068"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405800A1"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01.07.2026</w:t>
            </w:r>
          </w:p>
        </w:tc>
        <w:tc>
          <w:tcPr>
            <w:tcW w:w="822" w:type="pct"/>
            <w:shd w:val="clear" w:color="auto" w:fill="auto"/>
            <w:vAlign w:val="center"/>
          </w:tcPr>
          <w:p w14:paraId="0B1CFB3B" w14:textId="77777777" w:rsidR="0063797A" w:rsidRPr="0063797A" w:rsidRDefault="0063797A" w:rsidP="0063797A">
            <w:pPr>
              <w:jc w:val="center"/>
              <w:rPr>
                <w:rFonts w:eastAsia="TimesDL"/>
                <w:lang w:eastAsia="en-US"/>
              </w:rPr>
            </w:pPr>
            <w:r w:rsidRPr="0063797A">
              <w:rPr>
                <w:rFonts w:eastAsia="TimesDL"/>
                <w:lang w:eastAsia="en-US"/>
              </w:rPr>
              <w:t>64,52</w:t>
            </w:r>
          </w:p>
        </w:tc>
        <w:tc>
          <w:tcPr>
            <w:tcW w:w="767" w:type="pct"/>
            <w:tcBorders>
              <w:left w:val="single" w:sz="4" w:space="0" w:color="auto"/>
            </w:tcBorders>
            <w:shd w:val="clear" w:color="auto" w:fill="auto"/>
          </w:tcPr>
          <w:p w14:paraId="71DEB8A2"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6CB6859F" w14:textId="77777777" w:rsidTr="00024F96">
        <w:tc>
          <w:tcPr>
            <w:tcW w:w="1510" w:type="pct"/>
            <w:vMerge/>
            <w:shd w:val="clear" w:color="auto" w:fill="auto"/>
            <w:vAlign w:val="center"/>
          </w:tcPr>
          <w:p w14:paraId="1C1F81C0"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7FC17192"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3B2EF18A"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01.01.2027</w:t>
            </w:r>
          </w:p>
        </w:tc>
        <w:tc>
          <w:tcPr>
            <w:tcW w:w="822" w:type="pct"/>
            <w:shd w:val="clear" w:color="auto" w:fill="auto"/>
            <w:vAlign w:val="center"/>
          </w:tcPr>
          <w:p w14:paraId="12F50C95" w14:textId="77777777" w:rsidR="0063797A" w:rsidRPr="0063797A" w:rsidRDefault="0063797A" w:rsidP="0063797A">
            <w:pPr>
              <w:jc w:val="center"/>
              <w:rPr>
                <w:rFonts w:eastAsia="TimesDL"/>
                <w:lang w:eastAsia="en-US"/>
              </w:rPr>
            </w:pPr>
            <w:r w:rsidRPr="0063797A">
              <w:rPr>
                <w:rFonts w:eastAsia="TimesDL"/>
                <w:lang w:eastAsia="en-US"/>
              </w:rPr>
              <w:t>64,52</w:t>
            </w:r>
          </w:p>
        </w:tc>
        <w:tc>
          <w:tcPr>
            <w:tcW w:w="767" w:type="pct"/>
            <w:tcBorders>
              <w:left w:val="single" w:sz="4" w:space="0" w:color="auto"/>
            </w:tcBorders>
            <w:shd w:val="clear" w:color="auto" w:fill="auto"/>
          </w:tcPr>
          <w:p w14:paraId="5DF0749D"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6CCB83AA" w14:textId="77777777" w:rsidTr="00024F96">
        <w:tc>
          <w:tcPr>
            <w:tcW w:w="1510" w:type="pct"/>
            <w:vMerge/>
            <w:shd w:val="clear" w:color="auto" w:fill="auto"/>
            <w:vAlign w:val="center"/>
          </w:tcPr>
          <w:p w14:paraId="313115C1"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431C63A8"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3327F601"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01.07.2027</w:t>
            </w:r>
          </w:p>
        </w:tc>
        <w:tc>
          <w:tcPr>
            <w:tcW w:w="822" w:type="pct"/>
            <w:shd w:val="clear" w:color="auto" w:fill="auto"/>
            <w:vAlign w:val="center"/>
          </w:tcPr>
          <w:p w14:paraId="1F155344" w14:textId="77777777" w:rsidR="0063797A" w:rsidRPr="0063797A" w:rsidRDefault="0063797A" w:rsidP="0063797A">
            <w:pPr>
              <w:jc w:val="center"/>
              <w:rPr>
                <w:rFonts w:eastAsia="TimesDL"/>
                <w:lang w:eastAsia="en-US"/>
              </w:rPr>
            </w:pPr>
            <w:r w:rsidRPr="0063797A">
              <w:rPr>
                <w:rFonts w:eastAsia="TimesDL"/>
                <w:lang w:eastAsia="en-US"/>
              </w:rPr>
              <w:t>70,95</w:t>
            </w:r>
          </w:p>
        </w:tc>
        <w:tc>
          <w:tcPr>
            <w:tcW w:w="767" w:type="pct"/>
            <w:tcBorders>
              <w:left w:val="single" w:sz="4" w:space="0" w:color="auto"/>
            </w:tcBorders>
            <w:shd w:val="clear" w:color="auto" w:fill="auto"/>
          </w:tcPr>
          <w:p w14:paraId="10281573"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36518362" w14:textId="77777777" w:rsidTr="00024F96">
        <w:tc>
          <w:tcPr>
            <w:tcW w:w="1510" w:type="pct"/>
            <w:vMerge/>
            <w:shd w:val="clear" w:color="auto" w:fill="auto"/>
            <w:vAlign w:val="center"/>
          </w:tcPr>
          <w:p w14:paraId="5686F503"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12724F6E"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465DF28C"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01.01.2028</w:t>
            </w:r>
          </w:p>
        </w:tc>
        <w:tc>
          <w:tcPr>
            <w:tcW w:w="822" w:type="pct"/>
            <w:shd w:val="clear" w:color="auto" w:fill="auto"/>
            <w:vAlign w:val="center"/>
          </w:tcPr>
          <w:p w14:paraId="1D2EB88F" w14:textId="77777777" w:rsidR="0063797A" w:rsidRPr="0063797A" w:rsidRDefault="0063797A" w:rsidP="0063797A">
            <w:pPr>
              <w:jc w:val="center"/>
              <w:rPr>
                <w:rFonts w:eastAsia="TimesDL"/>
                <w:lang w:eastAsia="en-US"/>
              </w:rPr>
            </w:pPr>
            <w:r w:rsidRPr="0063797A">
              <w:rPr>
                <w:rFonts w:eastAsia="TimesDL"/>
                <w:lang w:eastAsia="en-US"/>
              </w:rPr>
              <w:t>70,95</w:t>
            </w:r>
          </w:p>
        </w:tc>
        <w:tc>
          <w:tcPr>
            <w:tcW w:w="767" w:type="pct"/>
            <w:tcBorders>
              <w:left w:val="single" w:sz="4" w:space="0" w:color="auto"/>
            </w:tcBorders>
            <w:shd w:val="clear" w:color="auto" w:fill="auto"/>
          </w:tcPr>
          <w:p w14:paraId="246AF54E"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681D6FC7" w14:textId="77777777" w:rsidTr="00024F96">
        <w:tc>
          <w:tcPr>
            <w:tcW w:w="1510" w:type="pct"/>
            <w:vMerge/>
            <w:shd w:val="clear" w:color="auto" w:fill="auto"/>
            <w:vAlign w:val="center"/>
          </w:tcPr>
          <w:p w14:paraId="702A1C77"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1A930794"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15968678"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01.07.2028</w:t>
            </w:r>
          </w:p>
        </w:tc>
        <w:tc>
          <w:tcPr>
            <w:tcW w:w="822" w:type="pct"/>
            <w:shd w:val="clear" w:color="auto" w:fill="auto"/>
            <w:vAlign w:val="center"/>
          </w:tcPr>
          <w:p w14:paraId="4AB16AEE" w14:textId="77777777" w:rsidR="0063797A" w:rsidRPr="0063797A" w:rsidRDefault="0063797A" w:rsidP="0063797A">
            <w:pPr>
              <w:jc w:val="center"/>
              <w:rPr>
                <w:rFonts w:eastAsia="TimesDL"/>
                <w:lang w:eastAsia="en-US"/>
              </w:rPr>
            </w:pPr>
            <w:r w:rsidRPr="0063797A">
              <w:rPr>
                <w:rFonts w:eastAsia="TimesDL"/>
                <w:lang w:eastAsia="en-US"/>
              </w:rPr>
              <w:t>69,50</w:t>
            </w:r>
          </w:p>
        </w:tc>
        <w:tc>
          <w:tcPr>
            <w:tcW w:w="767" w:type="pct"/>
            <w:tcBorders>
              <w:left w:val="single" w:sz="4" w:space="0" w:color="auto"/>
            </w:tcBorders>
            <w:shd w:val="clear" w:color="auto" w:fill="auto"/>
          </w:tcPr>
          <w:p w14:paraId="1360154A"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32818D58" w14:textId="77777777" w:rsidTr="00024F96">
        <w:tc>
          <w:tcPr>
            <w:tcW w:w="1510" w:type="pct"/>
            <w:vMerge/>
            <w:shd w:val="clear" w:color="auto" w:fill="auto"/>
            <w:vAlign w:val="center"/>
          </w:tcPr>
          <w:p w14:paraId="4C561277"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1D0F2BA9"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6A0AB05C"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01.01.2029</w:t>
            </w:r>
          </w:p>
        </w:tc>
        <w:tc>
          <w:tcPr>
            <w:tcW w:w="822" w:type="pct"/>
            <w:shd w:val="clear" w:color="auto" w:fill="auto"/>
            <w:vAlign w:val="center"/>
          </w:tcPr>
          <w:p w14:paraId="371C9B94" w14:textId="77777777" w:rsidR="0063797A" w:rsidRPr="0063797A" w:rsidRDefault="0063797A" w:rsidP="0063797A">
            <w:pPr>
              <w:jc w:val="center"/>
              <w:rPr>
                <w:rFonts w:eastAsia="TimesDL"/>
                <w:lang w:eastAsia="en-US"/>
              </w:rPr>
            </w:pPr>
            <w:r w:rsidRPr="0063797A">
              <w:rPr>
                <w:rFonts w:eastAsia="TimesDL"/>
                <w:lang w:eastAsia="en-US"/>
              </w:rPr>
              <w:t>69,50</w:t>
            </w:r>
          </w:p>
        </w:tc>
        <w:tc>
          <w:tcPr>
            <w:tcW w:w="767" w:type="pct"/>
            <w:tcBorders>
              <w:left w:val="single" w:sz="4" w:space="0" w:color="auto"/>
            </w:tcBorders>
            <w:shd w:val="clear" w:color="auto" w:fill="auto"/>
          </w:tcPr>
          <w:p w14:paraId="5F8954A8"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12D68D20" w14:textId="77777777" w:rsidTr="00024F96">
        <w:tc>
          <w:tcPr>
            <w:tcW w:w="1510" w:type="pct"/>
            <w:vMerge/>
            <w:shd w:val="clear" w:color="auto" w:fill="auto"/>
            <w:vAlign w:val="center"/>
          </w:tcPr>
          <w:p w14:paraId="2F183A6B"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4F85DF5B"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5DD680A5"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01.07.2029</w:t>
            </w:r>
          </w:p>
        </w:tc>
        <w:tc>
          <w:tcPr>
            <w:tcW w:w="822" w:type="pct"/>
            <w:shd w:val="clear" w:color="auto" w:fill="auto"/>
            <w:vAlign w:val="center"/>
          </w:tcPr>
          <w:p w14:paraId="09122AF0" w14:textId="77777777" w:rsidR="0063797A" w:rsidRPr="0063797A" w:rsidRDefault="0063797A" w:rsidP="0063797A">
            <w:pPr>
              <w:jc w:val="center"/>
              <w:rPr>
                <w:rFonts w:eastAsia="TimesDL"/>
                <w:lang w:eastAsia="en-US"/>
              </w:rPr>
            </w:pPr>
            <w:r w:rsidRPr="0063797A">
              <w:rPr>
                <w:rFonts w:eastAsia="TimesDL"/>
                <w:lang w:eastAsia="en-US"/>
              </w:rPr>
              <w:t>77,06</w:t>
            </w:r>
          </w:p>
        </w:tc>
        <w:tc>
          <w:tcPr>
            <w:tcW w:w="767" w:type="pct"/>
            <w:tcBorders>
              <w:left w:val="single" w:sz="4" w:space="0" w:color="auto"/>
            </w:tcBorders>
            <w:shd w:val="clear" w:color="auto" w:fill="auto"/>
          </w:tcPr>
          <w:p w14:paraId="1905E95E"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5209BEC6" w14:textId="77777777" w:rsidTr="00024F96">
        <w:tc>
          <w:tcPr>
            <w:tcW w:w="1510" w:type="pct"/>
            <w:vMerge/>
            <w:shd w:val="clear" w:color="auto" w:fill="auto"/>
            <w:vAlign w:val="center"/>
          </w:tcPr>
          <w:p w14:paraId="4BF0AD29"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6B2FE1FF"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26FDE741"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01.01.2030</w:t>
            </w:r>
          </w:p>
        </w:tc>
        <w:tc>
          <w:tcPr>
            <w:tcW w:w="822" w:type="pct"/>
            <w:shd w:val="clear" w:color="auto" w:fill="auto"/>
            <w:vAlign w:val="center"/>
          </w:tcPr>
          <w:p w14:paraId="759D6693" w14:textId="77777777" w:rsidR="0063797A" w:rsidRPr="0063797A" w:rsidRDefault="0063797A" w:rsidP="0063797A">
            <w:pPr>
              <w:jc w:val="center"/>
              <w:rPr>
                <w:rFonts w:eastAsia="TimesDL"/>
                <w:lang w:eastAsia="en-US"/>
              </w:rPr>
            </w:pPr>
            <w:r w:rsidRPr="0063797A">
              <w:rPr>
                <w:rFonts w:eastAsia="TimesDL"/>
                <w:lang w:eastAsia="en-US"/>
              </w:rPr>
              <w:t>77,06</w:t>
            </w:r>
          </w:p>
        </w:tc>
        <w:tc>
          <w:tcPr>
            <w:tcW w:w="767" w:type="pct"/>
            <w:tcBorders>
              <w:left w:val="single" w:sz="4" w:space="0" w:color="auto"/>
            </w:tcBorders>
            <w:shd w:val="clear" w:color="auto" w:fill="auto"/>
          </w:tcPr>
          <w:p w14:paraId="32751DEC"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41AB42E5" w14:textId="77777777" w:rsidTr="00024F96">
        <w:tc>
          <w:tcPr>
            <w:tcW w:w="1510" w:type="pct"/>
            <w:vMerge/>
            <w:shd w:val="clear" w:color="auto" w:fill="auto"/>
            <w:vAlign w:val="center"/>
          </w:tcPr>
          <w:p w14:paraId="5AE89C2D"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28BC59EB"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5CD2519A"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01.07.2030</w:t>
            </w:r>
          </w:p>
        </w:tc>
        <w:tc>
          <w:tcPr>
            <w:tcW w:w="822" w:type="pct"/>
            <w:shd w:val="clear" w:color="auto" w:fill="auto"/>
            <w:vAlign w:val="center"/>
          </w:tcPr>
          <w:p w14:paraId="0B917ADB" w14:textId="77777777" w:rsidR="0063797A" w:rsidRPr="0063797A" w:rsidRDefault="0063797A" w:rsidP="0063797A">
            <w:pPr>
              <w:jc w:val="center"/>
              <w:rPr>
                <w:rFonts w:eastAsia="TimesDL"/>
                <w:lang w:eastAsia="en-US"/>
              </w:rPr>
            </w:pPr>
            <w:r w:rsidRPr="0063797A">
              <w:rPr>
                <w:rFonts w:eastAsia="TimesDL"/>
                <w:lang w:eastAsia="en-US"/>
              </w:rPr>
              <w:t>74,81</w:t>
            </w:r>
          </w:p>
        </w:tc>
        <w:tc>
          <w:tcPr>
            <w:tcW w:w="767" w:type="pct"/>
            <w:tcBorders>
              <w:left w:val="single" w:sz="4" w:space="0" w:color="auto"/>
            </w:tcBorders>
            <w:shd w:val="clear" w:color="auto" w:fill="auto"/>
          </w:tcPr>
          <w:p w14:paraId="6722EB56"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7B3FA64D" w14:textId="77777777" w:rsidTr="00024F96">
        <w:tc>
          <w:tcPr>
            <w:tcW w:w="1510" w:type="pct"/>
            <w:vMerge/>
            <w:shd w:val="clear" w:color="auto" w:fill="auto"/>
            <w:vAlign w:val="center"/>
          </w:tcPr>
          <w:p w14:paraId="6232204F"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380E5DBA"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1A2E790C"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01.01.2031</w:t>
            </w:r>
          </w:p>
        </w:tc>
        <w:tc>
          <w:tcPr>
            <w:tcW w:w="822" w:type="pct"/>
            <w:shd w:val="clear" w:color="auto" w:fill="auto"/>
            <w:vAlign w:val="center"/>
          </w:tcPr>
          <w:p w14:paraId="03E677FC" w14:textId="77777777" w:rsidR="0063797A" w:rsidRPr="0063797A" w:rsidRDefault="0063797A" w:rsidP="0063797A">
            <w:pPr>
              <w:jc w:val="center"/>
              <w:rPr>
                <w:rFonts w:eastAsia="TimesDL"/>
                <w:lang w:eastAsia="en-US"/>
              </w:rPr>
            </w:pPr>
            <w:r w:rsidRPr="0063797A">
              <w:rPr>
                <w:rFonts w:eastAsia="TimesDL"/>
                <w:lang w:eastAsia="en-US"/>
              </w:rPr>
              <w:t>74,81</w:t>
            </w:r>
          </w:p>
        </w:tc>
        <w:tc>
          <w:tcPr>
            <w:tcW w:w="767" w:type="pct"/>
            <w:tcBorders>
              <w:left w:val="single" w:sz="4" w:space="0" w:color="auto"/>
            </w:tcBorders>
            <w:shd w:val="clear" w:color="auto" w:fill="auto"/>
          </w:tcPr>
          <w:p w14:paraId="3B95C1FC"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69743141" w14:textId="77777777" w:rsidTr="00024F96">
        <w:tc>
          <w:tcPr>
            <w:tcW w:w="1510" w:type="pct"/>
            <w:vMerge/>
            <w:shd w:val="clear" w:color="auto" w:fill="auto"/>
            <w:vAlign w:val="center"/>
          </w:tcPr>
          <w:p w14:paraId="53DBDC4C" w14:textId="77777777" w:rsidR="0063797A" w:rsidRPr="0063797A" w:rsidRDefault="0063797A" w:rsidP="0063797A">
            <w:pPr>
              <w:ind w:right="-74"/>
              <w:jc w:val="center"/>
              <w:rPr>
                <w:rFonts w:eastAsia="TimesDL"/>
                <w:color w:val="000000"/>
                <w:lang w:eastAsia="en-US"/>
              </w:rPr>
            </w:pPr>
          </w:p>
        </w:tc>
        <w:tc>
          <w:tcPr>
            <w:tcW w:w="1045" w:type="pct"/>
            <w:vMerge/>
            <w:shd w:val="clear" w:color="auto" w:fill="auto"/>
            <w:vAlign w:val="center"/>
          </w:tcPr>
          <w:p w14:paraId="349F210F"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57C400EF"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01.07.2031</w:t>
            </w:r>
          </w:p>
        </w:tc>
        <w:tc>
          <w:tcPr>
            <w:tcW w:w="822" w:type="pct"/>
            <w:shd w:val="clear" w:color="auto" w:fill="auto"/>
            <w:vAlign w:val="center"/>
          </w:tcPr>
          <w:p w14:paraId="1564AB6A" w14:textId="77777777" w:rsidR="0063797A" w:rsidRPr="0063797A" w:rsidRDefault="0063797A" w:rsidP="0063797A">
            <w:pPr>
              <w:jc w:val="center"/>
              <w:rPr>
                <w:rFonts w:eastAsia="TimesDL"/>
                <w:lang w:eastAsia="en-US"/>
              </w:rPr>
            </w:pPr>
            <w:r w:rsidRPr="0063797A">
              <w:rPr>
                <w:rFonts w:eastAsia="TimesDL"/>
                <w:lang w:eastAsia="en-US"/>
              </w:rPr>
              <w:t>83,75</w:t>
            </w:r>
          </w:p>
        </w:tc>
        <w:tc>
          <w:tcPr>
            <w:tcW w:w="767" w:type="pct"/>
            <w:tcBorders>
              <w:left w:val="single" w:sz="4" w:space="0" w:color="auto"/>
            </w:tcBorders>
            <w:shd w:val="clear" w:color="auto" w:fill="auto"/>
          </w:tcPr>
          <w:p w14:paraId="5210CC23"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166D6974" w14:textId="77777777" w:rsidTr="00024F96">
        <w:tc>
          <w:tcPr>
            <w:tcW w:w="1510" w:type="pct"/>
            <w:vMerge/>
            <w:shd w:val="clear" w:color="auto" w:fill="auto"/>
            <w:vAlign w:val="center"/>
          </w:tcPr>
          <w:p w14:paraId="299282F3" w14:textId="77777777" w:rsidR="0063797A" w:rsidRPr="0063797A" w:rsidRDefault="0063797A" w:rsidP="0063797A">
            <w:pPr>
              <w:ind w:right="-74"/>
              <w:jc w:val="center"/>
              <w:rPr>
                <w:rFonts w:eastAsia="TimesDL"/>
                <w:color w:val="000000"/>
                <w:lang w:eastAsia="en-US"/>
              </w:rPr>
            </w:pPr>
          </w:p>
        </w:tc>
        <w:tc>
          <w:tcPr>
            <w:tcW w:w="3490" w:type="pct"/>
            <w:gridSpan w:val="4"/>
            <w:shd w:val="clear" w:color="auto" w:fill="auto"/>
            <w:vAlign w:val="center"/>
          </w:tcPr>
          <w:p w14:paraId="74B6732D" w14:textId="77777777" w:rsidR="0063797A" w:rsidRPr="0063797A" w:rsidRDefault="0063797A" w:rsidP="0063797A">
            <w:pPr>
              <w:ind w:right="-2"/>
              <w:jc w:val="center"/>
              <w:rPr>
                <w:rFonts w:eastAsia="TimesDL"/>
                <w:color w:val="000000"/>
                <w:lang w:eastAsia="en-US"/>
              </w:rPr>
            </w:pPr>
            <w:r w:rsidRPr="0063797A">
              <w:rPr>
                <w:rFonts w:eastAsia="TimesDL"/>
              </w:rPr>
              <w:t>Тариф на теплоноситель, поставляемый потребителям</w:t>
            </w:r>
          </w:p>
        </w:tc>
      </w:tr>
      <w:tr w:rsidR="0063797A" w:rsidRPr="0063797A" w14:paraId="71F0E57D" w14:textId="77777777" w:rsidTr="00024F96">
        <w:tc>
          <w:tcPr>
            <w:tcW w:w="1510" w:type="pct"/>
            <w:vMerge/>
            <w:shd w:val="clear" w:color="auto" w:fill="auto"/>
            <w:vAlign w:val="center"/>
          </w:tcPr>
          <w:p w14:paraId="7E735463" w14:textId="77777777" w:rsidR="0063797A" w:rsidRPr="0063797A" w:rsidRDefault="0063797A" w:rsidP="0063797A">
            <w:pPr>
              <w:ind w:right="-74"/>
              <w:jc w:val="center"/>
              <w:rPr>
                <w:rFonts w:eastAsia="TimesDL"/>
                <w:color w:val="000000"/>
                <w:lang w:eastAsia="en-US"/>
              </w:rPr>
            </w:pPr>
          </w:p>
        </w:tc>
        <w:tc>
          <w:tcPr>
            <w:tcW w:w="1045" w:type="pct"/>
            <w:vMerge w:val="restart"/>
            <w:shd w:val="clear" w:color="auto" w:fill="auto"/>
            <w:vAlign w:val="center"/>
          </w:tcPr>
          <w:p w14:paraId="29796495" w14:textId="77777777" w:rsidR="0063797A" w:rsidRPr="0063797A" w:rsidRDefault="0063797A" w:rsidP="0063797A">
            <w:pPr>
              <w:ind w:right="-2"/>
              <w:rPr>
                <w:rFonts w:eastAsia="TimesDL"/>
                <w:color w:val="000000"/>
                <w:lang w:eastAsia="en-US"/>
              </w:rPr>
            </w:pPr>
            <w:r w:rsidRPr="0063797A">
              <w:rPr>
                <w:rFonts w:eastAsia="TimesDL"/>
                <w:color w:val="000000"/>
                <w:lang w:eastAsia="en-US"/>
              </w:rPr>
              <w:t>Одноставочный</w:t>
            </w:r>
          </w:p>
          <w:p w14:paraId="31148378" w14:textId="77777777" w:rsidR="0063797A" w:rsidRPr="0063797A" w:rsidRDefault="0063797A" w:rsidP="0063797A">
            <w:pPr>
              <w:ind w:right="-2"/>
              <w:jc w:val="center"/>
              <w:rPr>
                <w:rFonts w:eastAsia="TimesDL"/>
                <w:color w:val="000000"/>
                <w:vertAlign w:val="superscript"/>
                <w:lang w:eastAsia="en-US"/>
              </w:rPr>
            </w:pPr>
            <w:r w:rsidRPr="0063797A">
              <w:rPr>
                <w:rFonts w:eastAsia="TimesDL"/>
                <w:color w:val="000000"/>
                <w:lang w:eastAsia="en-US"/>
              </w:rPr>
              <w:t>руб./м</w:t>
            </w:r>
            <w:r w:rsidRPr="0063797A">
              <w:rPr>
                <w:rFonts w:eastAsia="TimesDL"/>
                <w:color w:val="000000"/>
                <w:vertAlign w:val="superscript"/>
                <w:lang w:eastAsia="en-US"/>
              </w:rPr>
              <w:t>3</w:t>
            </w:r>
          </w:p>
        </w:tc>
        <w:tc>
          <w:tcPr>
            <w:tcW w:w="856" w:type="pct"/>
            <w:shd w:val="clear" w:color="auto" w:fill="auto"/>
            <w:vAlign w:val="center"/>
          </w:tcPr>
          <w:p w14:paraId="7B04562D" w14:textId="77777777" w:rsidR="0063797A" w:rsidRPr="0063797A" w:rsidRDefault="0063797A" w:rsidP="0063797A">
            <w:pPr>
              <w:ind w:right="-2"/>
              <w:jc w:val="center"/>
              <w:rPr>
                <w:rFonts w:eastAsia="TimesDL"/>
                <w:color w:val="000000"/>
                <w:lang w:eastAsia="en-US"/>
              </w:rPr>
            </w:pPr>
            <w:r w:rsidRPr="0063797A">
              <w:rPr>
                <w:rFonts w:eastAsia="TimesDL"/>
                <w:sz w:val="22"/>
                <w:szCs w:val="22"/>
                <w:lang w:eastAsia="en-US"/>
              </w:rPr>
              <w:t>с 21.06.2022</w:t>
            </w:r>
          </w:p>
        </w:tc>
        <w:tc>
          <w:tcPr>
            <w:tcW w:w="822" w:type="pct"/>
            <w:shd w:val="clear" w:color="auto" w:fill="auto"/>
            <w:vAlign w:val="center"/>
          </w:tcPr>
          <w:p w14:paraId="706AF667" w14:textId="77777777" w:rsidR="0063797A" w:rsidRPr="0063797A" w:rsidRDefault="0063797A" w:rsidP="0063797A">
            <w:pPr>
              <w:jc w:val="center"/>
              <w:rPr>
                <w:rFonts w:eastAsia="TimesDL"/>
                <w:lang w:eastAsia="en-US"/>
              </w:rPr>
            </w:pPr>
            <w:r w:rsidRPr="0063797A">
              <w:rPr>
                <w:rFonts w:eastAsia="TimesDL"/>
                <w:lang w:eastAsia="en-US"/>
              </w:rPr>
              <w:t>55,53</w:t>
            </w:r>
          </w:p>
        </w:tc>
        <w:tc>
          <w:tcPr>
            <w:tcW w:w="767" w:type="pct"/>
            <w:shd w:val="clear" w:color="auto" w:fill="auto"/>
            <w:vAlign w:val="center"/>
          </w:tcPr>
          <w:p w14:paraId="527BC993"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3ED262C2" w14:textId="77777777" w:rsidTr="00024F96">
        <w:trPr>
          <w:trHeight w:val="211"/>
        </w:trPr>
        <w:tc>
          <w:tcPr>
            <w:tcW w:w="1510" w:type="pct"/>
            <w:vMerge/>
            <w:shd w:val="clear" w:color="auto" w:fill="auto"/>
            <w:vAlign w:val="center"/>
          </w:tcPr>
          <w:p w14:paraId="41A0EB7D" w14:textId="77777777" w:rsidR="0063797A" w:rsidRPr="0063797A" w:rsidRDefault="0063797A" w:rsidP="0063797A">
            <w:pPr>
              <w:ind w:right="-2"/>
              <w:jc w:val="center"/>
              <w:rPr>
                <w:rFonts w:eastAsia="TimesDL"/>
                <w:color w:val="000000"/>
                <w:lang w:eastAsia="en-US"/>
              </w:rPr>
            </w:pPr>
          </w:p>
        </w:tc>
        <w:tc>
          <w:tcPr>
            <w:tcW w:w="1045" w:type="pct"/>
            <w:vMerge/>
            <w:tcBorders>
              <w:bottom w:val="single" w:sz="4" w:space="0" w:color="auto"/>
            </w:tcBorders>
            <w:shd w:val="clear" w:color="auto" w:fill="auto"/>
            <w:vAlign w:val="center"/>
          </w:tcPr>
          <w:p w14:paraId="5576F6A5" w14:textId="77777777" w:rsidR="0063797A" w:rsidRPr="0063797A" w:rsidRDefault="0063797A" w:rsidP="0063797A">
            <w:pPr>
              <w:ind w:right="-2"/>
              <w:jc w:val="center"/>
              <w:rPr>
                <w:rFonts w:eastAsia="TimesDL"/>
                <w:color w:val="000000"/>
                <w:lang w:eastAsia="en-US"/>
              </w:rPr>
            </w:pPr>
          </w:p>
        </w:tc>
        <w:tc>
          <w:tcPr>
            <w:tcW w:w="856" w:type="pct"/>
            <w:shd w:val="clear" w:color="auto" w:fill="auto"/>
            <w:vAlign w:val="center"/>
          </w:tcPr>
          <w:p w14:paraId="4FE108C8" w14:textId="77777777" w:rsidR="0063797A" w:rsidRPr="0063797A" w:rsidRDefault="0063797A" w:rsidP="0063797A">
            <w:pPr>
              <w:ind w:right="-2"/>
              <w:jc w:val="center"/>
              <w:rPr>
                <w:rFonts w:eastAsia="TimesDL"/>
                <w:color w:val="000000"/>
                <w:lang w:eastAsia="en-US"/>
              </w:rPr>
            </w:pPr>
            <w:r w:rsidRPr="0063797A">
              <w:rPr>
                <w:rFonts w:eastAsia="TimesDL"/>
                <w:sz w:val="22"/>
                <w:szCs w:val="22"/>
                <w:lang w:eastAsia="en-US"/>
              </w:rPr>
              <w:t>с 01.07.2022</w:t>
            </w:r>
          </w:p>
        </w:tc>
        <w:tc>
          <w:tcPr>
            <w:tcW w:w="822" w:type="pct"/>
            <w:shd w:val="clear" w:color="auto" w:fill="auto"/>
            <w:vAlign w:val="center"/>
          </w:tcPr>
          <w:p w14:paraId="071ACFA1" w14:textId="77777777" w:rsidR="0063797A" w:rsidRPr="0063797A" w:rsidRDefault="0063797A" w:rsidP="0063797A">
            <w:pPr>
              <w:jc w:val="center"/>
              <w:rPr>
                <w:rFonts w:eastAsia="TimesDL"/>
                <w:lang w:eastAsia="en-US"/>
              </w:rPr>
            </w:pPr>
            <w:r w:rsidRPr="0063797A">
              <w:rPr>
                <w:rFonts w:eastAsia="TimesDL"/>
                <w:lang w:eastAsia="en-US"/>
              </w:rPr>
              <w:t>55,53</w:t>
            </w:r>
          </w:p>
        </w:tc>
        <w:tc>
          <w:tcPr>
            <w:tcW w:w="767" w:type="pct"/>
            <w:shd w:val="clear" w:color="auto" w:fill="auto"/>
            <w:vAlign w:val="center"/>
          </w:tcPr>
          <w:p w14:paraId="2A9C0757" w14:textId="77777777" w:rsidR="0063797A" w:rsidRPr="0063797A" w:rsidRDefault="0063797A" w:rsidP="0063797A">
            <w:pPr>
              <w:jc w:val="center"/>
              <w:rPr>
                <w:rFonts w:eastAsia="TimesDL"/>
                <w:lang w:eastAsia="en-US"/>
              </w:rPr>
            </w:pPr>
            <w:r w:rsidRPr="0063797A">
              <w:rPr>
                <w:rFonts w:eastAsia="TimesDL"/>
                <w:lang w:eastAsia="en-US"/>
              </w:rPr>
              <w:t>x</w:t>
            </w:r>
          </w:p>
        </w:tc>
      </w:tr>
    </w:tbl>
    <w:p w14:paraId="28237143" w14:textId="77777777" w:rsidR="0063797A" w:rsidRPr="0063797A" w:rsidRDefault="0063797A" w:rsidP="0063797A">
      <w:pPr>
        <w:rPr>
          <w:rFonts w:eastAsia="TimesDL"/>
          <w:lang w:eastAsia="en-US"/>
        </w:rPr>
      </w:pPr>
      <w:r w:rsidRPr="0063797A">
        <w:rPr>
          <w:rFonts w:eastAsia="TimesDL"/>
          <w:lang w:eastAsia="en-US"/>
        </w:rPr>
        <w:br w:type="page"/>
      </w:r>
    </w:p>
    <w:tbl>
      <w:tblPr>
        <w:tblpPr w:leftFromText="180" w:rightFromText="180" w:vertAnchor="text" w:horzAnchor="margin" w:tblpY="43"/>
        <w:tblW w:w="494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7"/>
        <w:gridCol w:w="2224"/>
        <w:gridCol w:w="1820"/>
        <w:gridCol w:w="1435"/>
        <w:gridCol w:w="1394"/>
      </w:tblGrid>
      <w:tr w:rsidR="0063797A" w:rsidRPr="0063797A" w14:paraId="2EBB0AD4" w14:textId="77777777" w:rsidTr="00024F96">
        <w:tc>
          <w:tcPr>
            <w:tcW w:w="1594" w:type="pct"/>
            <w:shd w:val="clear" w:color="auto" w:fill="auto"/>
            <w:vAlign w:val="center"/>
          </w:tcPr>
          <w:p w14:paraId="72BCE76F" w14:textId="77777777" w:rsidR="0063797A" w:rsidRPr="0063797A" w:rsidRDefault="0063797A" w:rsidP="0063797A">
            <w:pPr>
              <w:ind w:right="-2"/>
              <w:jc w:val="center"/>
              <w:rPr>
                <w:rFonts w:eastAsia="TimesDL"/>
                <w:color w:val="000000"/>
                <w:lang w:eastAsia="en-US"/>
              </w:rPr>
            </w:pPr>
            <w:r w:rsidRPr="0063797A">
              <w:rPr>
                <w:rFonts w:eastAsia="TimesDL"/>
                <w:color w:val="000000"/>
                <w:lang w:eastAsia="en-US"/>
              </w:rPr>
              <w:lastRenderedPageBreak/>
              <w:t>1</w:t>
            </w:r>
          </w:p>
        </w:tc>
        <w:tc>
          <w:tcPr>
            <w:tcW w:w="1102" w:type="pct"/>
            <w:shd w:val="clear" w:color="auto" w:fill="auto"/>
            <w:vAlign w:val="center"/>
          </w:tcPr>
          <w:p w14:paraId="54079432" w14:textId="77777777" w:rsidR="0063797A" w:rsidRPr="0063797A" w:rsidRDefault="0063797A" w:rsidP="0063797A">
            <w:pPr>
              <w:ind w:right="-2"/>
              <w:jc w:val="center"/>
              <w:rPr>
                <w:rFonts w:eastAsia="TimesDL"/>
                <w:color w:val="000000"/>
                <w:lang w:eastAsia="en-US"/>
              </w:rPr>
            </w:pPr>
            <w:r w:rsidRPr="0063797A">
              <w:rPr>
                <w:rFonts w:eastAsia="TimesDL"/>
                <w:color w:val="000000"/>
                <w:lang w:eastAsia="en-US"/>
              </w:rPr>
              <w:t>2</w:t>
            </w:r>
          </w:p>
        </w:tc>
        <w:tc>
          <w:tcPr>
            <w:tcW w:w="902" w:type="pct"/>
            <w:shd w:val="clear" w:color="auto" w:fill="auto"/>
          </w:tcPr>
          <w:p w14:paraId="41CD1A34" w14:textId="77777777" w:rsidR="0063797A" w:rsidRPr="0063797A" w:rsidRDefault="0063797A" w:rsidP="0063797A">
            <w:pPr>
              <w:ind w:right="-2"/>
              <w:jc w:val="center"/>
              <w:rPr>
                <w:rFonts w:eastAsia="TimesDL"/>
                <w:lang w:eastAsia="en-US"/>
              </w:rPr>
            </w:pPr>
            <w:r w:rsidRPr="0063797A">
              <w:rPr>
                <w:rFonts w:eastAsia="TimesDL"/>
                <w:lang w:eastAsia="en-US"/>
              </w:rPr>
              <w:t>3</w:t>
            </w:r>
          </w:p>
        </w:tc>
        <w:tc>
          <w:tcPr>
            <w:tcW w:w="711" w:type="pct"/>
            <w:shd w:val="clear" w:color="auto" w:fill="auto"/>
          </w:tcPr>
          <w:p w14:paraId="74732723" w14:textId="77777777" w:rsidR="0063797A" w:rsidRPr="0063797A" w:rsidRDefault="0063797A" w:rsidP="0063797A">
            <w:pPr>
              <w:jc w:val="center"/>
              <w:rPr>
                <w:rFonts w:eastAsia="TimesDL"/>
                <w:lang w:eastAsia="en-US"/>
              </w:rPr>
            </w:pPr>
            <w:r w:rsidRPr="0063797A">
              <w:rPr>
                <w:rFonts w:eastAsia="TimesDL"/>
                <w:lang w:eastAsia="en-US"/>
              </w:rPr>
              <w:t>4</w:t>
            </w:r>
          </w:p>
        </w:tc>
        <w:tc>
          <w:tcPr>
            <w:tcW w:w="691" w:type="pct"/>
            <w:shd w:val="clear" w:color="auto" w:fill="auto"/>
          </w:tcPr>
          <w:p w14:paraId="00B1594A" w14:textId="77777777" w:rsidR="0063797A" w:rsidRPr="0063797A" w:rsidRDefault="0063797A" w:rsidP="0063797A">
            <w:pPr>
              <w:jc w:val="center"/>
              <w:rPr>
                <w:rFonts w:eastAsia="TimesDL"/>
                <w:lang w:eastAsia="en-US"/>
              </w:rPr>
            </w:pPr>
            <w:r w:rsidRPr="0063797A">
              <w:rPr>
                <w:rFonts w:eastAsia="TimesDL"/>
                <w:lang w:eastAsia="en-US"/>
              </w:rPr>
              <w:t>5</w:t>
            </w:r>
          </w:p>
        </w:tc>
      </w:tr>
      <w:tr w:rsidR="0063797A" w:rsidRPr="0063797A" w14:paraId="5F417926" w14:textId="77777777" w:rsidTr="00024F96">
        <w:tc>
          <w:tcPr>
            <w:tcW w:w="1594" w:type="pct"/>
            <w:vMerge w:val="restart"/>
            <w:shd w:val="clear" w:color="auto" w:fill="auto"/>
            <w:vAlign w:val="center"/>
          </w:tcPr>
          <w:p w14:paraId="589B4187" w14:textId="77777777" w:rsidR="0063797A" w:rsidRPr="0063797A" w:rsidRDefault="0063797A" w:rsidP="0063797A">
            <w:pPr>
              <w:ind w:right="-2"/>
              <w:jc w:val="center"/>
              <w:rPr>
                <w:rFonts w:eastAsia="TimesDL"/>
                <w:color w:val="000000"/>
                <w:lang w:eastAsia="en-US"/>
              </w:rPr>
            </w:pPr>
          </w:p>
        </w:tc>
        <w:tc>
          <w:tcPr>
            <w:tcW w:w="1102" w:type="pct"/>
            <w:vMerge w:val="restart"/>
            <w:shd w:val="clear" w:color="auto" w:fill="auto"/>
            <w:vAlign w:val="center"/>
          </w:tcPr>
          <w:p w14:paraId="572DCD91"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13341D07" w14:textId="77777777" w:rsidR="0063797A" w:rsidRPr="0063797A" w:rsidRDefault="0063797A" w:rsidP="0063797A">
            <w:pPr>
              <w:ind w:right="-2"/>
              <w:jc w:val="center"/>
              <w:rPr>
                <w:rFonts w:eastAsia="TimesDL"/>
                <w:color w:val="000000"/>
                <w:lang w:eastAsia="en-US"/>
              </w:rPr>
            </w:pPr>
            <w:r w:rsidRPr="0063797A">
              <w:rPr>
                <w:rFonts w:eastAsia="TimesDL"/>
                <w:sz w:val="23"/>
                <w:szCs w:val="23"/>
                <w:lang w:eastAsia="en-US"/>
              </w:rPr>
              <w:t>с 01.12.2022</w:t>
            </w:r>
          </w:p>
        </w:tc>
        <w:tc>
          <w:tcPr>
            <w:tcW w:w="711" w:type="pct"/>
            <w:shd w:val="clear" w:color="auto" w:fill="auto"/>
            <w:vAlign w:val="center"/>
          </w:tcPr>
          <w:p w14:paraId="514A57DB" w14:textId="77777777" w:rsidR="0063797A" w:rsidRPr="0063797A" w:rsidRDefault="0063797A" w:rsidP="0063797A">
            <w:pPr>
              <w:jc w:val="center"/>
              <w:rPr>
                <w:rFonts w:eastAsia="TimesDL"/>
                <w:lang w:eastAsia="en-US"/>
              </w:rPr>
            </w:pPr>
            <w:r w:rsidRPr="0063797A">
              <w:rPr>
                <w:rFonts w:ascii="TimesDL" w:eastAsia="TimesDL" w:hAnsi="TimesDL" w:cs="TimesDL"/>
                <w:lang w:eastAsia="en-US"/>
              </w:rPr>
              <w:t>57,75</w:t>
            </w:r>
          </w:p>
        </w:tc>
        <w:tc>
          <w:tcPr>
            <w:tcW w:w="691" w:type="pct"/>
            <w:shd w:val="clear" w:color="auto" w:fill="auto"/>
          </w:tcPr>
          <w:p w14:paraId="2C193CE2" w14:textId="77777777" w:rsidR="0063797A" w:rsidRPr="0063797A" w:rsidRDefault="0063797A" w:rsidP="0063797A">
            <w:pPr>
              <w:jc w:val="center"/>
              <w:rPr>
                <w:rFonts w:eastAsia="TimesDL"/>
                <w:lang w:eastAsia="en-US"/>
              </w:rPr>
            </w:pPr>
            <w:r w:rsidRPr="0063797A">
              <w:rPr>
                <w:rFonts w:eastAsia="TimesDL"/>
                <w:lang w:eastAsia="en-US"/>
              </w:rPr>
              <w:t>х</w:t>
            </w:r>
          </w:p>
        </w:tc>
      </w:tr>
      <w:tr w:rsidR="0063797A" w:rsidRPr="0063797A" w14:paraId="1441F4BF" w14:textId="77777777" w:rsidTr="00024F96">
        <w:tc>
          <w:tcPr>
            <w:tcW w:w="1594" w:type="pct"/>
            <w:vMerge/>
            <w:shd w:val="clear" w:color="auto" w:fill="auto"/>
            <w:vAlign w:val="center"/>
          </w:tcPr>
          <w:p w14:paraId="6DD198D8"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1CE181D8"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123EFA30" w14:textId="77777777" w:rsidR="0063797A" w:rsidRPr="0063797A" w:rsidRDefault="0063797A" w:rsidP="0063797A">
            <w:pPr>
              <w:ind w:right="-2"/>
              <w:jc w:val="center"/>
              <w:rPr>
                <w:rFonts w:eastAsia="TimesDL"/>
                <w:color w:val="000000"/>
                <w:lang w:eastAsia="en-US"/>
              </w:rPr>
            </w:pPr>
            <w:r w:rsidRPr="0063797A">
              <w:rPr>
                <w:rFonts w:eastAsia="TimesDL"/>
                <w:sz w:val="23"/>
                <w:szCs w:val="23"/>
                <w:lang w:eastAsia="en-US"/>
              </w:rPr>
              <w:t>с 01.01.2023</w:t>
            </w:r>
          </w:p>
        </w:tc>
        <w:tc>
          <w:tcPr>
            <w:tcW w:w="711" w:type="pct"/>
            <w:shd w:val="clear" w:color="auto" w:fill="auto"/>
            <w:vAlign w:val="center"/>
          </w:tcPr>
          <w:p w14:paraId="1510B831" w14:textId="77777777" w:rsidR="0063797A" w:rsidRPr="0063797A" w:rsidRDefault="0063797A" w:rsidP="0063797A">
            <w:pPr>
              <w:jc w:val="center"/>
              <w:rPr>
                <w:rFonts w:eastAsia="TimesDL"/>
                <w:lang w:eastAsia="en-US"/>
              </w:rPr>
            </w:pPr>
            <w:r w:rsidRPr="0063797A">
              <w:rPr>
                <w:rFonts w:ascii="TimesDL" w:eastAsia="TimesDL" w:hAnsi="TimesDL" w:cs="TimesDL"/>
                <w:lang w:eastAsia="en-US"/>
              </w:rPr>
              <w:t>57,75</w:t>
            </w:r>
          </w:p>
        </w:tc>
        <w:tc>
          <w:tcPr>
            <w:tcW w:w="691" w:type="pct"/>
            <w:shd w:val="clear" w:color="auto" w:fill="auto"/>
          </w:tcPr>
          <w:p w14:paraId="3D76DE7B"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5368803A" w14:textId="77777777" w:rsidTr="00024F96">
        <w:tc>
          <w:tcPr>
            <w:tcW w:w="1594" w:type="pct"/>
            <w:vMerge/>
            <w:shd w:val="clear" w:color="auto" w:fill="auto"/>
            <w:vAlign w:val="center"/>
          </w:tcPr>
          <w:p w14:paraId="4156F19E"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3F801703"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2FFF950C"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01.01.2024</w:t>
            </w:r>
          </w:p>
        </w:tc>
        <w:tc>
          <w:tcPr>
            <w:tcW w:w="711" w:type="pct"/>
            <w:shd w:val="clear" w:color="auto" w:fill="auto"/>
            <w:vAlign w:val="center"/>
          </w:tcPr>
          <w:p w14:paraId="7B05C7B8" w14:textId="77777777" w:rsidR="0063797A" w:rsidRPr="0063797A" w:rsidRDefault="0063797A" w:rsidP="0063797A">
            <w:pPr>
              <w:jc w:val="center"/>
              <w:rPr>
                <w:rFonts w:eastAsia="TimesDL"/>
                <w:lang w:eastAsia="en-US"/>
              </w:rPr>
            </w:pPr>
            <w:r w:rsidRPr="0063797A">
              <w:rPr>
                <w:rFonts w:ascii="TimesDL" w:eastAsia="TimesDL" w:hAnsi="TimesDL" w:cs="TimesDL"/>
                <w:lang w:eastAsia="en-US"/>
              </w:rPr>
              <w:t>57,75</w:t>
            </w:r>
          </w:p>
        </w:tc>
        <w:tc>
          <w:tcPr>
            <w:tcW w:w="691" w:type="pct"/>
            <w:shd w:val="clear" w:color="auto" w:fill="auto"/>
          </w:tcPr>
          <w:p w14:paraId="27CBE04C"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43666C71" w14:textId="77777777" w:rsidTr="00024F96">
        <w:tc>
          <w:tcPr>
            <w:tcW w:w="1594" w:type="pct"/>
            <w:vMerge/>
            <w:shd w:val="clear" w:color="auto" w:fill="auto"/>
            <w:vAlign w:val="center"/>
          </w:tcPr>
          <w:p w14:paraId="6B0C08E2"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47BDC1CF"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55C0F7D7"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01.07.2024</w:t>
            </w:r>
          </w:p>
        </w:tc>
        <w:tc>
          <w:tcPr>
            <w:tcW w:w="711" w:type="pct"/>
            <w:shd w:val="clear" w:color="auto" w:fill="auto"/>
            <w:vAlign w:val="center"/>
          </w:tcPr>
          <w:p w14:paraId="66F0E48B" w14:textId="77777777" w:rsidR="0063797A" w:rsidRPr="0063797A" w:rsidRDefault="0063797A" w:rsidP="0063797A">
            <w:pPr>
              <w:jc w:val="center"/>
              <w:rPr>
                <w:rFonts w:eastAsia="TimesDL"/>
                <w:lang w:eastAsia="en-US"/>
              </w:rPr>
            </w:pPr>
            <w:r w:rsidRPr="0063797A">
              <w:rPr>
                <w:rFonts w:ascii="TimesDL" w:eastAsia="TimesDL" w:hAnsi="TimesDL" w:cs="TimesDL"/>
                <w:lang w:eastAsia="en-US"/>
              </w:rPr>
              <w:t>63,29</w:t>
            </w:r>
          </w:p>
        </w:tc>
        <w:tc>
          <w:tcPr>
            <w:tcW w:w="691" w:type="pct"/>
            <w:tcBorders>
              <w:left w:val="single" w:sz="4" w:space="0" w:color="auto"/>
            </w:tcBorders>
            <w:shd w:val="clear" w:color="auto" w:fill="auto"/>
          </w:tcPr>
          <w:p w14:paraId="427CA8D9"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4F1F04D3" w14:textId="77777777" w:rsidTr="00024F96">
        <w:tc>
          <w:tcPr>
            <w:tcW w:w="1594" w:type="pct"/>
            <w:vMerge/>
            <w:shd w:val="clear" w:color="auto" w:fill="auto"/>
            <w:vAlign w:val="center"/>
          </w:tcPr>
          <w:p w14:paraId="4B5AFC33"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7C89FF80"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551BBC92"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01.01.2025</w:t>
            </w:r>
          </w:p>
        </w:tc>
        <w:tc>
          <w:tcPr>
            <w:tcW w:w="711" w:type="pct"/>
            <w:shd w:val="clear" w:color="auto" w:fill="auto"/>
          </w:tcPr>
          <w:p w14:paraId="241E1C9C" w14:textId="77777777" w:rsidR="0063797A" w:rsidRPr="0063797A" w:rsidRDefault="0063797A" w:rsidP="0063797A">
            <w:pPr>
              <w:jc w:val="center"/>
              <w:rPr>
                <w:rFonts w:eastAsia="TimesDL"/>
                <w:lang w:eastAsia="en-US"/>
              </w:rPr>
            </w:pPr>
            <w:r w:rsidRPr="0063797A">
              <w:rPr>
                <w:rFonts w:ascii="TimesDL" w:eastAsia="TimesDL" w:hAnsi="TimesDL" w:cs="TimesDL"/>
                <w:lang w:eastAsia="en-US"/>
              </w:rPr>
              <w:t>63,29</w:t>
            </w:r>
          </w:p>
        </w:tc>
        <w:tc>
          <w:tcPr>
            <w:tcW w:w="691" w:type="pct"/>
            <w:tcBorders>
              <w:left w:val="single" w:sz="4" w:space="0" w:color="auto"/>
            </w:tcBorders>
            <w:shd w:val="clear" w:color="auto" w:fill="auto"/>
          </w:tcPr>
          <w:p w14:paraId="323C51E8"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3A7C9180" w14:textId="77777777" w:rsidTr="00024F96">
        <w:tc>
          <w:tcPr>
            <w:tcW w:w="1594" w:type="pct"/>
            <w:vMerge/>
            <w:shd w:val="clear" w:color="auto" w:fill="auto"/>
            <w:vAlign w:val="center"/>
          </w:tcPr>
          <w:p w14:paraId="740900CB"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18706C67"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2BFB5A40"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01.07.2025</w:t>
            </w:r>
          </w:p>
        </w:tc>
        <w:tc>
          <w:tcPr>
            <w:tcW w:w="711" w:type="pct"/>
            <w:shd w:val="clear" w:color="auto" w:fill="auto"/>
          </w:tcPr>
          <w:p w14:paraId="64C210E1" w14:textId="77777777" w:rsidR="0063797A" w:rsidRPr="0063797A" w:rsidRDefault="0063797A" w:rsidP="0063797A">
            <w:pPr>
              <w:jc w:val="center"/>
              <w:rPr>
                <w:rFonts w:eastAsia="TimesDL"/>
                <w:lang w:eastAsia="en-US"/>
              </w:rPr>
            </w:pPr>
            <w:r w:rsidRPr="0063797A">
              <w:rPr>
                <w:rFonts w:ascii="TimesDL" w:eastAsia="TimesDL" w:hAnsi="TimesDL" w:cs="TimesDL"/>
                <w:lang w:eastAsia="en-US"/>
              </w:rPr>
              <w:t>70,88</w:t>
            </w:r>
          </w:p>
        </w:tc>
        <w:tc>
          <w:tcPr>
            <w:tcW w:w="691" w:type="pct"/>
            <w:tcBorders>
              <w:left w:val="single" w:sz="4" w:space="0" w:color="auto"/>
            </w:tcBorders>
            <w:shd w:val="clear" w:color="auto" w:fill="auto"/>
          </w:tcPr>
          <w:p w14:paraId="040E7A75"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758F1D17" w14:textId="77777777" w:rsidTr="00024F96">
        <w:tc>
          <w:tcPr>
            <w:tcW w:w="1594" w:type="pct"/>
            <w:vMerge/>
            <w:shd w:val="clear" w:color="auto" w:fill="auto"/>
            <w:vAlign w:val="center"/>
          </w:tcPr>
          <w:p w14:paraId="57E6C1C7"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4AA4C6CF"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2E6BD309"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01.01.2026</w:t>
            </w:r>
          </w:p>
        </w:tc>
        <w:tc>
          <w:tcPr>
            <w:tcW w:w="711" w:type="pct"/>
            <w:shd w:val="clear" w:color="auto" w:fill="auto"/>
            <w:vAlign w:val="center"/>
          </w:tcPr>
          <w:p w14:paraId="798BBFF5" w14:textId="77777777" w:rsidR="0063797A" w:rsidRPr="0063797A" w:rsidRDefault="0063797A" w:rsidP="0063797A">
            <w:pPr>
              <w:jc w:val="center"/>
              <w:rPr>
                <w:rFonts w:eastAsia="TimesDL"/>
                <w:lang w:eastAsia="en-US"/>
              </w:rPr>
            </w:pPr>
            <w:r w:rsidRPr="0063797A">
              <w:rPr>
                <w:rFonts w:eastAsia="TimesDL"/>
                <w:lang w:eastAsia="en-US"/>
              </w:rPr>
              <w:t>65,36</w:t>
            </w:r>
          </w:p>
        </w:tc>
        <w:tc>
          <w:tcPr>
            <w:tcW w:w="691" w:type="pct"/>
            <w:tcBorders>
              <w:left w:val="single" w:sz="4" w:space="0" w:color="auto"/>
            </w:tcBorders>
            <w:shd w:val="clear" w:color="auto" w:fill="auto"/>
          </w:tcPr>
          <w:p w14:paraId="015002FC"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57F39792" w14:textId="77777777" w:rsidTr="00024F96">
        <w:tc>
          <w:tcPr>
            <w:tcW w:w="1594" w:type="pct"/>
            <w:vMerge/>
            <w:shd w:val="clear" w:color="auto" w:fill="auto"/>
            <w:vAlign w:val="center"/>
          </w:tcPr>
          <w:p w14:paraId="0E5BE742"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76C37D34"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44A736DE"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01.07.2026</w:t>
            </w:r>
          </w:p>
        </w:tc>
        <w:tc>
          <w:tcPr>
            <w:tcW w:w="711" w:type="pct"/>
            <w:shd w:val="clear" w:color="auto" w:fill="auto"/>
            <w:vAlign w:val="center"/>
          </w:tcPr>
          <w:p w14:paraId="5DF0A99B" w14:textId="77777777" w:rsidR="0063797A" w:rsidRPr="0063797A" w:rsidRDefault="0063797A" w:rsidP="0063797A">
            <w:pPr>
              <w:jc w:val="center"/>
              <w:rPr>
                <w:rFonts w:eastAsia="TimesDL"/>
                <w:lang w:eastAsia="en-US"/>
              </w:rPr>
            </w:pPr>
            <w:r w:rsidRPr="0063797A">
              <w:rPr>
                <w:rFonts w:eastAsia="TimesDL"/>
                <w:lang w:eastAsia="en-US"/>
              </w:rPr>
              <w:t>64,52</w:t>
            </w:r>
          </w:p>
        </w:tc>
        <w:tc>
          <w:tcPr>
            <w:tcW w:w="691" w:type="pct"/>
            <w:tcBorders>
              <w:left w:val="single" w:sz="4" w:space="0" w:color="auto"/>
            </w:tcBorders>
            <w:shd w:val="clear" w:color="auto" w:fill="auto"/>
          </w:tcPr>
          <w:p w14:paraId="74A779AB"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18E3D4E5" w14:textId="77777777" w:rsidTr="00024F96">
        <w:tc>
          <w:tcPr>
            <w:tcW w:w="1594" w:type="pct"/>
            <w:vMerge/>
            <w:shd w:val="clear" w:color="auto" w:fill="auto"/>
            <w:vAlign w:val="center"/>
          </w:tcPr>
          <w:p w14:paraId="370A9F05"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2D835AA2"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2338CE32"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01.01.2027</w:t>
            </w:r>
          </w:p>
        </w:tc>
        <w:tc>
          <w:tcPr>
            <w:tcW w:w="711" w:type="pct"/>
            <w:shd w:val="clear" w:color="auto" w:fill="auto"/>
            <w:vAlign w:val="center"/>
          </w:tcPr>
          <w:p w14:paraId="554B29BB" w14:textId="77777777" w:rsidR="0063797A" w:rsidRPr="0063797A" w:rsidRDefault="0063797A" w:rsidP="0063797A">
            <w:pPr>
              <w:jc w:val="center"/>
              <w:rPr>
                <w:rFonts w:eastAsia="TimesDL"/>
                <w:lang w:eastAsia="en-US"/>
              </w:rPr>
            </w:pPr>
            <w:r w:rsidRPr="0063797A">
              <w:rPr>
                <w:rFonts w:eastAsia="TimesDL"/>
                <w:lang w:eastAsia="en-US"/>
              </w:rPr>
              <w:t>64,52</w:t>
            </w:r>
          </w:p>
        </w:tc>
        <w:tc>
          <w:tcPr>
            <w:tcW w:w="691" w:type="pct"/>
            <w:tcBorders>
              <w:left w:val="single" w:sz="4" w:space="0" w:color="auto"/>
            </w:tcBorders>
            <w:shd w:val="clear" w:color="auto" w:fill="auto"/>
          </w:tcPr>
          <w:p w14:paraId="3F8CD568"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386BC0BA" w14:textId="77777777" w:rsidTr="00024F96">
        <w:tc>
          <w:tcPr>
            <w:tcW w:w="1594" w:type="pct"/>
            <w:vMerge/>
            <w:shd w:val="clear" w:color="auto" w:fill="auto"/>
            <w:vAlign w:val="center"/>
          </w:tcPr>
          <w:p w14:paraId="776B0E0F"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6107507B"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70A76269"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01.07.2027</w:t>
            </w:r>
          </w:p>
        </w:tc>
        <w:tc>
          <w:tcPr>
            <w:tcW w:w="711" w:type="pct"/>
            <w:shd w:val="clear" w:color="auto" w:fill="auto"/>
            <w:vAlign w:val="center"/>
          </w:tcPr>
          <w:p w14:paraId="60774D47" w14:textId="77777777" w:rsidR="0063797A" w:rsidRPr="0063797A" w:rsidRDefault="0063797A" w:rsidP="0063797A">
            <w:pPr>
              <w:jc w:val="center"/>
              <w:rPr>
                <w:rFonts w:eastAsia="TimesDL"/>
                <w:lang w:eastAsia="en-US"/>
              </w:rPr>
            </w:pPr>
            <w:r w:rsidRPr="0063797A">
              <w:rPr>
                <w:rFonts w:eastAsia="TimesDL"/>
                <w:lang w:eastAsia="en-US"/>
              </w:rPr>
              <w:t>70,95</w:t>
            </w:r>
          </w:p>
        </w:tc>
        <w:tc>
          <w:tcPr>
            <w:tcW w:w="691" w:type="pct"/>
            <w:tcBorders>
              <w:left w:val="single" w:sz="4" w:space="0" w:color="auto"/>
            </w:tcBorders>
            <w:shd w:val="clear" w:color="auto" w:fill="auto"/>
          </w:tcPr>
          <w:p w14:paraId="5BDC95CD"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2820A673" w14:textId="77777777" w:rsidTr="00024F96">
        <w:tc>
          <w:tcPr>
            <w:tcW w:w="1594" w:type="pct"/>
            <w:vMerge/>
            <w:shd w:val="clear" w:color="auto" w:fill="auto"/>
            <w:vAlign w:val="center"/>
          </w:tcPr>
          <w:p w14:paraId="18CD5E96"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19B2711E"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6DAA5075"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01.01.2028</w:t>
            </w:r>
          </w:p>
        </w:tc>
        <w:tc>
          <w:tcPr>
            <w:tcW w:w="711" w:type="pct"/>
            <w:shd w:val="clear" w:color="auto" w:fill="auto"/>
            <w:vAlign w:val="center"/>
          </w:tcPr>
          <w:p w14:paraId="39DD7A10" w14:textId="77777777" w:rsidR="0063797A" w:rsidRPr="0063797A" w:rsidRDefault="0063797A" w:rsidP="0063797A">
            <w:pPr>
              <w:jc w:val="center"/>
              <w:rPr>
                <w:rFonts w:eastAsia="TimesDL"/>
                <w:lang w:eastAsia="en-US"/>
              </w:rPr>
            </w:pPr>
            <w:r w:rsidRPr="0063797A">
              <w:rPr>
                <w:rFonts w:eastAsia="TimesDL"/>
                <w:lang w:eastAsia="en-US"/>
              </w:rPr>
              <w:t>70,95</w:t>
            </w:r>
          </w:p>
        </w:tc>
        <w:tc>
          <w:tcPr>
            <w:tcW w:w="691" w:type="pct"/>
            <w:tcBorders>
              <w:left w:val="single" w:sz="4" w:space="0" w:color="auto"/>
            </w:tcBorders>
            <w:shd w:val="clear" w:color="auto" w:fill="auto"/>
          </w:tcPr>
          <w:p w14:paraId="00A07E79"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277614F4" w14:textId="77777777" w:rsidTr="00024F96">
        <w:tc>
          <w:tcPr>
            <w:tcW w:w="1594" w:type="pct"/>
            <w:vMerge/>
            <w:shd w:val="clear" w:color="auto" w:fill="auto"/>
            <w:vAlign w:val="center"/>
          </w:tcPr>
          <w:p w14:paraId="079E4FFD"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5F6F6374"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4F4746B9"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01.07.2028</w:t>
            </w:r>
          </w:p>
        </w:tc>
        <w:tc>
          <w:tcPr>
            <w:tcW w:w="711" w:type="pct"/>
            <w:shd w:val="clear" w:color="auto" w:fill="auto"/>
            <w:vAlign w:val="center"/>
          </w:tcPr>
          <w:p w14:paraId="7C7106D0" w14:textId="77777777" w:rsidR="0063797A" w:rsidRPr="0063797A" w:rsidRDefault="0063797A" w:rsidP="0063797A">
            <w:pPr>
              <w:jc w:val="center"/>
              <w:rPr>
                <w:rFonts w:eastAsia="TimesDL"/>
                <w:lang w:eastAsia="en-US"/>
              </w:rPr>
            </w:pPr>
            <w:r w:rsidRPr="0063797A">
              <w:rPr>
                <w:rFonts w:eastAsia="TimesDL"/>
                <w:lang w:eastAsia="en-US"/>
              </w:rPr>
              <w:t>69,50</w:t>
            </w:r>
          </w:p>
        </w:tc>
        <w:tc>
          <w:tcPr>
            <w:tcW w:w="691" w:type="pct"/>
            <w:tcBorders>
              <w:left w:val="single" w:sz="4" w:space="0" w:color="auto"/>
            </w:tcBorders>
            <w:shd w:val="clear" w:color="auto" w:fill="auto"/>
          </w:tcPr>
          <w:p w14:paraId="171F5113"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2D7CBBC3" w14:textId="77777777" w:rsidTr="00024F96">
        <w:tc>
          <w:tcPr>
            <w:tcW w:w="1594" w:type="pct"/>
            <w:vMerge/>
            <w:shd w:val="clear" w:color="auto" w:fill="auto"/>
            <w:vAlign w:val="center"/>
          </w:tcPr>
          <w:p w14:paraId="780EA051"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64292ECC"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1AF52D31"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01.01.2029</w:t>
            </w:r>
          </w:p>
        </w:tc>
        <w:tc>
          <w:tcPr>
            <w:tcW w:w="711" w:type="pct"/>
            <w:shd w:val="clear" w:color="auto" w:fill="auto"/>
            <w:vAlign w:val="center"/>
          </w:tcPr>
          <w:p w14:paraId="4AD3658D" w14:textId="77777777" w:rsidR="0063797A" w:rsidRPr="0063797A" w:rsidRDefault="0063797A" w:rsidP="0063797A">
            <w:pPr>
              <w:jc w:val="center"/>
              <w:rPr>
                <w:rFonts w:eastAsia="TimesDL"/>
                <w:lang w:eastAsia="en-US"/>
              </w:rPr>
            </w:pPr>
            <w:r w:rsidRPr="0063797A">
              <w:rPr>
                <w:rFonts w:eastAsia="TimesDL"/>
                <w:lang w:eastAsia="en-US"/>
              </w:rPr>
              <w:t>69,50</w:t>
            </w:r>
          </w:p>
        </w:tc>
        <w:tc>
          <w:tcPr>
            <w:tcW w:w="691" w:type="pct"/>
            <w:tcBorders>
              <w:left w:val="single" w:sz="4" w:space="0" w:color="auto"/>
              <w:bottom w:val="single" w:sz="4" w:space="0" w:color="auto"/>
            </w:tcBorders>
            <w:shd w:val="clear" w:color="auto" w:fill="auto"/>
          </w:tcPr>
          <w:p w14:paraId="2AEBA745"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6D72FFA3" w14:textId="77777777" w:rsidTr="00024F96">
        <w:tc>
          <w:tcPr>
            <w:tcW w:w="1594" w:type="pct"/>
            <w:vMerge/>
            <w:shd w:val="clear" w:color="auto" w:fill="auto"/>
            <w:vAlign w:val="center"/>
          </w:tcPr>
          <w:p w14:paraId="253BFC70"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09500AF0"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5EC06025"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01.07.2029</w:t>
            </w:r>
          </w:p>
        </w:tc>
        <w:tc>
          <w:tcPr>
            <w:tcW w:w="711" w:type="pct"/>
            <w:shd w:val="clear" w:color="auto" w:fill="auto"/>
            <w:vAlign w:val="center"/>
          </w:tcPr>
          <w:p w14:paraId="153545CF" w14:textId="77777777" w:rsidR="0063797A" w:rsidRPr="0063797A" w:rsidRDefault="0063797A" w:rsidP="0063797A">
            <w:pPr>
              <w:jc w:val="center"/>
              <w:rPr>
                <w:rFonts w:eastAsia="TimesDL"/>
                <w:lang w:eastAsia="en-US"/>
              </w:rPr>
            </w:pPr>
            <w:r w:rsidRPr="0063797A">
              <w:rPr>
                <w:rFonts w:eastAsia="TimesDL"/>
                <w:lang w:eastAsia="en-US"/>
              </w:rPr>
              <w:t>77,06</w:t>
            </w:r>
          </w:p>
        </w:tc>
        <w:tc>
          <w:tcPr>
            <w:tcW w:w="691" w:type="pct"/>
            <w:tcBorders>
              <w:top w:val="single" w:sz="4" w:space="0" w:color="auto"/>
              <w:left w:val="single" w:sz="4" w:space="0" w:color="auto"/>
            </w:tcBorders>
            <w:shd w:val="clear" w:color="auto" w:fill="auto"/>
          </w:tcPr>
          <w:p w14:paraId="37C3CBEC"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3985469B" w14:textId="77777777" w:rsidTr="00024F96">
        <w:tc>
          <w:tcPr>
            <w:tcW w:w="1594" w:type="pct"/>
            <w:vMerge/>
            <w:shd w:val="clear" w:color="auto" w:fill="auto"/>
            <w:vAlign w:val="center"/>
          </w:tcPr>
          <w:p w14:paraId="6FC6076C"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1B17BA24"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784CACF3"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01.01.2030</w:t>
            </w:r>
          </w:p>
        </w:tc>
        <w:tc>
          <w:tcPr>
            <w:tcW w:w="711" w:type="pct"/>
            <w:shd w:val="clear" w:color="auto" w:fill="auto"/>
            <w:vAlign w:val="center"/>
          </w:tcPr>
          <w:p w14:paraId="3093D71F" w14:textId="77777777" w:rsidR="0063797A" w:rsidRPr="0063797A" w:rsidRDefault="0063797A" w:rsidP="0063797A">
            <w:pPr>
              <w:jc w:val="center"/>
              <w:rPr>
                <w:rFonts w:eastAsia="TimesDL"/>
                <w:lang w:eastAsia="en-US"/>
              </w:rPr>
            </w:pPr>
            <w:r w:rsidRPr="0063797A">
              <w:rPr>
                <w:rFonts w:eastAsia="TimesDL"/>
                <w:lang w:eastAsia="en-US"/>
              </w:rPr>
              <w:t>77,06</w:t>
            </w:r>
          </w:p>
        </w:tc>
        <w:tc>
          <w:tcPr>
            <w:tcW w:w="691" w:type="pct"/>
            <w:tcBorders>
              <w:left w:val="single" w:sz="4" w:space="0" w:color="auto"/>
            </w:tcBorders>
            <w:shd w:val="clear" w:color="auto" w:fill="auto"/>
          </w:tcPr>
          <w:p w14:paraId="32B08905"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5F04D512" w14:textId="77777777" w:rsidTr="00024F96">
        <w:tc>
          <w:tcPr>
            <w:tcW w:w="1594" w:type="pct"/>
            <w:vMerge/>
            <w:shd w:val="clear" w:color="auto" w:fill="auto"/>
            <w:vAlign w:val="center"/>
          </w:tcPr>
          <w:p w14:paraId="48F26E37"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177B1FE1"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6982C3CB"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01.07.2030</w:t>
            </w:r>
          </w:p>
        </w:tc>
        <w:tc>
          <w:tcPr>
            <w:tcW w:w="711" w:type="pct"/>
            <w:shd w:val="clear" w:color="auto" w:fill="auto"/>
            <w:vAlign w:val="center"/>
          </w:tcPr>
          <w:p w14:paraId="589E2068" w14:textId="77777777" w:rsidR="0063797A" w:rsidRPr="0063797A" w:rsidRDefault="0063797A" w:rsidP="0063797A">
            <w:pPr>
              <w:jc w:val="center"/>
              <w:rPr>
                <w:rFonts w:eastAsia="TimesDL"/>
                <w:lang w:eastAsia="en-US"/>
              </w:rPr>
            </w:pPr>
            <w:r w:rsidRPr="0063797A">
              <w:rPr>
                <w:rFonts w:eastAsia="TimesDL"/>
                <w:lang w:eastAsia="en-US"/>
              </w:rPr>
              <w:t>74,81</w:t>
            </w:r>
          </w:p>
        </w:tc>
        <w:tc>
          <w:tcPr>
            <w:tcW w:w="691" w:type="pct"/>
            <w:tcBorders>
              <w:left w:val="single" w:sz="4" w:space="0" w:color="auto"/>
            </w:tcBorders>
            <w:shd w:val="clear" w:color="auto" w:fill="auto"/>
          </w:tcPr>
          <w:p w14:paraId="454E1192"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06411674" w14:textId="77777777" w:rsidTr="00024F96">
        <w:tc>
          <w:tcPr>
            <w:tcW w:w="1594" w:type="pct"/>
            <w:vMerge/>
            <w:shd w:val="clear" w:color="auto" w:fill="auto"/>
            <w:vAlign w:val="center"/>
          </w:tcPr>
          <w:p w14:paraId="576EF4DF"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56B4E6FA"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750DE819"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01.01.2031</w:t>
            </w:r>
          </w:p>
        </w:tc>
        <w:tc>
          <w:tcPr>
            <w:tcW w:w="711" w:type="pct"/>
            <w:shd w:val="clear" w:color="auto" w:fill="auto"/>
            <w:vAlign w:val="center"/>
          </w:tcPr>
          <w:p w14:paraId="318DFAC6" w14:textId="77777777" w:rsidR="0063797A" w:rsidRPr="0063797A" w:rsidRDefault="0063797A" w:rsidP="0063797A">
            <w:pPr>
              <w:jc w:val="center"/>
              <w:rPr>
                <w:rFonts w:eastAsia="TimesDL"/>
                <w:lang w:eastAsia="en-US"/>
              </w:rPr>
            </w:pPr>
            <w:r w:rsidRPr="0063797A">
              <w:rPr>
                <w:rFonts w:eastAsia="TimesDL"/>
                <w:lang w:eastAsia="en-US"/>
              </w:rPr>
              <w:t>74,81</w:t>
            </w:r>
          </w:p>
        </w:tc>
        <w:tc>
          <w:tcPr>
            <w:tcW w:w="691" w:type="pct"/>
            <w:tcBorders>
              <w:left w:val="single" w:sz="4" w:space="0" w:color="auto"/>
            </w:tcBorders>
            <w:shd w:val="clear" w:color="auto" w:fill="auto"/>
          </w:tcPr>
          <w:p w14:paraId="2EDA42CA"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694A0918" w14:textId="77777777" w:rsidTr="00024F96">
        <w:tc>
          <w:tcPr>
            <w:tcW w:w="1594" w:type="pct"/>
            <w:vMerge/>
            <w:shd w:val="clear" w:color="auto" w:fill="auto"/>
            <w:vAlign w:val="center"/>
          </w:tcPr>
          <w:p w14:paraId="0A07162B"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4CEA21AC"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4D1AAA36"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01.07.2031</w:t>
            </w:r>
          </w:p>
        </w:tc>
        <w:tc>
          <w:tcPr>
            <w:tcW w:w="711" w:type="pct"/>
            <w:shd w:val="clear" w:color="auto" w:fill="auto"/>
            <w:vAlign w:val="center"/>
          </w:tcPr>
          <w:p w14:paraId="1300B495" w14:textId="77777777" w:rsidR="0063797A" w:rsidRPr="0063797A" w:rsidRDefault="0063797A" w:rsidP="0063797A">
            <w:pPr>
              <w:jc w:val="center"/>
              <w:rPr>
                <w:rFonts w:eastAsia="TimesDL"/>
                <w:lang w:eastAsia="en-US"/>
              </w:rPr>
            </w:pPr>
            <w:r w:rsidRPr="0063797A">
              <w:rPr>
                <w:rFonts w:eastAsia="TimesDL"/>
                <w:lang w:eastAsia="en-US"/>
              </w:rPr>
              <w:t>83,75</w:t>
            </w:r>
          </w:p>
        </w:tc>
        <w:tc>
          <w:tcPr>
            <w:tcW w:w="691" w:type="pct"/>
            <w:tcBorders>
              <w:left w:val="single" w:sz="4" w:space="0" w:color="auto"/>
            </w:tcBorders>
            <w:shd w:val="clear" w:color="auto" w:fill="auto"/>
          </w:tcPr>
          <w:p w14:paraId="1D1C7F3D"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654FEFEA" w14:textId="77777777" w:rsidTr="00024F96">
        <w:tc>
          <w:tcPr>
            <w:tcW w:w="1594" w:type="pct"/>
            <w:vMerge/>
            <w:shd w:val="clear" w:color="auto" w:fill="auto"/>
            <w:vAlign w:val="center"/>
          </w:tcPr>
          <w:p w14:paraId="584BD7ED" w14:textId="77777777" w:rsidR="0063797A" w:rsidRPr="0063797A" w:rsidRDefault="0063797A" w:rsidP="0063797A">
            <w:pPr>
              <w:ind w:right="-2"/>
              <w:jc w:val="center"/>
              <w:rPr>
                <w:rFonts w:eastAsia="TimesDL"/>
                <w:color w:val="000000"/>
                <w:lang w:eastAsia="en-US"/>
              </w:rPr>
            </w:pPr>
          </w:p>
        </w:tc>
        <w:tc>
          <w:tcPr>
            <w:tcW w:w="3406" w:type="pct"/>
            <w:gridSpan w:val="4"/>
            <w:shd w:val="clear" w:color="auto" w:fill="auto"/>
            <w:vAlign w:val="center"/>
          </w:tcPr>
          <w:p w14:paraId="70A782C0" w14:textId="77777777" w:rsidR="0063797A" w:rsidRPr="0063797A" w:rsidRDefault="0063797A" w:rsidP="0063797A">
            <w:pPr>
              <w:jc w:val="center"/>
              <w:rPr>
                <w:rFonts w:eastAsia="TimesDL"/>
                <w:lang w:eastAsia="en-US"/>
              </w:rPr>
            </w:pPr>
            <w:r w:rsidRPr="0063797A">
              <w:rPr>
                <w:rFonts w:eastAsia="TimesDL"/>
                <w:lang w:eastAsia="en-US"/>
              </w:rPr>
              <w:t>Население (тарифы указываются с учетом НДС) *</w:t>
            </w:r>
          </w:p>
        </w:tc>
      </w:tr>
      <w:tr w:rsidR="0063797A" w:rsidRPr="0063797A" w14:paraId="26C2FB3D" w14:textId="77777777" w:rsidTr="00024F96">
        <w:tc>
          <w:tcPr>
            <w:tcW w:w="1594" w:type="pct"/>
            <w:vMerge/>
            <w:shd w:val="clear" w:color="auto" w:fill="auto"/>
            <w:vAlign w:val="center"/>
          </w:tcPr>
          <w:p w14:paraId="46B3E110" w14:textId="77777777" w:rsidR="0063797A" w:rsidRPr="0063797A" w:rsidRDefault="0063797A" w:rsidP="0063797A">
            <w:pPr>
              <w:ind w:right="-2"/>
              <w:jc w:val="center"/>
              <w:rPr>
                <w:rFonts w:eastAsia="TimesDL"/>
                <w:color w:val="000000"/>
                <w:lang w:eastAsia="en-US"/>
              </w:rPr>
            </w:pPr>
          </w:p>
        </w:tc>
        <w:tc>
          <w:tcPr>
            <w:tcW w:w="1102" w:type="pct"/>
            <w:vMerge w:val="restart"/>
            <w:shd w:val="clear" w:color="auto" w:fill="auto"/>
            <w:vAlign w:val="center"/>
          </w:tcPr>
          <w:p w14:paraId="7DCE02B8" w14:textId="77777777" w:rsidR="0063797A" w:rsidRPr="0063797A" w:rsidRDefault="0063797A" w:rsidP="0063797A">
            <w:pPr>
              <w:ind w:right="-2"/>
              <w:jc w:val="center"/>
              <w:rPr>
                <w:rFonts w:eastAsia="TimesDL"/>
                <w:color w:val="000000"/>
                <w:lang w:eastAsia="en-US"/>
              </w:rPr>
            </w:pPr>
            <w:r w:rsidRPr="0063797A">
              <w:rPr>
                <w:rFonts w:eastAsia="TimesDL"/>
                <w:color w:val="000000"/>
                <w:lang w:eastAsia="en-US"/>
              </w:rPr>
              <w:t>Одноставочный</w:t>
            </w:r>
          </w:p>
          <w:p w14:paraId="634B39DD" w14:textId="77777777" w:rsidR="0063797A" w:rsidRPr="0063797A" w:rsidRDefault="0063797A" w:rsidP="0063797A">
            <w:pPr>
              <w:ind w:right="-2"/>
              <w:jc w:val="center"/>
              <w:rPr>
                <w:rFonts w:eastAsia="TimesDL"/>
                <w:color w:val="000000"/>
                <w:vertAlign w:val="superscript"/>
                <w:lang w:eastAsia="en-US"/>
              </w:rPr>
            </w:pPr>
            <w:r w:rsidRPr="0063797A">
              <w:rPr>
                <w:rFonts w:eastAsia="TimesDL"/>
                <w:color w:val="000000"/>
                <w:lang w:eastAsia="en-US"/>
              </w:rPr>
              <w:t>руб./м</w:t>
            </w:r>
            <w:r w:rsidRPr="0063797A">
              <w:rPr>
                <w:rFonts w:eastAsia="TimesDL"/>
                <w:color w:val="000000"/>
                <w:vertAlign w:val="superscript"/>
                <w:lang w:eastAsia="en-US"/>
              </w:rPr>
              <w:t>3</w:t>
            </w:r>
          </w:p>
        </w:tc>
        <w:tc>
          <w:tcPr>
            <w:tcW w:w="902" w:type="pct"/>
            <w:shd w:val="clear" w:color="auto" w:fill="auto"/>
            <w:vAlign w:val="center"/>
          </w:tcPr>
          <w:p w14:paraId="57F7B836"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21.06.2022</w:t>
            </w:r>
          </w:p>
        </w:tc>
        <w:tc>
          <w:tcPr>
            <w:tcW w:w="711" w:type="pct"/>
            <w:tcBorders>
              <w:top w:val="single" w:sz="4" w:space="0" w:color="auto"/>
            </w:tcBorders>
            <w:shd w:val="clear" w:color="auto" w:fill="auto"/>
            <w:vAlign w:val="center"/>
          </w:tcPr>
          <w:p w14:paraId="5562E328" w14:textId="77777777" w:rsidR="0063797A" w:rsidRPr="0063797A" w:rsidRDefault="0063797A" w:rsidP="0063797A">
            <w:pPr>
              <w:jc w:val="center"/>
              <w:rPr>
                <w:rFonts w:eastAsia="TimesDL"/>
                <w:lang w:eastAsia="en-US"/>
              </w:rPr>
            </w:pPr>
            <w:r w:rsidRPr="0063797A">
              <w:rPr>
                <w:rFonts w:eastAsia="TimesDL"/>
                <w:lang w:eastAsia="en-US"/>
              </w:rPr>
              <w:t>66,64</w:t>
            </w:r>
          </w:p>
        </w:tc>
        <w:tc>
          <w:tcPr>
            <w:tcW w:w="691" w:type="pct"/>
            <w:shd w:val="clear" w:color="auto" w:fill="auto"/>
          </w:tcPr>
          <w:p w14:paraId="4DB152D1"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544B13A9" w14:textId="77777777" w:rsidTr="00024F96">
        <w:tc>
          <w:tcPr>
            <w:tcW w:w="1594" w:type="pct"/>
            <w:vMerge/>
            <w:shd w:val="clear" w:color="auto" w:fill="auto"/>
            <w:vAlign w:val="center"/>
          </w:tcPr>
          <w:p w14:paraId="212D0870"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57A969C8"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194C073C"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01.07.2022</w:t>
            </w:r>
          </w:p>
        </w:tc>
        <w:tc>
          <w:tcPr>
            <w:tcW w:w="711" w:type="pct"/>
            <w:shd w:val="clear" w:color="auto" w:fill="auto"/>
            <w:vAlign w:val="center"/>
          </w:tcPr>
          <w:p w14:paraId="14BE39A7" w14:textId="77777777" w:rsidR="0063797A" w:rsidRPr="0063797A" w:rsidRDefault="0063797A" w:rsidP="0063797A">
            <w:pPr>
              <w:jc w:val="center"/>
              <w:rPr>
                <w:rFonts w:eastAsia="TimesDL"/>
                <w:lang w:eastAsia="en-US"/>
              </w:rPr>
            </w:pPr>
            <w:r w:rsidRPr="0063797A">
              <w:rPr>
                <w:rFonts w:eastAsia="TimesDL"/>
                <w:lang w:eastAsia="en-US"/>
              </w:rPr>
              <w:t>66,64</w:t>
            </w:r>
          </w:p>
        </w:tc>
        <w:tc>
          <w:tcPr>
            <w:tcW w:w="691" w:type="pct"/>
            <w:shd w:val="clear" w:color="auto" w:fill="auto"/>
          </w:tcPr>
          <w:p w14:paraId="60B67FA0"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0472BB6B" w14:textId="77777777" w:rsidTr="00024F96">
        <w:tc>
          <w:tcPr>
            <w:tcW w:w="1594" w:type="pct"/>
            <w:vMerge/>
            <w:shd w:val="clear" w:color="auto" w:fill="auto"/>
            <w:vAlign w:val="center"/>
          </w:tcPr>
          <w:p w14:paraId="5F3E21DE"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6DA63BEE"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1D560416" w14:textId="77777777" w:rsidR="0063797A" w:rsidRPr="0063797A" w:rsidRDefault="0063797A" w:rsidP="0063797A">
            <w:pPr>
              <w:ind w:right="-2"/>
              <w:jc w:val="center"/>
              <w:rPr>
                <w:rFonts w:eastAsia="TimesDL"/>
                <w:lang w:eastAsia="en-US"/>
              </w:rPr>
            </w:pPr>
            <w:r w:rsidRPr="0063797A">
              <w:rPr>
                <w:rFonts w:eastAsia="TimesDL"/>
                <w:sz w:val="23"/>
                <w:szCs w:val="23"/>
                <w:lang w:eastAsia="en-US"/>
              </w:rPr>
              <w:t>с 01.12.2022</w:t>
            </w:r>
          </w:p>
        </w:tc>
        <w:tc>
          <w:tcPr>
            <w:tcW w:w="711" w:type="pct"/>
            <w:shd w:val="clear" w:color="auto" w:fill="auto"/>
            <w:vAlign w:val="center"/>
          </w:tcPr>
          <w:p w14:paraId="07E785C1" w14:textId="77777777" w:rsidR="0063797A" w:rsidRPr="0063797A" w:rsidRDefault="0063797A" w:rsidP="0063797A">
            <w:pPr>
              <w:jc w:val="center"/>
              <w:rPr>
                <w:rFonts w:eastAsia="TimesDL"/>
                <w:lang w:eastAsia="en-US"/>
              </w:rPr>
            </w:pPr>
            <w:r w:rsidRPr="0063797A">
              <w:rPr>
                <w:rFonts w:eastAsia="TimesDL"/>
                <w:lang w:eastAsia="en-US"/>
              </w:rPr>
              <w:t>69,30</w:t>
            </w:r>
          </w:p>
        </w:tc>
        <w:tc>
          <w:tcPr>
            <w:tcW w:w="691" w:type="pct"/>
            <w:shd w:val="clear" w:color="auto" w:fill="auto"/>
          </w:tcPr>
          <w:p w14:paraId="5802F4B5"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71D77D7E" w14:textId="77777777" w:rsidTr="00024F96">
        <w:tc>
          <w:tcPr>
            <w:tcW w:w="1594" w:type="pct"/>
            <w:vMerge/>
            <w:shd w:val="clear" w:color="auto" w:fill="auto"/>
            <w:vAlign w:val="center"/>
          </w:tcPr>
          <w:p w14:paraId="408CAE6B"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700C21B3"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1C75C046" w14:textId="77777777" w:rsidR="0063797A" w:rsidRPr="0063797A" w:rsidRDefault="0063797A" w:rsidP="0063797A">
            <w:pPr>
              <w:ind w:right="-2"/>
              <w:jc w:val="center"/>
              <w:rPr>
                <w:rFonts w:eastAsia="TimesDL"/>
                <w:lang w:eastAsia="en-US"/>
              </w:rPr>
            </w:pPr>
            <w:r w:rsidRPr="0063797A">
              <w:rPr>
                <w:rFonts w:eastAsia="TimesDL"/>
                <w:sz w:val="23"/>
                <w:szCs w:val="23"/>
                <w:lang w:eastAsia="en-US"/>
              </w:rPr>
              <w:t>с 01.01.2023</w:t>
            </w:r>
          </w:p>
        </w:tc>
        <w:tc>
          <w:tcPr>
            <w:tcW w:w="711" w:type="pct"/>
            <w:shd w:val="clear" w:color="auto" w:fill="auto"/>
            <w:vAlign w:val="center"/>
          </w:tcPr>
          <w:p w14:paraId="6C5DF4CD" w14:textId="77777777" w:rsidR="0063797A" w:rsidRPr="0063797A" w:rsidRDefault="0063797A" w:rsidP="0063797A">
            <w:pPr>
              <w:jc w:val="center"/>
              <w:rPr>
                <w:rFonts w:eastAsia="TimesDL"/>
                <w:lang w:eastAsia="en-US"/>
              </w:rPr>
            </w:pPr>
            <w:r w:rsidRPr="0063797A">
              <w:rPr>
                <w:rFonts w:eastAsia="TimesDL"/>
                <w:lang w:eastAsia="en-US"/>
              </w:rPr>
              <w:t>69,30</w:t>
            </w:r>
          </w:p>
        </w:tc>
        <w:tc>
          <w:tcPr>
            <w:tcW w:w="691" w:type="pct"/>
            <w:shd w:val="clear" w:color="auto" w:fill="auto"/>
          </w:tcPr>
          <w:p w14:paraId="6B853F3A"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5AAFE85D" w14:textId="77777777" w:rsidTr="00024F96">
        <w:tc>
          <w:tcPr>
            <w:tcW w:w="1594" w:type="pct"/>
            <w:vMerge/>
            <w:shd w:val="clear" w:color="auto" w:fill="auto"/>
            <w:vAlign w:val="center"/>
          </w:tcPr>
          <w:p w14:paraId="72F63A7D"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6B2EC704"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7C95DD29"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01.01.2024</w:t>
            </w:r>
          </w:p>
        </w:tc>
        <w:tc>
          <w:tcPr>
            <w:tcW w:w="711" w:type="pct"/>
            <w:shd w:val="clear" w:color="auto" w:fill="auto"/>
            <w:vAlign w:val="center"/>
          </w:tcPr>
          <w:p w14:paraId="1C525FB7" w14:textId="77777777" w:rsidR="0063797A" w:rsidRPr="0063797A" w:rsidRDefault="0063797A" w:rsidP="0063797A">
            <w:pPr>
              <w:jc w:val="center"/>
              <w:rPr>
                <w:rFonts w:eastAsia="TimesDL"/>
                <w:lang w:eastAsia="en-US"/>
              </w:rPr>
            </w:pPr>
            <w:r w:rsidRPr="0063797A">
              <w:rPr>
                <w:rFonts w:eastAsia="TimesDL"/>
                <w:lang w:eastAsia="en-US"/>
              </w:rPr>
              <w:t>69,30</w:t>
            </w:r>
          </w:p>
        </w:tc>
        <w:tc>
          <w:tcPr>
            <w:tcW w:w="691" w:type="pct"/>
            <w:shd w:val="clear" w:color="auto" w:fill="auto"/>
          </w:tcPr>
          <w:p w14:paraId="1F2E9FA9"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1DDB6DE4" w14:textId="77777777" w:rsidTr="00024F96">
        <w:tc>
          <w:tcPr>
            <w:tcW w:w="1594" w:type="pct"/>
            <w:vMerge/>
            <w:shd w:val="clear" w:color="auto" w:fill="auto"/>
            <w:vAlign w:val="center"/>
          </w:tcPr>
          <w:p w14:paraId="29722D0D"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1C370977"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0672E77C"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01.07.2024</w:t>
            </w:r>
          </w:p>
        </w:tc>
        <w:tc>
          <w:tcPr>
            <w:tcW w:w="711" w:type="pct"/>
            <w:shd w:val="clear" w:color="auto" w:fill="auto"/>
            <w:vAlign w:val="center"/>
          </w:tcPr>
          <w:p w14:paraId="01273DF1" w14:textId="77777777" w:rsidR="0063797A" w:rsidRPr="0063797A" w:rsidRDefault="0063797A" w:rsidP="0063797A">
            <w:pPr>
              <w:jc w:val="center"/>
              <w:rPr>
                <w:rFonts w:eastAsia="TimesDL"/>
                <w:lang w:eastAsia="en-US"/>
              </w:rPr>
            </w:pPr>
            <w:r w:rsidRPr="0063797A">
              <w:rPr>
                <w:rFonts w:eastAsia="TimesDL"/>
                <w:lang w:eastAsia="en-US"/>
              </w:rPr>
              <w:t>75,95</w:t>
            </w:r>
          </w:p>
        </w:tc>
        <w:tc>
          <w:tcPr>
            <w:tcW w:w="691" w:type="pct"/>
            <w:shd w:val="clear" w:color="auto" w:fill="auto"/>
          </w:tcPr>
          <w:p w14:paraId="597FFB60"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5E52DE3A" w14:textId="77777777" w:rsidTr="00024F96">
        <w:tc>
          <w:tcPr>
            <w:tcW w:w="1594" w:type="pct"/>
            <w:vMerge/>
            <w:shd w:val="clear" w:color="auto" w:fill="auto"/>
            <w:vAlign w:val="center"/>
          </w:tcPr>
          <w:p w14:paraId="061384DF"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35DD059A"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7B2CAD53"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01.01.2025</w:t>
            </w:r>
          </w:p>
        </w:tc>
        <w:tc>
          <w:tcPr>
            <w:tcW w:w="711" w:type="pct"/>
            <w:shd w:val="clear" w:color="auto" w:fill="auto"/>
            <w:vAlign w:val="center"/>
          </w:tcPr>
          <w:p w14:paraId="7C0234D2" w14:textId="77777777" w:rsidR="0063797A" w:rsidRPr="0063797A" w:rsidRDefault="0063797A" w:rsidP="0063797A">
            <w:pPr>
              <w:jc w:val="center"/>
              <w:rPr>
                <w:rFonts w:eastAsia="TimesDL"/>
                <w:lang w:eastAsia="en-US"/>
              </w:rPr>
            </w:pPr>
            <w:r w:rsidRPr="0063797A">
              <w:rPr>
                <w:rFonts w:eastAsia="TimesDL"/>
                <w:lang w:eastAsia="en-US"/>
              </w:rPr>
              <w:t>75,95</w:t>
            </w:r>
          </w:p>
        </w:tc>
        <w:tc>
          <w:tcPr>
            <w:tcW w:w="691" w:type="pct"/>
            <w:shd w:val="clear" w:color="auto" w:fill="auto"/>
          </w:tcPr>
          <w:p w14:paraId="7BB15D3D"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5A1F6A08" w14:textId="77777777" w:rsidTr="00024F96">
        <w:tc>
          <w:tcPr>
            <w:tcW w:w="1594" w:type="pct"/>
            <w:vMerge/>
            <w:shd w:val="clear" w:color="auto" w:fill="auto"/>
            <w:vAlign w:val="center"/>
          </w:tcPr>
          <w:p w14:paraId="2C2434A8"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0404E5DB"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4AF2A759"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01.07.2025</w:t>
            </w:r>
          </w:p>
        </w:tc>
        <w:tc>
          <w:tcPr>
            <w:tcW w:w="711" w:type="pct"/>
            <w:shd w:val="clear" w:color="auto" w:fill="auto"/>
            <w:vAlign w:val="center"/>
          </w:tcPr>
          <w:p w14:paraId="5A0AE24A" w14:textId="77777777" w:rsidR="0063797A" w:rsidRPr="0063797A" w:rsidRDefault="0063797A" w:rsidP="0063797A">
            <w:pPr>
              <w:jc w:val="center"/>
              <w:rPr>
                <w:rFonts w:eastAsia="TimesDL"/>
                <w:lang w:eastAsia="en-US"/>
              </w:rPr>
            </w:pPr>
            <w:r w:rsidRPr="0063797A">
              <w:rPr>
                <w:rFonts w:eastAsia="TimesDL"/>
                <w:lang w:eastAsia="en-US"/>
              </w:rPr>
              <w:t>85,06</w:t>
            </w:r>
          </w:p>
        </w:tc>
        <w:tc>
          <w:tcPr>
            <w:tcW w:w="691" w:type="pct"/>
            <w:shd w:val="clear" w:color="auto" w:fill="auto"/>
          </w:tcPr>
          <w:p w14:paraId="6E980C5E"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0701FE54" w14:textId="77777777" w:rsidTr="00024F96">
        <w:tc>
          <w:tcPr>
            <w:tcW w:w="1594" w:type="pct"/>
            <w:vMerge/>
            <w:shd w:val="clear" w:color="auto" w:fill="auto"/>
            <w:vAlign w:val="center"/>
          </w:tcPr>
          <w:p w14:paraId="0233A6BA"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128FDDAD"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343800DB"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01.01.2026</w:t>
            </w:r>
          </w:p>
        </w:tc>
        <w:tc>
          <w:tcPr>
            <w:tcW w:w="711" w:type="pct"/>
            <w:shd w:val="clear" w:color="auto" w:fill="auto"/>
            <w:vAlign w:val="center"/>
          </w:tcPr>
          <w:p w14:paraId="63859538" w14:textId="77777777" w:rsidR="0063797A" w:rsidRPr="0063797A" w:rsidRDefault="0063797A" w:rsidP="0063797A">
            <w:pPr>
              <w:jc w:val="center"/>
              <w:rPr>
                <w:rFonts w:eastAsia="TimesDL"/>
                <w:lang w:eastAsia="en-US"/>
              </w:rPr>
            </w:pPr>
            <w:r w:rsidRPr="0063797A">
              <w:rPr>
                <w:rFonts w:eastAsia="TimesDL"/>
                <w:lang w:eastAsia="en-US"/>
              </w:rPr>
              <w:t>78,43</w:t>
            </w:r>
          </w:p>
        </w:tc>
        <w:tc>
          <w:tcPr>
            <w:tcW w:w="691" w:type="pct"/>
            <w:shd w:val="clear" w:color="auto" w:fill="auto"/>
          </w:tcPr>
          <w:p w14:paraId="16BA6003"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16123BA0" w14:textId="77777777" w:rsidTr="00024F96">
        <w:tc>
          <w:tcPr>
            <w:tcW w:w="1594" w:type="pct"/>
            <w:vMerge/>
            <w:shd w:val="clear" w:color="auto" w:fill="auto"/>
            <w:vAlign w:val="center"/>
          </w:tcPr>
          <w:p w14:paraId="72868892"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2E3241C0"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59112E34"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01.07.2026</w:t>
            </w:r>
          </w:p>
        </w:tc>
        <w:tc>
          <w:tcPr>
            <w:tcW w:w="711" w:type="pct"/>
            <w:shd w:val="clear" w:color="auto" w:fill="auto"/>
            <w:vAlign w:val="center"/>
          </w:tcPr>
          <w:p w14:paraId="0326575D" w14:textId="77777777" w:rsidR="0063797A" w:rsidRPr="0063797A" w:rsidRDefault="0063797A" w:rsidP="0063797A">
            <w:pPr>
              <w:jc w:val="center"/>
              <w:rPr>
                <w:rFonts w:eastAsia="TimesDL"/>
                <w:lang w:eastAsia="en-US"/>
              </w:rPr>
            </w:pPr>
            <w:r w:rsidRPr="0063797A">
              <w:rPr>
                <w:rFonts w:eastAsia="TimesDL"/>
                <w:lang w:eastAsia="en-US"/>
              </w:rPr>
              <w:t>77,42</w:t>
            </w:r>
          </w:p>
        </w:tc>
        <w:tc>
          <w:tcPr>
            <w:tcW w:w="691" w:type="pct"/>
            <w:shd w:val="clear" w:color="auto" w:fill="auto"/>
          </w:tcPr>
          <w:p w14:paraId="70F22F6C"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486EB650" w14:textId="77777777" w:rsidTr="00024F96">
        <w:tc>
          <w:tcPr>
            <w:tcW w:w="1594" w:type="pct"/>
            <w:vMerge/>
            <w:shd w:val="clear" w:color="auto" w:fill="auto"/>
            <w:vAlign w:val="center"/>
          </w:tcPr>
          <w:p w14:paraId="54861734"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37351AEE"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0B56EBAA"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01.01.2027</w:t>
            </w:r>
          </w:p>
        </w:tc>
        <w:tc>
          <w:tcPr>
            <w:tcW w:w="711" w:type="pct"/>
            <w:shd w:val="clear" w:color="auto" w:fill="auto"/>
            <w:vAlign w:val="center"/>
          </w:tcPr>
          <w:p w14:paraId="209B8C03" w14:textId="77777777" w:rsidR="0063797A" w:rsidRPr="0063797A" w:rsidRDefault="0063797A" w:rsidP="0063797A">
            <w:pPr>
              <w:jc w:val="center"/>
              <w:rPr>
                <w:rFonts w:eastAsia="TimesDL"/>
                <w:lang w:eastAsia="en-US"/>
              </w:rPr>
            </w:pPr>
            <w:r w:rsidRPr="0063797A">
              <w:rPr>
                <w:rFonts w:eastAsia="TimesDL"/>
                <w:lang w:eastAsia="en-US"/>
              </w:rPr>
              <w:t>77,42</w:t>
            </w:r>
          </w:p>
        </w:tc>
        <w:tc>
          <w:tcPr>
            <w:tcW w:w="691" w:type="pct"/>
            <w:shd w:val="clear" w:color="auto" w:fill="auto"/>
          </w:tcPr>
          <w:p w14:paraId="0A570BDC"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69FBA494" w14:textId="77777777" w:rsidTr="00024F96">
        <w:tc>
          <w:tcPr>
            <w:tcW w:w="1594" w:type="pct"/>
            <w:vMerge/>
            <w:shd w:val="clear" w:color="auto" w:fill="auto"/>
            <w:vAlign w:val="center"/>
          </w:tcPr>
          <w:p w14:paraId="5A54E82A"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065B6994"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7BEE0FD4"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01.07.2027</w:t>
            </w:r>
          </w:p>
        </w:tc>
        <w:tc>
          <w:tcPr>
            <w:tcW w:w="711" w:type="pct"/>
            <w:shd w:val="clear" w:color="auto" w:fill="auto"/>
            <w:vAlign w:val="center"/>
          </w:tcPr>
          <w:p w14:paraId="76E239A3" w14:textId="77777777" w:rsidR="0063797A" w:rsidRPr="0063797A" w:rsidRDefault="0063797A" w:rsidP="0063797A">
            <w:pPr>
              <w:jc w:val="center"/>
              <w:rPr>
                <w:rFonts w:eastAsia="TimesDL"/>
                <w:lang w:eastAsia="en-US"/>
              </w:rPr>
            </w:pPr>
            <w:r w:rsidRPr="0063797A">
              <w:rPr>
                <w:rFonts w:eastAsia="TimesDL"/>
                <w:lang w:eastAsia="en-US"/>
              </w:rPr>
              <w:t>85,14</w:t>
            </w:r>
          </w:p>
        </w:tc>
        <w:tc>
          <w:tcPr>
            <w:tcW w:w="691" w:type="pct"/>
            <w:shd w:val="clear" w:color="auto" w:fill="auto"/>
          </w:tcPr>
          <w:p w14:paraId="5FCA2BB5"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489CD801" w14:textId="77777777" w:rsidTr="00024F96">
        <w:tc>
          <w:tcPr>
            <w:tcW w:w="1594" w:type="pct"/>
            <w:vMerge/>
            <w:shd w:val="clear" w:color="auto" w:fill="auto"/>
            <w:vAlign w:val="center"/>
          </w:tcPr>
          <w:p w14:paraId="75E5BC32"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0971C2BA"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6C481716"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01.01.2028</w:t>
            </w:r>
          </w:p>
        </w:tc>
        <w:tc>
          <w:tcPr>
            <w:tcW w:w="711" w:type="pct"/>
            <w:shd w:val="clear" w:color="auto" w:fill="auto"/>
            <w:vAlign w:val="center"/>
          </w:tcPr>
          <w:p w14:paraId="24AA85B4" w14:textId="77777777" w:rsidR="0063797A" w:rsidRPr="0063797A" w:rsidRDefault="0063797A" w:rsidP="0063797A">
            <w:pPr>
              <w:jc w:val="center"/>
              <w:rPr>
                <w:rFonts w:eastAsia="TimesDL"/>
                <w:lang w:eastAsia="en-US"/>
              </w:rPr>
            </w:pPr>
            <w:r w:rsidRPr="0063797A">
              <w:rPr>
                <w:rFonts w:eastAsia="TimesDL"/>
                <w:lang w:eastAsia="en-US"/>
              </w:rPr>
              <w:t>85,14</w:t>
            </w:r>
          </w:p>
        </w:tc>
        <w:tc>
          <w:tcPr>
            <w:tcW w:w="691" w:type="pct"/>
            <w:shd w:val="clear" w:color="auto" w:fill="auto"/>
          </w:tcPr>
          <w:p w14:paraId="3CD814A5"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1E9CDB3E" w14:textId="77777777" w:rsidTr="00024F96">
        <w:tc>
          <w:tcPr>
            <w:tcW w:w="1594" w:type="pct"/>
            <w:vMerge/>
            <w:shd w:val="clear" w:color="auto" w:fill="auto"/>
            <w:vAlign w:val="center"/>
          </w:tcPr>
          <w:p w14:paraId="441784F1"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5553DE93"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0D8EA31E"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01.07.2028</w:t>
            </w:r>
          </w:p>
        </w:tc>
        <w:tc>
          <w:tcPr>
            <w:tcW w:w="711" w:type="pct"/>
            <w:shd w:val="clear" w:color="auto" w:fill="auto"/>
            <w:vAlign w:val="center"/>
          </w:tcPr>
          <w:p w14:paraId="34147716" w14:textId="77777777" w:rsidR="0063797A" w:rsidRPr="0063797A" w:rsidRDefault="0063797A" w:rsidP="0063797A">
            <w:pPr>
              <w:jc w:val="center"/>
              <w:rPr>
                <w:rFonts w:eastAsia="TimesDL"/>
                <w:lang w:eastAsia="en-US"/>
              </w:rPr>
            </w:pPr>
            <w:r w:rsidRPr="0063797A">
              <w:rPr>
                <w:rFonts w:eastAsia="TimesDL"/>
                <w:lang w:eastAsia="en-US"/>
              </w:rPr>
              <w:t>83,40</w:t>
            </w:r>
          </w:p>
        </w:tc>
        <w:tc>
          <w:tcPr>
            <w:tcW w:w="691" w:type="pct"/>
            <w:shd w:val="clear" w:color="auto" w:fill="auto"/>
          </w:tcPr>
          <w:p w14:paraId="102961E2"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53034B3C" w14:textId="77777777" w:rsidTr="00024F96">
        <w:tc>
          <w:tcPr>
            <w:tcW w:w="1594" w:type="pct"/>
            <w:vMerge/>
            <w:shd w:val="clear" w:color="auto" w:fill="auto"/>
            <w:vAlign w:val="center"/>
          </w:tcPr>
          <w:p w14:paraId="02939F96"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745DEA99"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51FDD6C3"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01.01.2029</w:t>
            </w:r>
          </w:p>
        </w:tc>
        <w:tc>
          <w:tcPr>
            <w:tcW w:w="711" w:type="pct"/>
            <w:shd w:val="clear" w:color="auto" w:fill="auto"/>
            <w:vAlign w:val="center"/>
          </w:tcPr>
          <w:p w14:paraId="1224C5E4" w14:textId="77777777" w:rsidR="0063797A" w:rsidRPr="0063797A" w:rsidRDefault="0063797A" w:rsidP="0063797A">
            <w:pPr>
              <w:jc w:val="center"/>
              <w:rPr>
                <w:rFonts w:eastAsia="TimesDL"/>
                <w:lang w:eastAsia="en-US"/>
              </w:rPr>
            </w:pPr>
            <w:r w:rsidRPr="0063797A">
              <w:rPr>
                <w:rFonts w:eastAsia="TimesDL"/>
                <w:lang w:eastAsia="en-US"/>
              </w:rPr>
              <w:t>83,40</w:t>
            </w:r>
          </w:p>
        </w:tc>
        <w:tc>
          <w:tcPr>
            <w:tcW w:w="691" w:type="pct"/>
            <w:shd w:val="clear" w:color="auto" w:fill="auto"/>
          </w:tcPr>
          <w:p w14:paraId="27C88782"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51846ED6" w14:textId="77777777" w:rsidTr="00024F96">
        <w:tc>
          <w:tcPr>
            <w:tcW w:w="1594" w:type="pct"/>
            <w:vMerge/>
            <w:shd w:val="clear" w:color="auto" w:fill="auto"/>
            <w:vAlign w:val="center"/>
          </w:tcPr>
          <w:p w14:paraId="406A21CD"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429F899E"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7D6F4B8F"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01.07.2029</w:t>
            </w:r>
          </w:p>
        </w:tc>
        <w:tc>
          <w:tcPr>
            <w:tcW w:w="711" w:type="pct"/>
            <w:shd w:val="clear" w:color="auto" w:fill="auto"/>
            <w:vAlign w:val="center"/>
          </w:tcPr>
          <w:p w14:paraId="31B2B2FF" w14:textId="77777777" w:rsidR="0063797A" w:rsidRPr="0063797A" w:rsidRDefault="0063797A" w:rsidP="0063797A">
            <w:pPr>
              <w:jc w:val="center"/>
              <w:rPr>
                <w:rFonts w:eastAsia="TimesDL"/>
                <w:lang w:eastAsia="en-US"/>
              </w:rPr>
            </w:pPr>
            <w:r w:rsidRPr="0063797A">
              <w:rPr>
                <w:rFonts w:eastAsia="TimesDL"/>
                <w:lang w:eastAsia="en-US"/>
              </w:rPr>
              <w:t>92,47</w:t>
            </w:r>
          </w:p>
        </w:tc>
        <w:tc>
          <w:tcPr>
            <w:tcW w:w="691" w:type="pct"/>
            <w:shd w:val="clear" w:color="auto" w:fill="auto"/>
          </w:tcPr>
          <w:p w14:paraId="2F89B8D4"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02B5AD00" w14:textId="77777777" w:rsidTr="00024F96">
        <w:tc>
          <w:tcPr>
            <w:tcW w:w="1594" w:type="pct"/>
            <w:vMerge/>
            <w:shd w:val="clear" w:color="auto" w:fill="auto"/>
            <w:vAlign w:val="center"/>
          </w:tcPr>
          <w:p w14:paraId="609CEF11"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7F8C4B85"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443A202E"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01.01.2030</w:t>
            </w:r>
          </w:p>
        </w:tc>
        <w:tc>
          <w:tcPr>
            <w:tcW w:w="711" w:type="pct"/>
            <w:shd w:val="clear" w:color="auto" w:fill="auto"/>
            <w:vAlign w:val="center"/>
          </w:tcPr>
          <w:p w14:paraId="04F17016" w14:textId="77777777" w:rsidR="0063797A" w:rsidRPr="0063797A" w:rsidRDefault="0063797A" w:rsidP="0063797A">
            <w:pPr>
              <w:jc w:val="center"/>
              <w:rPr>
                <w:rFonts w:eastAsia="TimesDL"/>
                <w:lang w:eastAsia="en-US"/>
              </w:rPr>
            </w:pPr>
            <w:r w:rsidRPr="0063797A">
              <w:rPr>
                <w:rFonts w:eastAsia="TimesDL"/>
                <w:lang w:eastAsia="en-US"/>
              </w:rPr>
              <w:t>92,47</w:t>
            </w:r>
          </w:p>
        </w:tc>
        <w:tc>
          <w:tcPr>
            <w:tcW w:w="691" w:type="pct"/>
            <w:shd w:val="clear" w:color="auto" w:fill="auto"/>
          </w:tcPr>
          <w:p w14:paraId="3D65BAA2"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5D172DC8" w14:textId="77777777" w:rsidTr="00024F96">
        <w:tc>
          <w:tcPr>
            <w:tcW w:w="1594" w:type="pct"/>
            <w:vMerge/>
            <w:shd w:val="clear" w:color="auto" w:fill="auto"/>
            <w:vAlign w:val="center"/>
          </w:tcPr>
          <w:p w14:paraId="0EBA8BCE"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25921729"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708F48A6"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01.07.2030</w:t>
            </w:r>
          </w:p>
        </w:tc>
        <w:tc>
          <w:tcPr>
            <w:tcW w:w="711" w:type="pct"/>
            <w:shd w:val="clear" w:color="auto" w:fill="auto"/>
            <w:vAlign w:val="center"/>
          </w:tcPr>
          <w:p w14:paraId="43E2F075" w14:textId="77777777" w:rsidR="0063797A" w:rsidRPr="0063797A" w:rsidRDefault="0063797A" w:rsidP="0063797A">
            <w:pPr>
              <w:jc w:val="center"/>
              <w:rPr>
                <w:rFonts w:eastAsia="TimesDL"/>
                <w:lang w:eastAsia="en-US"/>
              </w:rPr>
            </w:pPr>
            <w:r w:rsidRPr="0063797A">
              <w:rPr>
                <w:rFonts w:eastAsia="TimesDL"/>
                <w:lang w:eastAsia="en-US"/>
              </w:rPr>
              <w:t>89,77</w:t>
            </w:r>
          </w:p>
        </w:tc>
        <w:tc>
          <w:tcPr>
            <w:tcW w:w="691" w:type="pct"/>
            <w:shd w:val="clear" w:color="auto" w:fill="auto"/>
          </w:tcPr>
          <w:p w14:paraId="742F7E8F"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7CA288BC" w14:textId="77777777" w:rsidTr="00024F96">
        <w:tc>
          <w:tcPr>
            <w:tcW w:w="1594" w:type="pct"/>
            <w:vMerge/>
            <w:shd w:val="clear" w:color="auto" w:fill="auto"/>
            <w:vAlign w:val="center"/>
          </w:tcPr>
          <w:p w14:paraId="5D4438FB"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1D4AE188"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5CBAEAE8"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01.01.2031</w:t>
            </w:r>
          </w:p>
        </w:tc>
        <w:tc>
          <w:tcPr>
            <w:tcW w:w="711" w:type="pct"/>
            <w:shd w:val="clear" w:color="auto" w:fill="auto"/>
            <w:vAlign w:val="center"/>
          </w:tcPr>
          <w:p w14:paraId="09D2B195" w14:textId="77777777" w:rsidR="0063797A" w:rsidRPr="0063797A" w:rsidRDefault="0063797A" w:rsidP="0063797A">
            <w:pPr>
              <w:jc w:val="center"/>
              <w:rPr>
                <w:rFonts w:eastAsia="TimesDL"/>
                <w:lang w:eastAsia="en-US"/>
              </w:rPr>
            </w:pPr>
            <w:r w:rsidRPr="0063797A">
              <w:rPr>
                <w:rFonts w:eastAsia="TimesDL"/>
                <w:lang w:eastAsia="en-US"/>
              </w:rPr>
              <w:t>89,77</w:t>
            </w:r>
          </w:p>
        </w:tc>
        <w:tc>
          <w:tcPr>
            <w:tcW w:w="691" w:type="pct"/>
            <w:shd w:val="clear" w:color="auto" w:fill="auto"/>
          </w:tcPr>
          <w:p w14:paraId="72F358CC" w14:textId="77777777" w:rsidR="0063797A" w:rsidRPr="0063797A" w:rsidRDefault="0063797A" w:rsidP="0063797A">
            <w:pPr>
              <w:jc w:val="center"/>
              <w:rPr>
                <w:rFonts w:eastAsia="TimesDL"/>
                <w:lang w:eastAsia="en-US"/>
              </w:rPr>
            </w:pPr>
            <w:r w:rsidRPr="0063797A">
              <w:rPr>
                <w:rFonts w:eastAsia="TimesDL"/>
                <w:lang w:eastAsia="en-US"/>
              </w:rPr>
              <w:t>x</w:t>
            </w:r>
          </w:p>
        </w:tc>
      </w:tr>
      <w:tr w:rsidR="0063797A" w:rsidRPr="0063797A" w14:paraId="40CE206E" w14:textId="77777777" w:rsidTr="00024F96">
        <w:tc>
          <w:tcPr>
            <w:tcW w:w="1594" w:type="pct"/>
            <w:vMerge/>
            <w:shd w:val="clear" w:color="auto" w:fill="auto"/>
            <w:vAlign w:val="center"/>
          </w:tcPr>
          <w:p w14:paraId="0264939B" w14:textId="77777777" w:rsidR="0063797A" w:rsidRPr="0063797A" w:rsidRDefault="0063797A" w:rsidP="0063797A">
            <w:pPr>
              <w:ind w:right="-2"/>
              <w:jc w:val="center"/>
              <w:rPr>
                <w:rFonts w:eastAsia="TimesDL"/>
                <w:color w:val="000000"/>
                <w:lang w:eastAsia="en-US"/>
              </w:rPr>
            </w:pPr>
          </w:p>
        </w:tc>
        <w:tc>
          <w:tcPr>
            <w:tcW w:w="1102" w:type="pct"/>
            <w:vMerge/>
            <w:shd w:val="clear" w:color="auto" w:fill="auto"/>
            <w:vAlign w:val="center"/>
          </w:tcPr>
          <w:p w14:paraId="677F45CC" w14:textId="77777777" w:rsidR="0063797A" w:rsidRPr="0063797A" w:rsidRDefault="0063797A" w:rsidP="0063797A">
            <w:pPr>
              <w:ind w:right="-2"/>
              <w:jc w:val="center"/>
              <w:rPr>
                <w:rFonts w:eastAsia="TimesDL"/>
                <w:color w:val="000000"/>
                <w:lang w:eastAsia="en-US"/>
              </w:rPr>
            </w:pPr>
          </w:p>
        </w:tc>
        <w:tc>
          <w:tcPr>
            <w:tcW w:w="902" w:type="pct"/>
            <w:shd w:val="clear" w:color="auto" w:fill="auto"/>
            <w:vAlign w:val="center"/>
          </w:tcPr>
          <w:p w14:paraId="18A58E90" w14:textId="77777777" w:rsidR="0063797A" w:rsidRPr="0063797A" w:rsidRDefault="0063797A" w:rsidP="0063797A">
            <w:pPr>
              <w:ind w:right="-2"/>
              <w:jc w:val="center"/>
              <w:rPr>
                <w:rFonts w:eastAsia="TimesDL"/>
                <w:lang w:eastAsia="en-US"/>
              </w:rPr>
            </w:pPr>
            <w:r w:rsidRPr="0063797A">
              <w:rPr>
                <w:rFonts w:eastAsia="TimesDL"/>
                <w:sz w:val="22"/>
                <w:szCs w:val="22"/>
                <w:lang w:eastAsia="en-US"/>
              </w:rPr>
              <w:t>с 01.07.2031</w:t>
            </w:r>
          </w:p>
        </w:tc>
        <w:tc>
          <w:tcPr>
            <w:tcW w:w="711" w:type="pct"/>
            <w:shd w:val="clear" w:color="auto" w:fill="auto"/>
            <w:vAlign w:val="center"/>
          </w:tcPr>
          <w:p w14:paraId="225AE090" w14:textId="77777777" w:rsidR="0063797A" w:rsidRPr="0063797A" w:rsidRDefault="0063797A" w:rsidP="0063797A">
            <w:pPr>
              <w:jc w:val="center"/>
              <w:rPr>
                <w:rFonts w:eastAsia="TimesDL"/>
                <w:lang w:eastAsia="en-US"/>
              </w:rPr>
            </w:pPr>
            <w:r w:rsidRPr="0063797A">
              <w:rPr>
                <w:rFonts w:eastAsia="TimesDL"/>
                <w:lang w:eastAsia="en-US"/>
              </w:rPr>
              <w:t>100,50</w:t>
            </w:r>
          </w:p>
        </w:tc>
        <w:tc>
          <w:tcPr>
            <w:tcW w:w="691" w:type="pct"/>
            <w:shd w:val="clear" w:color="auto" w:fill="auto"/>
          </w:tcPr>
          <w:p w14:paraId="1365BB46" w14:textId="77777777" w:rsidR="0063797A" w:rsidRPr="0063797A" w:rsidRDefault="0063797A" w:rsidP="0063797A">
            <w:pPr>
              <w:jc w:val="center"/>
              <w:rPr>
                <w:rFonts w:eastAsia="TimesDL"/>
                <w:lang w:eastAsia="en-US"/>
              </w:rPr>
            </w:pPr>
            <w:r w:rsidRPr="0063797A">
              <w:rPr>
                <w:rFonts w:eastAsia="TimesDL"/>
                <w:lang w:eastAsia="en-US"/>
              </w:rPr>
              <w:t>x</w:t>
            </w:r>
          </w:p>
        </w:tc>
      </w:tr>
    </w:tbl>
    <w:p w14:paraId="3EBEF80C" w14:textId="77777777" w:rsidR="0063797A" w:rsidRPr="0063797A" w:rsidRDefault="0063797A" w:rsidP="0063797A">
      <w:pPr>
        <w:ind w:right="-144"/>
        <w:jc w:val="both"/>
        <w:rPr>
          <w:rFonts w:eastAsia="TimesDL"/>
          <w:bCs/>
          <w:color w:val="000000"/>
          <w:kern w:val="32"/>
          <w:sz w:val="28"/>
          <w:szCs w:val="28"/>
          <w:lang w:eastAsia="en-US"/>
        </w:rPr>
      </w:pPr>
    </w:p>
    <w:p w14:paraId="3F3EC744" w14:textId="77777777" w:rsidR="0063797A" w:rsidRPr="0063797A" w:rsidRDefault="0063797A" w:rsidP="0063797A">
      <w:pPr>
        <w:ind w:left="-142" w:firstLine="708"/>
        <w:jc w:val="both"/>
        <w:rPr>
          <w:rFonts w:eastAsia="TimesDL"/>
          <w:bCs/>
          <w:color w:val="000000"/>
          <w:kern w:val="32"/>
          <w:sz w:val="28"/>
          <w:szCs w:val="28"/>
          <w:lang w:eastAsia="en-US"/>
        </w:rPr>
      </w:pPr>
      <w:r w:rsidRPr="0063797A">
        <w:rPr>
          <w:rFonts w:eastAsia="TimesDL"/>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666F4C8C" w14:textId="77777777" w:rsidR="0063797A" w:rsidRPr="0063797A" w:rsidRDefault="0063797A" w:rsidP="0063797A">
      <w:pPr>
        <w:ind w:left="-142" w:firstLine="708"/>
        <w:jc w:val="right"/>
        <w:rPr>
          <w:rFonts w:ascii="TimesDL" w:eastAsia="TimesDL" w:hAnsi="TimesDL" w:cs="TimesDL"/>
          <w:bCs/>
          <w:color w:val="000000"/>
          <w:sz w:val="28"/>
          <w:szCs w:val="28"/>
          <w:lang w:eastAsia="en-US"/>
        </w:rPr>
      </w:pPr>
      <w:r w:rsidRPr="0063797A">
        <w:rPr>
          <w:rFonts w:ascii="TimesDL" w:eastAsia="TimesDL" w:hAnsi="TimesDL" w:cs="TimesDL"/>
          <w:bCs/>
          <w:color w:val="000000"/>
          <w:sz w:val="28"/>
          <w:szCs w:val="28"/>
          <w:lang w:eastAsia="en-US"/>
        </w:rPr>
        <w:t>».</w:t>
      </w:r>
    </w:p>
    <w:p w14:paraId="40C5D136" w14:textId="77777777" w:rsidR="0063797A" w:rsidRDefault="0063797A" w:rsidP="0063797A">
      <w:pPr>
        <w:tabs>
          <w:tab w:val="left" w:pos="3686"/>
          <w:tab w:val="left" w:pos="9498"/>
        </w:tabs>
        <w:ind w:right="-569"/>
        <w:sectPr w:rsidR="0063797A" w:rsidSect="0063797A">
          <w:pgSz w:w="11906" w:h="16838"/>
          <w:pgMar w:top="1134" w:right="567" w:bottom="1134" w:left="1135" w:header="567" w:footer="709" w:gutter="0"/>
          <w:cols w:space="708"/>
          <w:docGrid w:linePitch="360"/>
        </w:sectPr>
      </w:pPr>
    </w:p>
    <w:p w14:paraId="45CDA801" w14:textId="09799C94" w:rsidR="006F4BD1" w:rsidRPr="00F01343" w:rsidRDefault="006F4BD1" w:rsidP="006F4BD1">
      <w:pPr>
        <w:tabs>
          <w:tab w:val="left" w:pos="270"/>
          <w:tab w:val="right" w:pos="9355"/>
        </w:tabs>
        <w:ind w:left="-4310" w:firstLine="14942"/>
      </w:pPr>
      <w:r w:rsidRPr="00F01343">
        <w:lastRenderedPageBreak/>
        <w:t>Приложение</w:t>
      </w:r>
      <w:r>
        <w:t xml:space="preserve"> № 20 к протоколу</w:t>
      </w:r>
      <w:r w:rsidRPr="00F01343">
        <w:t xml:space="preserve"> № </w:t>
      </w:r>
      <w:r>
        <w:t>85</w:t>
      </w:r>
    </w:p>
    <w:p w14:paraId="7DB310BE" w14:textId="77777777" w:rsidR="006F4BD1" w:rsidRPr="00F01343" w:rsidRDefault="006F4BD1" w:rsidP="006F4BD1">
      <w:pPr>
        <w:tabs>
          <w:tab w:val="left" w:pos="3686"/>
          <w:tab w:val="left" w:pos="9498"/>
        </w:tabs>
        <w:ind w:left="-4310" w:right="-569" w:firstLine="14942"/>
      </w:pPr>
      <w:r w:rsidRPr="00F01343">
        <w:t>заседания правления Региональной</w:t>
      </w:r>
    </w:p>
    <w:p w14:paraId="599635D1" w14:textId="77777777" w:rsidR="006F4BD1" w:rsidRPr="00F01343" w:rsidRDefault="006F4BD1" w:rsidP="006F4BD1">
      <w:pPr>
        <w:tabs>
          <w:tab w:val="left" w:pos="3686"/>
          <w:tab w:val="left" w:pos="9498"/>
        </w:tabs>
        <w:ind w:left="-4310" w:right="-569" w:firstLine="14942"/>
      </w:pPr>
      <w:r w:rsidRPr="00F01343">
        <w:t>энергетической комиссии</w:t>
      </w:r>
    </w:p>
    <w:p w14:paraId="729B893C" w14:textId="77777777" w:rsidR="006F4BD1" w:rsidRDefault="006F4BD1" w:rsidP="006F4BD1">
      <w:pPr>
        <w:tabs>
          <w:tab w:val="left" w:pos="3686"/>
          <w:tab w:val="left" w:pos="9498"/>
        </w:tabs>
        <w:ind w:left="-4310" w:right="-569" w:firstLine="14942"/>
      </w:pPr>
      <w:r w:rsidRPr="00F01343">
        <w:t xml:space="preserve">Кузбасса от </w:t>
      </w:r>
      <w:r>
        <w:t>05</w:t>
      </w:r>
      <w:r w:rsidRPr="00F01343">
        <w:t>.</w:t>
      </w:r>
      <w:r>
        <w:t>12</w:t>
      </w:r>
      <w:r w:rsidRPr="00F01343">
        <w:t>.2024</w:t>
      </w:r>
    </w:p>
    <w:p w14:paraId="2C2FE4C9" w14:textId="77777777" w:rsidR="006F4BD1" w:rsidRDefault="006F4BD1" w:rsidP="006F4BD1">
      <w:pPr>
        <w:tabs>
          <w:tab w:val="left" w:pos="3686"/>
          <w:tab w:val="left" w:pos="9498"/>
        </w:tabs>
        <w:ind w:left="-4310" w:right="-569" w:firstLine="14942"/>
      </w:pPr>
    </w:p>
    <w:p w14:paraId="300D01CD" w14:textId="77777777" w:rsidR="006F4BD1" w:rsidRPr="006F4BD1" w:rsidRDefault="006F4BD1" w:rsidP="006F4BD1">
      <w:pPr>
        <w:tabs>
          <w:tab w:val="left" w:pos="-567"/>
        </w:tabs>
        <w:ind w:left="284" w:firstLine="709"/>
        <w:jc w:val="center"/>
        <w:rPr>
          <w:b/>
          <w:bCs/>
          <w:sz w:val="28"/>
          <w:szCs w:val="28"/>
        </w:rPr>
      </w:pPr>
      <w:r w:rsidRPr="006F4BD1">
        <w:rPr>
          <w:b/>
          <w:bCs/>
          <w:sz w:val="28"/>
          <w:szCs w:val="28"/>
        </w:rPr>
        <w:t>Долгосрочные тарифы ООО «Энергоресурс» на горячую воду в открытой системе горячего водоснабжения (теплоснабжения), реализуемую на потребительском рынке Беловского муниципального округа, на период с 21.06.2022 по 31.12.2031</w:t>
      </w:r>
    </w:p>
    <w:p w14:paraId="7E0AE4BE" w14:textId="77777777" w:rsidR="006F4BD1" w:rsidRPr="006F4BD1" w:rsidRDefault="006F4BD1" w:rsidP="006F4BD1">
      <w:pPr>
        <w:tabs>
          <w:tab w:val="left" w:pos="-567"/>
        </w:tabs>
        <w:ind w:left="1134" w:firstLine="709"/>
        <w:jc w:val="center"/>
        <w:rPr>
          <w:b/>
          <w:bCs/>
          <w:sz w:val="28"/>
          <w:szCs w:val="28"/>
        </w:rPr>
      </w:pPr>
    </w:p>
    <w:tbl>
      <w:tblPr>
        <w:tblW w:w="154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701"/>
        <w:gridCol w:w="1592"/>
        <w:gridCol w:w="921"/>
        <w:gridCol w:w="921"/>
        <w:gridCol w:w="921"/>
        <w:gridCol w:w="1062"/>
        <w:gridCol w:w="886"/>
        <w:gridCol w:w="886"/>
        <w:gridCol w:w="886"/>
        <w:gridCol w:w="1028"/>
        <w:gridCol w:w="1134"/>
        <w:gridCol w:w="1245"/>
        <w:gridCol w:w="1165"/>
        <w:gridCol w:w="1134"/>
      </w:tblGrid>
      <w:tr w:rsidR="006F4BD1" w:rsidRPr="006F4BD1" w14:paraId="4108FBC3" w14:textId="77777777" w:rsidTr="006F4BD1">
        <w:trPr>
          <w:trHeight w:val="364"/>
          <w:jc w:val="center"/>
        </w:trPr>
        <w:tc>
          <w:tcPr>
            <w:tcW w:w="1701" w:type="dxa"/>
            <w:vMerge w:val="restart"/>
            <w:tcBorders>
              <w:top w:val="single" w:sz="2" w:space="0" w:color="auto"/>
              <w:left w:val="single" w:sz="2" w:space="0" w:color="auto"/>
              <w:bottom w:val="single" w:sz="2" w:space="0" w:color="auto"/>
              <w:right w:val="single" w:sz="2" w:space="0" w:color="auto"/>
            </w:tcBorders>
            <w:vAlign w:val="center"/>
            <w:hideMark/>
          </w:tcPr>
          <w:p w14:paraId="02F653F9" w14:textId="77777777" w:rsidR="006F4BD1" w:rsidRPr="006F4BD1" w:rsidRDefault="006F4BD1" w:rsidP="006F4BD1">
            <w:pPr>
              <w:tabs>
                <w:tab w:val="left" w:pos="3052"/>
              </w:tabs>
              <w:ind w:left="-108" w:right="-108"/>
              <w:jc w:val="center"/>
              <w:rPr>
                <w:lang w:eastAsia="en-US"/>
              </w:rPr>
            </w:pPr>
            <w:bookmarkStart w:id="75" w:name="_Hlk531186313"/>
            <w:r w:rsidRPr="006F4BD1">
              <w:t>Наименование регулируемой организации</w:t>
            </w:r>
          </w:p>
        </w:tc>
        <w:tc>
          <w:tcPr>
            <w:tcW w:w="1592" w:type="dxa"/>
            <w:vMerge w:val="restart"/>
            <w:tcBorders>
              <w:top w:val="single" w:sz="2" w:space="0" w:color="auto"/>
              <w:left w:val="single" w:sz="2" w:space="0" w:color="auto"/>
              <w:bottom w:val="single" w:sz="2" w:space="0" w:color="auto"/>
              <w:right w:val="single" w:sz="2" w:space="0" w:color="auto"/>
            </w:tcBorders>
            <w:vAlign w:val="center"/>
            <w:hideMark/>
          </w:tcPr>
          <w:p w14:paraId="3F00302E" w14:textId="77777777" w:rsidR="006F4BD1" w:rsidRPr="006F4BD1" w:rsidRDefault="006F4BD1" w:rsidP="006F4BD1">
            <w:pPr>
              <w:ind w:left="-108" w:firstLine="47"/>
              <w:jc w:val="center"/>
            </w:pPr>
            <w:r w:rsidRPr="006F4BD1">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05451B73" w14:textId="77777777" w:rsidR="006F4BD1" w:rsidRPr="006F4BD1" w:rsidRDefault="006F4BD1" w:rsidP="006F4BD1">
            <w:pPr>
              <w:ind w:left="-108" w:firstLine="47"/>
              <w:jc w:val="center"/>
            </w:pPr>
            <w:r w:rsidRPr="006F4BD1">
              <w:t>Тариф на горячую воду для населения, руб./м</w:t>
            </w:r>
            <w:r w:rsidRPr="006F4BD1">
              <w:rPr>
                <w:vertAlign w:val="superscript"/>
              </w:rPr>
              <w:t xml:space="preserve">3 </w:t>
            </w:r>
            <w:r w:rsidRPr="006F4BD1">
              <w:t>*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473AC0E0" w14:textId="77777777" w:rsidR="006F4BD1" w:rsidRPr="006F4BD1" w:rsidRDefault="006F4BD1" w:rsidP="006F4BD1">
            <w:pPr>
              <w:ind w:left="-108" w:firstLine="47"/>
              <w:jc w:val="center"/>
            </w:pPr>
            <w:r w:rsidRPr="006F4BD1">
              <w:t>Тариф на горячую воду для прочих потребителей,</w:t>
            </w:r>
          </w:p>
          <w:p w14:paraId="340630C3" w14:textId="77777777" w:rsidR="006F4BD1" w:rsidRPr="006F4BD1" w:rsidRDefault="006F4BD1" w:rsidP="006F4BD1">
            <w:pPr>
              <w:ind w:left="-108" w:firstLine="47"/>
              <w:jc w:val="center"/>
              <w:rPr>
                <w:lang w:eastAsia="en-US"/>
              </w:rPr>
            </w:pPr>
            <w:r w:rsidRPr="006F4BD1">
              <w:t>руб./м</w:t>
            </w:r>
            <w:r w:rsidRPr="006F4BD1">
              <w:rPr>
                <w:vertAlign w:val="superscript"/>
              </w:rPr>
              <w:t xml:space="preserve">3 </w:t>
            </w:r>
            <w:r w:rsidRPr="006F4BD1">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6C896514" w14:textId="77777777" w:rsidR="006F4BD1" w:rsidRPr="006F4BD1" w:rsidRDefault="006F4BD1" w:rsidP="006F4BD1">
            <w:pPr>
              <w:ind w:left="-108" w:right="-104" w:firstLine="3"/>
              <w:jc w:val="center"/>
            </w:pPr>
            <w:r w:rsidRPr="006F4BD1">
              <w:t>Компо-нент на теплоно-ситель,</w:t>
            </w:r>
          </w:p>
          <w:p w14:paraId="6DF7B1F7" w14:textId="77777777" w:rsidR="006F4BD1" w:rsidRPr="006F4BD1" w:rsidRDefault="006F4BD1" w:rsidP="006F4BD1">
            <w:pPr>
              <w:ind w:left="-108" w:right="-104" w:firstLine="3"/>
              <w:jc w:val="center"/>
            </w:pPr>
            <w:r w:rsidRPr="006F4BD1">
              <w:t>руб./м</w:t>
            </w:r>
            <w:r w:rsidRPr="006F4BD1">
              <w:rPr>
                <w:vertAlign w:val="superscript"/>
              </w:rPr>
              <w:t xml:space="preserve">3 </w:t>
            </w:r>
            <w:r w:rsidRPr="006F4BD1">
              <w:t>**</w:t>
            </w:r>
          </w:p>
          <w:p w14:paraId="52733AC1" w14:textId="77777777" w:rsidR="006F4BD1" w:rsidRPr="006F4BD1" w:rsidRDefault="006F4BD1" w:rsidP="006F4BD1">
            <w:pPr>
              <w:tabs>
                <w:tab w:val="left" w:pos="3052"/>
              </w:tabs>
              <w:ind w:left="-108" w:right="-104" w:firstLine="3"/>
              <w:jc w:val="center"/>
              <w:rPr>
                <w:lang w:eastAsia="en-US"/>
              </w:rPr>
            </w:pPr>
            <w:r w:rsidRPr="006F4BD1">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29A1D8DA" w14:textId="77777777" w:rsidR="006F4BD1" w:rsidRPr="006F4BD1" w:rsidRDefault="006F4BD1" w:rsidP="006F4BD1">
            <w:pPr>
              <w:tabs>
                <w:tab w:val="left" w:pos="3052"/>
              </w:tabs>
              <w:jc w:val="center"/>
              <w:rPr>
                <w:lang w:eastAsia="en-US"/>
              </w:rPr>
            </w:pPr>
            <w:r w:rsidRPr="006F4BD1">
              <w:t>Компонент на тепловую энергию</w:t>
            </w:r>
          </w:p>
        </w:tc>
      </w:tr>
      <w:tr w:rsidR="006F4BD1" w:rsidRPr="006F4BD1" w14:paraId="38D6AE0A" w14:textId="77777777" w:rsidTr="006F4BD1">
        <w:trPr>
          <w:trHeight w:val="225"/>
          <w:jc w:val="center"/>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10AF3625" w14:textId="77777777" w:rsidR="006F4BD1" w:rsidRPr="006F4BD1" w:rsidRDefault="006F4BD1" w:rsidP="006F4BD1">
            <w:pPr>
              <w:rPr>
                <w:lang w:eastAsia="en-US"/>
              </w:rPr>
            </w:pPr>
          </w:p>
        </w:tc>
        <w:tc>
          <w:tcPr>
            <w:tcW w:w="1592" w:type="dxa"/>
            <w:vMerge/>
            <w:tcBorders>
              <w:top w:val="single" w:sz="2" w:space="0" w:color="auto"/>
              <w:left w:val="single" w:sz="2" w:space="0" w:color="auto"/>
              <w:bottom w:val="single" w:sz="2" w:space="0" w:color="auto"/>
              <w:right w:val="single" w:sz="2" w:space="0" w:color="auto"/>
            </w:tcBorders>
            <w:vAlign w:val="center"/>
            <w:hideMark/>
          </w:tcPr>
          <w:p w14:paraId="2CBCD5CD" w14:textId="77777777" w:rsidR="006F4BD1" w:rsidRPr="006F4BD1" w:rsidRDefault="006F4BD1" w:rsidP="006F4BD1"/>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6362E154" w14:textId="77777777" w:rsidR="006F4BD1" w:rsidRPr="006F4BD1" w:rsidRDefault="006F4BD1" w:rsidP="006F4BD1">
            <w:pPr>
              <w:ind w:left="-108" w:right="-85" w:hanging="55"/>
              <w:jc w:val="center"/>
              <w:rPr>
                <w:lang w:eastAsia="en-US"/>
              </w:rPr>
            </w:pPr>
            <w:r w:rsidRPr="006F4BD1">
              <w:rPr>
                <w:lang w:eastAsia="en-US"/>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636B34C5" w14:textId="77777777" w:rsidR="006F4BD1" w:rsidRPr="006F4BD1" w:rsidRDefault="006F4BD1" w:rsidP="006F4BD1">
            <w:pPr>
              <w:ind w:left="-108" w:right="-85" w:hanging="4"/>
              <w:jc w:val="center"/>
              <w:rPr>
                <w:lang w:eastAsia="en-US"/>
              </w:rPr>
            </w:pPr>
            <w:r w:rsidRPr="006F4BD1">
              <w:rPr>
                <w:lang w:eastAsia="en-US"/>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22D460EE" w14:textId="77777777" w:rsidR="006F4BD1" w:rsidRPr="006F4BD1" w:rsidRDefault="006F4BD1" w:rsidP="006F4BD1">
            <w:pPr>
              <w:ind w:left="-108" w:right="-85" w:hanging="55"/>
              <w:jc w:val="center"/>
              <w:rPr>
                <w:lang w:eastAsia="en-US"/>
              </w:rPr>
            </w:pPr>
            <w:r w:rsidRPr="006F4BD1">
              <w:rPr>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48974B80" w14:textId="77777777" w:rsidR="006F4BD1" w:rsidRPr="006F4BD1" w:rsidRDefault="006F4BD1" w:rsidP="006F4BD1">
            <w:pPr>
              <w:ind w:left="-108" w:right="-85" w:hanging="4"/>
              <w:jc w:val="center"/>
              <w:rPr>
                <w:lang w:eastAsia="en-US"/>
              </w:rPr>
            </w:pPr>
            <w:r w:rsidRPr="006F4BD1">
              <w:rPr>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6F383A73" w14:textId="77777777" w:rsidR="006F4BD1" w:rsidRPr="006F4BD1" w:rsidRDefault="006F4BD1" w:rsidP="006F4BD1">
            <w:pPr>
              <w:rPr>
                <w:lang w:eastAsia="en-US"/>
              </w:rPr>
            </w:pPr>
          </w:p>
        </w:tc>
        <w:tc>
          <w:tcPr>
            <w:tcW w:w="1245" w:type="dxa"/>
            <w:vMerge w:val="restart"/>
            <w:tcBorders>
              <w:top w:val="single" w:sz="2" w:space="0" w:color="auto"/>
              <w:left w:val="single" w:sz="2" w:space="0" w:color="auto"/>
              <w:bottom w:val="single" w:sz="2" w:space="0" w:color="auto"/>
              <w:right w:val="single" w:sz="2" w:space="0" w:color="auto"/>
            </w:tcBorders>
            <w:vAlign w:val="center"/>
            <w:hideMark/>
          </w:tcPr>
          <w:p w14:paraId="5B273C85" w14:textId="77777777" w:rsidR="006F4BD1" w:rsidRPr="006F4BD1" w:rsidRDefault="006F4BD1" w:rsidP="006F4BD1">
            <w:pPr>
              <w:tabs>
                <w:tab w:val="left" w:pos="3052"/>
              </w:tabs>
              <w:ind w:left="-108" w:right="-151"/>
              <w:jc w:val="center"/>
            </w:pPr>
            <w:r w:rsidRPr="006F4BD1">
              <w:t>Односта-вочный, руб./Гкал</w:t>
            </w:r>
          </w:p>
          <w:p w14:paraId="0B49A624" w14:textId="77777777" w:rsidR="006F4BD1" w:rsidRPr="006F4BD1" w:rsidRDefault="006F4BD1" w:rsidP="006F4BD1">
            <w:pPr>
              <w:tabs>
                <w:tab w:val="left" w:pos="3052"/>
              </w:tabs>
              <w:ind w:left="-108" w:right="-151"/>
              <w:jc w:val="center"/>
              <w:rPr>
                <w:lang w:eastAsia="en-US"/>
              </w:rPr>
            </w:pPr>
            <w:r w:rsidRPr="006F4BD1">
              <w:t>*** (без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2377752B" w14:textId="77777777" w:rsidR="006F4BD1" w:rsidRPr="006F4BD1" w:rsidRDefault="006F4BD1" w:rsidP="006F4BD1">
            <w:pPr>
              <w:tabs>
                <w:tab w:val="left" w:pos="3052"/>
              </w:tabs>
              <w:jc w:val="center"/>
              <w:rPr>
                <w:lang w:eastAsia="en-US"/>
              </w:rPr>
            </w:pPr>
            <w:r w:rsidRPr="006F4BD1">
              <w:t>Двухставочный</w:t>
            </w:r>
          </w:p>
        </w:tc>
      </w:tr>
      <w:tr w:rsidR="006F4BD1" w:rsidRPr="006F4BD1" w14:paraId="5E0EBE1C" w14:textId="77777777" w:rsidTr="006F4BD1">
        <w:trPr>
          <w:trHeight w:val="1444"/>
          <w:jc w:val="center"/>
        </w:trPr>
        <w:tc>
          <w:tcPr>
            <w:tcW w:w="1701" w:type="dxa"/>
            <w:vMerge/>
            <w:tcBorders>
              <w:top w:val="single" w:sz="2" w:space="0" w:color="auto"/>
              <w:left w:val="single" w:sz="2" w:space="0" w:color="auto"/>
              <w:bottom w:val="single" w:sz="2" w:space="0" w:color="auto"/>
              <w:right w:val="single" w:sz="2" w:space="0" w:color="auto"/>
            </w:tcBorders>
            <w:vAlign w:val="center"/>
            <w:hideMark/>
          </w:tcPr>
          <w:p w14:paraId="1EDF910C" w14:textId="77777777" w:rsidR="006F4BD1" w:rsidRPr="006F4BD1" w:rsidRDefault="006F4BD1" w:rsidP="006F4BD1">
            <w:pPr>
              <w:rPr>
                <w:lang w:eastAsia="en-US"/>
              </w:rPr>
            </w:pPr>
          </w:p>
        </w:tc>
        <w:tc>
          <w:tcPr>
            <w:tcW w:w="1592" w:type="dxa"/>
            <w:vMerge/>
            <w:tcBorders>
              <w:top w:val="single" w:sz="2" w:space="0" w:color="auto"/>
              <w:left w:val="single" w:sz="2" w:space="0" w:color="auto"/>
              <w:bottom w:val="single" w:sz="2" w:space="0" w:color="auto"/>
              <w:right w:val="single" w:sz="2" w:space="0" w:color="auto"/>
            </w:tcBorders>
            <w:vAlign w:val="center"/>
            <w:hideMark/>
          </w:tcPr>
          <w:p w14:paraId="01CC43EB" w14:textId="77777777" w:rsidR="006F4BD1" w:rsidRPr="006F4BD1" w:rsidRDefault="006F4BD1" w:rsidP="006F4BD1"/>
        </w:tc>
        <w:tc>
          <w:tcPr>
            <w:tcW w:w="921" w:type="dxa"/>
            <w:tcBorders>
              <w:top w:val="single" w:sz="2" w:space="0" w:color="auto"/>
              <w:left w:val="single" w:sz="2" w:space="0" w:color="auto"/>
              <w:bottom w:val="single" w:sz="2" w:space="0" w:color="auto"/>
              <w:right w:val="single" w:sz="2" w:space="0" w:color="auto"/>
            </w:tcBorders>
            <w:vAlign w:val="center"/>
            <w:hideMark/>
          </w:tcPr>
          <w:p w14:paraId="14563796" w14:textId="77777777" w:rsidR="006F4BD1" w:rsidRPr="006F4BD1" w:rsidRDefault="006F4BD1" w:rsidP="006F4BD1">
            <w:pPr>
              <w:tabs>
                <w:tab w:val="left" w:pos="3052"/>
              </w:tabs>
              <w:ind w:right="-35"/>
              <w:jc w:val="center"/>
              <w:rPr>
                <w:lang w:eastAsia="en-US"/>
              </w:rPr>
            </w:pPr>
            <w:r w:rsidRPr="006F4BD1">
              <w:rPr>
                <w:lang w:eastAsia="en-US"/>
              </w:rPr>
              <w:t>с поло-тенце-суши-телями</w:t>
            </w:r>
          </w:p>
        </w:tc>
        <w:tc>
          <w:tcPr>
            <w:tcW w:w="921" w:type="dxa"/>
            <w:tcBorders>
              <w:top w:val="single" w:sz="2" w:space="0" w:color="auto"/>
              <w:left w:val="single" w:sz="2" w:space="0" w:color="auto"/>
              <w:bottom w:val="single" w:sz="2" w:space="0" w:color="auto"/>
              <w:right w:val="single" w:sz="2" w:space="0" w:color="auto"/>
            </w:tcBorders>
            <w:vAlign w:val="center"/>
            <w:hideMark/>
          </w:tcPr>
          <w:p w14:paraId="4A9F2539" w14:textId="77777777" w:rsidR="006F4BD1" w:rsidRPr="006F4BD1" w:rsidRDefault="006F4BD1" w:rsidP="006F4BD1">
            <w:pPr>
              <w:tabs>
                <w:tab w:val="left" w:pos="3052"/>
              </w:tabs>
              <w:ind w:right="-35"/>
              <w:jc w:val="center"/>
              <w:rPr>
                <w:lang w:eastAsia="en-US"/>
              </w:rPr>
            </w:pPr>
            <w:r w:rsidRPr="006F4BD1">
              <w:rPr>
                <w:lang w:eastAsia="en-US"/>
              </w:rPr>
              <w:t>без поло-тенце-суши-телей</w:t>
            </w:r>
          </w:p>
        </w:tc>
        <w:tc>
          <w:tcPr>
            <w:tcW w:w="921" w:type="dxa"/>
            <w:tcBorders>
              <w:top w:val="single" w:sz="2" w:space="0" w:color="auto"/>
              <w:left w:val="single" w:sz="2" w:space="0" w:color="auto"/>
              <w:bottom w:val="single" w:sz="2" w:space="0" w:color="auto"/>
              <w:right w:val="single" w:sz="2" w:space="0" w:color="auto"/>
            </w:tcBorders>
            <w:vAlign w:val="center"/>
            <w:hideMark/>
          </w:tcPr>
          <w:p w14:paraId="5663E13C" w14:textId="77777777" w:rsidR="006F4BD1" w:rsidRPr="006F4BD1" w:rsidRDefault="006F4BD1" w:rsidP="006F4BD1">
            <w:pPr>
              <w:tabs>
                <w:tab w:val="left" w:pos="3052"/>
              </w:tabs>
              <w:ind w:right="-35"/>
              <w:jc w:val="center"/>
              <w:rPr>
                <w:lang w:eastAsia="en-US"/>
              </w:rPr>
            </w:pPr>
            <w:r w:rsidRPr="006F4BD1">
              <w:rPr>
                <w:lang w:eastAsia="en-US"/>
              </w:rPr>
              <w:t>с поло-тенце-суши-телями</w:t>
            </w:r>
          </w:p>
        </w:tc>
        <w:tc>
          <w:tcPr>
            <w:tcW w:w="1062" w:type="dxa"/>
            <w:tcBorders>
              <w:top w:val="single" w:sz="2" w:space="0" w:color="auto"/>
              <w:left w:val="single" w:sz="2" w:space="0" w:color="auto"/>
              <w:bottom w:val="single" w:sz="2" w:space="0" w:color="auto"/>
              <w:right w:val="single" w:sz="2" w:space="0" w:color="auto"/>
            </w:tcBorders>
            <w:vAlign w:val="center"/>
            <w:hideMark/>
          </w:tcPr>
          <w:p w14:paraId="50C4995B" w14:textId="77777777" w:rsidR="006F4BD1" w:rsidRPr="006F4BD1" w:rsidRDefault="006F4BD1" w:rsidP="006F4BD1">
            <w:pPr>
              <w:tabs>
                <w:tab w:val="left" w:pos="3052"/>
              </w:tabs>
              <w:ind w:right="-35"/>
              <w:jc w:val="center"/>
              <w:rPr>
                <w:lang w:eastAsia="en-US"/>
              </w:rPr>
            </w:pPr>
            <w:r w:rsidRPr="006F4BD1">
              <w:rPr>
                <w:lang w:eastAsia="en-US"/>
              </w:rPr>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213C1ABE" w14:textId="77777777" w:rsidR="006F4BD1" w:rsidRPr="006F4BD1" w:rsidRDefault="006F4BD1" w:rsidP="006F4BD1">
            <w:pPr>
              <w:tabs>
                <w:tab w:val="left" w:pos="3052"/>
              </w:tabs>
              <w:ind w:right="-68"/>
              <w:jc w:val="center"/>
              <w:rPr>
                <w:lang w:eastAsia="en-US"/>
              </w:rPr>
            </w:pPr>
            <w:r w:rsidRPr="006F4BD1">
              <w:rPr>
                <w:lang w:eastAsia="en-US"/>
              </w:rPr>
              <w:t>с поло-тенце-суши-телями</w:t>
            </w:r>
          </w:p>
        </w:tc>
        <w:tc>
          <w:tcPr>
            <w:tcW w:w="886" w:type="dxa"/>
            <w:tcBorders>
              <w:top w:val="single" w:sz="2" w:space="0" w:color="auto"/>
              <w:left w:val="single" w:sz="2" w:space="0" w:color="auto"/>
              <w:bottom w:val="single" w:sz="2" w:space="0" w:color="auto"/>
              <w:right w:val="single" w:sz="2" w:space="0" w:color="auto"/>
            </w:tcBorders>
            <w:vAlign w:val="center"/>
            <w:hideMark/>
          </w:tcPr>
          <w:p w14:paraId="19DAA6F8" w14:textId="77777777" w:rsidR="006F4BD1" w:rsidRPr="006F4BD1" w:rsidRDefault="006F4BD1" w:rsidP="006F4BD1">
            <w:pPr>
              <w:tabs>
                <w:tab w:val="left" w:pos="3052"/>
              </w:tabs>
              <w:ind w:right="-35"/>
              <w:jc w:val="center"/>
              <w:rPr>
                <w:lang w:eastAsia="en-US"/>
              </w:rPr>
            </w:pPr>
            <w:r w:rsidRPr="006F4BD1">
              <w:rPr>
                <w:lang w:eastAsia="en-US"/>
              </w:rPr>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7444378E" w14:textId="77777777" w:rsidR="006F4BD1" w:rsidRPr="006F4BD1" w:rsidRDefault="006F4BD1" w:rsidP="006F4BD1">
            <w:pPr>
              <w:tabs>
                <w:tab w:val="left" w:pos="3052"/>
              </w:tabs>
              <w:ind w:left="-177" w:right="-149"/>
              <w:jc w:val="center"/>
              <w:rPr>
                <w:lang w:eastAsia="en-US"/>
              </w:rPr>
            </w:pPr>
            <w:r w:rsidRPr="006F4BD1">
              <w:rPr>
                <w:lang w:eastAsia="en-US"/>
              </w:rPr>
              <w:t>с поло-тенце-суши-телями</w:t>
            </w:r>
          </w:p>
        </w:tc>
        <w:tc>
          <w:tcPr>
            <w:tcW w:w="1028" w:type="dxa"/>
            <w:tcBorders>
              <w:top w:val="single" w:sz="2" w:space="0" w:color="auto"/>
              <w:left w:val="single" w:sz="2" w:space="0" w:color="auto"/>
              <w:bottom w:val="single" w:sz="2" w:space="0" w:color="auto"/>
              <w:right w:val="single" w:sz="2" w:space="0" w:color="auto"/>
            </w:tcBorders>
            <w:vAlign w:val="center"/>
            <w:hideMark/>
          </w:tcPr>
          <w:p w14:paraId="78143D04" w14:textId="77777777" w:rsidR="006F4BD1" w:rsidRPr="006F4BD1" w:rsidRDefault="006F4BD1" w:rsidP="006F4BD1">
            <w:pPr>
              <w:tabs>
                <w:tab w:val="left" w:pos="3052"/>
              </w:tabs>
              <w:ind w:right="-35"/>
              <w:jc w:val="center"/>
              <w:rPr>
                <w:lang w:eastAsia="en-US"/>
              </w:rPr>
            </w:pPr>
            <w:r w:rsidRPr="006F4BD1">
              <w:rPr>
                <w:lang w:eastAsia="en-US"/>
              </w:rPr>
              <w:t>без поло-тенце-суши-телей</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3B75BB2A" w14:textId="77777777" w:rsidR="006F4BD1" w:rsidRPr="006F4BD1" w:rsidRDefault="006F4BD1" w:rsidP="006F4BD1">
            <w:pPr>
              <w:rPr>
                <w:lang w:eastAsia="en-US"/>
              </w:rPr>
            </w:pPr>
          </w:p>
        </w:tc>
        <w:tc>
          <w:tcPr>
            <w:tcW w:w="1245" w:type="dxa"/>
            <w:vMerge/>
            <w:tcBorders>
              <w:top w:val="single" w:sz="2" w:space="0" w:color="auto"/>
              <w:left w:val="single" w:sz="2" w:space="0" w:color="auto"/>
              <w:bottom w:val="single" w:sz="2" w:space="0" w:color="auto"/>
              <w:right w:val="single" w:sz="2" w:space="0" w:color="auto"/>
            </w:tcBorders>
            <w:vAlign w:val="center"/>
            <w:hideMark/>
          </w:tcPr>
          <w:p w14:paraId="2E9A05B6" w14:textId="77777777" w:rsidR="006F4BD1" w:rsidRPr="006F4BD1" w:rsidRDefault="006F4BD1" w:rsidP="006F4BD1">
            <w:pPr>
              <w:rPr>
                <w:lang w:eastAsia="en-US"/>
              </w:rPr>
            </w:pPr>
          </w:p>
        </w:tc>
        <w:tc>
          <w:tcPr>
            <w:tcW w:w="1165" w:type="dxa"/>
            <w:tcBorders>
              <w:top w:val="single" w:sz="2" w:space="0" w:color="auto"/>
              <w:left w:val="single" w:sz="2" w:space="0" w:color="auto"/>
              <w:bottom w:val="single" w:sz="2" w:space="0" w:color="auto"/>
              <w:right w:val="single" w:sz="2" w:space="0" w:color="auto"/>
            </w:tcBorders>
            <w:vAlign w:val="center"/>
            <w:hideMark/>
          </w:tcPr>
          <w:p w14:paraId="65D9ED95" w14:textId="77777777" w:rsidR="006F4BD1" w:rsidRPr="006F4BD1" w:rsidRDefault="006F4BD1" w:rsidP="006F4BD1">
            <w:pPr>
              <w:ind w:left="-95" w:right="-65"/>
              <w:jc w:val="center"/>
            </w:pPr>
            <w:r w:rsidRPr="006F4BD1">
              <w:t>Ставка за мощность, тыс. руб./</w:t>
            </w:r>
          </w:p>
          <w:p w14:paraId="747C5E7E" w14:textId="77777777" w:rsidR="006F4BD1" w:rsidRPr="006F4BD1" w:rsidRDefault="006F4BD1" w:rsidP="006F4BD1">
            <w:pPr>
              <w:ind w:left="-95" w:right="-65"/>
              <w:jc w:val="center"/>
            </w:pPr>
            <w:r w:rsidRPr="006F4BD1">
              <w:t>Гкал/</w:t>
            </w:r>
          </w:p>
          <w:p w14:paraId="62420128" w14:textId="77777777" w:rsidR="006F4BD1" w:rsidRPr="006F4BD1" w:rsidRDefault="006F4BD1" w:rsidP="006F4BD1">
            <w:pPr>
              <w:jc w:val="center"/>
            </w:pPr>
            <w:r w:rsidRPr="006F4BD1">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19333F43" w14:textId="77777777" w:rsidR="006F4BD1" w:rsidRPr="006F4BD1" w:rsidRDefault="006F4BD1" w:rsidP="006F4BD1">
            <w:pPr>
              <w:ind w:left="-120" w:right="-112"/>
              <w:jc w:val="center"/>
            </w:pPr>
            <w:r w:rsidRPr="006F4BD1">
              <w:t>Ставка за тепловую энергию, руб./Гкал</w:t>
            </w:r>
          </w:p>
        </w:tc>
      </w:tr>
      <w:tr w:rsidR="006F4BD1" w:rsidRPr="006F4BD1" w14:paraId="7A674318" w14:textId="77777777" w:rsidTr="006F4BD1">
        <w:trPr>
          <w:trHeight w:val="202"/>
          <w:jc w:val="center"/>
        </w:trPr>
        <w:tc>
          <w:tcPr>
            <w:tcW w:w="1701" w:type="dxa"/>
            <w:tcBorders>
              <w:top w:val="single" w:sz="2" w:space="0" w:color="auto"/>
              <w:left w:val="single" w:sz="2" w:space="0" w:color="auto"/>
              <w:right w:val="single" w:sz="2" w:space="0" w:color="auto"/>
            </w:tcBorders>
            <w:vAlign w:val="center"/>
          </w:tcPr>
          <w:p w14:paraId="76A03107" w14:textId="77777777" w:rsidR="006F4BD1" w:rsidRPr="006F4BD1" w:rsidRDefault="006F4BD1" w:rsidP="006F4BD1">
            <w:pPr>
              <w:tabs>
                <w:tab w:val="left" w:pos="3052"/>
              </w:tabs>
              <w:ind w:left="-108" w:right="-108"/>
              <w:jc w:val="center"/>
            </w:pPr>
            <w:r w:rsidRPr="006F4BD1">
              <w:t>1</w:t>
            </w:r>
          </w:p>
        </w:tc>
        <w:tc>
          <w:tcPr>
            <w:tcW w:w="1592" w:type="dxa"/>
            <w:tcBorders>
              <w:top w:val="single" w:sz="2" w:space="0" w:color="auto"/>
              <w:left w:val="single" w:sz="2" w:space="0" w:color="auto"/>
              <w:bottom w:val="single" w:sz="2" w:space="0" w:color="auto"/>
              <w:right w:val="single" w:sz="2" w:space="0" w:color="auto"/>
            </w:tcBorders>
          </w:tcPr>
          <w:p w14:paraId="7A85D938" w14:textId="77777777" w:rsidR="006F4BD1" w:rsidRPr="006F4BD1" w:rsidRDefault="006F4BD1" w:rsidP="006F4BD1">
            <w:pPr>
              <w:jc w:val="center"/>
              <w:rPr>
                <w:lang w:eastAsia="en-US"/>
              </w:rPr>
            </w:pPr>
            <w:r w:rsidRPr="006F4BD1">
              <w:rPr>
                <w:lang w:eastAsia="en-US"/>
              </w:rPr>
              <w:t>2</w:t>
            </w:r>
          </w:p>
        </w:tc>
        <w:tc>
          <w:tcPr>
            <w:tcW w:w="921" w:type="dxa"/>
            <w:tcBorders>
              <w:top w:val="single" w:sz="2" w:space="0" w:color="auto"/>
              <w:left w:val="single" w:sz="2" w:space="0" w:color="auto"/>
              <w:bottom w:val="single" w:sz="2" w:space="0" w:color="auto"/>
              <w:right w:val="single" w:sz="2" w:space="0" w:color="auto"/>
            </w:tcBorders>
            <w:vAlign w:val="center"/>
          </w:tcPr>
          <w:p w14:paraId="7BEB26F6" w14:textId="77777777" w:rsidR="006F4BD1" w:rsidRPr="006F4BD1" w:rsidRDefault="006F4BD1" w:rsidP="006F4BD1">
            <w:pPr>
              <w:jc w:val="center"/>
              <w:rPr>
                <w:lang w:eastAsia="en-US"/>
              </w:rPr>
            </w:pPr>
            <w:r w:rsidRPr="006F4BD1">
              <w:rPr>
                <w:lang w:eastAsia="en-US"/>
              </w:rPr>
              <w:t>3</w:t>
            </w:r>
          </w:p>
        </w:tc>
        <w:tc>
          <w:tcPr>
            <w:tcW w:w="921" w:type="dxa"/>
            <w:tcBorders>
              <w:top w:val="single" w:sz="2" w:space="0" w:color="auto"/>
              <w:left w:val="single" w:sz="2" w:space="0" w:color="auto"/>
              <w:bottom w:val="single" w:sz="2" w:space="0" w:color="auto"/>
              <w:right w:val="single" w:sz="2" w:space="0" w:color="auto"/>
            </w:tcBorders>
            <w:vAlign w:val="center"/>
          </w:tcPr>
          <w:p w14:paraId="0742A1AF" w14:textId="77777777" w:rsidR="006F4BD1" w:rsidRPr="006F4BD1" w:rsidRDefault="006F4BD1" w:rsidP="006F4BD1">
            <w:pPr>
              <w:jc w:val="center"/>
              <w:rPr>
                <w:lang w:eastAsia="en-US"/>
              </w:rPr>
            </w:pPr>
            <w:r w:rsidRPr="006F4BD1">
              <w:rPr>
                <w:lang w:eastAsia="en-US"/>
              </w:rPr>
              <w:t>4</w:t>
            </w:r>
          </w:p>
        </w:tc>
        <w:tc>
          <w:tcPr>
            <w:tcW w:w="921" w:type="dxa"/>
            <w:tcBorders>
              <w:top w:val="single" w:sz="2" w:space="0" w:color="auto"/>
              <w:left w:val="single" w:sz="2" w:space="0" w:color="auto"/>
              <w:bottom w:val="single" w:sz="2" w:space="0" w:color="auto"/>
              <w:right w:val="single" w:sz="2" w:space="0" w:color="auto"/>
            </w:tcBorders>
            <w:vAlign w:val="center"/>
          </w:tcPr>
          <w:p w14:paraId="224162DC" w14:textId="77777777" w:rsidR="006F4BD1" w:rsidRPr="006F4BD1" w:rsidRDefault="006F4BD1" w:rsidP="006F4BD1">
            <w:pPr>
              <w:jc w:val="center"/>
              <w:rPr>
                <w:lang w:eastAsia="en-US"/>
              </w:rPr>
            </w:pPr>
            <w:r w:rsidRPr="006F4BD1">
              <w:rPr>
                <w:lang w:eastAsia="en-US"/>
              </w:rPr>
              <w:t>5</w:t>
            </w:r>
          </w:p>
        </w:tc>
        <w:tc>
          <w:tcPr>
            <w:tcW w:w="1062" w:type="dxa"/>
            <w:tcBorders>
              <w:top w:val="single" w:sz="2" w:space="0" w:color="auto"/>
              <w:left w:val="single" w:sz="2" w:space="0" w:color="auto"/>
              <w:bottom w:val="single" w:sz="2" w:space="0" w:color="auto"/>
              <w:right w:val="single" w:sz="2" w:space="0" w:color="auto"/>
            </w:tcBorders>
            <w:vAlign w:val="center"/>
          </w:tcPr>
          <w:p w14:paraId="417A52CF" w14:textId="77777777" w:rsidR="006F4BD1" w:rsidRPr="006F4BD1" w:rsidRDefault="006F4BD1" w:rsidP="006F4BD1">
            <w:pPr>
              <w:jc w:val="center"/>
              <w:rPr>
                <w:lang w:eastAsia="en-US"/>
              </w:rPr>
            </w:pPr>
            <w:r w:rsidRPr="006F4BD1">
              <w:rPr>
                <w:lang w:eastAsia="en-US"/>
              </w:rPr>
              <w:t>6</w:t>
            </w:r>
          </w:p>
        </w:tc>
        <w:tc>
          <w:tcPr>
            <w:tcW w:w="886" w:type="dxa"/>
            <w:tcBorders>
              <w:top w:val="single" w:sz="2" w:space="0" w:color="auto"/>
              <w:left w:val="single" w:sz="2" w:space="0" w:color="auto"/>
              <w:bottom w:val="single" w:sz="2" w:space="0" w:color="auto"/>
              <w:right w:val="single" w:sz="2" w:space="0" w:color="auto"/>
            </w:tcBorders>
            <w:vAlign w:val="center"/>
          </w:tcPr>
          <w:p w14:paraId="0CC7B495" w14:textId="77777777" w:rsidR="006F4BD1" w:rsidRPr="006F4BD1" w:rsidRDefault="006F4BD1" w:rsidP="006F4BD1">
            <w:pPr>
              <w:jc w:val="center"/>
              <w:rPr>
                <w:lang w:eastAsia="en-US"/>
              </w:rPr>
            </w:pPr>
            <w:r w:rsidRPr="006F4BD1">
              <w:rPr>
                <w:lang w:eastAsia="en-US"/>
              </w:rPr>
              <w:t>7</w:t>
            </w:r>
          </w:p>
        </w:tc>
        <w:tc>
          <w:tcPr>
            <w:tcW w:w="886" w:type="dxa"/>
            <w:tcBorders>
              <w:top w:val="single" w:sz="2" w:space="0" w:color="auto"/>
              <w:left w:val="single" w:sz="2" w:space="0" w:color="auto"/>
              <w:bottom w:val="single" w:sz="2" w:space="0" w:color="auto"/>
              <w:right w:val="single" w:sz="2" w:space="0" w:color="auto"/>
            </w:tcBorders>
            <w:vAlign w:val="center"/>
          </w:tcPr>
          <w:p w14:paraId="64676263" w14:textId="77777777" w:rsidR="006F4BD1" w:rsidRPr="006F4BD1" w:rsidRDefault="006F4BD1" w:rsidP="006F4BD1">
            <w:pPr>
              <w:jc w:val="center"/>
              <w:rPr>
                <w:lang w:eastAsia="en-US"/>
              </w:rPr>
            </w:pPr>
            <w:r w:rsidRPr="006F4BD1">
              <w:rPr>
                <w:lang w:eastAsia="en-US"/>
              </w:rPr>
              <w:t>8</w:t>
            </w:r>
          </w:p>
        </w:tc>
        <w:tc>
          <w:tcPr>
            <w:tcW w:w="886" w:type="dxa"/>
            <w:tcBorders>
              <w:top w:val="single" w:sz="2" w:space="0" w:color="auto"/>
              <w:left w:val="single" w:sz="2" w:space="0" w:color="auto"/>
              <w:bottom w:val="single" w:sz="2" w:space="0" w:color="auto"/>
              <w:right w:val="single" w:sz="2" w:space="0" w:color="auto"/>
            </w:tcBorders>
            <w:vAlign w:val="center"/>
          </w:tcPr>
          <w:p w14:paraId="6D365AE3" w14:textId="77777777" w:rsidR="006F4BD1" w:rsidRPr="006F4BD1" w:rsidRDefault="006F4BD1" w:rsidP="006F4BD1">
            <w:pPr>
              <w:jc w:val="center"/>
              <w:rPr>
                <w:lang w:eastAsia="en-US"/>
              </w:rPr>
            </w:pPr>
            <w:r w:rsidRPr="006F4BD1">
              <w:rPr>
                <w:lang w:eastAsia="en-US"/>
              </w:rPr>
              <w:t>9</w:t>
            </w:r>
          </w:p>
        </w:tc>
        <w:tc>
          <w:tcPr>
            <w:tcW w:w="1028" w:type="dxa"/>
            <w:tcBorders>
              <w:top w:val="single" w:sz="2" w:space="0" w:color="auto"/>
              <w:left w:val="single" w:sz="2" w:space="0" w:color="auto"/>
              <w:bottom w:val="single" w:sz="2" w:space="0" w:color="auto"/>
              <w:right w:val="single" w:sz="2" w:space="0" w:color="auto"/>
            </w:tcBorders>
            <w:vAlign w:val="center"/>
          </w:tcPr>
          <w:p w14:paraId="59499805" w14:textId="77777777" w:rsidR="006F4BD1" w:rsidRPr="006F4BD1" w:rsidRDefault="006F4BD1" w:rsidP="006F4BD1">
            <w:pPr>
              <w:jc w:val="center"/>
              <w:rPr>
                <w:lang w:eastAsia="en-US"/>
              </w:rPr>
            </w:pPr>
            <w:r w:rsidRPr="006F4BD1">
              <w:rPr>
                <w:lang w:eastAsia="en-US"/>
              </w:rPr>
              <w:t>10</w:t>
            </w:r>
          </w:p>
        </w:tc>
        <w:tc>
          <w:tcPr>
            <w:tcW w:w="1134" w:type="dxa"/>
            <w:shd w:val="clear" w:color="auto" w:fill="auto"/>
            <w:vAlign w:val="center"/>
          </w:tcPr>
          <w:p w14:paraId="7759E4D6" w14:textId="77777777" w:rsidR="006F4BD1" w:rsidRPr="006F4BD1" w:rsidRDefault="006F4BD1" w:rsidP="006F4BD1">
            <w:pPr>
              <w:jc w:val="center"/>
              <w:rPr>
                <w:lang w:eastAsia="en-US"/>
              </w:rPr>
            </w:pPr>
            <w:r w:rsidRPr="006F4BD1">
              <w:rPr>
                <w:lang w:eastAsia="en-US"/>
              </w:rPr>
              <w:t>11</w:t>
            </w:r>
          </w:p>
        </w:tc>
        <w:tc>
          <w:tcPr>
            <w:tcW w:w="1245" w:type="dxa"/>
            <w:shd w:val="clear" w:color="auto" w:fill="auto"/>
          </w:tcPr>
          <w:p w14:paraId="4EACCA98" w14:textId="77777777" w:rsidR="006F4BD1" w:rsidRPr="006F4BD1" w:rsidRDefault="006F4BD1" w:rsidP="006F4BD1">
            <w:pPr>
              <w:jc w:val="center"/>
              <w:rPr>
                <w:lang w:eastAsia="en-US"/>
              </w:rPr>
            </w:pPr>
            <w:r w:rsidRPr="006F4BD1">
              <w:rPr>
                <w:lang w:eastAsia="en-US"/>
              </w:rPr>
              <w:t>12</w:t>
            </w:r>
          </w:p>
        </w:tc>
        <w:tc>
          <w:tcPr>
            <w:tcW w:w="1165" w:type="dxa"/>
            <w:tcBorders>
              <w:top w:val="single" w:sz="2" w:space="0" w:color="auto"/>
              <w:left w:val="single" w:sz="2" w:space="0" w:color="auto"/>
              <w:bottom w:val="single" w:sz="2" w:space="0" w:color="auto"/>
              <w:right w:val="single" w:sz="2" w:space="0" w:color="auto"/>
            </w:tcBorders>
            <w:vAlign w:val="center"/>
          </w:tcPr>
          <w:p w14:paraId="55E515F0" w14:textId="77777777" w:rsidR="006F4BD1" w:rsidRPr="006F4BD1" w:rsidRDefault="006F4BD1" w:rsidP="006F4BD1">
            <w:pPr>
              <w:ind w:left="-95" w:right="-35"/>
              <w:jc w:val="center"/>
            </w:pPr>
            <w:r w:rsidRPr="006F4BD1">
              <w:t>13</w:t>
            </w:r>
          </w:p>
        </w:tc>
        <w:tc>
          <w:tcPr>
            <w:tcW w:w="1134" w:type="dxa"/>
            <w:tcBorders>
              <w:top w:val="single" w:sz="2" w:space="0" w:color="auto"/>
              <w:left w:val="single" w:sz="2" w:space="0" w:color="auto"/>
              <w:bottom w:val="single" w:sz="2" w:space="0" w:color="auto"/>
              <w:right w:val="single" w:sz="2" w:space="0" w:color="auto"/>
            </w:tcBorders>
            <w:vAlign w:val="center"/>
          </w:tcPr>
          <w:p w14:paraId="50878788" w14:textId="77777777" w:rsidR="006F4BD1" w:rsidRPr="006F4BD1" w:rsidRDefault="006F4BD1" w:rsidP="006F4BD1">
            <w:pPr>
              <w:jc w:val="center"/>
            </w:pPr>
            <w:r w:rsidRPr="006F4BD1">
              <w:t>14</w:t>
            </w:r>
          </w:p>
        </w:tc>
      </w:tr>
      <w:tr w:rsidR="006F4BD1" w:rsidRPr="006F4BD1" w14:paraId="7D4D8B0D" w14:textId="77777777" w:rsidTr="006F4BD1">
        <w:trPr>
          <w:trHeight w:val="202"/>
          <w:jc w:val="center"/>
        </w:trPr>
        <w:tc>
          <w:tcPr>
            <w:tcW w:w="1701" w:type="dxa"/>
            <w:vMerge w:val="restart"/>
            <w:tcBorders>
              <w:top w:val="single" w:sz="2" w:space="0" w:color="auto"/>
              <w:left w:val="single" w:sz="2" w:space="0" w:color="auto"/>
              <w:right w:val="single" w:sz="2" w:space="0" w:color="auto"/>
            </w:tcBorders>
            <w:vAlign w:val="center"/>
          </w:tcPr>
          <w:p w14:paraId="6685F5FD" w14:textId="77777777" w:rsidR="006F4BD1" w:rsidRPr="006F4BD1" w:rsidRDefault="006F4BD1" w:rsidP="006F4BD1">
            <w:pPr>
              <w:tabs>
                <w:tab w:val="left" w:pos="3052"/>
              </w:tabs>
              <w:ind w:left="-108" w:right="-108"/>
              <w:jc w:val="center"/>
              <w:rPr>
                <w:lang w:eastAsia="en-US"/>
              </w:rPr>
            </w:pPr>
            <w:r w:rsidRPr="006F4BD1">
              <w:t>ООО «Энергоресурс»</w:t>
            </w:r>
          </w:p>
        </w:tc>
        <w:tc>
          <w:tcPr>
            <w:tcW w:w="1592" w:type="dxa"/>
            <w:shd w:val="clear" w:color="auto" w:fill="auto"/>
            <w:vAlign w:val="center"/>
          </w:tcPr>
          <w:p w14:paraId="3C3AD7EE" w14:textId="77777777" w:rsidR="006F4BD1" w:rsidRPr="006F4BD1" w:rsidRDefault="006F4BD1" w:rsidP="006F4BD1">
            <w:pPr>
              <w:jc w:val="center"/>
              <w:rPr>
                <w:lang w:eastAsia="en-US"/>
              </w:rPr>
            </w:pPr>
            <w:r w:rsidRPr="006F4BD1">
              <w:rPr>
                <w:lang w:eastAsia="en-US"/>
              </w:rPr>
              <w:t>с 21.06.2022</w:t>
            </w:r>
          </w:p>
        </w:tc>
        <w:tc>
          <w:tcPr>
            <w:tcW w:w="921" w:type="dxa"/>
            <w:tcBorders>
              <w:top w:val="single" w:sz="2" w:space="0" w:color="auto"/>
              <w:left w:val="single" w:sz="2" w:space="0" w:color="auto"/>
              <w:bottom w:val="single" w:sz="2" w:space="0" w:color="auto"/>
              <w:right w:val="single" w:sz="2" w:space="0" w:color="auto"/>
            </w:tcBorders>
            <w:vAlign w:val="center"/>
          </w:tcPr>
          <w:p w14:paraId="387AAA51" w14:textId="77777777" w:rsidR="006F4BD1" w:rsidRPr="006F4BD1" w:rsidRDefault="006F4BD1" w:rsidP="006F4BD1">
            <w:pPr>
              <w:jc w:val="center"/>
              <w:rPr>
                <w:lang w:eastAsia="en-US"/>
              </w:rPr>
            </w:pPr>
            <w:r w:rsidRPr="006F4BD1">
              <w:rPr>
                <w:lang w:eastAsia="en-US"/>
              </w:rPr>
              <w:t>284,60</w:t>
            </w:r>
          </w:p>
        </w:tc>
        <w:tc>
          <w:tcPr>
            <w:tcW w:w="921" w:type="dxa"/>
            <w:tcBorders>
              <w:top w:val="single" w:sz="2" w:space="0" w:color="auto"/>
              <w:left w:val="single" w:sz="2" w:space="0" w:color="auto"/>
              <w:bottom w:val="single" w:sz="2" w:space="0" w:color="auto"/>
              <w:right w:val="single" w:sz="2" w:space="0" w:color="auto"/>
            </w:tcBorders>
            <w:vAlign w:val="center"/>
          </w:tcPr>
          <w:p w14:paraId="54E4ABA2" w14:textId="77777777" w:rsidR="006F4BD1" w:rsidRPr="006F4BD1" w:rsidRDefault="006F4BD1" w:rsidP="006F4BD1">
            <w:pPr>
              <w:jc w:val="center"/>
              <w:rPr>
                <w:lang w:eastAsia="en-US"/>
              </w:rPr>
            </w:pPr>
            <w:r w:rsidRPr="006F4BD1">
              <w:rPr>
                <w:lang w:eastAsia="en-US"/>
              </w:rPr>
              <w:t>281,40</w:t>
            </w:r>
          </w:p>
        </w:tc>
        <w:tc>
          <w:tcPr>
            <w:tcW w:w="921" w:type="dxa"/>
            <w:tcBorders>
              <w:top w:val="single" w:sz="2" w:space="0" w:color="auto"/>
              <w:left w:val="single" w:sz="2" w:space="0" w:color="auto"/>
              <w:bottom w:val="single" w:sz="2" w:space="0" w:color="auto"/>
              <w:right w:val="single" w:sz="2" w:space="0" w:color="auto"/>
            </w:tcBorders>
            <w:vAlign w:val="center"/>
          </w:tcPr>
          <w:p w14:paraId="63994742" w14:textId="77777777" w:rsidR="006F4BD1" w:rsidRPr="006F4BD1" w:rsidRDefault="006F4BD1" w:rsidP="006F4BD1">
            <w:pPr>
              <w:jc w:val="center"/>
              <w:rPr>
                <w:lang w:eastAsia="en-US"/>
              </w:rPr>
            </w:pPr>
            <w:r w:rsidRPr="006F4BD1">
              <w:rPr>
                <w:lang w:eastAsia="en-US"/>
              </w:rPr>
              <w:t>299,03</w:t>
            </w:r>
          </w:p>
        </w:tc>
        <w:tc>
          <w:tcPr>
            <w:tcW w:w="1062" w:type="dxa"/>
            <w:tcBorders>
              <w:top w:val="single" w:sz="2" w:space="0" w:color="auto"/>
              <w:left w:val="single" w:sz="2" w:space="0" w:color="auto"/>
              <w:bottom w:val="single" w:sz="2" w:space="0" w:color="auto"/>
              <w:right w:val="single" w:sz="2" w:space="0" w:color="auto"/>
            </w:tcBorders>
            <w:vAlign w:val="center"/>
          </w:tcPr>
          <w:p w14:paraId="0A4F8DEA" w14:textId="77777777" w:rsidR="006F4BD1" w:rsidRPr="006F4BD1" w:rsidRDefault="006F4BD1" w:rsidP="006F4BD1">
            <w:pPr>
              <w:jc w:val="center"/>
              <w:rPr>
                <w:lang w:eastAsia="en-US"/>
              </w:rPr>
            </w:pPr>
            <w:r w:rsidRPr="006F4BD1">
              <w:rPr>
                <w:lang w:eastAsia="en-US"/>
              </w:rPr>
              <w:t>286,20</w:t>
            </w:r>
          </w:p>
        </w:tc>
        <w:tc>
          <w:tcPr>
            <w:tcW w:w="886" w:type="dxa"/>
            <w:tcBorders>
              <w:top w:val="single" w:sz="2" w:space="0" w:color="auto"/>
              <w:left w:val="single" w:sz="2" w:space="0" w:color="auto"/>
              <w:bottom w:val="single" w:sz="2" w:space="0" w:color="auto"/>
              <w:right w:val="single" w:sz="2" w:space="0" w:color="auto"/>
            </w:tcBorders>
            <w:vAlign w:val="center"/>
          </w:tcPr>
          <w:p w14:paraId="290402CE" w14:textId="77777777" w:rsidR="006F4BD1" w:rsidRPr="006F4BD1" w:rsidRDefault="006F4BD1" w:rsidP="006F4BD1">
            <w:pPr>
              <w:jc w:val="center"/>
              <w:rPr>
                <w:lang w:eastAsia="en-US"/>
              </w:rPr>
            </w:pPr>
            <w:r w:rsidRPr="006F4BD1">
              <w:rPr>
                <w:lang w:eastAsia="en-US"/>
              </w:rPr>
              <w:t>237,17</w:t>
            </w:r>
          </w:p>
        </w:tc>
        <w:tc>
          <w:tcPr>
            <w:tcW w:w="886" w:type="dxa"/>
            <w:tcBorders>
              <w:top w:val="single" w:sz="2" w:space="0" w:color="auto"/>
              <w:left w:val="single" w:sz="2" w:space="0" w:color="auto"/>
              <w:bottom w:val="single" w:sz="2" w:space="0" w:color="auto"/>
              <w:right w:val="single" w:sz="2" w:space="0" w:color="auto"/>
            </w:tcBorders>
            <w:vAlign w:val="center"/>
          </w:tcPr>
          <w:p w14:paraId="19EC668A" w14:textId="77777777" w:rsidR="006F4BD1" w:rsidRPr="006F4BD1" w:rsidRDefault="006F4BD1" w:rsidP="006F4BD1">
            <w:pPr>
              <w:jc w:val="center"/>
              <w:rPr>
                <w:lang w:eastAsia="en-US"/>
              </w:rPr>
            </w:pPr>
            <w:r w:rsidRPr="006F4BD1">
              <w:rPr>
                <w:lang w:eastAsia="en-US"/>
              </w:rPr>
              <w:t>234,50</w:t>
            </w:r>
          </w:p>
        </w:tc>
        <w:tc>
          <w:tcPr>
            <w:tcW w:w="886" w:type="dxa"/>
            <w:tcBorders>
              <w:top w:val="single" w:sz="2" w:space="0" w:color="auto"/>
              <w:left w:val="single" w:sz="2" w:space="0" w:color="auto"/>
              <w:bottom w:val="single" w:sz="2" w:space="0" w:color="auto"/>
              <w:right w:val="single" w:sz="2" w:space="0" w:color="auto"/>
            </w:tcBorders>
            <w:vAlign w:val="center"/>
          </w:tcPr>
          <w:p w14:paraId="1D267D79" w14:textId="77777777" w:rsidR="006F4BD1" w:rsidRPr="006F4BD1" w:rsidRDefault="006F4BD1" w:rsidP="006F4BD1">
            <w:pPr>
              <w:jc w:val="center"/>
              <w:rPr>
                <w:lang w:eastAsia="en-US"/>
              </w:rPr>
            </w:pPr>
            <w:r w:rsidRPr="006F4BD1">
              <w:rPr>
                <w:lang w:eastAsia="en-US"/>
              </w:rPr>
              <w:t>249,19</w:t>
            </w:r>
          </w:p>
        </w:tc>
        <w:tc>
          <w:tcPr>
            <w:tcW w:w="1028" w:type="dxa"/>
            <w:tcBorders>
              <w:top w:val="single" w:sz="2" w:space="0" w:color="auto"/>
              <w:left w:val="single" w:sz="2" w:space="0" w:color="auto"/>
              <w:bottom w:val="single" w:sz="2" w:space="0" w:color="auto"/>
              <w:right w:val="single" w:sz="2" w:space="0" w:color="auto"/>
            </w:tcBorders>
            <w:vAlign w:val="center"/>
          </w:tcPr>
          <w:p w14:paraId="68A84D6B" w14:textId="77777777" w:rsidR="006F4BD1" w:rsidRPr="006F4BD1" w:rsidRDefault="006F4BD1" w:rsidP="006F4BD1">
            <w:pPr>
              <w:jc w:val="center"/>
              <w:rPr>
                <w:lang w:eastAsia="en-US"/>
              </w:rPr>
            </w:pPr>
            <w:r w:rsidRPr="006F4BD1">
              <w:rPr>
                <w:lang w:eastAsia="en-US"/>
              </w:rPr>
              <w:t>238,50</w:t>
            </w:r>
          </w:p>
        </w:tc>
        <w:tc>
          <w:tcPr>
            <w:tcW w:w="1134" w:type="dxa"/>
            <w:shd w:val="clear" w:color="auto" w:fill="auto"/>
            <w:vAlign w:val="center"/>
          </w:tcPr>
          <w:p w14:paraId="1BAEE022" w14:textId="77777777" w:rsidR="006F4BD1" w:rsidRPr="006F4BD1" w:rsidRDefault="006F4BD1" w:rsidP="006F4BD1">
            <w:pPr>
              <w:jc w:val="center"/>
              <w:rPr>
                <w:lang w:eastAsia="en-US"/>
              </w:rPr>
            </w:pPr>
            <w:r w:rsidRPr="006F4BD1">
              <w:rPr>
                <w:lang w:eastAsia="en-US"/>
              </w:rPr>
              <w:t>55,53</w:t>
            </w:r>
          </w:p>
        </w:tc>
        <w:tc>
          <w:tcPr>
            <w:tcW w:w="1245" w:type="dxa"/>
            <w:shd w:val="clear" w:color="auto" w:fill="auto"/>
            <w:vAlign w:val="center"/>
          </w:tcPr>
          <w:p w14:paraId="1ED93F29" w14:textId="77777777" w:rsidR="006F4BD1" w:rsidRPr="006F4BD1" w:rsidRDefault="006F4BD1" w:rsidP="006F4BD1">
            <w:pPr>
              <w:jc w:val="center"/>
              <w:rPr>
                <w:lang w:eastAsia="en-US"/>
              </w:rPr>
            </w:pPr>
            <w:r w:rsidRPr="006F4BD1">
              <w:rPr>
                <w:lang w:eastAsia="en-US"/>
              </w:rPr>
              <w:t>3 338,93</w:t>
            </w:r>
          </w:p>
        </w:tc>
        <w:tc>
          <w:tcPr>
            <w:tcW w:w="1165" w:type="dxa"/>
            <w:tcBorders>
              <w:top w:val="single" w:sz="2" w:space="0" w:color="auto"/>
              <w:left w:val="single" w:sz="2" w:space="0" w:color="auto"/>
              <w:bottom w:val="single" w:sz="2" w:space="0" w:color="auto"/>
              <w:right w:val="single" w:sz="2" w:space="0" w:color="auto"/>
            </w:tcBorders>
            <w:vAlign w:val="center"/>
          </w:tcPr>
          <w:p w14:paraId="0F58D453" w14:textId="77777777" w:rsidR="006F4BD1" w:rsidRPr="006F4BD1" w:rsidRDefault="006F4BD1" w:rsidP="006F4BD1">
            <w:pPr>
              <w:ind w:left="-95" w:right="-35"/>
              <w:jc w:val="center"/>
            </w:pPr>
            <w:r w:rsidRPr="006F4BD1">
              <w:t>х</w:t>
            </w:r>
          </w:p>
        </w:tc>
        <w:tc>
          <w:tcPr>
            <w:tcW w:w="1134" w:type="dxa"/>
            <w:tcBorders>
              <w:top w:val="single" w:sz="2" w:space="0" w:color="auto"/>
              <w:left w:val="single" w:sz="2" w:space="0" w:color="auto"/>
              <w:bottom w:val="single" w:sz="2" w:space="0" w:color="auto"/>
              <w:right w:val="single" w:sz="2" w:space="0" w:color="auto"/>
            </w:tcBorders>
            <w:vAlign w:val="center"/>
          </w:tcPr>
          <w:p w14:paraId="5DD6321E" w14:textId="77777777" w:rsidR="006F4BD1" w:rsidRPr="006F4BD1" w:rsidRDefault="006F4BD1" w:rsidP="006F4BD1">
            <w:pPr>
              <w:jc w:val="center"/>
            </w:pPr>
            <w:r w:rsidRPr="006F4BD1">
              <w:t>х</w:t>
            </w:r>
          </w:p>
        </w:tc>
      </w:tr>
      <w:tr w:rsidR="006F4BD1" w:rsidRPr="006F4BD1" w14:paraId="5482D6B7" w14:textId="77777777" w:rsidTr="006F4BD1">
        <w:trPr>
          <w:trHeight w:val="287"/>
          <w:jc w:val="center"/>
        </w:trPr>
        <w:tc>
          <w:tcPr>
            <w:tcW w:w="1701" w:type="dxa"/>
            <w:vMerge/>
            <w:tcBorders>
              <w:left w:val="single" w:sz="2" w:space="0" w:color="auto"/>
              <w:right w:val="single" w:sz="2" w:space="0" w:color="auto"/>
            </w:tcBorders>
            <w:vAlign w:val="center"/>
          </w:tcPr>
          <w:p w14:paraId="22DC6FFB" w14:textId="77777777" w:rsidR="006F4BD1" w:rsidRPr="006F4BD1" w:rsidRDefault="006F4BD1" w:rsidP="006F4BD1">
            <w:pPr>
              <w:rPr>
                <w:lang w:eastAsia="en-US"/>
              </w:rPr>
            </w:pPr>
          </w:p>
        </w:tc>
        <w:tc>
          <w:tcPr>
            <w:tcW w:w="1592" w:type="dxa"/>
            <w:shd w:val="clear" w:color="auto" w:fill="auto"/>
            <w:vAlign w:val="center"/>
          </w:tcPr>
          <w:p w14:paraId="7DC0A634" w14:textId="77777777" w:rsidR="006F4BD1" w:rsidRPr="006F4BD1" w:rsidRDefault="006F4BD1" w:rsidP="006F4BD1">
            <w:pPr>
              <w:jc w:val="center"/>
              <w:rPr>
                <w:lang w:eastAsia="en-US"/>
              </w:rPr>
            </w:pPr>
            <w:r w:rsidRPr="006F4BD1">
              <w:rPr>
                <w:lang w:eastAsia="en-US"/>
              </w:rPr>
              <w:t>с 01.07.2022</w:t>
            </w:r>
          </w:p>
        </w:tc>
        <w:tc>
          <w:tcPr>
            <w:tcW w:w="921" w:type="dxa"/>
            <w:tcBorders>
              <w:top w:val="single" w:sz="2" w:space="0" w:color="auto"/>
              <w:left w:val="single" w:sz="2" w:space="0" w:color="auto"/>
              <w:bottom w:val="single" w:sz="2" w:space="0" w:color="auto"/>
              <w:right w:val="single" w:sz="2" w:space="0" w:color="auto"/>
            </w:tcBorders>
            <w:vAlign w:val="center"/>
          </w:tcPr>
          <w:p w14:paraId="62B517AB" w14:textId="77777777" w:rsidR="006F4BD1" w:rsidRPr="006F4BD1" w:rsidRDefault="006F4BD1" w:rsidP="006F4BD1">
            <w:pPr>
              <w:jc w:val="center"/>
              <w:rPr>
                <w:lang w:eastAsia="en-US"/>
              </w:rPr>
            </w:pPr>
            <w:r w:rsidRPr="006F4BD1">
              <w:rPr>
                <w:lang w:eastAsia="en-US"/>
              </w:rPr>
              <w:t>313,39</w:t>
            </w:r>
          </w:p>
        </w:tc>
        <w:tc>
          <w:tcPr>
            <w:tcW w:w="921" w:type="dxa"/>
            <w:tcBorders>
              <w:top w:val="single" w:sz="2" w:space="0" w:color="auto"/>
              <w:left w:val="single" w:sz="2" w:space="0" w:color="auto"/>
              <w:bottom w:val="single" w:sz="2" w:space="0" w:color="auto"/>
              <w:right w:val="single" w:sz="2" w:space="0" w:color="auto"/>
            </w:tcBorders>
            <w:vAlign w:val="center"/>
          </w:tcPr>
          <w:p w14:paraId="5859E1D9" w14:textId="77777777" w:rsidR="006F4BD1" w:rsidRPr="006F4BD1" w:rsidRDefault="006F4BD1" w:rsidP="006F4BD1">
            <w:pPr>
              <w:jc w:val="center"/>
              <w:rPr>
                <w:lang w:eastAsia="en-US"/>
              </w:rPr>
            </w:pPr>
            <w:r w:rsidRPr="006F4BD1">
              <w:rPr>
                <w:lang w:eastAsia="en-US"/>
              </w:rPr>
              <w:t>309,76</w:t>
            </w:r>
          </w:p>
        </w:tc>
        <w:tc>
          <w:tcPr>
            <w:tcW w:w="921" w:type="dxa"/>
            <w:tcBorders>
              <w:top w:val="single" w:sz="2" w:space="0" w:color="auto"/>
              <w:left w:val="single" w:sz="2" w:space="0" w:color="auto"/>
              <w:bottom w:val="single" w:sz="2" w:space="0" w:color="auto"/>
              <w:right w:val="single" w:sz="2" w:space="0" w:color="auto"/>
            </w:tcBorders>
            <w:vAlign w:val="center"/>
          </w:tcPr>
          <w:p w14:paraId="0B3A1CCC" w14:textId="77777777" w:rsidR="006F4BD1" w:rsidRPr="006F4BD1" w:rsidRDefault="006F4BD1" w:rsidP="006F4BD1">
            <w:pPr>
              <w:jc w:val="center"/>
              <w:rPr>
                <w:lang w:eastAsia="en-US"/>
              </w:rPr>
            </w:pPr>
            <w:r w:rsidRPr="006F4BD1">
              <w:rPr>
                <w:lang w:eastAsia="en-US"/>
              </w:rPr>
              <w:t>329,71</w:t>
            </w:r>
          </w:p>
        </w:tc>
        <w:tc>
          <w:tcPr>
            <w:tcW w:w="1062" w:type="dxa"/>
            <w:tcBorders>
              <w:top w:val="single" w:sz="2" w:space="0" w:color="auto"/>
              <w:left w:val="single" w:sz="2" w:space="0" w:color="auto"/>
              <w:bottom w:val="single" w:sz="2" w:space="0" w:color="auto"/>
              <w:right w:val="single" w:sz="2" w:space="0" w:color="auto"/>
            </w:tcBorders>
            <w:vAlign w:val="center"/>
          </w:tcPr>
          <w:p w14:paraId="4F6F8537" w14:textId="77777777" w:rsidR="006F4BD1" w:rsidRPr="006F4BD1" w:rsidRDefault="006F4BD1" w:rsidP="006F4BD1">
            <w:pPr>
              <w:jc w:val="center"/>
              <w:rPr>
                <w:lang w:eastAsia="en-US"/>
              </w:rPr>
            </w:pPr>
            <w:r w:rsidRPr="006F4BD1">
              <w:rPr>
                <w:lang w:eastAsia="en-US"/>
              </w:rPr>
              <w:t>315,20</w:t>
            </w:r>
          </w:p>
        </w:tc>
        <w:tc>
          <w:tcPr>
            <w:tcW w:w="886" w:type="dxa"/>
            <w:tcBorders>
              <w:top w:val="single" w:sz="2" w:space="0" w:color="auto"/>
              <w:left w:val="single" w:sz="2" w:space="0" w:color="auto"/>
              <w:bottom w:val="single" w:sz="2" w:space="0" w:color="auto"/>
              <w:right w:val="single" w:sz="2" w:space="0" w:color="auto"/>
            </w:tcBorders>
            <w:vAlign w:val="center"/>
          </w:tcPr>
          <w:p w14:paraId="04567749" w14:textId="77777777" w:rsidR="006F4BD1" w:rsidRPr="006F4BD1" w:rsidRDefault="006F4BD1" w:rsidP="006F4BD1">
            <w:pPr>
              <w:jc w:val="center"/>
              <w:rPr>
                <w:lang w:eastAsia="en-US"/>
              </w:rPr>
            </w:pPr>
            <w:r w:rsidRPr="006F4BD1">
              <w:rPr>
                <w:lang w:eastAsia="en-US"/>
              </w:rPr>
              <w:t>261,16</w:t>
            </w:r>
          </w:p>
        </w:tc>
        <w:tc>
          <w:tcPr>
            <w:tcW w:w="886" w:type="dxa"/>
            <w:tcBorders>
              <w:top w:val="single" w:sz="2" w:space="0" w:color="auto"/>
              <w:left w:val="single" w:sz="2" w:space="0" w:color="auto"/>
              <w:bottom w:val="single" w:sz="2" w:space="0" w:color="auto"/>
              <w:right w:val="single" w:sz="2" w:space="0" w:color="auto"/>
            </w:tcBorders>
            <w:vAlign w:val="center"/>
          </w:tcPr>
          <w:p w14:paraId="042AD901" w14:textId="77777777" w:rsidR="006F4BD1" w:rsidRPr="006F4BD1" w:rsidRDefault="006F4BD1" w:rsidP="006F4BD1">
            <w:pPr>
              <w:jc w:val="center"/>
              <w:rPr>
                <w:lang w:eastAsia="en-US"/>
              </w:rPr>
            </w:pPr>
            <w:r w:rsidRPr="006F4BD1">
              <w:rPr>
                <w:lang w:eastAsia="en-US"/>
              </w:rPr>
              <w:t>258,13</w:t>
            </w:r>
          </w:p>
        </w:tc>
        <w:tc>
          <w:tcPr>
            <w:tcW w:w="886" w:type="dxa"/>
            <w:tcBorders>
              <w:top w:val="single" w:sz="2" w:space="0" w:color="auto"/>
              <w:left w:val="single" w:sz="2" w:space="0" w:color="auto"/>
              <w:bottom w:val="single" w:sz="2" w:space="0" w:color="auto"/>
              <w:right w:val="single" w:sz="2" w:space="0" w:color="auto"/>
            </w:tcBorders>
            <w:vAlign w:val="center"/>
          </w:tcPr>
          <w:p w14:paraId="7AD3B8A7" w14:textId="77777777" w:rsidR="006F4BD1" w:rsidRPr="006F4BD1" w:rsidRDefault="006F4BD1" w:rsidP="006F4BD1">
            <w:pPr>
              <w:jc w:val="center"/>
              <w:rPr>
                <w:lang w:eastAsia="en-US"/>
              </w:rPr>
            </w:pPr>
            <w:r w:rsidRPr="006F4BD1">
              <w:rPr>
                <w:lang w:eastAsia="en-US"/>
              </w:rPr>
              <w:t>274,76</w:t>
            </w:r>
          </w:p>
        </w:tc>
        <w:tc>
          <w:tcPr>
            <w:tcW w:w="1028" w:type="dxa"/>
            <w:tcBorders>
              <w:top w:val="single" w:sz="2" w:space="0" w:color="auto"/>
              <w:left w:val="single" w:sz="2" w:space="0" w:color="auto"/>
              <w:bottom w:val="single" w:sz="2" w:space="0" w:color="auto"/>
              <w:right w:val="single" w:sz="2" w:space="0" w:color="auto"/>
            </w:tcBorders>
            <w:vAlign w:val="center"/>
          </w:tcPr>
          <w:p w14:paraId="275FCED6" w14:textId="77777777" w:rsidR="006F4BD1" w:rsidRPr="006F4BD1" w:rsidRDefault="006F4BD1" w:rsidP="006F4BD1">
            <w:pPr>
              <w:jc w:val="center"/>
              <w:rPr>
                <w:lang w:eastAsia="en-US"/>
              </w:rPr>
            </w:pPr>
            <w:r w:rsidRPr="006F4BD1">
              <w:rPr>
                <w:lang w:eastAsia="en-US"/>
              </w:rPr>
              <w:t>262,67</w:t>
            </w:r>
          </w:p>
        </w:tc>
        <w:tc>
          <w:tcPr>
            <w:tcW w:w="1134" w:type="dxa"/>
            <w:shd w:val="clear" w:color="auto" w:fill="auto"/>
            <w:vAlign w:val="center"/>
          </w:tcPr>
          <w:p w14:paraId="218EBE70" w14:textId="77777777" w:rsidR="006F4BD1" w:rsidRPr="006F4BD1" w:rsidRDefault="006F4BD1" w:rsidP="006F4BD1">
            <w:pPr>
              <w:jc w:val="center"/>
              <w:rPr>
                <w:lang w:eastAsia="en-US"/>
              </w:rPr>
            </w:pPr>
            <w:r w:rsidRPr="006F4BD1">
              <w:rPr>
                <w:lang w:eastAsia="en-US"/>
              </w:rPr>
              <w:t>55,53</w:t>
            </w:r>
          </w:p>
        </w:tc>
        <w:tc>
          <w:tcPr>
            <w:tcW w:w="1245" w:type="dxa"/>
            <w:shd w:val="clear" w:color="auto" w:fill="auto"/>
            <w:vAlign w:val="center"/>
          </w:tcPr>
          <w:p w14:paraId="7C2C883B" w14:textId="77777777" w:rsidR="006F4BD1" w:rsidRPr="006F4BD1" w:rsidRDefault="006F4BD1" w:rsidP="006F4BD1">
            <w:pPr>
              <w:jc w:val="center"/>
              <w:rPr>
                <w:lang w:eastAsia="en-US"/>
              </w:rPr>
            </w:pPr>
            <w:r w:rsidRPr="006F4BD1">
              <w:rPr>
                <w:lang w:eastAsia="en-US"/>
              </w:rPr>
              <w:t>3 779,88</w:t>
            </w:r>
          </w:p>
        </w:tc>
        <w:tc>
          <w:tcPr>
            <w:tcW w:w="1165" w:type="dxa"/>
            <w:tcBorders>
              <w:top w:val="single" w:sz="2" w:space="0" w:color="auto"/>
              <w:left w:val="single" w:sz="2" w:space="0" w:color="auto"/>
              <w:bottom w:val="single" w:sz="2" w:space="0" w:color="auto"/>
              <w:right w:val="single" w:sz="2" w:space="0" w:color="auto"/>
            </w:tcBorders>
            <w:vAlign w:val="center"/>
          </w:tcPr>
          <w:p w14:paraId="53732C74" w14:textId="77777777" w:rsidR="006F4BD1" w:rsidRPr="006F4BD1" w:rsidRDefault="006F4BD1" w:rsidP="006F4BD1">
            <w:pPr>
              <w:jc w:val="center"/>
            </w:pPr>
            <w:r w:rsidRPr="006F4BD1">
              <w:t>х</w:t>
            </w:r>
          </w:p>
        </w:tc>
        <w:tc>
          <w:tcPr>
            <w:tcW w:w="1134" w:type="dxa"/>
            <w:tcBorders>
              <w:top w:val="single" w:sz="2" w:space="0" w:color="auto"/>
              <w:left w:val="single" w:sz="2" w:space="0" w:color="auto"/>
              <w:bottom w:val="single" w:sz="2" w:space="0" w:color="auto"/>
              <w:right w:val="single" w:sz="2" w:space="0" w:color="auto"/>
            </w:tcBorders>
            <w:vAlign w:val="center"/>
          </w:tcPr>
          <w:p w14:paraId="047D4313" w14:textId="77777777" w:rsidR="006F4BD1" w:rsidRPr="006F4BD1" w:rsidRDefault="006F4BD1" w:rsidP="006F4BD1">
            <w:pPr>
              <w:jc w:val="center"/>
            </w:pPr>
            <w:r w:rsidRPr="006F4BD1">
              <w:t>х</w:t>
            </w:r>
          </w:p>
        </w:tc>
      </w:tr>
      <w:tr w:rsidR="006F4BD1" w:rsidRPr="006F4BD1" w14:paraId="4E1243BF" w14:textId="77777777" w:rsidTr="006F4BD1">
        <w:trPr>
          <w:trHeight w:val="262"/>
          <w:jc w:val="center"/>
        </w:trPr>
        <w:tc>
          <w:tcPr>
            <w:tcW w:w="1701" w:type="dxa"/>
            <w:vMerge/>
            <w:tcBorders>
              <w:left w:val="single" w:sz="2" w:space="0" w:color="auto"/>
              <w:right w:val="single" w:sz="2" w:space="0" w:color="auto"/>
            </w:tcBorders>
            <w:vAlign w:val="center"/>
          </w:tcPr>
          <w:p w14:paraId="3A7407C4" w14:textId="77777777" w:rsidR="006F4BD1" w:rsidRPr="006F4BD1" w:rsidRDefault="006F4BD1" w:rsidP="006F4BD1">
            <w:pPr>
              <w:rPr>
                <w:lang w:eastAsia="en-US"/>
              </w:rPr>
            </w:pPr>
          </w:p>
        </w:tc>
        <w:tc>
          <w:tcPr>
            <w:tcW w:w="1592" w:type="dxa"/>
            <w:shd w:val="clear" w:color="auto" w:fill="auto"/>
          </w:tcPr>
          <w:p w14:paraId="105AC984" w14:textId="77777777" w:rsidR="006F4BD1" w:rsidRPr="006F4BD1" w:rsidRDefault="006F4BD1" w:rsidP="006F4BD1">
            <w:pPr>
              <w:jc w:val="center"/>
              <w:rPr>
                <w:lang w:eastAsia="en-US"/>
              </w:rPr>
            </w:pPr>
            <w:r w:rsidRPr="006F4BD1">
              <w:rPr>
                <w:lang w:eastAsia="en-US"/>
              </w:rPr>
              <w:t>с 01.12.2022</w:t>
            </w:r>
          </w:p>
        </w:tc>
        <w:tc>
          <w:tcPr>
            <w:tcW w:w="921" w:type="dxa"/>
            <w:tcBorders>
              <w:top w:val="single" w:sz="2" w:space="0" w:color="auto"/>
              <w:left w:val="single" w:sz="2" w:space="0" w:color="auto"/>
              <w:bottom w:val="single" w:sz="2" w:space="0" w:color="auto"/>
              <w:right w:val="single" w:sz="2" w:space="0" w:color="auto"/>
            </w:tcBorders>
          </w:tcPr>
          <w:p w14:paraId="05F1823B" w14:textId="77777777" w:rsidR="006F4BD1" w:rsidRPr="006F4BD1" w:rsidRDefault="006F4BD1" w:rsidP="006F4BD1">
            <w:pPr>
              <w:jc w:val="center"/>
              <w:rPr>
                <w:lang w:eastAsia="en-US"/>
              </w:rPr>
            </w:pPr>
            <w:r w:rsidRPr="006F4BD1">
              <w:rPr>
                <w:lang w:eastAsia="en-US"/>
              </w:rPr>
              <w:t>308,23</w:t>
            </w:r>
          </w:p>
        </w:tc>
        <w:tc>
          <w:tcPr>
            <w:tcW w:w="921" w:type="dxa"/>
            <w:tcBorders>
              <w:top w:val="single" w:sz="2" w:space="0" w:color="auto"/>
              <w:left w:val="single" w:sz="2" w:space="0" w:color="auto"/>
              <w:bottom w:val="single" w:sz="2" w:space="0" w:color="auto"/>
              <w:right w:val="single" w:sz="2" w:space="0" w:color="auto"/>
            </w:tcBorders>
          </w:tcPr>
          <w:p w14:paraId="1D1DCA88" w14:textId="77777777" w:rsidR="006F4BD1" w:rsidRPr="006F4BD1" w:rsidRDefault="006F4BD1" w:rsidP="006F4BD1">
            <w:pPr>
              <w:jc w:val="center"/>
              <w:rPr>
                <w:lang w:eastAsia="en-US"/>
              </w:rPr>
            </w:pPr>
            <w:r w:rsidRPr="006F4BD1">
              <w:rPr>
                <w:lang w:eastAsia="en-US"/>
              </w:rPr>
              <w:t>304,72</w:t>
            </w:r>
          </w:p>
        </w:tc>
        <w:tc>
          <w:tcPr>
            <w:tcW w:w="921" w:type="dxa"/>
            <w:tcBorders>
              <w:top w:val="single" w:sz="2" w:space="0" w:color="auto"/>
              <w:left w:val="single" w:sz="2" w:space="0" w:color="auto"/>
              <w:bottom w:val="single" w:sz="2" w:space="0" w:color="auto"/>
              <w:right w:val="single" w:sz="2" w:space="0" w:color="auto"/>
            </w:tcBorders>
          </w:tcPr>
          <w:p w14:paraId="1AEF869F" w14:textId="77777777" w:rsidR="006F4BD1" w:rsidRPr="006F4BD1" w:rsidRDefault="006F4BD1" w:rsidP="006F4BD1">
            <w:pPr>
              <w:jc w:val="center"/>
              <w:rPr>
                <w:lang w:eastAsia="en-US"/>
              </w:rPr>
            </w:pPr>
            <w:r w:rsidRPr="006F4BD1">
              <w:rPr>
                <w:lang w:eastAsia="en-US"/>
              </w:rPr>
              <w:t>324,05</w:t>
            </w:r>
          </w:p>
        </w:tc>
        <w:tc>
          <w:tcPr>
            <w:tcW w:w="1062" w:type="dxa"/>
            <w:tcBorders>
              <w:top w:val="single" w:sz="2" w:space="0" w:color="auto"/>
              <w:left w:val="single" w:sz="2" w:space="0" w:color="auto"/>
              <w:bottom w:val="single" w:sz="2" w:space="0" w:color="auto"/>
              <w:right w:val="single" w:sz="2" w:space="0" w:color="auto"/>
            </w:tcBorders>
          </w:tcPr>
          <w:p w14:paraId="720C329D" w14:textId="77777777" w:rsidR="006F4BD1" w:rsidRPr="006F4BD1" w:rsidRDefault="006F4BD1" w:rsidP="006F4BD1">
            <w:pPr>
              <w:jc w:val="center"/>
              <w:rPr>
                <w:lang w:eastAsia="en-US"/>
              </w:rPr>
            </w:pPr>
            <w:r w:rsidRPr="006F4BD1">
              <w:rPr>
                <w:lang w:eastAsia="en-US"/>
              </w:rPr>
              <w:t>310,00</w:t>
            </w:r>
          </w:p>
        </w:tc>
        <w:tc>
          <w:tcPr>
            <w:tcW w:w="886" w:type="dxa"/>
            <w:tcBorders>
              <w:top w:val="single" w:sz="2" w:space="0" w:color="auto"/>
              <w:left w:val="single" w:sz="2" w:space="0" w:color="auto"/>
              <w:bottom w:val="single" w:sz="2" w:space="0" w:color="auto"/>
              <w:right w:val="single" w:sz="2" w:space="0" w:color="auto"/>
            </w:tcBorders>
          </w:tcPr>
          <w:p w14:paraId="58FE9B5B" w14:textId="77777777" w:rsidR="006F4BD1" w:rsidRPr="006F4BD1" w:rsidRDefault="006F4BD1" w:rsidP="006F4BD1">
            <w:pPr>
              <w:jc w:val="center"/>
              <w:rPr>
                <w:lang w:eastAsia="en-US"/>
              </w:rPr>
            </w:pPr>
            <w:r w:rsidRPr="006F4BD1">
              <w:rPr>
                <w:lang w:eastAsia="en-US"/>
              </w:rPr>
              <w:t>256,86</w:t>
            </w:r>
          </w:p>
        </w:tc>
        <w:tc>
          <w:tcPr>
            <w:tcW w:w="886" w:type="dxa"/>
            <w:tcBorders>
              <w:top w:val="single" w:sz="2" w:space="0" w:color="auto"/>
              <w:left w:val="single" w:sz="2" w:space="0" w:color="auto"/>
              <w:bottom w:val="single" w:sz="2" w:space="0" w:color="auto"/>
              <w:right w:val="single" w:sz="2" w:space="0" w:color="auto"/>
            </w:tcBorders>
          </w:tcPr>
          <w:p w14:paraId="3A9AE8AC" w14:textId="77777777" w:rsidR="006F4BD1" w:rsidRPr="006F4BD1" w:rsidRDefault="006F4BD1" w:rsidP="006F4BD1">
            <w:pPr>
              <w:jc w:val="center"/>
              <w:rPr>
                <w:lang w:eastAsia="en-US"/>
              </w:rPr>
            </w:pPr>
            <w:r w:rsidRPr="006F4BD1">
              <w:rPr>
                <w:lang w:eastAsia="en-US"/>
              </w:rPr>
              <w:t>253,93</w:t>
            </w:r>
          </w:p>
        </w:tc>
        <w:tc>
          <w:tcPr>
            <w:tcW w:w="886" w:type="dxa"/>
            <w:tcBorders>
              <w:top w:val="single" w:sz="2" w:space="0" w:color="auto"/>
              <w:left w:val="single" w:sz="2" w:space="0" w:color="auto"/>
              <w:bottom w:val="single" w:sz="2" w:space="0" w:color="auto"/>
              <w:right w:val="single" w:sz="2" w:space="0" w:color="auto"/>
            </w:tcBorders>
          </w:tcPr>
          <w:p w14:paraId="63DCD690" w14:textId="77777777" w:rsidR="006F4BD1" w:rsidRPr="006F4BD1" w:rsidRDefault="006F4BD1" w:rsidP="006F4BD1">
            <w:pPr>
              <w:jc w:val="center"/>
              <w:rPr>
                <w:lang w:eastAsia="en-US"/>
              </w:rPr>
            </w:pPr>
            <w:r w:rsidRPr="006F4BD1">
              <w:rPr>
                <w:lang w:eastAsia="en-US"/>
              </w:rPr>
              <w:t>270,04</w:t>
            </w:r>
          </w:p>
        </w:tc>
        <w:tc>
          <w:tcPr>
            <w:tcW w:w="1028" w:type="dxa"/>
            <w:tcBorders>
              <w:top w:val="single" w:sz="2" w:space="0" w:color="auto"/>
              <w:left w:val="single" w:sz="2" w:space="0" w:color="auto"/>
              <w:bottom w:val="single" w:sz="2" w:space="0" w:color="auto"/>
              <w:right w:val="single" w:sz="2" w:space="0" w:color="auto"/>
            </w:tcBorders>
          </w:tcPr>
          <w:p w14:paraId="2A20487A" w14:textId="77777777" w:rsidR="006F4BD1" w:rsidRPr="006F4BD1" w:rsidRDefault="006F4BD1" w:rsidP="006F4BD1">
            <w:pPr>
              <w:jc w:val="center"/>
              <w:rPr>
                <w:lang w:eastAsia="en-US"/>
              </w:rPr>
            </w:pPr>
            <w:r w:rsidRPr="006F4BD1">
              <w:rPr>
                <w:lang w:eastAsia="en-US"/>
              </w:rPr>
              <w:t>258,33</w:t>
            </w:r>
          </w:p>
        </w:tc>
        <w:tc>
          <w:tcPr>
            <w:tcW w:w="1134" w:type="dxa"/>
            <w:shd w:val="clear" w:color="auto" w:fill="auto"/>
          </w:tcPr>
          <w:p w14:paraId="338934F5" w14:textId="77777777" w:rsidR="006F4BD1" w:rsidRPr="006F4BD1" w:rsidRDefault="006F4BD1" w:rsidP="006F4BD1">
            <w:pPr>
              <w:jc w:val="center"/>
              <w:rPr>
                <w:lang w:eastAsia="en-US"/>
              </w:rPr>
            </w:pPr>
            <w:r w:rsidRPr="006F4BD1">
              <w:rPr>
                <w:lang w:eastAsia="en-US"/>
              </w:rPr>
              <w:t>57,75</w:t>
            </w:r>
          </w:p>
        </w:tc>
        <w:tc>
          <w:tcPr>
            <w:tcW w:w="1245" w:type="dxa"/>
            <w:tcBorders>
              <w:top w:val="nil"/>
              <w:left w:val="single" w:sz="4" w:space="0" w:color="auto"/>
              <w:bottom w:val="single" w:sz="4" w:space="0" w:color="auto"/>
              <w:right w:val="single" w:sz="4" w:space="0" w:color="auto"/>
            </w:tcBorders>
            <w:shd w:val="clear" w:color="000000" w:fill="FFFFFF"/>
            <w:vAlign w:val="center"/>
          </w:tcPr>
          <w:p w14:paraId="31C15D2B" w14:textId="77777777" w:rsidR="006F4BD1" w:rsidRPr="006F4BD1" w:rsidRDefault="006F4BD1" w:rsidP="006F4BD1">
            <w:pPr>
              <w:jc w:val="center"/>
              <w:rPr>
                <w:lang w:eastAsia="en-US"/>
              </w:rPr>
            </w:pPr>
            <w:r w:rsidRPr="006F4BD1">
              <w:rPr>
                <w:lang w:eastAsia="en-US"/>
              </w:rPr>
              <w:t>3 660,15</w:t>
            </w:r>
          </w:p>
        </w:tc>
        <w:tc>
          <w:tcPr>
            <w:tcW w:w="1165" w:type="dxa"/>
            <w:tcBorders>
              <w:top w:val="single" w:sz="2" w:space="0" w:color="auto"/>
              <w:left w:val="single" w:sz="2" w:space="0" w:color="auto"/>
              <w:bottom w:val="single" w:sz="2" w:space="0" w:color="auto"/>
              <w:right w:val="single" w:sz="2" w:space="0" w:color="auto"/>
            </w:tcBorders>
            <w:vAlign w:val="center"/>
          </w:tcPr>
          <w:p w14:paraId="621FFD01" w14:textId="77777777" w:rsidR="006F4BD1" w:rsidRPr="006F4BD1" w:rsidRDefault="006F4BD1" w:rsidP="006F4BD1">
            <w:pPr>
              <w:jc w:val="center"/>
            </w:pPr>
            <w:r w:rsidRPr="006F4BD1">
              <w:t>х</w:t>
            </w:r>
          </w:p>
        </w:tc>
        <w:tc>
          <w:tcPr>
            <w:tcW w:w="1134" w:type="dxa"/>
            <w:tcBorders>
              <w:top w:val="single" w:sz="2" w:space="0" w:color="auto"/>
              <w:left w:val="single" w:sz="2" w:space="0" w:color="auto"/>
              <w:bottom w:val="single" w:sz="2" w:space="0" w:color="auto"/>
              <w:right w:val="single" w:sz="2" w:space="0" w:color="auto"/>
            </w:tcBorders>
            <w:vAlign w:val="center"/>
          </w:tcPr>
          <w:p w14:paraId="003A0D06" w14:textId="77777777" w:rsidR="006F4BD1" w:rsidRPr="006F4BD1" w:rsidRDefault="006F4BD1" w:rsidP="006F4BD1">
            <w:pPr>
              <w:jc w:val="center"/>
            </w:pPr>
            <w:r w:rsidRPr="006F4BD1">
              <w:t>х</w:t>
            </w:r>
          </w:p>
        </w:tc>
      </w:tr>
      <w:tr w:rsidR="006F4BD1" w:rsidRPr="006F4BD1" w14:paraId="5F596D14" w14:textId="77777777" w:rsidTr="006F4BD1">
        <w:trPr>
          <w:trHeight w:val="267"/>
          <w:jc w:val="center"/>
        </w:trPr>
        <w:tc>
          <w:tcPr>
            <w:tcW w:w="1701" w:type="dxa"/>
            <w:vMerge/>
            <w:tcBorders>
              <w:left w:val="single" w:sz="2" w:space="0" w:color="auto"/>
              <w:right w:val="single" w:sz="2" w:space="0" w:color="auto"/>
            </w:tcBorders>
            <w:vAlign w:val="center"/>
          </w:tcPr>
          <w:p w14:paraId="2DBDC271" w14:textId="77777777" w:rsidR="006F4BD1" w:rsidRPr="006F4BD1" w:rsidRDefault="006F4BD1" w:rsidP="006F4BD1">
            <w:pPr>
              <w:rPr>
                <w:lang w:eastAsia="en-US"/>
              </w:rPr>
            </w:pPr>
          </w:p>
        </w:tc>
        <w:tc>
          <w:tcPr>
            <w:tcW w:w="1592" w:type="dxa"/>
            <w:shd w:val="clear" w:color="auto" w:fill="auto"/>
          </w:tcPr>
          <w:p w14:paraId="63D938EC" w14:textId="77777777" w:rsidR="006F4BD1" w:rsidRPr="006F4BD1" w:rsidRDefault="006F4BD1" w:rsidP="006F4BD1">
            <w:pPr>
              <w:jc w:val="center"/>
              <w:rPr>
                <w:lang w:eastAsia="en-US"/>
              </w:rPr>
            </w:pPr>
            <w:r w:rsidRPr="006F4BD1">
              <w:rPr>
                <w:lang w:eastAsia="en-US"/>
              </w:rPr>
              <w:t>с 01.01.2023</w:t>
            </w:r>
          </w:p>
        </w:tc>
        <w:tc>
          <w:tcPr>
            <w:tcW w:w="921" w:type="dxa"/>
            <w:tcBorders>
              <w:top w:val="single" w:sz="2" w:space="0" w:color="auto"/>
              <w:left w:val="single" w:sz="2" w:space="0" w:color="auto"/>
              <w:bottom w:val="single" w:sz="2" w:space="0" w:color="auto"/>
              <w:right w:val="single" w:sz="2" w:space="0" w:color="auto"/>
            </w:tcBorders>
          </w:tcPr>
          <w:p w14:paraId="1F69A7B4" w14:textId="77777777" w:rsidR="006F4BD1" w:rsidRPr="006F4BD1" w:rsidRDefault="006F4BD1" w:rsidP="006F4BD1">
            <w:pPr>
              <w:jc w:val="center"/>
              <w:rPr>
                <w:lang w:eastAsia="en-US"/>
              </w:rPr>
            </w:pPr>
            <w:r w:rsidRPr="006F4BD1">
              <w:rPr>
                <w:lang w:eastAsia="en-US"/>
              </w:rPr>
              <w:t>308,23</w:t>
            </w:r>
          </w:p>
        </w:tc>
        <w:tc>
          <w:tcPr>
            <w:tcW w:w="921" w:type="dxa"/>
            <w:tcBorders>
              <w:top w:val="single" w:sz="2" w:space="0" w:color="auto"/>
              <w:left w:val="single" w:sz="2" w:space="0" w:color="auto"/>
              <w:bottom w:val="single" w:sz="2" w:space="0" w:color="auto"/>
              <w:right w:val="single" w:sz="2" w:space="0" w:color="auto"/>
            </w:tcBorders>
          </w:tcPr>
          <w:p w14:paraId="3353626F" w14:textId="77777777" w:rsidR="006F4BD1" w:rsidRPr="006F4BD1" w:rsidRDefault="006F4BD1" w:rsidP="006F4BD1">
            <w:pPr>
              <w:jc w:val="center"/>
              <w:rPr>
                <w:lang w:eastAsia="en-US"/>
              </w:rPr>
            </w:pPr>
            <w:r w:rsidRPr="006F4BD1">
              <w:rPr>
                <w:lang w:eastAsia="en-US"/>
              </w:rPr>
              <w:t>304,72</w:t>
            </w:r>
          </w:p>
        </w:tc>
        <w:tc>
          <w:tcPr>
            <w:tcW w:w="921" w:type="dxa"/>
            <w:tcBorders>
              <w:top w:val="single" w:sz="2" w:space="0" w:color="auto"/>
              <w:left w:val="single" w:sz="2" w:space="0" w:color="auto"/>
              <w:bottom w:val="single" w:sz="2" w:space="0" w:color="auto"/>
              <w:right w:val="single" w:sz="2" w:space="0" w:color="auto"/>
            </w:tcBorders>
          </w:tcPr>
          <w:p w14:paraId="20F3FF16" w14:textId="77777777" w:rsidR="006F4BD1" w:rsidRPr="006F4BD1" w:rsidRDefault="006F4BD1" w:rsidP="006F4BD1">
            <w:pPr>
              <w:jc w:val="center"/>
              <w:rPr>
                <w:lang w:eastAsia="en-US"/>
              </w:rPr>
            </w:pPr>
            <w:r w:rsidRPr="006F4BD1">
              <w:rPr>
                <w:lang w:eastAsia="en-US"/>
              </w:rPr>
              <w:t>324,05</w:t>
            </w:r>
          </w:p>
        </w:tc>
        <w:tc>
          <w:tcPr>
            <w:tcW w:w="1062" w:type="dxa"/>
            <w:tcBorders>
              <w:top w:val="single" w:sz="2" w:space="0" w:color="auto"/>
              <w:left w:val="single" w:sz="2" w:space="0" w:color="auto"/>
              <w:bottom w:val="single" w:sz="2" w:space="0" w:color="auto"/>
              <w:right w:val="single" w:sz="2" w:space="0" w:color="auto"/>
            </w:tcBorders>
          </w:tcPr>
          <w:p w14:paraId="4B8DC2C3" w14:textId="77777777" w:rsidR="006F4BD1" w:rsidRPr="006F4BD1" w:rsidRDefault="006F4BD1" w:rsidP="006F4BD1">
            <w:pPr>
              <w:jc w:val="center"/>
              <w:rPr>
                <w:lang w:eastAsia="en-US"/>
              </w:rPr>
            </w:pPr>
            <w:r w:rsidRPr="006F4BD1">
              <w:rPr>
                <w:lang w:eastAsia="en-US"/>
              </w:rPr>
              <w:t>310,00</w:t>
            </w:r>
          </w:p>
        </w:tc>
        <w:tc>
          <w:tcPr>
            <w:tcW w:w="886" w:type="dxa"/>
            <w:tcBorders>
              <w:top w:val="single" w:sz="2" w:space="0" w:color="auto"/>
              <w:left w:val="single" w:sz="2" w:space="0" w:color="auto"/>
              <w:bottom w:val="single" w:sz="2" w:space="0" w:color="auto"/>
              <w:right w:val="single" w:sz="2" w:space="0" w:color="auto"/>
            </w:tcBorders>
          </w:tcPr>
          <w:p w14:paraId="18758F87" w14:textId="77777777" w:rsidR="006F4BD1" w:rsidRPr="006F4BD1" w:rsidRDefault="006F4BD1" w:rsidP="006F4BD1">
            <w:pPr>
              <w:jc w:val="center"/>
              <w:rPr>
                <w:lang w:eastAsia="en-US"/>
              </w:rPr>
            </w:pPr>
            <w:r w:rsidRPr="006F4BD1">
              <w:rPr>
                <w:lang w:eastAsia="en-US"/>
              </w:rPr>
              <w:t>256,86</w:t>
            </w:r>
          </w:p>
        </w:tc>
        <w:tc>
          <w:tcPr>
            <w:tcW w:w="886" w:type="dxa"/>
            <w:tcBorders>
              <w:top w:val="single" w:sz="2" w:space="0" w:color="auto"/>
              <w:left w:val="single" w:sz="2" w:space="0" w:color="auto"/>
              <w:bottom w:val="single" w:sz="2" w:space="0" w:color="auto"/>
              <w:right w:val="single" w:sz="2" w:space="0" w:color="auto"/>
            </w:tcBorders>
          </w:tcPr>
          <w:p w14:paraId="710FFBF7" w14:textId="77777777" w:rsidR="006F4BD1" w:rsidRPr="006F4BD1" w:rsidRDefault="006F4BD1" w:rsidP="006F4BD1">
            <w:pPr>
              <w:jc w:val="center"/>
              <w:rPr>
                <w:lang w:eastAsia="en-US"/>
              </w:rPr>
            </w:pPr>
            <w:r w:rsidRPr="006F4BD1">
              <w:rPr>
                <w:lang w:eastAsia="en-US"/>
              </w:rPr>
              <w:t>253,93</w:t>
            </w:r>
          </w:p>
        </w:tc>
        <w:tc>
          <w:tcPr>
            <w:tcW w:w="886" w:type="dxa"/>
            <w:tcBorders>
              <w:top w:val="single" w:sz="2" w:space="0" w:color="auto"/>
              <w:left w:val="single" w:sz="2" w:space="0" w:color="auto"/>
              <w:bottom w:val="single" w:sz="2" w:space="0" w:color="auto"/>
              <w:right w:val="single" w:sz="2" w:space="0" w:color="auto"/>
            </w:tcBorders>
          </w:tcPr>
          <w:p w14:paraId="0D422F57" w14:textId="77777777" w:rsidR="006F4BD1" w:rsidRPr="006F4BD1" w:rsidRDefault="006F4BD1" w:rsidP="006F4BD1">
            <w:pPr>
              <w:jc w:val="center"/>
              <w:rPr>
                <w:lang w:eastAsia="en-US"/>
              </w:rPr>
            </w:pPr>
            <w:r w:rsidRPr="006F4BD1">
              <w:rPr>
                <w:lang w:eastAsia="en-US"/>
              </w:rPr>
              <w:t>270,04</w:t>
            </w:r>
          </w:p>
        </w:tc>
        <w:tc>
          <w:tcPr>
            <w:tcW w:w="1028" w:type="dxa"/>
            <w:tcBorders>
              <w:top w:val="single" w:sz="2" w:space="0" w:color="auto"/>
              <w:left w:val="single" w:sz="2" w:space="0" w:color="auto"/>
              <w:bottom w:val="single" w:sz="2" w:space="0" w:color="auto"/>
              <w:right w:val="single" w:sz="2" w:space="0" w:color="auto"/>
            </w:tcBorders>
          </w:tcPr>
          <w:p w14:paraId="3F1ED2C7" w14:textId="77777777" w:rsidR="006F4BD1" w:rsidRPr="006F4BD1" w:rsidRDefault="006F4BD1" w:rsidP="006F4BD1">
            <w:pPr>
              <w:jc w:val="center"/>
              <w:rPr>
                <w:lang w:eastAsia="en-US"/>
              </w:rPr>
            </w:pPr>
            <w:r w:rsidRPr="006F4BD1">
              <w:rPr>
                <w:lang w:eastAsia="en-US"/>
              </w:rPr>
              <w:t>258,33</w:t>
            </w:r>
          </w:p>
        </w:tc>
        <w:tc>
          <w:tcPr>
            <w:tcW w:w="1134" w:type="dxa"/>
            <w:shd w:val="clear" w:color="auto" w:fill="auto"/>
          </w:tcPr>
          <w:p w14:paraId="1C8902A6" w14:textId="77777777" w:rsidR="006F4BD1" w:rsidRPr="006F4BD1" w:rsidRDefault="006F4BD1" w:rsidP="006F4BD1">
            <w:pPr>
              <w:jc w:val="center"/>
              <w:rPr>
                <w:lang w:eastAsia="en-US"/>
              </w:rPr>
            </w:pPr>
            <w:r w:rsidRPr="006F4BD1">
              <w:rPr>
                <w:lang w:eastAsia="en-US"/>
              </w:rPr>
              <w:t>57,75</w:t>
            </w:r>
          </w:p>
        </w:tc>
        <w:tc>
          <w:tcPr>
            <w:tcW w:w="1245" w:type="dxa"/>
            <w:tcBorders>
              <w:top w:val="nil"/>
              <w:left w:val="single" w:sz="4" w:space="0" w:color="auto"/>
              <w:bottom w:val="single" w:sz="4" w:space="0" w:color="auto"/>
              <w:right w:val="single" w:sz="4" w:space="0" w:color="auto"/>
            </w:tcBorders>
            <w:shd w:val="clear" w:color="000000" w:fill="FFFFFF"/>
            <w:vAlign w:val="center"/>
          </w:tcPr>
          <w:p w14:paraId="4F37526D" w14:textId="77777777" w:rsidR="006F4BD1" w:rsidRPr="006F4BD1" w:rsidRDefault="006F4BD1" w:rsidP="006F4BD1">
            <w:pPr>
              <w:jc w:val="center"/>
              <w:rPr>
                <w:lang w:eastAsia="en-US"/>
              </w:rPr>
            </w:pPr>
            <w:r w:rsidRPr="006F4BD1">
              <w:rPr>
                <w:lang w:eastAsia="en-US"/>
              </w:rPr>
              <w:t>3 660,15</w:t>
            </w:r>
          </w:p>
        </w:tc>
        <w:tc>
          <w:tcPr>
            <w:tcW w:w="1165" w:type="dxa"/>
            <w:tcBorders>
              <w:top w:val="single" w:sz="2" w:space="0" w:color="auto"/>
              <w:left w:val="single" w:sz="2" w:space="0" w:color="auto"/>
              <w:bottom w:val="single" w:sz="2" w:space="0" w:color="auto"/>
              <w:right w:val="single" w:sz="2" w:space="0" w:color="auto"/>
            </w:tcBorders>
            <w:vAlign w:val="center"/>
          </w:tcPr>
          <w:p w14:paraId="1861FB50" w14:textId="77777777" w:rsidR="006F4BD1" w:rsidRPr="006F4BD1" w:rsidRDefault="006F4BD1" w:rsidP="006F4BD1">
            <w:pPr>
              <w:jc w:val="center"/>
            </w:pPr>
            <w:r w:rsidRPr="006F4BD1">
              <w:t>х</w:t>
            </w:r>
          </w:p>
        </w:tc>
        <w:tc>
          <w:tcPr>
            <w:tcW w:w="1134" w:type="dxa"/>
            <w:tcBorders>
              <w:top w:val="single" w:sz="2" w:space="0" w:color="auto"/>
              <w:left w:val="single" w:sz="2" w:space="0" w:color="auto"/>
              <w:bottom w:val="single" w:sz="2" w:space="0" w:color="auto"/>
              <w:right w:val="single" w:sz="2" w:space="0" w:color="auto"/>
            </w:tcBorders>
            <w:vAlign w:val="center"/>
          </w:tcPr>
          <w:p w14:paraId="01F2EC21" w14:textId="77777777" w:rsidR="006F4BD1" w:rsidRPr="006F4BD1" w:rsidRDefault="006F4BD1" w:rsidP="006F4BD1">
            <w:pPr>
              <w:jc w:val="center"/>
            </w:pPr>
            <w:r w:rsidRPr="006F4BD1">
              <w:t>х</w:t>
            </w:r>
          </w:p>
        </w:tc>
      </w:tr>
      <w:bookmarkEnd w:id="75"/>
    </w:tbl>
    <w:p w14:paraId="4468B016" w14:textId="77777777" w:rsidR="006F4BD1" w:rsidRDefault="006F4BD1" w:rsidP="006F4BD1">
      <w:pPr>
        <w:rPr>
          <w:vanish/>
          <w:lang w:eastAsia="en-US"/>
        </w:rPr>
        <w:sectPr w:rsidR="006F4BD1" w:rsidSect="006F4BD1">
          <w:pgSz w:w="16838" w:h="11906" w:orient="landscape"/>
          <w:pgMar w:top="1135" w:right="1134" w:bottom="567" w:left="1134" w:header="567" w:footer="709" w:gutter="0"/>
          <w:cols w:space="708"/>
          <w:docGrid w:linePitch="360"/>
        </w:sectPr>
      </w:pPr>
    </w:p>
    <w:p w14:paraId="04BA6FDD" w14:textId="77777777" w:rsidR="006F4BD1" w:rsidRPr="006F4BD1" w:rsidRDefault="006F4BD1" w:rsidP="006F4BD1">
      <w:pPr>
        <w:rPr>
          <w:vanish/>
          <w:lang w:eastAsia="en-US"/>
        </w:rPr>
      </w:pPr>
    </w:p>
    <w:tbl>
      <w:tblPr>
        <w:tblpPr w:leftFromText="180" w:rightFromText="180" w:vertAnchor="text" w:horzAnchor="margin" w:tblpX="392"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502"/>
        <w:gridCol w:w="967"/>
        <w:gridCol w:w="876"/>
        <w:gridCol w:w="967"/>
        <w:gridCol w:w="967"/>
        <w:gridCol w:w="967"/>
        <w:gridCol w:w="876"/>
        <w:gridCol w:w="876"/>
        <w:gridCol w:w="968"/>
        <w:gridCol w:w="1051"/>
        <w:gridCol w:w="1300"/>
        <w:gridCol w:w="987"/>
        <w:gridCol w:w="876"/>
      </w:tblGrid>
      <w:tr w:rsidR="006F4BD1" w:rsidRPr="006F4BD1" w14:paraId="18A11041" w14:textId="77777777" w:rsidTr="00024F96">
        <w:tc>
          <w:tcPr>
            <w:tcW w:w="1668" w:type="dxa"/>
            <w:shd w:val="clear" w:color="auto" w:fill="auto"/>
          </w:tcPr>
          <w:p w14:paraId="7F62225C" w14:textId="77777777" w:rsidR="006F4BD1" w:rsidRPr="006F4BD1" w:rsidRDefault="006F4BD1" w:rsidP="006F4BD1">
            <w:pPr>
              <w:jc w:val="center"/>
              <w:rPr>
                <w:lang w:eastAsia="en-US"/>
              </w:rPr>
            </w:pPr>
            <w:r w:rsidRPr="006F4BD1">
              <w:rPr>
                <w:lang w:eastAsia="en-US"/>
              </w:rPr>
              <w:t>1</w:t>
            </w:r>
          </w:p>
        </w:tc>
        <w:tc>
          <w:tcPr>
            <w:tcW w:w="1559" w:type="dxa"/>
            <w:shd w:val="clear" w:color="auto" w:fill="auto"/>
          </w:tcPr>
          <w:p w14:paraId="72CD22A6" w14:textId="77777777" w:rsidR="006F4BD1" w:rsidRPr="006F4BD1" w:rsidRDefault="006F4BD1" w:rsidP="006F4BD1">
            <w:pPr>
              <w:jc w:val="center"/>
              <w:rPr>
                <w:lang w:eastAsia="en-US"/>
              </w:rPr>
            </w:pPr>
            <w:r w:rsidRPr="006F4BD1">
              <w:rPr>
                <w:lang w:eastAsia="en-US"/>
              </w:rPr>
              <w:t>2</w:t>
            </w:r>
          </w:p>
        </w:tc>
        <w:tc>
          <w:tcPr>
            <w:tcW w:w="992" w:type="dxa"/>
            <w:shd w:val="clear" w:color="auto" w:fill="auto"/>
          </w:tcPr>
          <w:p w14:paraId="42B724A1" w14:textId="77777777" w:rsidR="006F4BD1" w:rsidRPr="006F4BD1" w:rsidRDefault="006F4BD1" w:rsidP="006F4BD1">
            <w:pPr>
              <w:jc w:val="center"/>
              <w:rPr>
                <w:lang w:eastAsia="en-US"/>
              </w:rPr>
            </w:pPr>
            <w:r w:rsidRPr="006F4BD1">
              <w:rPr>
                <w:lang w:eastAsia="en-US"/>
              </w:rPr>
              <w:t>3</w:t>
            </w:r>
          </w:p>
        </w:tc>
        <w:tc>
          <w:tcPr>
            <w:tcW w:w="876" w:type="dxa"/>
            <w:shd w:val="clear" w:color="auto" w:fill="auto"/>
          </w:tcPr>
          <w:p w14:paraId="070504BE" w14:textId="77777777" w:rsidR="006F4BD1" w:rsidRPr="006F4BD1" w:rsidRDefault="006F4BD1" w:rsidP="006F4BD1">
            <w:pPr>
              <w:jc w:val="center"/>
              <w:rPr>
                <w:lang w:eastAsia="en-US"/>
              </w:rPr>
            </w:pPr>
            <w:r w:rsidRPr="006F4BD1">
              <w:rPr>
                <w:lang w:eastAsia="en-US"/>
              </w:rPr>
              <w:t>4</w:t>
            </w:r>
          </w:p>
        </w:tc>
        <w:tc>
          <w:tcPr>
            <w:tcW w:w="992" w:type="dxa"/>
            <w:shd w:val="clear" w:color="auto" w:fill="auto"/>
          </w:tcPr>
          <w:p w14:paraId="66938EBD" w14:textId="77777777" w:rsidR="006F4BD1" w:rsidRPr="006F4BD1" w:rsidRDefault="006F4BD1" w:rsidP="006F4BD1">
            <w:pPr>
              <w:jc w:val="center"/>
              <w:rPr>
                <w:lang w:eastAsia="en-US"/>
              </w:rPr>
            </w:pPr>
            <w:r w:rsidRPr="006F4BD1">
              <w:rPr>
                <w:lang w:eastAsia="en-US"/>
              </w:rPr>
              <w:t>5</w:t>
            </w:r>
          </w:p>
        </w:tc>
        <w:tc>
          <w:tcPr>
            <w:tcW w:w="992" w:type="dxa"/>
            <w:shd w:val="clear" w:color="auto" w:fill="auto"/>
          </w:tcPr>
          <w:p w14:paraId="45D7DED2" w14:textId="77777777" w:rsidR="006F4BD1" w:rsidRPr="006F4BD1" w:rsidRDefault="006F4BD1" w:rsidP="006F4BD1">
            <w:pPr>
              <w:jc w:val="center"/>
              <w:rPr>
                <w:lang w:eastAsia="en-US"/>
              </w:rPr>
            </w:pPr>
            <w:r w:rsidRPr="006F4BD1">
              <w:rPr>
                <w:lang w:eastAsia="en-US"/>
              </w:rPr>
              <w:t>6</w:t>
            </w:r>
          </w:p>
        </w:tc>
        <w:tc>
          <w:tcPr>
            <w:tcW w:w="992" w:type="dxa"/>
            <w:shd w:val="clear" w:color="auto" w:fill="auto"/>
          </w:tcPr>
          <w:p w14:paraId="058C094A" w14:textId="77777777" w:rsidR="006F4BD1" w:rsidRPr="006F4BD1" w:rsidRDefault="006F4BD1" w:rsidP="006F4BD1">
            <w:pPr>
              <w:jc w:val="center"/>
              <w:rPr>
                <w:lang w:eastAsia="en-US"/>
              </w:rPr>
            </w:pPr>
            <w:r w:rsidRPr="006F4BD1">
              <w:rPr>
                <w:lang w:eastAsia="en-US"/>
              </w:rPr>
              <w:t>7</w:t>
            </w:r>
          </w:p>
        </w:tc>
        <w:tc>
          <w:tcPr>
            <w:tcW w:w="876" w:type="dxa"/>
            <w:shd w:val="clear" w:color="auto" w:fill="auto"/>
          </w:tcPr>
          <w:p w14:paraId="684D1E0B" w14:textId="77777777" w:rsidR="006F4BD1" w:rsidRPr="006F4BD1" w:rsidRDefault="006F4BD1" w:rsidP="006F4BD1">
            <w:pPr>
              <w:jc w:val="center"/>
              <w:rPr>
                <w:lang w:eastAsia="en-US"/>
              </w:rPr>
            </w:pPr>
            <w:r w:rsidRPr="006F4BD1">
              <w:rPr>
                <w:lang w:eastAsia="en-US"/>
              </w:rPr>
              <w:t>8</w:t>
            </w:r>
          </w:p>
        </w:tc>
        <w:tc>
          <w:tcPr>
            <w:tcW w:w="876" w:type="dxa"/>
            <w:shd w:val="clear" w:color="auto" w:fill="auto"/>
          </w:tcPr>
          <w:p w14:paraId="718674BE" w14:textId="77777777" w:rsidR="006F4BD1" w:rsidRPr="006F4BD1" w:rsidRDefault="006F4BD1" w:rsidP="006F4BD1">
            <w:pPr>
              <w:jc w:val="center"/>
              <w:rPr>
                <w:lang w:eastAsia="en-US"/>
              </w:rPr>
            </w:pPr>
            <w:r w:rsidRPr="006F4BD1">
              <w:rPr>
                <w:lang w:eastAsia="en-US"/>
              </w:rPr>
              <w:t>9</w:t>
            </w:r>
          </w:p>
        </w:tc>
        <w:tc>
          <w:tcPr>
            <w:tcW w:w="993" w:type="dxa"/>
            <w:shd w:val="clear" w:color="auto" w:fill="auto"/>
          </w:tcPr>
          <w:p w14:paraId="4E399AAD" w14:textId="77777777" w:rsidR="006F4BD1" w:rsidRPr="006F4BD1" w:rsidRDefault="006F4BD1" w:rsidP="006F4BD1">
            <w:pPr>
              <w:jc w:val="center"/>
              <w:rPr>
                <w:lang w:eastAsia="en-US"/>
              </w:rPr>
            </w:pPr>
            <w:r w:rsidRPr="006F4BD1">
              <w:rPr>
                <w:lang w:eastAsia="en-US"/>
              </w:rPr>
              <w:t>10</w:t>
            </w:r>
          </w:p>
        </w:tc>
        <w:tc>
          <w:tcPr>
            <w:tcW w:w="1132" w:type="dxa"/>
            <w:shd w:val="clear" w:color="auto" w:fill="auto"/>
          </w:tcPr>
          <w:p w14:paraId="12EFD038" w14:textId="77777777" w:rsidR="006F4BD1" w:rsidRPr="006F4BD1" w:rsidRDefault="006F4BD1" w:rsidP="006F4BD1">
            <w:pPr>
              <w:jc w:val="center"/>
              <w:rPr>
                <w:lang w:eastAsia="en-US"/>
              </w:rPr>
            </w:pPr>
            <w:r w:rsidRPr="006F4BD1">
              <w:rPr>
                <w:lang w:eastAsia="en-US"/>
              </w:rPr>
              <w:t>11</w:t>
            </w:r>
          </w:p>
        </w:tc>
        <w:tc>
          <w:tcPr>
            <w:tcW w:w="1417" w:type="dxa"/>
            <w:shd w:val="clear" w:color="auto" w:fill="auto"/>
          </w:tcPr>
          <w:p w14:paraId="1513A101" w14:textId="77777777" w:rsidR="006F4BD1" w:rsidRPr="006F4BD1" w:rsidRDefault="006F4BD1" w:rsidP="006F4BD1">
            <w:pPr>
              <w:jc w:val="center"/>
              <w:rPr>
                <w:lang w:eastAsia="en-US"/>
              </w:rPr>
            </w:pPr>
            <w:r w:rsidRPr="006F4BD1">
              <w:rPr>
                <w:lang w:eastAsia="en-US"/>
              </w:rPr>
              <w:t>12</w:t>
            </w:r>
          </w:p>
        </w:tc>
        <w:tc>
          <w:tcPr>
            <w:tcW w:w="1134" w:type="dxa"/>
            <w:shd w:val="clear" w:color="auto" w:fill="auto"/>
          </w:tcPr>
          <w:p w14:paraId="2D1460BB" w14:textId="77777777" w:rsidR="006F4BD1" w:rsidRPr="006F4BD1" w:rsidRDefault="006F4BD1" w:rsidP="006F4BD1">
            <w:pPr>
              <w:jc w:val="center"/>
              <w:rPr>
                <w:lang w:eastAsia="en-US"/>
              </w:rPr>
            </w:pPr>
            <w:r w:rsidRPr="006F4BD1">
              <w:rPr>
                <w:lang w:eastAsia="en-US"/>
              </w:rPr>
              <w:t>13</w:t>
            </w:r>
          </w:p>
        </w:tc>
        <w:tc>
          <w:tcPr>
            <w:tcW w:w="992" w:type="dxa"/>
            <w:shd w:val="clear" w:color="auto" w:fill="auto"/>
          </w:tcPr>
          <w:p w14:paraId="01CFB6B6" w14:textId="77777777" w:rsidR="006F4BD1" w:rsidRPr="006F4BD1" w:rsidRDefault="006F4BD1" w:rsidP="006F4BD1">
            <w:pPr>
              <w:jc w:val="center"/>
              <w:rPr>
                <w:lang w:eastAsia="en-US"/>
              </w:rPr>
            </w:pPr>
            <w:r w:rsidRPr="006F4BD1">
              <w:rPr>
                <w:lang w:eastAsia="en-US"/>
              </w:rPr>
              <w:t>14</w:t>
            </w:r>
          </w:p>
        </w:tc>
      </w:tr>
      <w:tr w:rsidR="006F4BD1" w:rsidRPr="006F4BD1" w14:paraId="0C7DB70B" w14:textId="77777777" w:rsidTr="00024F96">
        <w:tc>
          <w:tcPr>
            <w:tcW w:w="1668" w:type="dxa"/>
            <w:vMerge w:val="restart"/>
            <w:shd w:val="clear" w:color="auto" w:fill="auto"/>
          </w:tcPr>
          <w:p w14:paraId="75F94090" w14:textId="77777777" w:rsidR="006F4BD1" w:rsidRPr="006F4BD1" w:rsidRDefault="006F4BD1" w:rsidP="006F4BD1">
            <w:pPr>
              <w:tabs>
                <w:tab w:val="left" w:pos="3052"/>
              </w:tabs>
              <w:ind w:left="142"/>
              <w:jc w:val="center"/>
              <w:rPr>
                <w:b/>
                <w:lang w:eastAsia="en-US"/>
              </w:rPr>
            </w:pPr>
          </w:p>
        </w:tc>
        <w:tc>
          <w:tcPr>
            <w:tcW w:w="1559" w:type="dxa"/>
            <w:shd w:val="clear" w:color="auto" w:fill="auto"/>
            <w:vAlign w:val="center"/>
          </w:tcPr>
          <w:p w14:paraId="762ED8EF" w14:textId="77777777" w:rsidR="006F4BD1" w:rsidRPr="006F4BD1" w:rsidRDefault="006F4BD1" w:rsidP="006F4BD1">
            <w:pPr>
              <w:jc w:val="center"/>
              <w:rPr>
                <w:lang w:eastAsia="en-US"/>
              </w:rPr>
            </w:pPr>
            <w:r w:rsidRPr="006F4BD1">
              <w:rPr>
                <w:lang w:eastAsia="en-US"/>
              </w:rPr>
              <w:t>с 01.01.2024</w:t>
            </w:r>
          </w:p>
        </w:tc>
        <w:tc>
          <w:tcPr>
            <w:tcW w:w="992" w:type="dxa"/>
            <w:tcBorders>
              <w:top w:val="single" w:sz="2" w:space="0" w:color="auto"/>
              <w:left w:val="single" w:sz="2" w:space="0" w:color="auto"/>
              <w:bottom w:val="single" w:sz="2" w:space="0" w:color="auto"/>
              <w:right w:val="single" w:sz="2" w:space="0" w:color="auto"/>
            </w:tcBorders>
          </w:tcPr>
          <w:p w14:paraId="7E453624" w14:textId="77777777" w:rsidR="006F4BD1" w:rsidRPr="006F4BD1" w:rsidRDefault="006F4BD1" w:rsidP="006F4BD1">
            <w:pPr>
              <w:jc w:val="center"/>
              <w:rPr>
                <w:lang w:eastAsia="en-US"/>
              </w:rPr>
            </w:pPr>
            <w:r w:rsidRPr="006F4BD1">
              <w:rPr>
                <w:lang w:eastAsia="en-US"/>
              </w:rPr>
              <w:t>308,23</w:t>
            </w:r>
          </w:p>
        </w:tc>
        <w:tc>
          <w:tcPr>
            <w:tcW w:w="876" w:type="dxa"/>
            <w:tcBorders>
              <w:top w:val="single" w:sz="2" w:space="0" w:color="auto"/>
              <w:left w:val="single" w:sz="2" w:space="0" w:color="auto"/>
              <w:bottom w:val="single" w:sz="2" w:space="0" w:color="auto"/>
              <w:right w:val="single" w:sz="2" w:space="0" w:color="auto"/>
            </w:tcBorders>
          </w:tcPr>
          <w:p w14:paraId="403B03E1" w14:textId="77777777" w:rsidR="006F4BD1" w:rsidRPr="006F4BD1" w:rsidRDefault="006F4BD1" w:rsidP="006F4BD1">
            <w:pPr>
              <w:jc w:val="center"/>
              <w:rPr>
                <w:lang w:eastAsia="en-US"/>
              </w:rPr>
            </w:pPr>
            <w:r w:rsidRPr="006F4BD1">
              <w:rPr>
                <w:lang w:eastAsia="en-US"/>
              </w:rPr>
              <w:t>304,72</w:t>
            </w:r>
          </w:p>
        </w:tc>
        <w:tc>
          <w:tcPr>
            <w:tcW w:w="992" w:type="dxa"/>
            <w:tcBorders>
              <w:top w:val="single" w:sz="2" w:space="0" w:color="auto"/>
              <w:left w:val="single" w:sz="2" w:space="0" w:color="auto"/>
              <w:bottom w:val="single" w:sz="2" w:space="0" w:color="auto"/>
              <w:right w:val="single" w:sz="2" w:space="0" w:color="auto"/>
            </w:tcBorders>
          </w:tcPr>
          <w:p w14:paraId="3310B1DF" w14:textId="77777777" w:rsidR="006F4BD1" w:rsidRPr="006F4BD1" w:rsidRDefault="006F4BD1" w:rsidP="006F4BD1">
            <w:pPr>
              <w:jc w:val="center"/>
              <w:rPr>
                <w:lang w:eastAsia="en-US"/>
              </w:rPr>
            </w:pPr>
            <w:r w:rsidRPr="006F4BD1">
              <w:rPr>
                <w:lang w:eastAsia="en-US"/>
              </w:rPr>
              <w:t>324,05</w:t>
            </w:r>
          </w:p>
        </w:tc>
        <w:tc>
          <w:tcPr>
            <w:tcW w:w="992" w:type="dxa"/>
            <w:tcBorders>
              <w:top w:val="single" w:sz="2" w:space="0" w:color="auto"/>
              <w:left w:val="single" w:sz="2" w:space="0" w:color="auto"/>
              <w:bottom w:val="single" w:sz="2" w:space="0" w:color="auto"/>
              <w:right w:val="single" w:sz="2" w:space="0" w:color="auto"/>
            </w:tcBorders>
          </w:tcPr>
          <w:p w14:paraId="22847767" w14:textId="77777777" w:rsidR="006F4BD1" w:rsidRPr="006F4BD1" w:rsidRDefault="006F4BD1" w:rsidP="006F4BD1">
            <w:pPr>
              <w:jc w:val="center"/>
              <w:rPr>
                <w:lang w:eastAsia="en-US"/>
              </w:rPr>
            </w:pPr>
            <w:r w:rsidRPr="006F4BD1">
              <w:rPr>
                <w:lang w:eastAsia="en-US"/>
              </w:rPr>
              <w:t>310,00</w:t>
            </w:r>
          </w:p>
        </w:tc>
        <w:tc>
          <w:tcPr>
            <w:tcW w:w="992" w:type="dxa"/>
            <w:tcBorders>
              <w:top w:val="single" w:sz="2" w:space="0" w:color="auto"/>
              <w:left w:val="single" w:sz="2" w:space="0" w:color="auto"/>
              <w:bottom w:val="single" w:sz="2" w:space="0" w:color="auto"/>
              <w:right w:val="single" w:sz="2" w:space="0" w:color="auto"/>
            </w:tcBorders>
          </w:tcPr>
          <w:p w14:paraId="4EE57785" w14:textId="77777777" w:rsidR="006F4BD1" w:rsidRPr="006F4BD1" w:rsidRDefault="006F4BD1" w:rsidP="006F4BD1">
            <w:pPr>
              <w:jc w:val="center"/>
              <w:rPr>
                <w:lang w:eastAsia="en-US"/>
              </w:rPr>
            </w:pPr>
            <w:r w:rsidRPr="006F4BD1">
              <w:rPr>
                <w:lang w:eastAsia="en-US"/>
              </w:rPr>
              <w:t>256,86</w:t>
            </w:r>
          </w:p>
        </w:tc>
        <w:tc>
          <w:tcPr>
            <w:tcW w:w="876" w:type="dxa"/>
            <w:tcBorders>
              <w:top w:val="single" w:sz="2" w:space="0" w:color="auto"/>
              <w:left w:val="single" w:sz="2" w:space="0" w:color="auto"/>
              <w:bottom w:val="single" w:sz="2" w:space="0" w:color="auto"/>
              <w:right w:val="single" w:sz="2" w:space="0" w:color="auto"/>
            </w:tcBorders>
          </w:tcPr>
          <w:p w14:paraId="5426FFA2" w14:textId="77777777" w:rsidR="006F4BD1" w:rsidRPr="006F4BD1" w:rsidRDefault="006F4BD1" w:rsidP="006F4BD1">
            <w:pPr>
              <w:jc w:val="center"/>
              <w:rPr>
                <w:lang w:eastAsia="en-US"/>
              </w:rPr>
            </w:pPr>
            <w:r w:rsidRPr="006F4BD1">
              <w:rPr>
                <w:lang w:eastAsia="en-US"/>
              </w:rPr>
              <w:t>253,93</w:t>
            </w:r>
          </w:p>
        </w:tc>
        <w:tc>
          <w:tcPr>
            <w:tcW w:w="876" w:type="dxa"/>
            <w:tcBorders>
              <w:top w:val="single" w:sz="2" w:space="0" w:color="auto"/>
              <w:left w:val="single" w:sz="2" w:space="0" w:color="auto"/>
              <w:bottom w:val="single" w:sz="2" w:space="0" w:color="auto"/>
              <w:right w:val="single" w:sz="2" w:space="0" w:color="auto"/>
            </w:tcBorders>
          </w:tcPr>
          <w:p w14:paraId="7729CD47" w14:textId="77777777" w:rsidR="006F4BD1" w:rsidRPr="006F4BD1" w:rsidRDefault="006F4BD1" w:rsidP="006F4BD1">
            <w:pPr>
              <w:jc w:val="center"/>
              <w:rPr>
                <w:lang w:eastAsia="en-US"/>
              </w:rPr>
            </w:pPr>
            <w:r w:rsidRPr="006F4BD1">
              <w:rPr>
                <w:lang w:eastAsia="en-US"/>
              </w:rPr>
              <w:t>270,04</w:t>
            </w:r>
          </w:p>
        </w:tc>
        <w:tc>
          <w:tcPr>
            <w:tcW w:w="993" w:type="dxa"/>
            <w:tcBorders>
              <w:top w:val="single" w:sz="2" w:space="0" w:color="auto"/>
              <w:left w:val="single" w:sz="2" w:space="0" w:color="auto"/>
              <w:bottom w:val="single" w:sz="2" w:space="0" w:color="auto"/>
              <w:right w:val="single" w:sz="2" w:space="0" w:color="auto"/>
            </w:tcBorders>
          </w:tcPr>
          <w:p w14:paraId="19B51E6C" w14:textId="77777777" w:rsidR="006F4BD1" w:rsidRPr="006F4BD1" w:rsidRDefault="006F4BD1" w:rsidP="006F4BD1">
            <w:pPr>
              <w:jc w:val="center"/>
              <w:rPr>
                <w:lang w:eastAsia="en-US"/>
              </w:rPr>
            </w:pPr>
            <w:r w:rsidRPr="006F4BD1">
              <w:rPr>
                <w:lang w:eastAsia="en-US"/>
              </w:rPr>
              <w:t>258,33</w:t>
            </w:r>
          </w:p>
        </w:tc>
        <w:tc>
          <w:tcPr>
            <w:tcW w:w="1132" w:type="dxa"/>
            <w:shd w:val="clear" w:color="auto" w:fill="auto"/>
            <w:vAlign w:val="center"/>
          </w:tcPr>
          <w:p w14:paraId="545CD200" w14:textId="77777777" w:rsidR="006F4BD1" w:rsidRPr="006F4BD1" w:rsidRDefault="006F4BD1" w:rsidP="006F4BD1">
            <w:pPr>
              <w:jc w:val="center"/>
              <w:rPr>
                <w:lang w:eastAsia="en-US"/>
              </w:rPr>
            </w:pPr>
            <w:r w:rsidRPr="006F4BD1">
              <w:rPr>
                <w:lang w:eastAsia="en-US"/>
              </w:rPr>
              <w:t>57,75</w:t>
            </w:r>
          </w:p>
        </w:tc>
        <w:tc>
          <w:tcPr>
            <w:tcW w:w="1417" w:type="dxa"/>
            <w:shd w:val="clear" w:color="auto" w:fill="auto"/>
            <w:vAlign w:val="center"/>
          </w:tcPr>
          <w:p w14:paraId="07F12FC2" w14:textId="77777777" w:rsidR="006F4BD1" w:rsidRPr="006F4BD1" w:rsidRDefault="006F4BD1" w:rsidP="006F4BD1">
            <w:pPr>
              <w:jc w:val="center"/>
              <w:rPr>
                <w:lang w:eastAsia="en-US"/>
              </w:rPr>
            </w:pPr>
            <w:r w:rsidRPr="006F4BD1">
              <w:rPr>
                <w:lang w:eastAsia="en-US"/>
              </w:rPr>
              <w:t>3 660,15</w:t>
            </w:r>
          </w:p>
        </w:tc>
        <w:tc>
          <w:tcPr>
            <w:tcW w:w="1134" w:type="dxa"/>
            <w:shd w:val="clear" w:color="auto" w:fill="auto"/>
            <w:vAlign w:val="center"/>
          </w:tcPr>
          <w:p w14:paraId="4AC1CC37" w14:textId="77777777" w:rsidR="006F4BD1" w:rsidRPr="006F4BD1" w:rsidRDefault="006F4BD1" w:rsidP="006F4BD1">
            <w:pPr>
              <w:jc w:val="center"/>
              <w:rPr>
                <w:lang w:eastAsia="en-US"/>
              </w:rPr>
            </w:pPr>
            <w:r w:rsidRPr="006F4BD1">
              <w:rPr>
                <w:lang w:eastAsia="en-US"/>
              </w:rPr>
              <w:t>х</w:t>
            </w:r>
          </w:p>
        </w:tc>
        <w:tc>
          <w:tcPr>
            <w:tcW w:w="992" w:type="dxa"/>
            <w:shd w:val="clear" w:color="auto" w:fill="auto"/>
            <w:vAlign w:val="center"/>
          </w:tcPr>
          <w:p w14:paraId="07C4304D" w14:textId="77777777" w:rsidR="006F4BD1" w:rsidRPr="006F4BD1" w:rsidRDefault="006F4BD1" w:rsidP="006F4BD1">
            <w:pPr>
              <w:jc w:val="center"/>
              <w:rPr>
                <w:lang w:eastAsia="en-US"/>
              </w:rPr>
            </w:pPr>
            <w:r w:rsidRPr="006F4BD1">
              <w:rPr>
                <w:lang w:eastAsia="en-US"/>
              </w:rPr>
              <w:t>х</w:t>
            </w:r>
          </w:p>
        </w:tc>
      </w:tr>
      <w:tr w:rsidR="006F4BD1" w:rsidRPr="006F4BD1" w14:paraId="7E04413E" w14:textId="77777777" w:rsidTr="00024F96">
        <w:tc>
          <w:tcPr>
            <w:tcW w:w="1668" w:type="dxa"/>
            <w:vMerge/>
            <w:shd w:val="clear" w:color="auto" w:fill="auto"/>
          </w:tcPr>
          <w:p w14:paraId="4DE3D5E5" w14:textId="77777777" w:rsidR="006F4BD1" w:rsidRPr="006F4BD1" w:rsidRDefault="006F4BD1" w:rsidP="006F4BD1">
            <w:pPr>
              <w:tabs>
                <w:tab w:val="left" w:pos="3052"/>
              </w:tabs>
              <w:ind w:left="142"/>
              <w:jc w:val="center"/>
              <w:rPr>
                <w:b/>
                <w:lang w:eastAsia="en-US"/>
              </w:rPr>
            </w:pPr>
          </w:p>
        </w:tc>
        <w:tc>
          <w:tcPr>
            <w:tcW w:w="1559" w:type="dxa"/>
            <w:shd w:val="clear" w:color="auto" w:fill="auto"/>
            <w:vAlign w:val="center"/>
          </w:tcPr>
          <w:p w14:paraId="3891952C" w14:textId="77777777" w:rsidR="006F4BD1" w:rsidRPr="006F4BD1" w:rsidRDefault="006F4BD1" w:rsidP="006F4BD1">
            <w:pPr>
              <w:jc w:val="center"/>
              <w:rPr>
                <w:lang w:eastAsia="en-US"/>
              </w:rPr>
            </w:pPr>
            <w:r w:rsidRPr="006F4BD1">
              <w:rPr>
                <w:lang w:eastAsia="en-US"/>
              </w:rPr>
              <w:t>с 01.07.2024</w:t>
            </w:r>
          </w:p>
        </w:tc>
        <w:tc>
          <w:tcPr>
            <w:tcW w:w="992" w:type="dxa"/>
            <w:tcBorders>
              <w:top w:val="single" w:sz="2" w:space="0" w:color="auto"/>
              <w:left w:val="single" w:sz="2" w:space="0" w:color="auto"/>
              <w:bottom w:val="single" w:sz="2" w:space="0" w:color="auto"/>
              <w:right w:val="single" w:sz="2" w:space="0" w:color="auto"/>
            </w:tcBorders>
          </w:tcPr>
          <w:p w14:paraId="441490CD" w14:textId="77777777" w:rsidR="006F4BD1" w:rsidRPr="006F4BD1" w:rsidRDefault="006F4BD1" w:rsidP="006F4BD1">
            <w:pPr>
              <w:jc w:val="center"/>
              <w:rPr>
                <w:lang w:eastAsia="en-US"/>
              </w:rPr>
            </w:pPr>
            <w:r w:rsidRPr="006F4BD1">
              <w:rPr>
                <w:lang w:eastAsia="en-US"/>
              </w:rPr>
              <w:t>337,82</w:t>
            </w:r>
          </w:p>
        </w:tc>
        <w:tc>
          <w:tcPr>
            <w:tcW w:w="876" w:type="dxa"/>
            <w:tcBorders>
              <w:top w:val="single" w:sz="2" w:space="0" w:color="auto"/>
              <w:left w:val="single" w:sz="2" w:space="0" w:color="auto"/>
              <w:bottom w:val="single" w:sz="2" w:space="0" w:color="auto"/>
              <w:right w:val="single" w:sz="2" w:space="0" w:color="auto"/>
            </w:tcBorders>
          </w:tcPr>
          <w:p w14:paraId="6403DDD0" w14:textId="77777777" w:rsidR="006F4BD1" w:rsidRPr="006F4BD1" w:rsidRDefault="006F4BD1" w:rsidP="006F4BD1">
            <w:pPr>
              <w:jc w:val="center"/>
              <w:rPr>
                <w:lang w:eastAsia="en-US"/>
              </w:rPr>
            </w:pPr>
            <w:r w:rsidRPr="006F4BD1">
              <w:rPr>
                <w:lang w:eastAsia="en-US"/>
              </w:rPr>
              <w:t>333,97</w:t>
            </w:r>
          </w:p>
        </w:tc>
        <w:tc>
          <w:tcPr>
            <w:tcW w:w="992" w:type="dxa"/>
            <w:tcBorders>
              <w:top w:val="single" w:sz="2" w:space="0" w:color="auto"/>
              <w:left w:val="single" w:sz="2" w:space="0" w:color="auto"/>
              <w:bottom w:val="single" w:sz="2" w:space="0" w:color="auto"/>
              <w:right w:val="single" w:sz="2" w:space="0" w:color="auto"/>
            </w:tcBorders>
          </w:tcPr>
          <w:p w14:paraId="0361707F" w14:textId="77777777" w:rsidR="006F4BD1" w:rsidRPr="006F4BD1" w:rsidRDefault="006F4BD1" w:rsidP="006F4BD1">
            <w:pPr>
              <w:jc w:val="center"/>
              <w:rPr>
                <w:lang w:eastAsia="en-US"/>
              </w:rPr>
            </w:pPr>
            <w:r w:rsidRPr="006F4BD1">
              <w:rPr>
                <w:lang w:eastAsia="en-US"/>
              </w:rPr>
              <w:t>355,15</w:t>
            </w:r>
          </w:p>
        </w:tc>
        <w:tc>
          <w:tcPr>
            <w:tcW w:w="992" w:type="dxa"/>
            <w:tcBorders>
              <w:top w:val="single" w:sz="2" w:space="0" w:color="auto"/>
              <w:left w:val="single" w:sz="2" w:space="0" w:color="auto"/>
              <w:bottom w:val="single" w:sz="2" w:space="0" w:color="auto"/>
              <w:right w:val="single" w:sz="2" w:space="0" w:color="auto"/>
            </w:tcBorders>
          </w:tcPr>
          <w:p w14:paraId="4C257C3F" w14:textId="77777777" w:rsidR="006F4BD1" w:rsidRPr="006F4BD1" w:rsidRDefault="006F4BD1" w:rsidP="006F4BD1">
            <w:pPr>
              <w:jc w:val="center"/>
              <w:rPr>
                <w:lang w:eastAsia="en-US"/>
              </w:rPr>
            </w:pPr>
            <w:r w:rsidRPr="006F4BD1">
              <w:rPr>
                <w:lang w:eastAsia="en-US"/>
              </w:rPr>
              <w:t>339,74</w:t>
            </w:r>
          </w:p>
        </w:tc>
        <w:tc>
          <w:tcPr>
            <w:tcW w:w="992" w:type="dxa"/>
            <w:tcBorders>
              <w:top w:val="single" w:sz="2" w:space="0" w:color="auto"/>
              <w:left w:val="single" w:sz="2" w:space="0" w:color="auto"/>
              <w:bottom w:val="single" w:sz="2" w:space="0" w:color="auto"/>
              <w:right w:val="single" w:sz="2" w:space="0" w:color="auto"/>
            </w:tcBorders>
          </w:tcPr>
          <w:p w14:paraId="551C5AFF" w14:textId="77777777" w:rsidR="006F4BD1" w:rsidRPr="006F4BD1" w:rsidRDefault="006F4BD1" w:rsidP="006F4BD1">
            <w:pPr>
              <w:jc w:val="center"/>
              <w:rPr>
                <w:lang w:eastAsia="en-US"/>
              </w:rPr>
            </w:pPr>
            <w:r w:rsidRPr="006F4BD1">
              <w:rPr>
                <w:lang w:eastAsia="en-US"/>
              </w:rPr>
              <w:t>281,52</w:t>
            </w:r>
          </w:p>
        </w:tc>
        <w:tc>
          <w:tcPr>
            <w:tcW w:w="876" w:type="dxa"/>
            <w:tcBorders>
              <w:top w:val="single" w:sz="2" w:space="0" w:color="auto"/>
              <w:left w:val="single" w:sz="2" w:space="0" w:color="auto"/>
              <w:bottom w:val="single" w:sz="2" w:space="0" w:color="auto"/>
              <w:right w:val="single" w:sz="2" w:space="0" w:color="auto"/>
            </w:tcBorders>
          </w:tcPr>
          <w:p w14:paraId="3BDBC7DF" w14:textId="77777777" w:rsidR="006F4BD1" w:rsidRPr="006F4BD1" w:rsidRDefault="006F4BD1" w:rsidP="006F4BD1">
            <w:pPr>
              <w:jc w:val="center"/>
              <w:rPr>
                <w:lang w:eastAsia="en-US"/>
              </w:rPr>
            </w:pPr>
            <w:r w:rsidRPr="006F4BD1">
              <w:rPr>
                <w:lang w:eastAsia="en-US"/>
              </w:rPr>
              <w:t>278,31</w:t>
            </w:r>
          </w:p>
        </w:tc>
        <w:tc>
          <w:tcPr>
            <w:tcW w:w="876" w:type="dxa"/>
            <w:tcBorders>
              <w:top w:val="single" w:sz="2" w:space="0" w:color="auto"/>
              <w:left w:val="single" w:sz="2" w:space="0" w:color="auto"/>
              <w:bottom w:val="single" w:sz="2" w:space="0" w:color="auto"/>
              <w:right w:val="single" w:sz="2" w:space="0" w:color="auto"/>
            </w:tcBorders>
          </w:tcPr>
          <w:p w14:paraId="798F8AAD" w14:textId="77777777" w:rsidR="006F4BD1" w:rsidRPr="006F4BD1" w:rsidRDefault="006F4BD1" w:rsidP="006F4BD1">
            <w:pPr>
              <w:jc w:val="center"/>
              <w:rPr>
                <w:lang w:eastAsia="en-US"/>
              </w:rPr>
            </w:pPr>
            <w:r w:rsidRPr="006F4BD1">
              <w:rPr>
                <w:lang w:eastAsia="en-US"/>
              </w:rPr>
              <w:t>295,96</w:t>
            </w:r>
          </w:p>
        </w:tc>
        <w:tc>
          <w:tcPr>
            <w:tcW w:w="993" w:type="dxa"/>
            <w:tcBorders>
              <w:top w:val="single" w:sz="2" w:space="0" w:color="auto"/>
              <w:left w:val="single" w:sz="2" w:space="0" w:color="auto"/>
              <w:bottom w:val="single" w:sz="2" w:space="0" w:color="auto"/>
              <w:right w:val="single" w:sz="2" w:space="0" w:color="auto"/>
            </w:tcBorders>
          </w:tcPr>
          <w:p w14:paraId="12C818CB" w14:textId="77777777" w:rsidR="006F4BD1" w:rsidRPr="006F4BD1" w:rsidRDefault="006F4BD1" w:rsidP="006F4BD1">
            <w:pPr>
              <w:jc w:val="center"/>
              <w:rPr>
                <w:lang w:eastAsia="en-US"/>
              </w:rPr>
            </w:pPr>
            <w:r w:rsidRPr="006F4BD1">
              <w:rPr>
                <w:lang w:eastAsia="en-US"/>
              </w:rPr>
              <w:t>283,12</w:t>
            </w:r>
          </w:p>
        </w:tc>
        <w:tc>
          <w:tcPr>
            <w:tcW w:w="1132" w:type="dxa"/>
            <w:shd w:val="clear" w:color="auto" w:fill="auto"/>
            <w:vAlign w:val="center"/>
          </w:tcPr>
          <w:p w14:paraId="216BE6A9" w14:textId="77777777" w:rsidR="006F4BD1" w:rsidRPr="006F4BD1" w:rsidRDefault="006F4BD1" w:rsidP="006F4BD1">
            <w:pPr>
              <w:jc w:val="center"/>
              <w:rPr>
                <w:lang w:eastAsia="en-US"/>
              </w:rPr>
            </w:pPr>
            <w:r w:rsidRPr="006F4BD1">
              <w:rPr>
                <w:lang w:eastAsia="en-US"/>
              </w:rPr>
              <w:t>63,29</w:t>
            </w:r>
          </w:p>
        </w:tc>
        <w:tc>
          <w:tcPr>
            <w:tcW w:w="1417" w:type="dxa"/>
            <w:shd w:val="clear" w:color="auto" w:fill="auto"/>
            <w:vAlign w:val="center"/>
          </w:tcPr>
          <w:p w14:paraId="437C9CBD" w14:textId="77777777" w:rsidR="006F4BD1" w:rsidRPr="006F4BD1" w:rsidRDefault="006F4BD1" w:rsidP="006F4BD1">
            <w:pPr>
              <w:jc w:val="center"/>
              <w:rPr>
                <w:lang w:eastAsia="en-US"/>
              </w:rPr>
            </w:pPr>
            <w:r w:rsidRPr="006F4BD1">
              <w:rPr>
                <w:lang w:eastAsia="en-US"/>
              </w:rPr>
              <w:t>4 011,52</w:t>
            </w:r>
          </w:p>
        </w:tc>
        <w:tc>
          <w:tcPr>
            <w:tcW w:w="1134" w:type="dxa"/>
            <w:shd w:val="clear" w:color="auto" w:fill="auto"/>
            <w:vAlign w:val="center"/>
          </w:tcPr>
          <w:p w14:paraId="1E95D31B" w14:textId="77777777" w:rsidR="006F4BD1" w:rsidRPr="006F4BD1" w:rsidRDefault="006F4BD1" w:rsidP="006F4BD1">
            <w:pPr>
              <w:jc w:val="center"/>
              <w:rPr>
                <w:lang w:eastAsia="en-US"/>
              </w:rPr>
            </w:pPr>
            <w:r w:rsidRPr="006F4BD1">
              <w:rPr>
                <w:lang w:eastAsia="en-US"/>
              </w:rPr>
              <w:t>х</w:t>
            </w:r>
          </w:p>
        </w:tc>
        <w:tc>
          <w:tcPr>
            <w:tcW w:w="992" w:type="dxa"/>
            <w:shd w:val="clear" w:color="auto" w:fill="auto"/>
            <w:vAlign w:val="center"/>
          </w:tcPr>
          <w:p w14:paraId="74D0817B" w14:textId="77777777" w:rsidR="006F4BD1" w:rsidRPr="006F4BD1" w:rsidRDefault="006F4BD1" w:rsidP="006F4BD1">
            <w:pPr>
              <w:jc w:val="center"/>
              <w:rPr>
                <w:lang w:eastAsia="en-US"/>
              </w:rPr>
            </w:pPr>
            <w:r w:rsidRPr="006F4BD1">
              <w:rPr>
                <w:lang w:eastAsia="en-US"/>
              </w:rPr>
              <w:t>х</w:t>
            </w:r>
          </w:p>
        </w:tc>
      </w:tr>
      <w:tr w:rsidR="006F4BD1" w:rsidRPr="006F4BD1" w14:paraId="3F733C01" w14:textId="77777777" w:rsidTr="00024F96">
        <w:tc>
          <w:tcPr>
            <w:tcW w:w="1668" w:type="dxa"/>
            <w:vMerge/>
            <w:shd w:val="clear" w:color="auto" w:fill="auto"/>
          </w:tcPr>
          <w:p w14:paraId="0447E794" w14:textId="77777777" w:rsidR="006F4BD1" w:rsidRPr="006F4BD1" w:rsidRDefault="006F4BD1" w:rsidP="006F4BD1">
            <w:pPr>
              <w:tabs>
                <w:tab w:val="left" w:pos="3052"/>
              </w:tabs>
              <w:ind w:left="142"/>
              <w:jc w:val="center"/>
              <w:rPr>
                <w:b/>
                <w:lang w:eastAsia="en-US"/>
              </w:rPr>
            </w:pPr>
          </w:p>
        </w:tc>
        <w:tc>
          <w:tcPr>
            <w:tcW w:w="1559" w:type="dxa"/>
            <w:shd w:val="clear" w:color="auto" w:fill="auto"/>
            <w:vAlign w:val="center"/>
          </w:tcPr>
          <w:p w14:paraId="558BDC93" w14:textId="77777777" w:rsidR="006F4BD1" w:rsidRPr="006F4BD1" w:rsidRDefault="006F4BD1" w:rsidP="006F4BD1">
            <w:pPr>
              <w:jc w:val="center"/>
              <w:rPr>
                <w:lang w:eastAsia="en-US"/>
              </w:rPr>
            </w:pPr>
            <w:r w:rsidRPr="006F4BD1">
              <w:rPr>
                <w:lang w:eastAsia="en-US"/>
              </w:rPr>
              <w:t>с 01.01.2025</w:t>
            </w:r>
          </w:p>
        </w:tc>
        <w:tc>
          <w:tcPr>
            <w:tcW w:w="992" w:type="dxa"/>
            <w:tcBorders>
              <w:top w:val="single" w:sz="2" w:space="0" w:color="auto"/>
              <w:left w:val="single" w:sz="2" w:space="0" w:color="auto"/>
              <w:bottom w:val="single" w:sz="2" w:space="0" w:color="auto"/>
              <w:right w:val="single" w:sz="2" w:space="0" w:color="auto"/>
            </w:tcBorders>
          </w:tcPr>
          <w:p w14:paraId="7199DC00" w14:textId="77777777" w:rsidR="006F4BD1" w:rsidRPr="006F4BD1" w:rsidRDefault="006F4BD1" w:rsidP="006F4BD1">
            <w:pPr>
              <w:jc w:val="center"/>
              <w:rPr>
                <w:lang w:eastAsia="en-US"/>
              </w:rPr>
            </w:pPr>
            <w:r w:rsidRPr="006F4BD1">
              <w:rPr>
                <w:lang w:eastAsia="en-US"/>
              </w:rPr>
              <w:t>337,82</w:t>
            </w:r>
          </w:p>
        </w:tc>
        <w:tc>
          <w:tcPr>
            <w:tcW w:w="876" w:type="dxa"/>
            <w:tcBorders>
              <w:top w:val="single" w:sz="2" w:space="0" w:color="auto"/>
              <w:left w:val="single" w:sz="2" w:space="0" w:color="auto"/>
              <w:bottom w:val="single" w:sz="2" w:space="0" w:color="auto"/>
              <w:right w:val="single" w:sz="2" w:space="0" w:color="auto"/>
            </w:tcBorders>
          </w:tcPr>
          <w:p w14:paraId="3699DBB8" w14:textId="77777777" w:rsidR="006F4BD1" w:rsidRPr="006F4BD1" w:rsidRDefault="006F4BD1" w:rsidP="006F4BD1">
            <w:pPr>
              <w:jc w:val="center"/>
              <w:rPr>
                <w:lang w:eastAsia="en-US"/>
              </w:rPr>
            </w:pPr>
            <w:r w:rsidRPr="006F4BD1">
              <w:rPr>
                <w:lang w:eastAsia="en-US"/>
              </w:rPr>
              <w:t>333,97</w:t>
            </w:r>
          </w:p>
        </w:tc>
        <w:tc>
          <w:tcPr>
            <w:tcW w:w="992" w:type="dxa"/>
            <w:tcBorders>
              <w:top w:val="single" w:sz="2" w:space="0" w:color="auto"/>
              <w:left w:val="single" w:sz="2" w:space="0" w:color="auto"/>
              <w:bottom w:val="single" w:sz="2" w:space="0" w:color="auto"/>
              <w:right w:val="single" w:sz="2" w:space="0" w:color="auto"/>
            </w:tcBorders>
          </w:tcPr>
          <w:p w14:paraId="478EF517" w14:textId="77777777" w:rsidR="006F4BD1" w:rsidRPr="006F4BD1" w:rsidRDefault="006F4BD1" w:rsidP="006F4BD1">
            <w:pPr>
              <w:jc w:val="center"/>
              <w:rPr>
                <w:lang w:eastAsia="en-US"/>
              </w:rPr>
            </w:pPr>
            <w:r w:rsidRPr="006F4BD1">
              <w:rPr>
                <w:lang w:eastAsia="en-US"/>
              </w:rPr>
              <w:t>355,15</w:t>
            </w:r>
          </w:p>
        </w:tc>
        <w:tc>
          <w:tcPr>
            <w:tcW w:w="992" w:type="dxa"/>
            <w:tcBorders>
              <w:top w:val="single" w:sz="2" w:space="0" w:color="auto"/>
              <w:left w:val="single" w:sz="2" w:space="0" w:color="auto"/>
              <w:bottom w:val="single" w:sz="4" w:space="0" w:color="auto"/>
              <w:right w:val="single" w:sz="2" w:space="0" w:color="auto"/>
            </w:tcBorders>
          </w:tcPr>
          <w:p w14:paraId="525D45A0" w14:textId="77777777" w:rsidR="006F4BD1" w:rsidRPr="006F4BD1" w:rsidRDefault="006F4BD1" w:rsidP="006F4BD1">
            <w:pPr>
              <w:jc w:val="center"/>
              <w:rPr>
                <w:lang w:eastAsia="en-US"/>
              </w:rPr>
            </w:pPr>
            <w:r w:rsidRPr="006F4BD1">
              <w:rPr>
                <w:lang w:eastAsia="en-US"/>
              </w:rPr>
              <w:t>339,74</w:t>
            </w:r>
          </w:p>
        </w:tc>
        <w:tc>
          <w:tcPr>
            <w:tcW w:w="992" w:type="dxa"/>
            <w:tcBorders>
              <w:top w:val="single" w:sz="2" w:space="0" w:color="auto"/>
              <w:left w:val="single" w:sz="2" w:space="0" w:color="auto"/>
              <w:bottom w:val="single" w:sz="2" w:space="0" w:color="auto"/>
              <w:right w:val="single" w:sz="2" w:space="0" w:color="auto"/>
            </w:tcBorders>
          </w:tcPr>
          <w:p w14:paraId="5F44F5E5" w14:textId="77777777" w:rsidR="006F4BD1" w:rsidRPr="006F4BD1" w:rsidRDefault="006F4BD1" w:rsidP="006F4BD1">
            <w:pPr>
              <w:jc w:val="center"/>
              <w:rPr>
                <w:lang w:eastAsia="en-US"/>
              </w:rPr>
            </w:pPr>
            <w:r w:rsidRPr="006F4BD1">
              <w:rPr>
                <w:lang w:eastAsia="en-US"/>
              </w:rPr>
              <w:t>281,52</w:t>
            </w:r>
          </w:p>
        </w:tc>
        <w:tc>
          <w:tcPr>
            <w:tcW w:w="876" w:type="dxa"/>
            <w:tcBorders>
              <w:top w:val="single" w:sz="2" w:space="0" w:color="auto"/>
              <w:left w:val="single" w:sz="2" w:space="0" w:color="auto"/>
              <w:bottom w:val="single" w:sz="2" w:space="0" w:color="auto"/>
              <w:right w:val="single" w:sz="2" w:space="0" w:color="auto"/>
            </w:tcBorders>
          </w:tcPr>
          <w:p w14:paraId="739A4C2C" w14:textId="77777777" w:rsidR="006F4BD1" w:rsidRPr="006F4BD1" w:rsidRDefault="006F4BD1" w:rsidP="006F4BD1">
            <w:pPr>
              <w:jc w:val="center"/>
              <w:rPr>
                <w:lang w:eastAsia="en-US"/>
              </w:rPr>
            </w:pPr>
            <w:r w:rsidRPr="006F4BD1">
              <w:rPr>
                <w:lang w:eastAsia="en-US"/>
              </w:rPr>
              <w:t>278,31</w:t>
            </w:r>
          </w:p>
        </w:tc>
        <w:tc>
          <w:tcPr>
            <w:tcW w:w="876" w:type="dxa"/>
            <w:tcBorders>
              <w:top w:val="single" w:sz="2" w:space="0" w:color="auto"/>
              <w:left w:val="single" w:sz="2" w:space="0" w:color="auto"/>
              <w:bottom w:val="single" w:sz="2" w:space="0" w:color="auto"/>
              <w:right w:val="single" w:sz="2" w:space="0" w:color="auto"/>
            </w:tcBorders>
          </w:tcPr>
          <w:p w14:paraId="0169291A" w14:textId="77777777" w:rsidR="006F4BD1" w:rsidRPr="006F4BD1" w:rsidRDefault="006F4BD1" w:rsidP="006F4BD1">
            <w:pPr>
              <w:jc w:val="center"/>
              <w:rPr>
                <w:lang w:eastAsia="en-US"/>
              </w:rPr>
            </w:pPr>
            <w:r w:rsidRPr="006F4BD1">
              <w:rPr>
                <w:lang w:eastAsia="en-US"/>
              </w:rPr>
              <w:t>295,96</w:t>
            </w:r>
          </w:p>
        </w:tc>
        <w:tc>
          <w:tcPr>
            <w:tcW w:w="993" w:type="dxa"/>
            <w:tcBorders>
              <w:top w:val="single" w:sz="2" w:space="0" w:color="auto"/>
              <w:left w:val="single" w:sz="2" w:space="0" w:color="auto"/>
              <w:bottom w:val="single" w:sz="2" w:space="0" w:color="auto"/>
              <w:right w:val="single" w:sz="2" w:space="0" w:color="auto"/>
            </w:tcBorders>
          </w:tcPr>
          <w:p w14:paraId="3A5A7A53" w14:textId="77777777" w:rsidR="006F4BD1" w:rsidRPr="006F4BD1" w:rsidRDefault="006F4BD1" w:rsidP="006F4BD1">
            <w:pPr>
              <w:jc w:val="center"/>
              <w:rPr>
                <w:lang w:eastAsia="en-US"/>
              </w:rPr>
            </w:pPr>
            <w:r w:rsidRPr="006F4BD1">
              <w:rPr>
                <w:lang w:eastAsia="en-US"/>
              </w:rPr>
              <w:t>283,12</w:t>
            </w:r>
          </w:p>
        </w:tc>
        <w:tc>
          <w:tcPr>
            <w:tcW w:w="1132" w:type="dxa"/>
            <w:shd w:val="clear" w:color="auto" w:fill="auto"/>
          </w:tcPr>
          <w:p w14:paraId="3C139E9E" w14:textId="77777777" w:rsidR="006F4BD1" w:rsidRPr="006F4BD1" w:rsidRDefault="006F4BD1" w:rsidP="006F4BD1">
            <w:pPr>
              <w:jc w:val="center"/>
              <w:rPr>
                <w:lang w:eastAsia="en-US"/>
              </w:rPr>
            </w:pPr>
            <w:r w:rsidRPr="006F4BD1">
              <w:rPr>
                <w:lang w:eastAsia="en-US"/>
              </w:rPr>
              <w:t>63,29</w:t>
            </w:r>
          </w:p>
        </w:tc>
        <w:tc>
          <w:tcPr>
            <w:tcW w:w="1417" w:type="dxa"/>
            <w:shd w:val="clear" w:color="auto" w:fill="auto"/>
          </w:tcPr>
          <w:p w14:paraId="57B8D7E2" w14:textId="77777777" w:rsidR="006F4BD1" w:rsidRPr="006F4BD1" w:rsidRDefault="006F4BD1" w:rsidP="006F4BD1">
            <w:pPr>
              <w:jc w:val="center"/>
              <w:rPr>
                <w:lang w:eastAsia="en-US"/>
              </w:rPr>
            </w:pPr>
            <w:r w:rsidRPr="006F4BD1">
              <w:rPr>
                <w:lang w:eastAsia="en-US"/>
              </w:rPr>
              <w:t>4 011,52</w:t>
            </w:r>
          </w:p>
        </w:tc>
        <w:tc>
          <w:tcPr>
            <w:tcW w:w="1134" w:type="dxa"/>
            <w:shd w:val="clear" w:color="auto" w:fill="auto"/>
            <w:vAlign w:val="center"/>
          </w:tcPr>
          <w:p w14:paraId="693ED3B0" w14:textId="77777777" w:rsidR="006F4BD1" w:rsidRPr="006F4BD1" w:rsidRDefault="006F4BD1" w:rsidP="006F4BD1">
            <w:pPr>
              <w:jc w:val="center"/>
              <w:rPr>
                <w:lang w:eastAsia="en-US"/>
              </w:rPr>
            </w:pPr>
            <w:r w:rsidRPr="006F4BD1">
              <w:rPr>
                <w:lang w:eastAsia="en-US"/>
              </w:rPr>
              <w:t>х</w:t>
            </w:r>
          </w:p>
        </w:tc>
        <w:tc>
          <w:tcPr>
            <w:tcW w:w="992" w:type="dxa"/>
            <w:shd w:val="clear" w:color="auto" w:fill="auto"/>
            <w:vAlign w:val="center"/>
          </w:tcPr>
          <w:p w14:paraId="2A4BF7EE" w14:textId="77777777" w:rsidR="006F4BD1" w:rsidRPr="006F4BD1" w:rsidRDefault="006F4BD1" w:rsidP="006F4BD1">
            <w:pPr>
              <w:jc w:val="center"/>
              <w:rPr>
                <w:lang w:eastAsia="en-US"/>
              </w:rPr>
            </w:pPr>
            <w:r w:rsidRPr="006F4BD1">
              <w:rPr>
                <w:lang w:eastAsia="en-US"/>
              </w:rPr>
              <w:t>х</w:t>
            </w:r>
          </w:p>
        </w:tc>
      </w:tr>
      <w:tr w:rsidR="006F4BD1" w:rsidRPr="006F4BD1" w14:paraId="5A14C9E5" w14:textId="77777777" w:rsidTr="00024F96">
        <w:tc>
          <w:tcPr>
            <w:tcW w:w="1668" w:type="dxa"/>
            <w:vMerge/>
            <w:shd w:val="clear" w:color="auto" w:fill="auto"/>
          </w:tcPr>
          <w:p w14:paraId="42D1C456" w14:textId="77777777" w:rsidR="006F4BD1" w:rsidRPr="006F4BD1" w:rsidRDefault="006F4BD1" w:rsidP="006F4BD1">
            <w:pPr>
              <w:tabs>
                <w:tab w:val="left" w:pos="3052"/>
              </w:tabs>
              <w:ind w:left="142"/>
              <w:jc w:val="center"/>
              <w:rPr>
                <w:b/>
                <w:lang w:eastAsia="en-US"/>
              </w:rPr>
            </w:pPr>
          </w:p>
        </w:tc>
        <w:tc>
          <w:tcPr>
            <w:tcW w:w="1559" w:type="dxa"/>
            <w:shd w:val="clear" w:color="auto" w:fill="auto"/>
            <w:vAlign w:val="center"/>
          </w:tcPr>
          <w:p w14:paraId="0465E625" w14:textId="77777777" w:rsidR="006F4BD1" w:rsidRPr="006F4BD1" w:rsidRDefault="006F4BD1" w:rsidP="006F4BD1">
            <w:pPr>
              <w:jc w:val="center"/>
              <w:rPr>
                <w:lang w:eastAsia="en-US"/>
              </w:rPr>
            </w:pPr>
            <w:r w:rsidRPr="006F4BD1">
              <w:rPr>
                <w:lang w:eastAsia="en-US"/>
              </w:rPr>
              <w:t>с 01.07.2025</w:t>
            </w:r>
          </w:p>
        </w:tc>
        <w:tc>
          <w:tcPr>
            <w:tcW w:w="992" w:type="dxa"/>
            <w:tcBorders>
              <w:top w:val="single" w:sz="2" w:space="0" w:color="auto"/>
              <w:left w:val="single" w:sz="2" w:space="0" w:color="auto"/>
              <w:bottom w:val="single" w:sz="2" w:space="0" w:color="auto"/>
              <w:right w:val="single" w:sz="2" w:space="0" w:color="auto"/>
            </w:tcBorders>
          </w:tcPr>
          <w:p w14:paraId="543AD72E" w14:textId="77777777" w:rsidR="006F4BD1" w:rsidRPr="006F4BD1" w:rsidRDefault="006F4BD1" w:rsidP="006F4BD1">
            <w:pPr>
              <w:jc w:val="center"/>
              <w:rPr>
                <w:lang w:eastAsia="en-US"/>
              </w:rPr>
            </w:pPr>
            <w:r w:rsidRPr="006F4BD1">
              <w:rPr>
                <w:lang w:eastAsia="en-US"/>
              </w:rPr>
              <w:t>378,35</w:t>
            </w:r>
          </w:p>
        </w:tc>
        <w:tc>
          <w:tcPr>
            <w:tcW w:w="876" w:type="dxa"/>
            <w:tcBorders>
              <w:top w:val="single" w:sz="2" w:space="0" w:color="auto"/>
              <w:left w:val="single" w:sz="2" w:space="0" w:color="auto"/>
              <w:bottom w:val="single" w:sz="2" w:space="0" w:color="auto"/>
              <w:right w:val="single" w:sz="2" w:space="0" w:color="auto"/>
            </w:tcBorders>
          </w:tcPr>
          <w:p w14:paraId="705DF353" w14:textId="77777777" w:rsidR="006F4BD1" w:rsidRPr="006F4BD1" w:rsidRDefault="006F4BD1" w:rsidP="006F4BD1">
            <w:pPr>
              <w:jc w:val="center"/>
              <w:rPr>
                <w:lang w:eastAsia="en-US"/>
              </w:rPr>
            </w:pPr>
            <w:r w:rsidRPr="006F4BD1">
              <w:rPr>
                <w:lang w:eastAsia="en-US"/>
              </w:rPr>
              <w:t>374,04</w:t>
            </w:r>
          </w:p>
        </w:tc>
        <w:tc>
          <w:tcPr>
            <w:tcW w:w="992" w:type="dxa"/>
            <w:tcBorders>
              <w:top w:val="single" w:sz="2" w:space="0" w:color="auto"/>
              <w:left w:val="single" w:sz="2" w:space="0" w:color="auto"/>
              <w:bottom w:val="single" w:sz="2" w:space="0" w:color="auto"/>
              <w:right w:val="single" w:sz="2" w:space="0" w:color="auto"/>
            </w:tcBorders>
          </w:tcPr>
          <w:p w14:paraId="5F4C9B68" w14:textId="77777777" w:rsidR="006F4BD1" w:rsidRPr="006F4BD1" w:rsidRDefault="006F4BD1" w:rsidP="006F4BD1">
            <w:pPr>
              <w:jc w:val="center"/>
              <w:rPr>
                <w:lang w:eastAsia="en-US"/>
              </w:rPr>
            </w:pPr>
            <w:r w:rsidRPr="006F4BD1">
              <w:rPr>
                <w:lang w:eastAsia="en-US"/>
              </w:rPr>
              <w:t>397,76</w:t>
            </w:r>
          </w:p>
        </w:tc>
        <w:tc>
          <w:tcPr>
            <w:tcW w:w="992" w:type="dxa"/>
            <w:tcBorders>
              <w:top w:val="single" w:sz="2" w:space="0" w:color="auto"/>
              <w:left w:val="single" w:sz="2" w:space="0" w:color="auto"/>
              <w:bottom w:val="single" w:sz="2" w:space="0" w:color="auto"/>
              <w:right w:val="single" w:sz="2" w:space="0" w:color="auto"/>
            </w:tcBorders>
          </w:tcPr>
          <w:p w14:paraId="18F2C01F" w14:textId="77777777" w:rsidR="006F4BD1" w:rsidRPr="006F4BD1" w:rsidRDefault="006F4BD1" w:rsidP="006F4BD1">
            <w:pPr>
              <w:jc w:val="center"/>
              <w:rPr>
                <w:lang w:eastAsia="en-US"/>
              </w:rPr>
            </w:pPr>
            <w:r w:rsidRPr="006F4BD1">
              <w:rPr>
                <w:lang w:eastAsia="en-US"/>
              </w:rPr>
              <w:t>380,51</w:t>
            </w:r>
          </w:p>
        </w:tc>
        <w:tc>
          <w:tcPr>
            <w:tcW w:w="992" w:type="dxa"/>
            <w:tcBorders>
              <w:top w:val="single" w:sz="2" w:space="0" w:color="auto"/>
              <w:left w:val="single" w:sz="2" w:space="0" w:color="auto"/>
              <w:bottom w:val="single" w:sz="2" w:space="0" w:color="auto"/>
              <w:right w:val="single" w:sz="2" w:space="0" w:color="auto"/>
            </w:tcBorders>
          </w:tcPr>
          <w:p w14:paraId="33C128D9" w14:textId="77777777" w:rsidR="006F4BD1" w:rsidRPr="006F4BD1" w:rsidRDefault="006F4BD1" w:rsidP="006F4BD1">
            <w:pPr>
              <w:jc w:val="center"/>
              <w:rPr>
                <w:lang w:eastAsia="en-US"/>
              </w:rPr>
            </w:pPr>
            <w:r w:rsidRPr="006F4BD1">
              <w:rPr>
                <w:lang w:eastAsia="en-US"/>
              </w:rPr>
              <w:t>315,29</w:t>
            </w:r>
          </w:p>
        </w:tc>
        <w:tc>
          <w:tcPr>
            <w:tcW w:w="876" w:type="dxa"/>
            <w:tcBorders>
              <w:top w:val="single" w:sz="2" w:space="0" w:color="auto"/>
              <w:left w:val="single" w:sz="2" w:space="0" w:color="auto"/>
              <w:bottom w:val="single" w:sz="2" w:space="0" w:color="auto"/>
              <w:right w:val="single" w:sz="2" w:space="0" w:color="auto"/>
            </w:tcBorders>
          </w:tcPr>
          <w:p w14:paraId="1448E088" w14:textId="77777777" w:rsidR="006F4BD1" w:rsidRPr="006F4BD1" w:rsidRDefault="006F4BD1" w:rsidP="006F4BD1">
            <w:pPr>
              <w:jc w:val="center"/>
              <w:rPr>
                <w:lang w:eastAsia="en-US"/>
              </w:rPr>
            </w:pPr>
            <w:r w:rsidRPr="006F4BD1">
              <w:rPr>
                <w:lang w:eastAsia="en-US"/>
              </w:rPr>
              <w:t>311,70</w:t>
            </w:r>
          </w:p>
        </w:tc>
        <w:tc>
          <w:tcPr>
            <w:tcW w:w="876" w:type="dxa"/>
            <w:tcBorders>
              <w:top w:val="single" w:sz="2" w:space="0" w:color="auto"/>
              <w:left w:val="single" w:sz="2" w:space="0" w:color="auto"/>
              <w:bottom w:val="single" w:sz="2" w:space="0" w:color="auto"/>
              <w:right w:val="single" w:sz="2" w:space="0" w:color="auto"/>
            </w:tcBorders>
          </w:tcPr>
          <w:p w14:paraId="4ADA70C3" w14:textId="77777777" w:rsidR="006F4BD1" w:rsidRPr="006F4BD1" w:rsidRDefault="006F4BD1" w:rsidP="006F4BD1">
            <w:pPr>
              <w:jc w:val="center"/>
              <w:rPr>
                <w:lang w:eastAsia="en-US"/>
              </w:rPr>
            </w:pPr>
            <w:r w:rsidRPr="006F4BD1">
              <w:rPr>
                <w:lang w:eastAsia="en-US"/>
              </w:rPr>
              <w:t>331,47</w:t>
            </w:r>
          </w:p>
        </w:tc>
        <w:tc>
          <w:tcPr>
            <w:tcW w:w="993" w:type="dxa"/>
            <w:tcBorders>
              <w:top w:val="single" w:sz="2" w:space="0" w:color="auto"/>
              <w:left w:val="single" w:sz="2" w:space="0" w:color="auto"/>
              <w:bottom w:val="single" w:sz="2" w:space="0" w:color="auto"/>
              <w:right w:val="single" w:sz="2" w:space="0" w:color="auto"/>
            </w:tcBorders>
          </w:tcPr>
          <w:p w14:paraId="3924BAE3" w14:textId="77777777" w:rsidR="006F4BD1" w:rsidRPr="006F4BD1" w:rsidRDefault="006F4BD1" w:rsidP="006F4BD1">
            <w:pPr>
              <w:jc w:val="center"/>
              <w:rPr>
                <w:lang w:eastAsia="en-US"/>
              </w:rPr>
            </w:pPr>
            <w:r w:rsidRPr="006F4BD1">
              <w:rPr>
                <w:lang w:eastAsia="en-US"/>
              </w:rPr>
              <w:t>317,09</w:t>
            </w:r>
          </w:p>
        </w:tc>
        <w:tc>
          <w:tcPr>
            <w:tcW w:w="1132" w:type="dxa"/>
            <w:shd w:val="clear" w:color="auto" w:fill="auto"/>
          </w:tcPr>
          <w:p w14:paraId="51226C55" w14:textId="77777777" w:rsidR="006F4BD1" w:rsidRPr="006F4BD1" w:rsidRDefault="006F4BD1" w:rsidP="006F4BD1">
            <w:pPr>
              <w:jc w:val="center"/>
              <w:rPr>
                <w:lang w:eastAsia="en-US"/>
              </w:rPr>
            </w:pPr>
            <w:r w:rsidRPr="006F4BD1">
              <w:rPr>
                <w:lang w:eastAsia="en-US"/>
              </w:rPr>
              <w:t>70,88</w:t>
            </w:r>
          </w:p>
        </w:tc>
        <w:tc>
          <w:tcPr>
            <w:tcW w:w="1417" w:type="dxa"/>
            <w:shd w:val="clear" w:color="auto" w:fill="auto"/>
          </w:tcPr>
          <w:p w14:paraId="30A2D8DD" w14:textId="77777777" w:rsidR="006F4BD1" w:rsidRPr="006F4BD1" w:rsidRDefault="006F4BD1" w:rsidP="006F4BD1">
            <w:pPr>
              <w:jc w:val="center"/>
              <w:rPr>
                <w:lang w:eastAsia="en-US"/>
              </w:rPr>
            </w:pPr>
            <w:r w:rsidRPr="006F4BD1">
              <w:rPr>
                <w:lang w:eastAsia="en-US"/>
              </w:rPr>
              <w:t>4 492,90</w:t>
            </w:r>
          </w:p>
        </w:tc>
        <w:tc>
          <w:tcPr>
            <w:tcW w:w="1134" w:type="dxa"/>
            <w:shd w:val="clear" w:color="auto" w:fill="auto"/>
          </w:tcPr>
          <w:p w14:paraId="726663E8" w14:textId="77777777" w:rsidR="006F4BD1" w:rsidRPr="006F4BD1" w:rsidRDefault="006F4BD1" w:rsidP="006F4BD1">
            <w:pPr>
              <w:jc w:val="center"/>
              <w:rPr>
                <w:lang w:eastAsia="en-US"/>
              </w:rPr>
            </w:pPr>
            <w:r w:rsidRPr="006F4BD1">
              <w:rPr>
                <w:lang w:eastAsia="en-US"/>
              </w:rPr>
              <w:t>х</w:t>
            </w:r>
          </w:p>
        </w:tc>
        <w:tc>
          <w:tcPr>
            <w:tcW w:w="992" w:type="dxa"/>
            <w:shd w:val="clear" w:color="auto" w:fill="auto"/>
          </w:tcPr>
          <w:p w14:paraId="5D13C260" w14:textId="77777777" w:rsidR="006F4BD1" w:rsidRPr="006F4BD1" w:rsidRDefault="006F4BD1" w:rsidP="006F4BD1">
            <w:pPr>
              <w:jc w:val="center"/>
              <w:rPr>
                <w:lang w:eastAsia="en-US"/>
              </w:rPr>
            </w:pPr>
            <w:r w:rsidRPr="006F4BD1">
              <w:rPr>
                <w:lang w:eastAsia="en-US"/>
              </w:rPr>
              <w:t>х</w:t>
            </w:r>
          </w:p>
        </w:tc>
      </w:tr>
      <w:tr w:rsidR="006F4BD1" w:rsidRPr="006F4BD1" w14:paraId="1866FA76" w14:textId="77777777" w:rsidTr="00024F96">
        <w:tc>
          <w:tcPr>
            <w:tcW w:w="1668" w:type="dxa"/>
            <w:vMerge/>
            <w:shd w:val="clear" w:color="auto" w:fill="auto"/>
          </w:tcPr>
          <w:p w14:paraId="6A923B0B" w14:textId="77777777" w:rsidR="006F4BD1" w:rsidRPr="006F4BD1" w:rsidRDefault="006F4BD1" w:rsidP="006F4BD1">
            <w:pPr>
              <w:tabs>
                <w:tab w:val="left" w:pos="3052"/>
              </w:tabs>
              <w:ind w:left="142"/>
              <w:jc w:val="center"/>
              <w:rPr>
                <w:b/>
                <w:lang w:eastAsia="en-US"/>
              </w:rPr>
            </w:pPr>
          </w:p>
        </w:tc>
        <w:tc>
          <w:tcPr>
            <w:tcW w:w="1559" w:type="dxa"/>
            <w:shd w:val="clear" w:color="auto" w:fill="auto"/>
            <w:vAlign w:val="center"/>
          </w:tcPr>
          <w:p w14:paraId="06F00192" w14:textId="77777777" w:rsidR="006F4BD1" w:rsidRPr="006F4BD1" w:rsidRDefault="006F4BD1" w:rsidP="006F4BD1">
            <w:pPr>
              <w:jc w:val="center"/>
              <w:rPr>
                <w:lang w:eastAsia="en-US"/>
              </w:rPr>
            </w:pPr>
            <w:r w:rsidRPr="006F4BD1">
              <w:rPr>
                <w:lang w:eastAsia="en-US"/>
              </w:rPr>
              <w:t>с 01.01.2026</w:t>
            </w:r>
          </w:p>
        </w:tc>
        <w:tc>
          <w:tcPr>
            <w:tcW w:w="992" w:type="dxa"/>
            <w:tcBorders>
              <w:top w:val="single" w:sz="2" w:space="0" w:color="auto"/>
              <w:left w:val="single" w:sz="2" w:space="0" w:color="auto"/>
              <w:bottom w:val="single" w:sz="2" w:space="0" w:color="auto"/>
              <w:right w:val="single" w:sz="2" w:space="0" w:color="auto"/>
            </w:tcBorders>
            <w:vAlign w:val="center"/>
          </w:tcPr>
          <w:p w14:paraId="4078F915" w14:textId="77777777" w:rsidR="006F4BD1" w:rsidRPr="006F4BD1" w:rsidRDefault="006F4BD1" w:rsidP="006F4BD1">
            <w:pPr>
              <w:jc w:val="center"/>
              <w:rPr>
                <w:lang w:eastAsia="en-US"/>
              </w:rPr>
            </w:pPr>
            <w:r w:rsidRPr="006F4BD1">
              <w:rPr>
                <w:lang w:eastAsia="en-US"/>
              </w:rPr>
              <w:t>321,88</w:t>
            </w:r>
          </w:p>
        </w:tc>
        <w:tc>
          <w:tcPr>
            <w:tcW w:w="876" w:type="dxa"/>
            <w:tcBorders>
              <w:top w:val="single" w:sz="2" w:space="0" w:color="auto"/>
              <w:left w:val="single" w:sz="2" w:space="0" w:color="auto"/>
              <w:bottom w:val="single" w:sz="2" w:space="0" w:color="auto"/>
              <w:right w:val="single" w:sz="2" w:space="0" w:color="auto"/>
            </w:tcBorders>
            <w:vAlign w:val="center"/>
          </w:tcPr>
          <w:p w14:paraId="7BF8798F" w14:textId="77777777" w:rsidR="006F4BD1" w:rsidRPr="006F4BD1" w:rsidRDefault="006F4BD1" w:rsidP="006F4BD1">
            <w:pPr>
              <w:jc w:val="center"/>
              <w:rPr>
                <w:lang w:eastAsia="en-US"/>
              </w:rPr>
            </w:pPr>
            <w:r w:rsidRPr="006F4BD1">
              <w:rPr>
                <w:lang w:eastAsia="en-US"/>
              </w:rPr>
              <w:t>318,30</w:t>
            </w:r>
          </w:p>
        </w:tc>
        <w:tc>
          <w:tcPr>
            <w:tcW w:w="992" w:type="dxa"/>
            <w:tcBorders>
              <w:top w:val="single" w:sz="2" w:space="0" w:color="auto"/>
              <w:left w:val="single" w:sz="2" w:space="0" w:color="auto"/>
              <w:bottom w:val="single" w:sz="2" w:space="0" w:color="auto"/>
              <w:right w:val="single" w:sz="2" w:space="0" w:color="auto"/>
            </w:tcBorders>
            <w:vAlign w:val="center"/>
          </w:tcPr>
          <w:p w14:paraId="065C687A" w14:textId="77777777" w:rsidR="006F4BD1" w:rsidRPr="006F4BD1" w:rsidRDefault="006F4BD1" w:rsidP="006F4BD1">
            <w:pPr>
              <w:jc w:val="center"/>
              <w:rPr>
                <w:lang w:eastAsia="en-US"/>
              </w:rPr>
            </w:pPr>
            <w:r w:rsidRPr="006F4BD1">
              <w:rPr>
                <w:lang w:eastAsia="en-US"/>
              </w:rPr>
              <w:t>337,99</w:t>
            </w:r>
          </w:p>
        </w:tc>
        <w:tc>
          <w:tcPr>
            <w:tcW w:w="992" w:type="dxa"/>
            <w:tcBorders>
              <w:top w:val="single" w:sz="2" w:space="0" w:color="auto"/>
              <w:left w:val="single" w:sz="2" w:space="0" w:color="auto"/>
              <w:bottom w:val="single" w:sz="2" w:space="0" w:color="auto"/>
              <w:right w:val="single" w:sz="2" w:space="0" w:color="auto"/>
            </w:tcBorders>
            <w:vAlign w:val="center"/>
          </w:tcPr>
          <w:p w14:paraId="2220B7CF" w14:textId="77777777" w:rsidR="006F4BD1" w:rsidRPr="006F4BD1" w:rsidRDefault="006F4BD1" w:rsidP="006F4BD1">
            <w:pPr>
              <w:jc w:val="center"/>
              <w:rPr>
                <w:lang w:eastAsia="en-US"/>
              </w:rPr>
            </w:pPr>
            <w:r w:rsidRPr="006F4BD1">
              <w:rPr>
                <w:lang w:eastAsia="en-US"/>
              </w:rPr>
              <w:t>323,68</w:t>
            </w:r>
          </w:p>
        </w:tc>
        <w:tc>
          <w:tcPr>
            <w:tcW w:w="992" w:type="dxa"/>
            <w:tcBorders>
              <w:top w:val="single" w:sz="2" w:space="0" w:color="auto"/>
              <w:left w:val="single" w:sz="2" w:space="0" w:color="auto"/>
              <w:bottom w:val="single" w:sz="2" w:space="0" w:color="auto"/>
              <w:right w:val="single" w:sz="2" w:space="0" w:color="auto"/>
            </w:tcBorders>
            <w:vAlign w:val="center"/>
          </w:tcPr>
          <w:p w14:paraId="5C384F79" w14:textId="77777777" w:rsidR="006F4BD1" w:rsidRPr="006F4BD1" w:rsidRDefault="006F4BD1" w:rsidP="006F4BD1">
            <w:pPr>
              <w:jc w:val="center"/>
              <w:rPr>
                <w:lang w:eastAsia="en-US"/>
              </w:rPr>
            </w:pPr>
            <w:r w:rsidRPr="006F4BD1">
              <w:rPr>
                <w:lang w:eastAsia="en-US"/>
              </w:rPr>
              <w:t>268,23</w:t>
            </w:r>
          </w:p>
        </w:tc>
        <w:tc>
          <w:tcPr>
            <w:tcW w:w="876" w:type="dxa"/>
            <w:tcBorders>
              <w:top w:val="single" w:sz="2" w:space="0" w:color="auto"/>
              <w:left w:val="single" w:sz="2" w:space="0" w:color="auto"/>
              <w:bottom w:val="single" w:sz="2" w:space="0" w:color="auto"/>
              <w:right w:val="single" w:sz="2" w:space="0" w:color="auto"/>
            </w:tcBorders>
            <w:vAlign w:val="center"/>
          </w:tcPr>
          <w:p w14:paraId="774DB589" w14:textId="77777777" w:rsidR="006F4BD1" w:rsidRPr="006F4BD1" w:rsidRDefault="006F4BD1" w:rsidP="006F4BD1">
            <w:pPr>
              <w:jc w:val="center"/>
              <w:rPr>
                <w:lang w:eastAsia="en-US"/>
              </w:rPr>
            </w:pPr>
            <w:r w:rsidRPr="006F4BD1">
              <w:rPr>
                <w:lang w:eastAsia="en-US"/>
              </w:rPr>
              <w:t>265,25</w:t>
            </w:r>
          </w:p>
        </w:tc>
        <w:tc>
          <w:tcPr>
            <w:tcW w:w="876" w:type="dxa"/>
            <w:tcBorders>
              <w:top w:val="single" w:sz="2" w:space="0" w:color="auto"/>
              <w:left w:val="single" w:sz="2" w:space="0" w:color="auto"/>
              <w:bottom w:val="single" w:sz="2" w:space="0" w:color="auto"/>
              <w:right w:val="single" w:sz="2" w:space="0" w:color="auto"/>
            </w:tcBorders>
            <w:vAlign w:val="center"/>
          </w:tcPr>
          <w:p w14:paraId="7B3A4E23" w14:textId="77777777" w:rsidR="006F4BD1" w:rsidRPr="006F4BD1" w:rsidRDefault="006F4BD1" w:rsidP="006F4BD1">
            <w:pPr>
              <w:jc w:val="center"/>
              <w:rPr>
                <w:lang w:eastAsia="en-US"/>
              </w:rPr>
            </w:pPr>
            <w:r w:rsidRPr="006F4BD1">
              <w:rPr>
                <w:lang w:eastAsia="en-US"/>
              </w:rPr>
              <w:t>281,66</w:t>
            </w:r>
          </w:p>
        </w:tc>
        <w:tc>
          <w:tcPr>
            <w:tcW w:w="993" w:type="dxa"/>
            <w:tcBorders>
              <w:top w:val="single" w:sz="2" w:space="0" w:color="auto"/>
              <w:left w:val="single" w:sz="2" w:space="0" w:color="auto"/>
              <w:bottom w:val="single" w:sz="2" w:space="0" w:color="auto"/>
              <w:right w:val="single" w:sz="2" w:space="0" w:color="auto"/>
            </w:tcBorders>
            <w:vAlign w:val="center"/>
          </w:tcPr>
          <w:p w14:paraId="06D4A136" w14:textId="77777777" w:rsidR="006F4BD1" w:rsidRPr="006F4BD1" w:rsidRDefault="006F4BD1" w:rsidP="006F4BD1">
            <w:pPr>
              <w:jc w:val="center"/>
              <w:rPr>
                <w:lang w:eastAsia="en-US"/>
              </w:rPr>
            </w:pPr>
            <w:r w:rsidRPr="006F4BD1">
              <w:rPr>
                <w:lang w:eastAsia="en-US"/>
              </w:rPr>
              <w:t>269,73</w:t>
            </w:r>
          </w:p>
        </w:tc>
        <w:tc>
          <w:tcPr>
            <w:tcW w:w="1132" w:type="dxa"/>
            <w:shd w:val="clear" w:color="auto" w:fill="auto"/>
            <w:vAlign w:val="center"/>
          </w:tcPr>
          <w:p w14:paraId="263937E9" w14:textId="77777777" w:rsidR="006F4BD1" w:rsidRPr="006F4BD1" w:rsidRDefault="006F4BD1" w:rsidP="006F4BD1">
            <w:pPr>
              <w:jc w:val="center"/>
              <w:rPr>
                <w:lang w:eastAsia="en-US"/>
              </w:rPr>
            </w:pPr>
            <w:r w:rsidRPr="006F4BD1">
              <w:rPr>
                <w:lang w:eastAsia="en-US"/>
              </w:rPr>
              <w:t>65,36</w:t>
            </w:r>
          </w:p>
        </w:tc>
        <w:tc>
          <w:tcPr>
            <w:tcW w:w="1417" w:type="dxa"/>
            <w:shd w:val="clear" w:color="auto" w:fill="auto"/>
            <w:vAlign w:val="center"/>
          </w:tcPr>
          <w:p w14:paraId="7C22AE52" w14:textId="77777777" w:rsidR="006F4BD1" w:rsidRPr="006F4BD1" w:rsidRDefault="006F4BD1" w:rsidP="006F4BD1">
            <w:pPr>
              <w:jc w:val="center"/>
              <w:rPr>
                <w:lang w:eastAsia="en-US"/>
              </w:rPr>
            </w:pPr>
            <w:r w:rsidRPr="006F4BD1">
              <w:rPr>
                <w:lang w:eastAsia="en-US"/>
              </w:rPr>
              <w:t>3 729,31</w:t>
            </w:r>
          </w:p>
        </w:tc>
        <w:tc>
          <w:tcPr>
            <w:tcW w:w="1134" w:type="dxa"/>
            <w:shd w:val="clear" w:color="auto" w:fill="auto"/>
          </w:tcPr>
          <w:p w14:paraId="59868755" w14:textId="77777777" w:rsidR="006F4BD1" w:rsidRPr="006F4BD1" w:rsidRDefault="006F4BD1" w:rsidP="006F4BD1">
            <w:pPr>
              <w:jc w:val="center"/>
              <w:rPr>
                <w:lang w:eastAsia="en-US"/>
              </w:rPr>
            </w:pPr>
            <w:r w:rsidRPr="006F4BD1">
              <w:rPr>
                <w:lang w:eastAsia="en-US"/>
              </w:rPr>
              <w:t>х</w:t>
            </w:r>
          </w:p>
        </w:tc>
        <w:tc>
          <w:tcPr>
            <w:tcW w:w="992" w:type="dxa"/>
            <w:shd w:val="clear" w:color="auto" w:fill="auto"/>
          </w:tcPr>
          <w:p w14:paraId="1902B859" w14:textId="77777777" w:rsidR="006F4BD1" w:rsidRPr="006F4BD1" w:rsidRDefault="006F4BD1" w:rsidP="006F4BD1">
            <w:pPr>
              <w:jc w:val="center"/>
              <w:rPr>
                <w:lang w:eastAsia="en-US"/>
              </w:rPr>
            </w:pPr>
            <w:r w:rsidRPr="006F4BD1">
              <w:rPr>
                <w:lang w:eastAsia="en-US"/>
              </w:rPr>
              <w:t>х</w:t>
            </w:r>
          </w:p>
        </w:tc>
      </w:tr>
      <w:tr w:rsidR="006F4BD1" w:rsidRPr="006F4BD1" w14:paraId="79465663" w14:textId="77777777" w:rsidTr="00024F96">
        <w:tc>
          <w:tcPr>
            <w:tcW w:w="1668" w:type="dxa"/>
            <w:vMerge/>
            <w:shd w:val="clear" w:color="auto" w:fill="auto"/>
          </w:tcPr>
          <w:p w14:paraId="41A34953" w14:textId="77777777" w:rsidR="006F4BD1" w:rsidRPr="006F4BD1" w:rsidRDefault="006F4BD1" w:rsidP="006F4BD1">
            <w:pPr>
              <w:tabs>
                <w:tab w:val="left" w:pos="3052"/>
              </w:tabs>
              <w:ind w:left="142"/>
              <w:jc w:val="center"/>
              <w:rPr>
                <w:b/>
                <w:lang w:eastAsia="en-US"/>
              </w:rPr>
            </w:pPr>
          </w:p>
        </w:tc>
        <w:tc>
          <w:tcPr>
            <w:tcW w:w="1559" w:type="dxa"/>
            <w:shd w:val="clear" w:color="auto" w:fill="auto"/>
            <w:vAlign w:val="center"/>
          </w:tcPr>
          <w:p w14:paraId="3040C16E" w14:textId="77777777" w:rsidR="006F4BD1" w:rsidRPr="006F4BD1" w:rsidRDefault="006F4BD1" w:rsidP="006F4BD1">
            <w:pPr>
              <w:jc w:val="center"/>
              <w:rPr>
                <w:lang w:eastAsia="en-US"/>
              </w:rPr>
            </w:pPr>
            <w:r w:rsidRPr="006F4BD1">
              <w:rPr>
                <w:lang w:eastAsia="en-US"/>
              </w:rPr>
              <w:t>с 01.07.2026</w:t>
            </w:r>
          </w:p>
        </w:tc>
        <w:tc>
          <w:tcPr>
            <w:tcW w:w="992" w:type="dxa"/>
            <w:tcBorders>
              <w:top w:val="single" w:sz="2" w:space="0" w:color="auto"/>
              <w:left w:val="single" w:sz="2" w:space="0" w:color="auto"/>
              <w:bottom w:val="single" w:sz="2" w:space="0" w:color="auto"/>
              <w:right w:val="single" w:sz="2" w:space="0" w:color="auto"/>
            </w:tcBorders>
            <w:vAlign w:val="center"/>
          </w:tcPr>
          <w:p w14:paraId="3F496F5B" w14:textId="77777777" w:rsidR="006F4BD1" w:rsidRPr="006F4BD1" w:rsidRDefault="006F4BD1" w:rsidP="006F4BD1">
            <w:pPr>
              <w:jc w:val="center"/>
              <w:rPr>
                <w:lang w:eastAsia="en-US"/>
              </w:rPr>
            </w:pPr>
            <w:r w:rsidRPr="006F4BD1">
              <w:rPr>
                <w:lang w:eastAsia="en-US"/>
              </w:rPr>
              <w:t>362,00</w:t>
            </w:r>
          </w:p>
        </w:tc>
        <w:tc>
          <w:tcPr>
            <w:tcW w:w="876" w:type="dxa"/>
            <w:tcBorders>
              <w:top w:val="single" w:sz="2" w:space="0" w:color="auto"/>
              <w:left w:val="single" w:sz="2" w:space="0" w:color="auto"/>
              <w:bottom w:val="single" w:sz="2" w:space="0" w:color="auto"/>
              <w:right w:val="single" w:sz="2" w:space="0" w:color="auto"/>
            </w:tcBorders>
            <w:vAlign w:val="center"/>
          </w:tcPr>
          <w:p w14:paraId="7F41BA17" w14:textId="77777777" w:rsidR="006F4BD1" w:rsidRPr="006F4BD1" w:rsidRDefault="006F4BD1" w:rsidP="006F4BD1">
            <w:pPr>
              <w:jc w:val="center"/>
              <w:rPr>
                <w:lang w:eastAsia="en-US"/>
              </w:rPr>
            </w:pPr>
            <w:r w:rsidRPr="006F4BD1">
              <w:rPr>
                <w:lang w:eastAsia="en-US"/>
              </w:rPr>
              <w:t>357,82</w:t>
            </w:r>
          </w:p>
        </w:tc>
        <w:tc>
          <w:tcPr>
            <w:tcW w:w="992" w:type="dxa"/>
            <w:tcBorders>
              <w:top w:val="single" w:sz="2" w:space="0" w:color="auto"/>
              <w:left w:val="single" w:sz="2" w:space="0" w:color="auto"/>
              <w:bottom w:val="single" w:sz="2" w:space="0" w:color="auto"/>
              <w:right w:val="single" w:sz="2" w:space="0" w:color="auto"/>
            </w:tcBorders>
            <w:vAlign w:val="center"/>
          </w:tcPr>
          <w:p w14:paraId="178D01DD" w14:textId="77777777" w:rsidR="006F4BD1" w:rsidRPr="006F4BD1" w:rsidRDefault="006F4BD1" w:rsidP="006F4BD1">
            <w:pPr>
              <w:jc w:val="center"/>
              <w:rPr>
                <w:lang w:eastAsia="en-US"/>
              </w:rPr>
            </w:pPr>
            <w:r w:rsidRPr="006F4BD1">
              <w:rPr>
                <w:lang w:eastAsia="en-US"/>
              </w:rPr>
              <w:t>380,84</w:t>
            </w:r>
          </w:p>
        </w:tc>
        <w:tc>
          <w:tcPr>
            <w:tcW w:w="992" w:type="dxa"/>
            <w:tcBorders>
              <w:top w:val="single" w:sz="2" w:space="0" w:color="auto"/>
              <w:left w:val="single" w:sz="2" w:space="0" w:color="auto"/>
              <w:bottom w:val="single" w:sz="2" w:space="0" w:color="auto"/>
              <w:right w:val="single" w:sz="2" w:space="0" w:color="auto"/>
            </w:tcBorders>
            <w:vAlign w:val="center"/>
          </w:tcPr>
          <w:p w14:paraId="178D385B" w14:textId="77777777" w:rsidR="006F4BD1" w:rsidRPr="006F4BD1" w:rsidRDefault="006F4BD1" w:rsidP="006F4BD1">
            <w:pPr>
              <w:jc w:val="center"/>
              <w:rPr>
                <w:lang w:eastAsia="en-US"/>
              </w:rPr>
            </w:pPr>
            <w:r w:rsidRPr="006F4BD1">
              <w:rPr>
                <w:lang w:eastAsia="en-US"/>
              </w:rPr>
              <w:t>364,10</w:t>
            </w:r>
          </w:p>
        </w:tc>
        <w:tc>
          <w:tcPr>
            <w:tcW w:w="992" w:type="dxa"/>
            <w:tcBorders>
              <w:top w:val="single" w:sz="2" w:space="0" w:color="auto"/>
              <w:left w:val="single" w:sz="2" w:space="0" w:color="auto"/>
              <w:bottom w:val="single" w:sz="2" w:space="0" w:color="auto"/>
              <w:right w:val="single" w:sz="2" w:space="0" w:color="auto"/>
            </w:tcBorders>
            <w:vAlign w:val="center"/>
          </w:tcPr>
          <w:p w14:paraId="1FB7AFF6" w14:textId="77777777" w:rsidR="006F4BD1" w:rsidRPr="006F4BD1" w:rsidRDefault="006F4BD1" w:rsidP="006F4BD1">
            <w:pPr>
              <w:jc w:val="center"/>
              <w:rPr>
                <w:lang w:eastAsia="en-US"/>
              </w:rPr>
            </w:pPr>
            <w:r w:rsidRPr="006F4BD1">
              <w:rPr>
                <w:lang w:eastAsia="en-US"/>
              </w:rPr>
              <w:t>301,67</w:t>
            </w:r>
          </w:p>
        </w:tc>
        <w:tc>
          <w:tcPr>
            <w:tcW w:w="876" w:type="dxa"/>
            <w:tcBorders>
              <w:top w:val="single" w:sz="2" w:space="0" w:color="auto"/>
              <w:left w:val="single" w:sz="2" w:space="0" w:color="auto"/>
              <w:bottom w:val="single" w:sz="2" w:space="0" w:color="auto"/>
              <w:right w:val="single" w:sz="2" w:space="0" w:color="auto"/>
            </w:tcBorders>
            <w:vAlign w:val="center"/>
          </w:tcPr>
          <w:p w14:paraId="64E62CFB" w14:textId="77777777" w:rsidR="006F4BD1" w:rsidRPr="006F4BD1" w:rsidRDefault="006F4BD1" w:rsidP="006F4BD1">
            <w:pPr>
              <w:jc w:val="center"/>
              <w:rPr>
                <w:lang w:eastAsia="en-US"/>
              </w:rPr>
            </w:pPr>
            <w:r w:rsidRPr="006F4BD1">
              <w:rPr>
                <w:lang w:eastAsia="en-US"/>
              </w:rPr>
              <w:t>298,18</w:t>
            </w:r>
          </w:p>
        </w:tc>
        <w:tc>
          <w:tcPr>
            <w:tcW w:w="876" w:type="dxa"/>
            <w:tcBorders>
              <w:top w:val="single" w:sz="2" w:space="0" w:color="auto"/>
              <w:left w:val="single" w:sz="2" w:space="0" w:color="auto"/>
              <w:bottom w:val="single" w:sz="2" w:space="0" w:color="auto"/>
              <w:right w:val="single" w:sz="2" w:space="0" w:color="auto"/>
            </w:tcBorders>
            <w:vAlign w:val="center"/>
          </w:tcPr>
          <w:p w14:paraId="6D58975C" w14:textId="77777777" w:rsidR="006F4BD1" w:rsidRPr="006F4BD1" w:rsidRDefault="006F4BD1" w:rsidP="006F4BD1">
            <w:pPr>
              <w:jc w:val="center"/>
              <w:rPr>
                <w:lang w:eastAsia="en-US"/>
              </w:rPr>
            </w:pPr>
            <w:r w:rsidRPr="006F4BD1">
              <w:rPr>
                <w:lang w:eastAsia="en-US"/>
              </w:rPr>
              <w:t>317,37</w:t>
            </w:r>
          </w:p>
        </w:tc>
        <w:tc>
          <w:tcPr>
            <w:tcW w:w="993" w:type="dxa"/>
            <w:tcBorders>
              <w:top w:val="single" w:sz="2" w:space="0" w:color="auto"/>
              <w:left w:val="single" w:sz="2" w:space="0" w:color="auto"/>
              <w:bottom w:val="single" w:sz="2" w:space="0" w:color="auto"/>
              <w:right w:val="single" w:sz="2" w:space="0" w:color="auto"/>
            </w:tcBorders>
            <w:vAlign w:val="center"/>
          </w:tcPr>
          <w:p w14:paraId="7AB3A020" w14:textId="77777777" w:rsidR="006F4BD1" w:rsidRPr="006F4BD1" w:rsidRDefault="006F4BD1" w:rsidP="006F4BD1">
            <w:pPr>
              <w:jc w:val="center"/>
              <w:rPr>
                <w:lang w:eastAsia="en-US"/>
              </w:rPr>
            </w:pPr>
            <w:r w:rsidRPr="006F4BD1">
              <w:rPr>
                <w:lang w:eastAsia="en-US"/>
              </w:rPr>
              <w:t>303,42</w:t>
            </w:r>
          </w:p>
        </w:tc>
        <w:tc>
          <w:tcPr>
            <w:tcW w:w="1132" w:type="dxa"/>
            <w:shd w:val="clear" w:color="auto" w:fill="auto"/>
            <w:vAlign w:val="center"/>
          </w:tcPr>
          <w:p w14:paraId="5812E7A1" w14:textId="77777777" w:rsidR="006F4BD1" w:rsidRPr="006F4BD1" w:rsidRDefault="006F4BD1" w:rsidP="006F4BD1">
            <w:pPr>
              <w:jc w:val="center"/>
              <w:rPr>
                <w:lang w:eastAsia="en-US"/>
              </w:rPr>
            </w:pPr>
            <w:r w:rsidRPr="006F4BD1">
              <w:rPr>
                <w:lang w:eastAsia="en-US"/>
              </w:rPr>
              <w:t>64,52</w:t>
            </w:r>
          </w:p>
        </w:tc>
        <w:tc>
          <w:tcPr>
            <w:tcW w:w="1417" w:type="dxa"/>
            <w:shd w:val="clear" w:color="auto" w:fill="auto"/>
            <w:vAlign w:val="center"/>
          </w:tcPr>
          <w:p w14:paraId="684CFD01" w14:textId="77777777" w:rsidR="006F4BD1" w:rsidRPr="006F4BD1" w:rsidRDefault="006F4BD1" w:rsidP="006F4BD1">
            <w:pPr>
              <w:jc w:val="center"/>
              <w:rPr>
                <w:lang w:eastAsia="en-US"/>
              </w:rPr>
            </w:pPr>
            <w:r w:rsidRPr="006F4BD1">
              <w:rPr>
                <w:lang w:eastAsia="en-US"/>
              </w:rPr>
              <w:t>4 359,40</w:t>
            </w:r>
          </w:p>
        </w:tc>
        <w:tc>
          <w:tcPr>
            <w:tcW w:w="1134" w:type="dxa"/>
            <w:shd w:val="clear" w:color="auto" w:fill="auto"/>
          </w:tcPr>
          <w:p w14:paraId="6C92F051" w14:textId="77777777" w:rsidR="006F4BD1" w:rsidRPr="006F4BD1" w:rsidRDefault="006F4BD1" w:rsidP="006F4BD1">
            <w:pPr>
              <w:jc w:val="center"/>
              <w:rPr>
                <w:lang w:eastAsia="en-US"/>
              </w:rPr>
            </w:pPr>
            <w:r w:rsidRPr="006F4BD1">
              <w:rPr>
                <w:lang w:eastAsia="en-US"/>
              </w:rPr>
              <w:t>х</w:t>
            </w:r>
          </w:p>
        </w:tc>
        <w:tc>
          <w:tcPr>
            <w:tcW w:w="992" w:type="dxa"/>
            <w:shd w:val="clear" w:color="auto" w:fill="auto"/>
          </w:tcPr>
          <w:p w14:paraId="5C1A5546" w14:textId="77777777" w:rsidR="006F4BD1" w:rsidRPr="006F4BD1" w:rsidRDefault="006F4BD1" w:rsidP="006F4BD1">
            <w:pPr>
              <w:jc w:val="center"/>
              <w:rPr>
                <w:lang w:eastAsia="en-US"/>
              </w:rPr>
            </w:pPr>
            <w:r w:rsidRPr="006F4BD1">
              <w:rPr>
                <w:lang w:eastAsia="en-US"/>
              </w:rPr>
              <w:t>х</w:t>
            </w:r>
          </w:p>
        </w:tc>
      </w:tr>
      <w:tr w:rsidR="006F4BD1" w:rsidRPr="006F4BD1" w14:paraId="2D5FACBB" w14:textId="77777777" w:rsidTr="00024F96">
        <w:tc>
          <w:tcPr>
            <w:tcW w:w="1668" w:type="dxa"/>
            <w:vMerge/>
            <w:shd w:val="clear" w:color="auto" w:fill="auto"/>
          </w:tcPr>
          <w:p w14:paraId="1A6D0CC0" w14:textId="77777777" w:rsidR="006F4BD1" w:rsidRPr="006F4BD1" w:rsidRDefault="006F4BD1" w:rsidP="006F4BD1">
            <w:pPr>
              <w:tabs>
                <w:tab w:val="left" w:pos="3052"/>
              </w:tabs>
              <w:ind w:left="142"/>
              <w:jc w:val="center"/>
              <w:rPr>
                <w:b/>
                <w:lang w:eastAsia="en-US"/>
              </w:rPr>
            </w:pPr>
          </w:p>
        </w:tc>
        <w:tc>
          <w:tcPr>
            <w:tcW w:w="1559" w:type="dxa"/>
            <w:shd w:val="clear" w:color="auto" w:fill="auto"/>
            <w:vAlign w:val="center"/>
          </w:tcPr>
          <w:p w14:paraId="648EF418" w14:textId="77777777" w:rsidR="006F4BD1" w:rsidRPr="006F4BD1" w:rsidRDefault="006F4BD1" w:rsidP="006F4BD1">
            <w:pPr>
              <w:jc w:val="center"/>
              <w:rPr>
                <w:lang w:eastAsia="en-US"/>
              </w:rPr>
            </w:pPr>
            <w:r w:rsidRPr="006F4BD1">
              <w:rPr>
                <w:lang w:eastAsia="en-US"/>
              </w:rPr>
              <w:t>с 01.01.2027</w:t>
            </w:r>
          </w:p>
        </w:tc>
        <w:tc>
          <w:tcPr>
            <w:tcW w:w="992" w:type="dxa"/>
            <w:tcBorders>
              <w:top w:val="single" w:sz="2" w:space="0" w:color="auto"/>
              <w:left w:val="single" w:sz="2" w:space="0" w:color="auto"/>
              <w:bottom w:val="single" w:sz="2" w:space="0" w:color="auto"/>
              <w:right w:val="single" w:sz="2" w:space="0" w:color="auto"/>
            </w:tcBorders>
            <w:vAlign w:val="center"/>
          </w:tcPr>
          <w:p w14:paraId="5B372E75" w14:textId="77777777" w:rsidR="006F4BD1" w:rsidRPr="006F4BD1" w:rsidRDefault="006F4BD1" w:rsidP="006F4BD1">
            <w:pPr>
              <w:jc w:val="center"/>
              <w:rPr>
                <w:lang w:eastAsia="en-US"/>
              </w:rPr>
            </w:pPr>
            <w:r w:rsidRPr="006F4BD1">
              <w:rPr>
                <w:lang w:eastAsia="en-US"/>
              </w:rPr>
              <w:t>362,00</w:t>
            </w:r>
          </w:p>
        </w:tc>
        <w:tc>
          <w:tcPr>
            <w:tcW w:w="876" w:type="dxa"/>
            <w:tcBorders>
              <w:top w:val="single" w:sz="2" w:space="0" w:color="auto"/>
              <w:left w:val="single" w:sz="2" w:space="0" w:color="auto"/>
              <w:bottom w:val="single" w:sz="2" w:space="0" w:color="auto"/>
              <w:right w:val="single" w:sz="2" w:space="0" w:color="auto"/>
            </w:tcBorders>
            <w:vAlign w:val="center"/>
          </w:tcPr>
          <w:p w14:paraId="6EFE345D" w14:textId="77777777" w:rsidR="006F4BD1" w:rsidRPr="006F4BD1" w:rsidRDefault="006F4BD1" w:rsidP="006F4BD1">
            <w:pPr>
              <w:jc w:val="center"/>
              <w:rPr>
                <w:lang w:eastAsia="en-US"/>
              </w:rPr>
            </w:pPr>
            <w:r w:rsidRPr="006F4BD1">
              <w:rPr>
                <w:lang w:eastAsia="en-US"/>
              </w:rPr>
              <w:t>357,82</w:t>
            </w:r>
          </w:p>
        </w:tc>
        <w:tc>
          <w:tcPr>
            <w:tcW w:w="992" w:type="dxa"/>
            <w:tcBorders>
              <w:top w:val="single" w:sz="2" w:space="0" w:color="auto"/>
              <w:left w:val="single" w:sz="2" w:space="0" w:color="auto"/>
              <w:bottom w:val="single" w:sz="2" w:space="0" w:color="auto"/>
              <w:right w:val="single" w:sz="2" w:space="0" w:color="auto"/>
            </w:tcBorders>
            <w:vAlign w:val="center"/>
          </w:tcPr>
          <w:p w14:paraId="292BC946" w14:textId="77777777" w:rsidR="006F4BD1" w:rsidRPr="006F4BD1" w:rsidRDefault="006F4BD1" w:rsidP="006F4BD1">
            <w:pPr>
              <w:jc w:val="center"/>
              <w:rPr>
                <w:lang w:eastAsia="en-US"/>
              </w:rPr>
            </w:pPr>
            <w:r w:rsidRPr="006F4BD1">
              <w:rPr>
                <w:lang w:eastAsia="en-US"/>
              </w:rPr>
              <w:t>380,84</w:t>
            </w:r>
          </w:p>
        </w:tc>
        <w:tc>
          <w:tcPr>
            <w:tcW w:w="992" w:type="dxa"/>
            <w:tcBorders>
              <w:top w:val="single" w:sz="2" w:space="0" w:color="auto"/>
              <w:left w:val="single" w:sz="2" w:space="0" w:color="auto"/>
              <w:bottom w:val="single" w:sz="4" w:space="0" w:color="auto"/>
              <w:right w:val="single" w:sz="2" w:space="0" w:color="auto"/>
            </w:tcBorders>
            <w:vAlign w:val="center"/>
          </w:tcPr>
          <w:p w14:paraId="0FD55514" w14:textId="77777777" w:rsidR="006F4BD1" w:rsidRPr="006F4BD1" w:rsidRDefault="006F4BD1" w:rsidP="006F4BD1">
            <w:pPr>
              <w:jc w:val="center"/>
              <w:rPr>
                <w:lang w:eastAsia="en-US"/>
              </w:rPr>
            </w:pPr>
            <w:r w:rsidRPr="006F4BD1">
              <w:rPr>
                <w:lang w:eastAsia="en-US"/>
              </w:rPr>
              <w:t>364,10</w:t>
            </w:r>
          </w:p>
        </w:tc>
        <w:tc>
          <w:tcPr>
            <w:tcW w:w="992" w:type="dxa"/>
            <w:tcBorders>
              <w:top w:val="single" w:sz="2" w:space="0" w:color="auto"/>
              <w:left w:val="single" w:sz="2" w:space="0" w:color="auto"/>
              <w:bottom w:val="single" w:sz="2" w:space="0" w:color="auto"/>
              <w:right w:val="single" w:sz="2" w:space="0" w:color="auto"/>
            </w:tcBorders>
            <w:vAlign w:val="center"/>
          </w:tcPr>
          <w:p w14:paraId="062DA128" w14:textId="77777777" w:rsidR="006F4BD1" w:rsidRPr="006F4BD1" w:rsidRDefault="006F4BD1" w:rsidP="006F4BD1">
            <w:pPr>
              <w:jc w:val="center"/>
              <w:rPr>
                <w:lang w:eastAsia="en-US"/>
              </w:rPr>
            </w:pPr>
            <w:r w:rsidRPr="006F4BD1">
              <w:rPr>
                <w:lang w:eastAsia="en-US"/>
              </w:rPr>
              <w:t>301,67</w:t>
            </w:r>
          </w:p>
        </w:tc>
        <w:tc>
          <w:tcPr>
            <w:tcW w:w="876" w:type="dxa"/>
            <w:tcBorders>
              <w:top w:val="single" w:sz="2" w:space="0" w:color="auto"/>
              <w:left w:val="single" w:sz="2" w:space="0" w:color="auto"/>
              <w:bottom w:val="single" w:sz="2" w:space="0" w:color="auto"/>
              <w:right w:val="single" w:sz="2" w:space="0" w:color="auto"/>
            </w:tcBorders>
            <w:vAlign w:val="center"/>
          </w:tcPr>
          <w:p w14:paraId="1F8C3A8C" w14:textId="77777777" w:rsidR="006F4BD1" w:rsidRPr="006F4BD1" w:rsidRDefault="006F4BD1" w:rsidP="006F4BD1">
            <w:pPr>
              <w:jc w:val="center"/>
              <w:rPr>
                <w:lang w:eastAsia="en-US"/>
              </w:rPr>
            </w:pPr>
            <w:r w:rsidRPr="006F4BD1">
              <w:rPr>
                <w:lang w:eastAsia="en-US"/>
              </w:rPr>
              <w:t>298,18</w:t>
            </w:r>
          </w:p>
        </w:tc>
        <w:tc>
          <w:tcPr>
            <w:tcW w:w="876" w:type="dxa"/>
            <w:tcBorders>
              <w:top w:val="single" w:sz="2" w:space="0" w:color="auto"/>
              <w:left w:val="single" w:sz="2" w:space="0" w:color="auto"/>
              <w:bottom w:val="single" w:sz="2" w:space="0" w:color="auto"/>
              <w:right w:val="single" w:sz="2" w:space="0" w:color="auto"/>
            </w:tcBorders>
            <w:vAlign w:val="center"/>
          </w:tcPr>
          <w:p w14:paraId="61AEDD7B" w14:textId="77777777" w:rsidR="006F4BD1" w:rsidRPr="006F4BD1" w:rsidRDefault="006F4BD1" w:rsidP="006F4BD1">
            <w:pPr>
              <w:jc w:val="center"/>
              <w:rPr>
                <w:lang w:eastAsia="en-US"/>
              </w:rPr>
            </w:pPr>
            <w:r w:rsidRPr="006F4BD1">
              <w:rPr>
                <w:lang w:eastAsia="en-US"/>
              </w:rPr>
              <w:t>317,37</w:t>
            </w:r>
          </w:p>
        </w:tc>
        <w:tc>
          <w:tcPr>
            <w:tcW w:w="993" w:type="dxa"/>
            <w:tcBorders>
              <w:top w:val="single" w:sz="2" w:space="0" w:color="auto"/>
              <w:left w:val="single" w:sz="2" w:space="0" w:color="auto"/>
              <w:bottom w:val="single" w:sz="2" w:space="0" w:color="auto"/>
              <w:right w:val="single" w:sz="2" w:space="0" w:color="auto"/>
            </w:tcBorders>
            <w:vAlign w:val="center"/>
          </w:tcPr>
          <w:p w14:paraId="0C73A29C" w14:textId="77777777" w:rsidR="006F4BD1" w:rsidRPr="006F4BD1" w:rsidRDefault="006F4BD1" w:rsidP="006F4BD1">
            <w:pPr>
              <w:jc w:val="center"/>
              <w:rPr>
                <w:lang w:eastAsia="en-US"/>
              </w:rPr>
            </w:pPr>
            <w:r w:rsidRPr="006F4BD1">
              <w:rPr>
                <w:lang w:eastAsia="en-US"/>
              </w:rPr>
              <w:t>303,42</w:t>
            </w:r>
          </w:p>
        </w:tc>
        <w:tc>
          <w:tcPr>
            <w:tcW w:w="1132" w:type="dxa"/>
            <w:shd w:val="clear" w:color="auto" w:fill="auto"/>
            <w:vAlign w:val="center"/>
          </w:tcPr>
          <w:p w14:paraId="4B31F5DD" w14:textId="77777777" w:rsidR="006F4BD1" w:rsidRPr="006F4BD1" w:rsidRDefault="006F4BD1" w:rsidP="006F4BD1">
            <w:pPr>
              <w:jc w:val="center"/>
              <w:rPr>
                <w:lang w:eastAsia="en-US"/>
              </w:rPr>
            </w:pPr>
            <w:r w:rsidRPr="006F4BD1">
              <w:rPr>
                <w:lang w:eastAsia="en-US"/>
              </w:rPr>
              <w:t>64,52</w:t>
            </w:r>
          </w:p>
        </w:tc>
        <w:tc>
          <w:tcPr>
            <w:tcW w:w="1417" w:type="dxa"/>
            <w:shd w:val="clear" w:color="auto" w:fill="auto"/>
            <w:vAlign w:val="center"/>
          </w:tcPr>
          <w:p w14:paraId="56B20C28" w14:textId="77777777" w:rsidR="006F4BD1" w:rsidRPr="006F4BD1" w:rsidRDefault="006F4BD1" w:rsidP="006F4BD1">
            <w:pPr>
              <w:jc w:val="center"/>
              <w:rPr>
                <w:lang w:eastAsia="en-US"/>
              </w:rPr>
            </w:pPr>
            <w:r w:rsidRPr="006F4BD1">
              <w:rPr>
                <w:lang w:eastAsia="en-US"/>
              </w:rPr>
              <w:t>4 359,40</w:t>
            </w:r>
          </w:p>
        </w:tc>
        <w:tc>
          <w:tcPr>
            <w:tcW w:w="1134" w:type="dxa"/>
            <w:shd w:val="clear" w:color="auto" w:fill="auto"/>
          </w:tcPr>
          <w:p w14:paraId="07893174" w14:textId="77777777" w:rsidR="006F4BD1" w:rsidRPr="006F4BD1" w:rsidRDefault="006F4BD1" w:rsidP="006F4BD1">
            <w:pPr>
              <w:jc w:val="center"/>
              <w:rPr>
                <w:lang w:eastAsia="en-US"/>
              </w:rPr>
            </w:pPr>
            <w:r w:rsidRPr="006F4BD1">
              <w:rPr>
                <w:lang w:eastAsia="en-US"/>
              </w:rPr>
              <w:t>х</w:t>
            </w:r>
          </w:p>
        </w:tc>
        <w:tc>
          <w:tcPr>
            <w:tcW w:w="992" w:type="dxa"/>
            <w:shd w:val="clear" w:color="auto" w:fill="auto"/>
          </w:tcPr>
          <w:p w14:paraId="353AD73A" w14:textId="77777777" w:rsidR="006F4BD1" w:rsidRPr="006F4BD1" w:rsidRDefault="006F4BD1" w:rsidP="006F4BD1">
            <w:pPr>
              <w:jc w:val="center"/>
              <w:rPr>
                <w:lang w:eastAsia="en-US"/>
              </w:rPr>
            </w:pPr>
            <w:r w:rsidRPr="006F4BD1">
              <w:rPr>
                <w:lang w:eastAsia="en-US"/>
              </w:rPr>
              <w:t>х</w:t>
            </w:r>
          </w:p>
        </w:tc>
      </w:tr>
      <w:tr w:rsidR="006F4BD1" w:rsidRPr="006F4BD1" w14:paraId="36F7B8B2" w14:textId="77777777" w:rsidTr="00024F96">
        <w:tc>
          <w:tcPr>
            <w:tcW w:w="1668" w:type="dxa"/>
            <w:vMerge/>
            <w:shd w:val="clear" w:color="auto" w:fill="auto"/>
          </w:tcPr>
          <w:p w14:paraId="4A72418C" w14:textId="77777777" w:rsidR="006F4BD1" w:rsidRPr="006F4BD1" w:rsidRDefault="006F4BD1" w:rsidP="006F4BD1">
            <w:pPr>
              <w:tabs>
                <w:tab w:val="left" w:pos="3052"/>
              </w:tabs>
              <w:ind w:left="142"/>
              <w:jc w:val="center"/>
              <w:rPr>
                <w:b/>
                <w:lang w:eastAsia="en-US"/>
              </w:rPr>
            </w:pPr>
          </w:p>
        </w:tc>
        <w:tc>
          <w:tcPr>
            <w:tcW w:w="1559" w:type="dxa"/>
            <w:shd w:val="clear" w:color="auto" w:fill="auto"/>
          </w:tcPr>
          <w:p w14:paraId="1C4979DE" w14:textId="77777777" w:rsidR="006F4BD1" w:rsidRPr="006F4BD1" w:rsidRDefault="006F4BD1" w:rsidP="006F4BD1">
            <w:pPr>
              <w:jc w:val="center"/>
              <w:rPr>
                <w:lang w:eastAsia="en-US"/>
              </w:rPr>
            </w:pPr>
            <w:r w:rsidRPr="006F4BD1">
              <w:rPr>
                <w:lang w:eastAsia="en-US"/>
              </w:rPr>
              <w:t>с 01.07.2027</w:t>
            </w:r>
          </w:p>
        </w:tc>
        <w:tc>
          <w:tcPr>
            <w:tcW w:w="992" w:type="dxa"/>
            <w:shd w:val="clear" w:color="auto" w:fill="auto"/>
            <w:vAlign w:val="center"/>
          </w:tcPr>
          <w:p w14:paraId="49D5039A" w14:textId="77777777" w:rsidR="006F4BD1" w:rsidRPr="006F4BD1" w:rsidRDefault="006F4BD1" w:rsidP="006F4BD1">
            <w:pPr>
              <w:jc w:val="center"/>
              <w:rPr>
                <w:lang w:eastAsia="en-US"/>
              </w:rPr>
            </w:pPr>
            <w:r w:rsidRPr="006F4BD1">
              <w:rPr>
                <w:lang w:eastAsia="en-US"/>
              </w:rPr>
              <w:t>345,64</w:t>
            </w:r>
          </w:p>
        </w:tc>
        <w:tc>
          <w:tcPr>
            <w:tcW w:w="876" w:type="dxa"/>
            <w:shd w:val="clear" w:color="auto" w:fill="auto"/>
            <w:vAlign w:val="center"/>
          </w:tcPr>
          <w:p w14:paraId="0BF80F81" w14:textId="77777777" w:rsidR="006F4BD1" w:rsidRPr="006F4BD1" w:rsidRDefault="006F4BD1" w:rsidP="006F4BD1">
            <w:pPr>
              <w:jc w:val="center"/>
              <w:rPr>
                <w:lang w:eastAsia="en-US"/>
              </w:rPr>
            </w:pPr>
            <w:r w:rsidRPr="006F4BD1">
              <w:rPr>
                <w:lang w:eastAsia="en-US"/>
              </w:rPr>
              <w:t>341,81</w:t>
            </w:r>
          </w:p>
        </w:tc>
        <w:tc>
          <w:tcPr>
            <w:tcW w:w="992" w:type="dxa"/>
            <w:shd w:val="clear" w:color="auto" w:fill="auto"/>
            <w:vAlign w:val="center"/>
          </w:tcPr>
          <w:p w14:paraId="46777233" w14:textId="77777777" w:rsidR="006F4BD1" w:rsidRPr="006F4BD1" w:rsidRDefault="006F4BD1" w:rsidP="006F4BD1">
            <w:pPr>
              <w:jc w:val="center"/>
              <w:rPr>
                <w:lang w:eastAsia="en-US"/>
              </w:rPr>
            </w:pPr>
            <w:r w:rsidRPr="006F4BD1">
              <w:rPr>
                <w:lang w:eastAsia="en-US"/>
              </w:rPr>
              <w:t>362,87</w:t>
            </w:r>
          </w:p>
        </w:tc>
        <w:tc>
          <w:tcPr>
            <w:tcW w:w="992" w:type="dxa"/>
            <w:shd w:val="clear" w:color="auto" w:fill="auto"/>
            <w:vAlign w:val="center"/>
          </w:tcPr>
          <w:p w14:paraId="6F64DA0D" w14:textId="77777777" w:rsidR="006F4BD1" w:rsidRPr="006F4BD1" w:rsidRDefault="006F4BD1" w:rsidP="006F4BD1">
            <w:pPr>
              <w:jc w:val="center"/>
              <w:rPr>
                <w:lang w:eastAsia="en-US"/>
              </w:rPr>
            </w:pPr>
            <w:r w:rsidRPr="006F4BD1">
              <w:rPr>
                <w:lang w:eastAsia="en-US"/>
              </w:rPr>
              <w:t>347,54</w:t>
            </w:r>
          </w:p>
        </w:tc>
        <w:tc>
          <w:tcPr>
            <w:tcW w:w="992" w:type="dxa"/>
            <w:shd w:val="clear" w:color="auto" w:fill="auto"/>
            <w:vAlign w:val="center"/>
          </w:tcPr>
          <w:p w14:paraId="0B0E2886" w14:textId="77777777" w:rsidR="006F4BD1" w:rsidRPr="006F4BD1" w:rsidRDefault="006F4BD1" w:rsidP="006F4BD1">
            <w:pPr>
              <w:jc w:val="center"/>
              <w:rPr>
                <w:lang w:eastAsia="en-US"/>
              </w:rPr>
            </w:pPr>
            <w:r w:rsidRPr="006F4BD1">
              <w:rPr>
                <w:lang w:eastAsia="en-US"/>
              </w:rPr>
              <w:t>288,03</w:t>
            </w:r>
          </w:p>
        </w:tc>
        <w:tc>
          <w:tcPr>
            <w:tcW w:w="876" w:type="dxa"/>
            <w:shd w:val="clear" w:color="auto" w:fill="auto"/>
            <w:vAlign w:val="center"/>
          </w:tcPr>
          <w:p w14:paraId="393563A3" w14:textId="77777777" w:rsidR="006F4BD1" w:rsidRPr="006F4BD1" w:rsidRDefault="006F4BD1" w:rsidP="006F4BD1">
            <w:pPr>
              <w:jc w:val="center"/>
              <w:rPr>
                <w:lang w:eastAsia="en-US"/>
              </w:rPr>
            </w:pPr>
            <w:r w:rsidRPr="006F4BD1">
              <w:rPr>
                <w:lang w:eastAsia="en-US"/>
              </w:rPr>
              <w:t>284,84</w:t>
            </w:r>
          </w:p>
        </w:tc>
        <w:tc>
          <w:tcPr>
            <w:tcW w:w="876" w:type="dxa"/>
            <w:shd w:val="clear" w:color="auto" w:fill="auto"/>
            <w:vAlign w:val="center"/>
          </w:tcPr>
          <w:p w14:paraId="503C3E94" w14:textId="77777777" w:rsidR="006F4BD1" w:rsidRPr="006F4BD1" w:rsidRDefault="006F4BD1" w:rsidP="006F4BD1">
            <w:pPr>
              <w:jc w:val="center"/>
              <w:rPr>
                <w:lang w:eastAsia="en-US"/>
              </w:rPr>
            </w:pPr>
            <w:r w:rsidRPr="006F4BD1">
              <w:rPr>
                <w:lang w:eastAsia="en-US"/>
              </w:rPr>
              <w:t>302,39</w:t>
            </w:r>
          </w:p>
        </w:tc>
        <w:tc>
          <w:tcPr>
            <w:tcW w:w="993" w:type="dxa"/>
            <w:shd w:val="clear" w:color="auto" w:fill="auto"/>
            <w:vAlign w:val="center"/>
          </w:tcPr>
          <w:p w14:paraId="32398FDB" w14:textId="77777777" w:rsidR="006F4BD1" w:rsidRPr="006F4BD1" w:rsidRDefault="006F4BD1" w:rsidP="006F4BD1">
            <w:pPr>
              <w:jc w:val="center"/>
              <w:rPr>
                <w:lang w:eastAsia="en-US"/>
              </w:rPr>
            </w:pPr>
            <w:r w:rsidRPr="006F4BD1">
              <w:rPr>
                <w:lang w:eastAsia="en-US"/>
              </w:rPr>
              <w:t>289,62</w:t>
            </w:r>
          </w:p>
        </w:tc>
        <w:tc>
          <w:tcPr>
            <w:tcW w:w="1132" w:type="dxa"/>
            <w:shd w:val="clear" w:color="auto" w:fill="auto"/>
            <w:vAlign w:val="center"/>
          </w:tcPr>
          <w:p w14:paraId="65508119" w14:textId="77777777" w:rsidR="006F4BD1" w:rsidRPr="006F4BD1" w:rsidRDefault="006F4BD1" w:rsidP="006F4BD1">
            <w:pPr>
              <w:jc w:val="center"/>
              <w:rPr>
                <w:lang w:eastAsia="en-US"/>
              </w:rPr>
            </w:pPr>
            <w:r w:rsidRPr="006F4BD1">
              <w:rPr>
                <w:lang w:eastAsia="en-US"/>
              </w:rPr>
              <w:t>70,95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C75934B" w14:textId="77777777" w:rsidR="006F4BD1" w:rsidRPr="006F4BD1" w:rsidRDefault="006F4BD1" w:rsidP="006F4BD1">
            <w:pPr>
              <w:jc w:val="center"/>
              <w:rPr>
                <w:lang w:eastAsia="en-US"/>
              </w:rPr>
            </w:pPr>
            <w:r w:rsidRPr="006F4BD1">
              <w:rPr>
                <w:lang w:eastAsia="en-US"/>
              </w:rPr>
              <w:t>3 990,39</w:t>
            </w:r>
          </w:p>
        </w:tc>
        <w:tc>
          <w:tcPr>
            <w:tcW w:w="1134" w:type="dxa"/>
            <w:shd w:val="clear" w:color="auto" w:fill="auto"/>
          </w:tcPr>
          <w:p w14:paraId="25A07DB6" w14:textId="77777777" w:rsidR="006F4BD1" w:rsidRPr="006F4BD1" w:rsidRDefault="006F4BD1" w:rsidP="006F4BD1">
            <w:pPr>
              <w:jc w:val="center"/>
              <w:rPr>
                <w:lang w:eastAsia="en-US"/>
              </w:rPr>
            </w:pPr>
            <w:r w:rsidRPr="006F4BD1">
              <w:rPr>
                <w:lang w:eastAsia="en-US"/>
              </w:rPr>
              <w:t>х</w:t>
            </w:r>
          </w:p>
        </w:tc>
        <w:tc>
          <w:tcPr>
            <w:tcW w:w="992" w:type="dxa"/>
            <w:shd w:val="clear" w:color="auto" w:fill="auto"/>
          </w:tcPr>
          <w:p w14:paraId="19038450" w14:textId="77777777" w:rsidR="006F4BD1" w:rsidRPr="006F4BD1" w:rsidRDefault="006F4BD1" w:rsidP="006F4BD1">
            <w:pPr>
              <w:jc w:val="center"/>
              <w:rPr>
                <w:lang w:eastAsia="en-US"/>
              </w:rPr>
            </w:pPr>
            <w:r w:rsidRPr="006F4BD1">
              <w:rPr>
                <w:lang w:eastAsia="en-US"/>
              </w:rPr>
              <w:t>х</w:t>
            </w:r>
          </w:p>
        </w:tc>
      </w:tr>
      <w:tr w:rsidR="006F4BD1" w:rsidRPr="006F4BD1" w14:paraId="6E94C733" w14:textId="77777777" w:rsidTr="00024F96">
        <w:tc>
          <w:tcPr>
            <w:tcW w:w="1668" w:type="dxa"/>
            <w:vMerge/>
            <w:shd w:val="clear" w:color="auto" w:fill="auto"/>
          </w:tcPr>
          <w:p w14:paraId="58755104" w14:textId="77777777" w:rsidR="006F4BD1" w:rsidRPr="006F4BD1" w:rsidRDefault="006F4BD1" w:rsidP="006F4BD1">
            <w:pPr>
              <w:tabs>
                <w:tab w:val="left" w:pos="3052"/>
              </w:tabs>
              <w:ind w:left="142"/>
              <w:jc w:val="center"/>
              <w:rPr>
                <w:b/>
                <w:lang w:eastAsia="en-US"/>
              </w:rPr>
            </w:pPr>
          </w:p>
        </w:tc>
        <w:tc>
          <w:tcPr>
            <w:tcW w:w="1559" w:type="dxa"/>
            <w:shd w:val="clear" w:color="auto" w:fill="auto"/>
          </w:tcPr>
          <w:p w14:paraId="27B1E3D1" w14:textId="77777777" w:rsidR="006F4BD1" w:rsidRPr="006F4BD1" w:rsidRDefault="006F4BD1" w:rsidP="006F4BD1">
            <w:pPr>
              <w:jc w:val="center"/>
              <w:rPr>
                <w:lang w:eastAsia="en-US"/>
              </w:rPr>
            </w:pPr>
            <w:r w:rsidRPr="006F4BD1">
              <w:rPr>
                <w:lang w:eastAsia="en-US"/>
              </w:rPr>
              <w:t>с 01.01.2028</w:t>
            </w:r>
          </w:p>
        </w:tc>
        <w:tc>
          <w:tcPr>
            <w:tcW w:w="992" w:type="dxa"/>
            <w:shd w:val="clear" w:color="auto" w:fill="auto"/>
            <w:vAlign w:val="center"/>
          </w:tcPr>
          <w:p w14:paraId="6E7D88D6" w14:textId="77777777" w:rsidR="006F4BD1" w:rsidRPr="006F4BD1" w:rsidRDefault="006F4BD1" w:rsidP="006F4BD1">
            <w:pPr>
              <w:jc w:val="center"/>
              <w:rPr>
                <w:lang w:eastAsia="en-US"/>
              </w:rPr>
            </w:pPr>
            <w:r w:rsidRPr="006F4BD1">
              <w:rPr>
                <w:lang w:eastAsia="en-US"/>
              </w:rPr>
              <w:t>345,64</w:t>
            </w:r>
          </w:p>
        </w:tc>
        <w:tc>
          <w:tcPr>
            <w:tcW w:w="876" w:type="dxa"/>
            <w:shd w:val="clear" w:color="auto" w:fill="auto"/>
            <w:vAlign w:val="center"/>
          </w:tcPr>
          <w:p w14:paraId="60F7779F" w14:textId="77777777" w:rsidR="006F4BD1" w:rsidRPr="006F4BD1" w:rsidRDefault="006F4BD1" w:rsidP="006F4BD1">
            <w:pPr>
              <w:jc w:val="center"/>
              <w:rPr>
                <w:lang w:eastAsia="en-US"/>
              </w:rPr>
            </w:pPr>
            <w:r w:rsidRPr="006F4BD1">
              <w:rPr>
                <w:lang w:eastAsia="en-US"/>
              </w:rPr>
              <w:t>341,81</w:t>
            </w:r>
          </w:p>
        </w:tc>
        <w:tc>
          <w:tcPr>
            <w:tcW w:w="992" w:type="dxa"/>
            <w:shd w:val="clear" w:color="auto" w:fill="auto"/>
            <w:vAlign w:val="center"/>
          </w:tcPr>
          <w:p w14:paraId="10B4EE99" w14:textId="77777777" w:rsidR="006F4BD1" w:rsidRPr="006F4BD1" w:rsidRDefault="006F4BD1" w:rsidP="006F4BD1">
            <w:pPr>
              <w:jc w:val="center"/>
              <w:rPr>
                <w:lang w:eastAsia="en-US"/>
              </w:rPr>
            </w:pPr>
            <w:r w:rsidRPr="006F4BD1">
              <w:rPr>
                <w:lang w:eastAsia="en-US"/>
              </w:rPr>
              <w:t>362,87</w:t>
            </w:r>
          </w:p>
        </w:tc>
        <w:tc>
          <w:tcPr>
            <w:tcW w:w="992" w:type="dxa"/>
            <w:shd w:val="clear" w:color="auto" w:fill="auto"/>
            <w:vAlign w:val="center"/>
          </w:tcPr>
          <w:p w14:paraId="08322346" w14:textId="77777777" w:rsidR="006F4BD1" w:rsidRPr="006F4BD1" w:rsidRDefault="006F4BD1" w:rsidP="006F4BD1">
            <w:pPr>
              <w:jc w:val="center"/>
              <w:rPr>
                <w:lang w:eastAsia="en-US"/>
              </w:rPr>
            </w:pPr>
            <w:r w:rsidRPr="006F4BD1">
              <w:rPr>
                <w:lang w:eastAsia="en-US"/>
              </w:rPr>
              <w:t>347,54</w:t>
            </w:r>
          </w:p>
        </w:tc>
        <w:tc>
          <w:tcPr>
            <w:tcW w:w="992" w:type="dxa"/>
            <w:shd w:val="clear" w:color="auto" w:fill="auto"/>
            <w:vAlign w:val="center"/>
          </w:tcPr>
          <w:p w14:paraId="067FF70B" w14:textId="77777777" w:rsidR="006F4BD1" w:rsidRPr="006F4BD1" w:rsidRDefault="006F4BD1" w:rsidP="006F4BD1">
            <w:pPr>
              <w:jc w:val="center"/>
              <w:rPr>
                <w:lang w:eastAsia="en-US"/>
              </w:rPr>
            </w:pPr>
            <w:r w:rsidRPr="006F4BD1">
              <w:rPr>
                <w:lang w:eastAsia="en-US"/>
              </w:rPr>
              <w:t>288,03</w:t>
            </w:r>
          </w:p>
        </w:tc>
        <w:tc>
          <w:tcPr>
            <w:tcW w:w="876" w:type="dxa"/>
            <w:shd w:val="clear" w:color="auto" w:fill="auto"/>
            <w:vAlign w:val="center"/>
          </w:tcPr>
          <w:p w14:paraId="763526D4" w14:textId="77777777" w:rsidR="006F4BD1" w:rsidRPr="006F4BD1" w:rsidRDefault="006F4BD1" w:rsidP="006F4BD1">
            <w:pPr>
              <w:jc w:val="center"/>
              <w:rPr>
                <w:lang w:eastAsia="en-US"/>
              </w:rPr>
            </w:pPr>
            <w:r w:rsidRPr="006F4BD1">
              <w:rPr>
                <w:lang w:eastAsia="en-US"/>
              </w:rPr>
              <w:t>284,84</w:t>
            </w:r>
          </w:p>
        </w:tc>
        <w:tc>
          <w:tcPr>
            <w:tcW w:w="876" w:type="dxa"/>
            <w:shd w:val="clear" w:color="auto" w:fill="auto"/>
            <w:vAlign w:val="center"/>
          </w:tcPr>
          <w:p w14:paraId="701F77F1" w14:textId="77777777" w:rsidR="006F4BD1" w:rsidRPr="006F4BD1" w:rsidRDefault="006F4BD1" w:rsidP="006F4BD1">
            <w:pPr>
              <w:jc w:val="center"/>
              <w:rPr>
                <w:lang w:eastAsia="en-US"/>
              </w:rPr>
            </w:pPr>
            <w:r w:rsidRPr="006F4BD1">
              <w:rPr>
                <w:lang w:eastAsia="en-US"/>
              </w:rPr>
              <w:t>302,39</w:t>
            </w:r>
          </w:p>
        </w:tc>
        <w:tc>
          <w:tcPr>
            <w:tcW w:w="993" w:type="dxa"/>
            <w:shd w:val="clear" w:color="auto" w:fill="auto"/>
            <w:vAlign w:val="center"/>
          </w:tcPr>
          <w:p w14:paraId="02494C2B" w14:textId="77777777" w:rsidR="006F4BD1" w:rsidRPr="006F4BD1" w:rsidRDefault="006F4BD1" w:rsidP="006F4BD1">
            <w:pPr>
              <w:jc w:val="center"/>
              <w:rPr>
                <w:lang w:eastAsia="en-US"/>
              </w:rPr>
            </w:pPr>
            <w:r w:rsidRPr="006F4BD1">
              <w:rPr>
                <w:lang w:eastAsia="en-US"/>
              </w:rPr>
              <w:t>289,62</w:t>
            </w:r>
          </w:p>
        </w:tc>
        <w:tc>
          <w:tcPr>
            <w:tcW w:w="1132" w:type="dxa"/>
            <w:shd w:val="clear" w:color="auto" w:fill="auto"/>
            <w:vAlign w:val="center"/>
          </w:tcPr>
          <w:p w14:paraId="50FBCB96" w14:textId="77777777" w:rsidR="006F4BD1" w:rsidRPr="006F4BD1" w:rsidRDefault="006F4BD1" w:rsidP="006F4BD1">
            <w:pPr>
              <w:jc w:val="center"/>
              <w:rPr>
                <w:lang w:eastAsia="en-US"/>
              </w:rPr>
            </w:pPr>
            <w:r w:rsidRPr="006F4BD1">
              <w:rPr>
                <w:lang w:eastAsia="en-US"/>
              </w:rPr>
              <w:t>70,95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6BE1BA6" w14:textId="77777777" w:rsidR="006F4BD1" w:rsidRPr="006F4BD1" w:rsidRDefault="006F4BD1" w:rsidP="006F4BD1">
            <w:pPr>
              <w:jc w:val="center"/>
              <w:rPr>
                <w:lang w:eastAsia="en-US"/>
              </w:rPr>
            </w:pPr>
            <w:r w:rsidRPr="006F4BD1">
              <w:rPr>
                <w:lang w:eastAsia="en-US"/>
              </w:rPr>
              <w:t>3 990,39</w:t>
            </w:r>
          </w:p>
        </w:tc>
        <w:tc>
          <w:tcPr>
            <w:tcW w:w="1134" w:type="dxa"/>
            <w:shd w:val="clear" w:color="auto" w:fill="auto"/>
          </w:tcPr>
          <w:p w14:paraId="26379E33" w14:textId="77777777" w:rsidR="006F4BD1" w:rsidRPr="006F4BD1" w:rsidRDefault="006F4BD1" w:rsidP="006F4BD1">
            <w:pPr>
              <w:jc w:val="center"/>
              <w:rPr>
                <w:lang w:eastAsia="en-US"/>
              </w:rPr>
            </w:pPr>
            <w:r w:rsidRPr="006F4BD1">
              <w:rPr>
                <w:lang w:eastAsia="en-US"/>
              </w:rPr>
              <w:t>х</w:t>
            </w:r>
          </w:p>
        </w:tc>
        <w:tc>
          <w:tcPr>
            <w:tcW w:w="992" w:type="dxa"/>
            <w:shd w:val="clear" w:color="auto" w:fill="auto"/>
          </w:tcPr>
          <w:p w14:paraId="3EBCDDC6" w14:textId="77777777" w:rsidR="006F4BD1" w:rsidRPr="006F4BD1" w:rsidRDefault="006F4BD1" w:rsidP="006F4BD1">
            <w:pPr>
              <w:jc w:val="center"/>
              <w:rPr>
                <w:lang w:eastAsia="en-US"/>
              </w:rPr>
            </w:pPr>
            <w:r w:rsidRPr="006F4BD1">
              <w:rPr>
                <w:lang w:eastAsia="en-US"/>
              </w:rPr>
              <w:t>х</w:t>
            </w:r>
          </w:p>
        </w:tc>
      </w:tr>
      <w:tr w:rsidR="006F4BD1" w:rsidRPr="006F4BD1" w14:paraId="60D91E6B" w14:textId="77777777" w:rsidTr="00024F96">
        <w:tc>
          <w:tcPr>
            <w:tcW w:w="1668" w:type="dxa"/>
            <w:vMerge/>
            <w:shd w:val="clear" w:color="auto" w:fill="auto"/>
          </w:tcPr>
          <w:p w14:paraId="5CAADA4C" w14:textId="77777777" w:rsidR="006F4BD1" w:rsidRPr="006F4BD1" w:rsidRDefault="006F4BD1" w:rsidP="006F4BD1">
            <w:pPr>
              <w:tabs>
                <w:tab w:val="left" w:pos="3052"/>
              </w:tabs>
              <w:ind w:left="142"/>
              <w:jc w:val="center"/>
              <w:rPr>
                <w:b/>
                <w:lang w:eastAsia="en-US"/>
              </w:rPr>
            </w:pPr>
          </w:p>
        </w:tc>
        <w:tc>
          <w:tcPr>
            <w:tcW w:w="1559" w:type="dxa"/>
            <w:shd w:val="clear" w:color="auto" w:fill="auto"/>
          </w:tcPr>
          <w:p w14:paraId="21858FAB" w14:textId="77777777" w:rsidR="006F4BD1" w:rsidRPr="006F4BD1" w:rsidRDefault="006F4BD1" w:rsidP="006F4BD1">
            <w:pPr>
              <w:jc w:val="center"/>
              <w:rPr>
                <w:lang w:eastAsia="en-US"/>
              </w:rPr>
            </w:pPr>
            <w:r w:rsidRPr="006F4BD1">
              <w:rPr>
                <w:lang w:eastAsia="en-US"/>
              </w:rPr>
              <w:t>с 01.07.2028</w:t>
            </w:r>
          </w:p>
        </w:tc>
        <w:tc>
          <w:tcPr>
            <w:tcW w:w="992" w:type="dxa"/>
            <w:shd w:val="clear" w:color="auto" w:fill="auto"/>
            <w:vAlign w:val="center"/>
          </w:tcPr>
          <w:p w14:paraId="1BE568D7" w14:textId="77777777" w:rsidR="006F4BD1" w:rsidRPr="006F4BD1" w:rsidRDefault="006F4BD1" w:rsidP="006F4BD1">
            <w:pPr>
              <w:jc w:val="center"/>
              <w:rPr>
                <w:lang w:eastAsia="en-US"/>
              </w:rPr>
            </w:pPr>
            <w:r w:rsidRPr="006F4BD1">
              <w:rPr>
                <w:lang w:eastAsia="en-US"/>
              </w:rPr>
              <w:t>389,14</w:t>
            </w:r>
          </w:p>
        </w:tc>
        <w:tc>
          <w:tcPr>
            <w:tcW w:w="876" w:type="dxa"/>
            <w:shd w:val="clear" w:color="auto" w:fill="auto"/>
            <w:vAlign w:val="center"/>
          </w:tcPr>
          <w:p w14:paraId="4AF3D227" w14:textId="77777777" w:rsidR="006F4BD1" w:rsidRPr="006F4BD1" w:rsidRDefault="006F4BD1" w:rsidP="006F4BD1">
            <w:pPr>
              <w:jc w:val="center"/>
              <w:rPr>
                <w:lang w:eastAsia="en-US"/>
              </w:rPr>
            </w:pPr>
            <w:r w:rsidRPr="006F4BD1">
              <w:rPr>
                <w:lang w:eastAsia="en-US"/>
              </w:rPr>
              <w:t>384,64</w:t>
            </w:r>
          </w:p>
        </w:tc>
        <w:tc>
          <w:tcPr>
            <w:tcW w:w="992" w:type="dxa"/>
            <w:shd w:val="clear" w:color="auto" w:fill="auto"/>
            <w:vAlign w:val="center"/>
          </w:tcPr>
          <w:p w14:paraId="06D1F80A" w14:textId="77777777" w:rsidR="006F4BD1" w:rsidRPr="006F4BD1" w:rsidRDefault="006F4BD1" w:rsidP="006F4BD1">
            <w:pPr>
              <w:jc w:val="center"/>
              <w:rPr>
                <w:lang w:eastAsia="en-US"/>
              </w:rPr>
            </w:pPr>
            <w:r w:rsidRPr="006F4BD1">
              <w:rPr>
                <w:lang w:eastAsia="en-US"/>
              </w:rPr>
              <w:t>409,37</w:t>
            </w:r>
          </w:p>
        </w:tc>
        <w:tc>
          <w:tcPr>
            <w:tcW w:w="992" w:type="dxa"/>
            <w:shd w:val="clear" w:color="auto" w:fill="auto"/>
            <w:vAlign w:val="center"/>
          </w:tcPr>
          <w:p w14:paraId="40255141" w14:textId="77777777" w:rsidR="006F4BD1" w:rsidRPr="006F4BD1" w:rsidRDefault="006F4BD1" w:rsidP="006F4BD1">
            <w:pPr>
              <w:jc w:val="center"/>
              <w:rPr>
                <w:lang w:eastAsia="en-US"/>
              </w:rPr>
            </w:pPr>
            <w:r w:rsidRPr="006F4BD1">
              <w:rPr>
                <w:lang w:eastAsia="en-US"/>
              </w:rPr>
              <w:t>391,38</w:t>
            </w:r>
          </w:p>
        </w:tc>
        <w:tc>
          <w:tcPr>
            <w:tcW w:w="992" w:type="dxa"/>
            <w:shd w:val="clear" w:color="auto" w:fill="auto"/>
            <w:vAlign w:val="center"/>
          </w:tcPr>
          <w:p w14:paraId="72AAF83C" w14:textId="77777777" w:rsidR="006F4BD1" w:rsidRPr="006F4BD1" w:rsidRDefault="006F4BD1" w:rsidP="006F4BD1">
            <w:pPr>
              <w:jc w:val="center"/>
              <w:rPr>
                <w:lang w:eastAsia="en-US"/>
              </w:rPr>
            </w:pPr>
            <w:r w:rsidRPr="006F4BD1">
              <w:rPr>
                <w:lang w:eastAsia="en-US"/>
              </w:rPr>
              <w:t>324,28</w:t>
            </w:r>
          </w:p>
        </w:tc>
        <w:tc>
          <w:tcPr>
            <w:tcW w:w="876" w:type="dxa"/>
            <w:shd w:val="clear" w:color="auto" w:fill="auto"/>
            <w:vAlign w:val="center"/>
          </w:tcPr>
          <w:p w14:paraId="24021CE5" w14:textId="77777777" w:rsidR="006F4BD1" w:rsidRPr="006F4BD1" w:rsidRDefault="006F4BD1" w:rsidP="006F4BD1">
            <w:pPr>
              <w:jc w:val="center"/>
              <w:rPr>
                <w:lang w:eastAsia="en-US"/>
              </w:rPr>
            </w:pPr>
            <w:r w:rsidRPr="006F4BD1">
              <w:rPr>
                <w:lang w:eastAsia="en-US"/>
              </w:rPr>
              <w:t>320,53</w:t>
            </w:r>
          </w:p>
        </w:tc>
        <w:tc>
          <w:tcPr>
            <w:tcW w:w="876" w:type="dxa"/>
            <w:shd w:val="clear" w:color="auto" w:fill="auto"/>
            <w:vAlign w:val="center"/>
          </w:tcPr>
          <w:p w14:paraId="001B43DA" w14:textId="77777777" w:rsidR="006F4BD1" w:rsidRPr="006F4BD1" w:rsidRDefault="006F4BD1" w:rsidP="006F4BD1">
            <w:pPr>
              <w:jc w:val="center"/>
              <w:rPr>
                <w:lang w:eastAsia="en-US"/>
              </w:rPr>
            </w:pPr>
            <w:r w:rsidRPr="006F4BD1">
              <w:rPr>
                <w:lang w:eastAsia="en-US"/>
              </w:rPr>
              <w:t>341,14</w:t>
            </w:r>
          </w:p>
        </w:tc>
        <w:tc>
          <w:tcPr>
            <w:tcW w:w="993" w:type="dxa"/>
            <w:shd w:val="clear" w:color="auto" w:fill="auto"/>
            <w:vAlign w:val="center"/>
          </w:tcPr>
          <w:p w14:paraId="3106C0B0" w14:textId="77777777" w:rsidR="006F4BD1" w:rsidRPr="006F4BD1" w:rsidRDefault="006F4BD1" w:rsidP="006F4BD1">
            <w:pPr>
              <w:jc w:val="center"/>
              <w:rPr>
                <w:lang w:eastAsia="en-US"/>
              </w:rPr>
            </w:pPr>
            <w:r w:rsidRPr="006F4BD1">
              <w:rPr>
                <w:lang w:eastAsia="en-US"/>
              </w:rPr>
              <w:t>326,15</w:t>
            </w:r>
          </w:p>
        </w:tc>
        <w:tc>
          <w:tcPr>
            <w:tcW w:w="1132" w:type="dxa"/>
            <w:shd w:val="clear" w:color="auto" w:fill="auto"/>
            <w:vAlign w:val="center"/>
          </w:tcPr>
          <w:p w14:paraId="6B1AE625" w14:textId="77777777" w:rsidR="006F4BD1" w:rsidRPr="006F4BD1" w:rsidRDefault="006F4BD1" w:rsidP="006F4BD1">
            <w:pPr>
              <w:jc w:val="center"/>
              <w:rPr>
                <w:lang w:eastAsia="en-US"/>
              </w:rPr>
            </w:pPr>
            <w:r w:rsidRPr="006F4BD1">
              <w:rPr>
                <w:lang w:eastAsia="en-US"/>
              </w:rPr>
              <w:t>69,5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1FC093D" w14:textId="77777777" w:rsidR="006F4BD1" w:rsidRPr="006F4BD1" w:rsidRDefault="006F4BD1" w:rsidP="006F4BD1">
            <w:pPr>
              <w:jc w:val="center"/>
              <w:rPr>
                <w:lang w:eastAsia="en-US"/>
              </w:rPr>
            </w:pPr>
            <w:r w:rsidRPr="006F4BD1">
              <w:rPr>
                <w:lang w:eastAsia="en-US"/>
              </w:rPr>
              <w:t>4 683,41</w:t>
            </w:r>
          </w:p>
        </w:tc>
        <w:tc>
          <w:tcPr>
            <w:tcW w:w="1134" w:type="dxa"/>
            <w:shd w:val="clear" w:color="auto" w:fill="auto"/>
          </w:tcPr>
          <w:p w14:paraId="3CFB1CF0" w14:textId="77777777" w:rsidR="006F4BD1" w:rsidRPr="006F4BD1" w:rsidRDefault="006F4BD1" w:rsidP="006F4BD1">
            <w:pPr>
              <w:jc w:val="center"/>
              <w:rPr>
                <w:lang w:eastAsia="en-US"/>
              </w:rPr>
            </w:pPr>
            <w:r w:rsidRPr="006F4BD1">
              <w:rPr>
                <w:lang w:eastAsia="en-US"/>
              </w:rPr>
              <w:t>х</w:t>
            </w:r>
          </w:p>
        </w:tc>
        <w:tc>
          <w:tcPr>
            <w:tcW w:w="992" w:type="dxa"/>
            <w:shd w:val="clear" w:color="auto" w:fill="auto"/>
          </w:tcPr>
          <w:p w14:paraId="0891EA60" w14:textId="77777777" w:rsidR="006F4BD1" w:rsidRPr="006F4BD1" w:rsidRDefault="006F4BD1" w:rsidP="006F4BD1">
            <w:pPr>
              <w:jc w:val="center"/>
              <w:rPr>
                <w:lang w:eastAsia="en-US"/>
              </w:rPr>
            </w:pPr>
            <w:r w:rsidRPr="006F4BD1">
              <w:rPr>
                <w:lang w:eastAsia="en-US"/>
              </w:rPr>
              <w:t>х</w:t>
            </w:r>
          </w:p>
        </w:tc>
      </w:tr>
      <w:tr w:rsidR="006F4BD1" w:rsidRPr="006F4BD1" w14:paraId="79C8903B" w14:textId="77777777" w:rsidTr="00024F96">
        <w:tc>
          <w:tcPr>
            <w:tcW w:w="1668" w:type="dxa"/>
            <w:vMerge/>
            <w:shd w:val="clear" w:color="auto" w:fill="auto"/>
          </w:tcPr>
          <w:p w14:paraId="0470DBE5" w14:textId="77777777" w:rsidR="006F4BD1" w:rsidRPr="006F4BD1" w:rsidRDefault="006F4BD1" w:rsidP="006F4BD1">
            <w:pPr>
              <w:tabs>
                <w:tab w:val="left" w:pos="3052"/>
              </w:tabs>
              <w:ind w:left="142"/>
              <w:jc w:val="center"/>
              <w:rPr>
                <w:b/>
                <w:lang w:eastAsia="en-US"/>
              </w:rPr>
            </w:pPr>
          </w:p>
        </w:tc>
        <w:tc>
          <w:tcPr>
            <w:tcW w:w="1559" w:type="dxa"/>
            <w:shd w:val="clear" w:color="auto" w:fill="auto"/>
          </w:tcPr>
          <w:p w14:paraId="78B09EAE" w14:textId="77777777" w:rsidR="006F4BD1" w:rsidRPr="006F4BD1" w:rsidRDefault="006F4BD1" w:rsidP="006F4BD1">
            <w:pPr>
              <w:jc w:val="center"/>
              <w:rPr>
                <w:lang w:eastAsia="en-US"/>
              </w:rPr>
            </w:pPr>
            <w:r w:rsidRPr="006F4BD1">
              <w:rPr>
                <w:lang w:eastAsia="en-US"/>
              </w:rPr>
              <w:t>с 01.01.2029</w:t>
            </w:r>
          </w:p>
        </w:tc>
        <w:tc>
          <w:tcPr>
            <w:tcW w:w="992" w:type="dxa"/>
            <w:shd w:val="clear" w:color="auto" w:fill="auto"/>
            <w:vAlign w:val="center"/>
          </w:tcPr>
          <w:p w14:paraId="2AC465C9" w14:textId="77777777" w:rsidR="006F4BD1" w:rsidRPr="006F4BD1" w:rsidRDefault="006F4BD1" w:rsidP="006F4BD1">
            <w:pPr>
              <w:jc w:val="center"/>
              <w:rPr>
                <w:lang w:eastAsia="en-US"/>
              </w:rPr>
            </w:pPr>
            <w:r w:rsidRPr="006F4BD1">
              <w:rPr>
                <w:lang w:eastAsia="en-US"/>
              </w:rPr>
              <w:t>389,14</w:t>
            </w:r>
          </w:p>
        </w:tc>
        <w:tc>
          <w:tcPr>
            <w:tcW w:w="876" w:type="dxa"/>
            <w:shd w:val="clear" w:color="auto" w:fill="auto"/>
            <w:vAlign w:val="center"/>
          </w:tcPr>
          <w:p w14:paraId="4B818B23" w14:textId="77777777" w:rsidR="006F4BD1" w:rsidRPr="006F4BD1" w:rsidRDefault="006F4BD1" w:rsidP="006F4BD1">
            <w:pPr>
              <w:jc w:val="center"/>
              <w:rPr>
                <w:lang w:eastAsia="en-US"/>
              </w:rPr>
            </w:pPr>
            <w:r w:rsidRPr="006F4BD1">
              <w:rPr>
                <w:lang w:eastAsia="en-US"/>
              </w:rPr>
              <w:t>384,64</w:t>
            </w:r>
          </w:p>
        </w:tc>
        <w:tc>
          <w:tcPr>
            <w:tcW w:w="992" w:type="dxa"/>
            <w:shd w:val="clear" w:color="auto" w:fill="auto"/>
            <w:vAlign w:val="center"/>
          </w:tcPr>
          <w:p w14:paraId="43C3A39E" w14:textId="77777777" w:rsidR="006F4BD1" w:rsidRPr="006F4BD1" w:rsidRDefault="006F4BD1" w:rsidP="006F4BD1">
            <w:pPr>
              <w:jc w:val="center"/>
              <w:rPr>
                <w:lang w:eastAsia="en-US"/>
              </w:rPr>
            </w:pPr>
            <w:r w:rsidRPr="006F4BD1">
              <w:rPr>
                <w:lang w:eastAsia="en-US"/>
              </w:rPr>
              <w:t>409,37</w:t>
            </w:r>
          </w:p>
        </w:tc>
        <w:tc>
          <w:tcPr>
            <w:tcW w:w="992" w:type="dxa"/>
            <w:shd w:val="clear" w:color="auto" w:fill="auto"/>
            <w:vAlign w:val="center"/>
          </w:tcPr>
          <w:p w14:paraId="4368BF70" w14:textId="77777777" w:rsidR="006F4BD1" w:rsidRPr="006F4BD1" w:rsidRDefault="006F4BD1" w:rsidP="006F4BD1">
            <w:pPr>
              <w:jc w:val="center"/>
              <w:rPr>
                <w:lang w:eastAsia="en-US"/>
              </w:rPr>
            </w:pPr>
            <w:r w:rsidRPr="006F4BD1">
              <w:rPr>
                <w:lang w:eastAsia="en-US"/>
              </w:rPr>
              <w:t>391,38</w:t>
            </w:r>
          </w:p>
        </w:tc>
        <w:tc>
          <w:tcPr>
            <w:tcW w:w="992" w:type="dxa"/>
            <w:shd w:val="clear" w:color="auto" w:fill="auto"/>
            <w:vAlign w:val="center"/>
          </w:tcPr>
          <w:p w14:paraId="2484F9C4" w14:textId="77777777" w:rsidR="006F4BD1" w:rsidRPr="006F4BD1" w:rsidRDefault="006F4BD1" w:rsidP="006F4BD1">
            <w:pPr>
              <w:jc w:val="center"/>
              <w:rPr>
                <w:lang w:eastAsia="en-US"/>
              </w:rPr>
            </w:pPr>
            <w:r w:rsidRPr="006F4BD1">
              <w:rPr>
                <w:lang w:eastAsia="en-US"/>
              </w:rPr>
              <w:t>324,28</w:t>
            </w:r>
          </w:p>
        </w:tc>
        <w:tc>
          <w:tcPr>
            <w:tcW w:w="876" w:type="dxa"/>
            <w:shd w:val="clear" w:color="auto" w:fill="auto"/>
            <w:vAlign w:val="center"/>
          </w:tcPr>
          <w:p w14:paraId="1C6E9205" w14:textId="77777777" w:rsidR="006F4BD1" w:rsidRPr="006F4BD1" w:rsidRDefault="006F4BD1" w:rsidP="006F4BD1">
            <w:pPr>
              <w:jc w:val="center"/>
              <w:rPr>
                <w:lang w:eastAsia="en-US"/>
              </w:rPr>
            </w:pPr>
            <w:r w:rsidRPr="006F4BD1">
              <w:rPr>
                <w:lang w:eastAsia="en-US"/>
              </w:rPr>
              <w:t>320,53</w:t>
            </w:r>
          </w:p>
        </w:tc>
        <w:tc>
          <w:tcPr>
            <w:tcW w:w="876" w:type="dxa"/>
            <w:shd w:val="clear" w:color="auto" w:fill="auto"/>
            <w:vAlign w:val="center"/>
          </w:tcPr>
          <w:p w14:paraId="58E49E09" w14:textId="77777777" w:rsidR="006F4BD1" w:rsidRPr="006F4BD1" w:rsidRDefault="006F4BD1" w:rsidP="006F4BD1">
            <w:pPr>
              <w:jc w:val="center"/>
              <w:rPr>
                <w:lang w:eastAsia="en-US"/>
              </w:rPr>
            </w:pPr>
            <w:r w:rsidRPr="006F4BD1">
              <w:rPr>
                <w:lang w:eastAsia="en-US"/>
              </w:rPr>
              <w:t>341,14</w:t>
            </w:r>
          </w:p>
        </w:tc>
        <w:tc>
          <w:tcPr>
            <w:tcW w:w="993" w:type="dxa"/>
            <w:shd w:val="clear" w:color="auto" w:fill="auto"/>
            <w:vAlign w:val="center"/>
          </w:tcPr>
          <w:p w14:paraId="558F9F67" w14:textId="77777777" w:rsidR="006F4BD1" w:rsidRPr="006F4BD1" w:rsidRDefault="006F4BD1" w:rsidP="006F4BD1">
            <w:pPr>
              <w:jc w:val="center"/>
              <w:rPr>
                <w:lang w:eastAsia="en-US"/>
              </w:rPr>
            </w:pPr>
            <w:r w:rsidRPr="006F4BD1">
              <w:rPr>
                <w:lang w:eastAsia="en-US"/>
              </w:rPr>
              <w:t>326,15</w:t>
            </w:r>
          </w:p>
        </w:tc>
        <w:tc>
          <w:tcPr>
            <w:tcW w:w="1132" w:type="dxa"/>
            <w:shd w:val="clear" w:color="auto" w:fill="auto"/>
            <w:vAlign w:val="center"/>
          </w:tcPr>
          <w:p w14:paraId="01E30DFC" w14:textId="77777777" w:rsidR="006F4BD1" w:rsidRPr="006F4BD1" w:rsidRDefault="006F4BD1" w:rsidP="006F4BD1">
            <w:pPr>
              <w:jc w:val="center"/>
              <w:rPr>
                <w:lang w:eastAsia="en-US"/>
              </w:rPr>
            </w:pPr>
            <w:r w:rsidRPr="006F4BD1">
              <w:rPr>
                <w:lang w:eastAsia="en-US"/>
              </w:rPr>
              <w:t>69,5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E9C2EAC" w14:textId="77777777" w:rsidR="006F4BD1" w:rsidRPr="006F4BD1" w:rsidRDefault="006F4BD1" w:rsidP="006F4BD1">
            <w:pPr>
              <w:jc w:val="center"/>
              <w:rPr>
                <w:lang w:eastAsia="en-US"/>
              </w:rPr>
            </w:pPr>
            <w:r w:rsidRPr="006F4BD1">
              <w:rPr>
                <w:lang w:eastAsia="en-US"/>
              </w:rPr>
              <w:t>4 683,41</w:t>
            </w:r>
          </w:p>
        </w:tc>
        <w:tc>
          <w:tcPr>
            <w:tcW w:w="1134" w:type="dxa"/>
            <w:shd w:val="clear" w:color="auto" w:fill="auto"/>
          </w:tcPr>
          <w:p w14:paraId="48B76A2E" w14:textId="77777777" w:rsidR="006F4BD1" w:rsidRPr="006F4BD1" w:rsidRDefault="006F4BD1" w:rsidP="006F4BD1">
            <w:pPr>
              <w:jc w:val="center"/>
              <w:rPr>
                <w:lang w:eastAsia="en-US"/>
              </w:rPr>
            </w:pPr>
            <w:r w:rsidRPr="006F4BD1">
              <w:rPr>
                <w:lang w:eastAsia="en-US"/>
              </w:rPr>
              <w:t>х</w:t>
            </w:r>
          </w:p>
        </w:tc>
        <w:tc>
          <w:tcPr>
            <w:tcW w:w="992" w:type="dxa"/>
            <w:shd w:val="clear" w:color="auto" w:fill="auto"/>
          </w:tcPr>
          <w:p w14:paraId="3F7154A2" w14:textId="77777777" w:rsidR="006F4BD1" w:rsidRPr="006F4BD1" w:rsidRDefault="006F4BD1" w:rsidP="006F4BD1">
            <w:pPr>
              <w:jc w:val="center"/>
              <w:rPr>
                <w:lang w:eastAsia="en-US"/>
              </w:rPr>
            </w:pPr>
            <w:r w:rsidRPr="006F4BD1">
              <w:rPr>
                <w:lang w:eastAsia="en-US"/>
              </w:rPr>
              <w:t>х</w:t>
            </w:r>
          </w:p>
        </w:tc>
      </w:tr>
      <w:tr w:rsidR="006F4BD1" w:rsidRPr="006F4BD1" w14:paraId="7C712CFA" w14:textId="77777777" w:rsidTr="00024F96">
        <w:tc>
          <w:tcPr>
            <w:tcW w:w="1668" w:type="dxa"/>
            <w:vMerge/>
            <w:shd w:val="clear" w:color="auto" w:fill="auto"/>
          </w:tcPr>
          <w:p w14:paraId="1E522F48" w14:textId="77777777" w:rsidR="006F4BD1" w:rsidRPr="006F4BD1" w:rsidRDefault="006F4BD1" w:rsidP="006F4BD1">
            <w:pPr>
              <w:tabs>
                <w:tab w:val="left" w:pos="3052"/>
              </w:tabs>
              <w:ind w:left="142"/>
              <w:jc w:val="center"/>
              <w:rPr>
                <w:b/>
                <w:lang w:eastAsia="en-US"/>
              </w:rPr>
            </w:pPr>
          </w:p>
        </w:tc>
        <w:tc>
          <w:tcPr>
            <w:tcW w:w="1559" w:type="dxa"/>
            <w:shd w:val="clear" w:color="auto" w:fill="auto"/>
          </w:tcPr>
          <w:p w14:paraId="51EC9CC5" w14:textId="77777777" w:rsidR="006F4BD1" w:rsidRPr="006F4BD1" w:rsidRDefault="006F4BD1" w:rsidP="006F4BD1">
            <w:pPr>
              <w:jc w:val="center"/>
              <w:rPr>
                <w:lang w:eastAsia="en-US"/>
              </w:rPr>
            </w:pPr>
            <w:r w:rsidRPr="006F4BD1">
              <w:rPr>
                <w:lang w:eastAsia="en-US"/>
              </w:rPr>
              <w:t>с 01.07.2029</w:t>
            </w:r>
          </w:p>
        </w:tc>
        <w:tc>
          <w:tcPr>
            <w:tcW w:w="992" w:type="dxa"/>
            <w:shd w:val="clear" w:color="auto" w:fill="auto"/>
            <w:vAlign w:val="center"/>
          </w:tcPr>
          <w:p w14:paraId="7D471392" w14:textId="77777777" w:rsidR="006F4BD1" w:rsidRPr="006F4BD1" w:rsidRDefault="006F4BD1" w:rsidP="006F4BD1">
            <w:pPr>
              <w:jc w:val="center"/>
              <w:rPr>
                <w:lang w:eastAsia="en-US"/>
              </w:rPr>
            </w:pPr>
            <w:r w:rsidRPr="006F4BD1">
              <w:rPr>
                <w:lang w:eastAsia="en-US"/>
              </w:rPr>
              <w:t>361,00</w:t>
            </w:r>
          </w:p>
        </w:tc>
        <w:tc>
          <w:tcPr>
            <w:tcW w:w="876" w:type="dxa"/>
            <w:shd w:val="clear" w:color="auto" w:fill="auto"/>
            <w:vAlign w:val="center"/>
          </w:tcPr>
          <w:p w14:paraId="2AC6B85C" w14:textId="77777777" w:rsidR="006F4BD1" w:rsidRPr="006F4BD1" w:rsidRDefault="006F4BD1" w:rsidP="006F4BD1">
            <w:pPr>
              <w:jc w:val="center"/>
              <w:rPr>
                <w:lang w:eastAsia="en-US"/>
              </w:rPr>
            </w:pPr>
            <w:r w:rsidRPr="006F4BD1">
              <w:rPr>
                <w:lang w:eastAsia="en-US"/>
              </w:rPr>
              <w:t>357,05</w:t>
            </w:r>
          </w:p>
        </w:tc>
        <w:tc>
          <w:tcPr>
            <w:tcW w:w="992" w:type="dxa"/>
            <w:shd w:val="clear" w:color="auto" w:fill="auto"/>
            <w:vAlign w:val="center"/>
          </w:tcPr>
          <w:p w14:paraId="249B5FB0" w14:textId="77777777" w:rsidR="006F4BD1" w:rsidRPr="006F4BD1" w:rsidRDefault="006F4BD1" w:rsidP="006F4BD1">
            <w:pPr>
              <w:jc w:val="center"/>
              <w:rPr>
                <w:lang w:eastAsia="en-US"/>
              </w:rPr>
            </w:pPr>
            <w:r w:rsidRPr="006F4BD1">
              <w:rPr>
                <w:lang w:eastAsia="en-US"/>
              </w:rPr>
              <w:t>378,77</w:t>
            </w:r>
          </w:p>
        </w:tc>
        <w:tc>
          <w:tcPr>
            <w:tcW w:w="992" w:type="dxa"/>
            <w:shd w:val="clear" w:color="auto" w:fill="auto"/>
            <w:vAlign w:val="center"/>
          </w:tcPr>
          <w:p w14:paraId="77B2BA9A" w14:textId="77777777" w:rsidR="006F4BD1" w:rsidRPr="006F4BD1" w:rsidRDefault="006F4BD1" w:rsidP="006F4BD1">
            <w:pPr>
              <w:jc w:val="center"/>
              <w:rPr>
                <w:lang w:eastAsia="en-US"/>
              </w:rPr>
            </w:pPr>
            <w:r w:rsidRPr="006F4BD1">
              <w:rPr>
                <w:lang w:eastAsia="en-US"/>
              </w:rPr>
              <w:t>362,98</w:t>
            </w:r>
          </w:p>
        </w:tc>
        <w:tc>
          <w:tcPr>
            <w:tcW w:w="992" w:type="dxa"/>
            <w:shd w:val="clear" w:color="auto" w:fill="auto"/>
            <w:vAlign w:val="center"/>
          </w:tcPr>
          <w:p w14:paraId="1EAD93B8" w14:textId="77777777" w:rsidR="006F4BD1" w:rsidRPr="006F4BD1" w:rsidRDefault="006F4BD1" w:rsidP="006F4BD1">
            <w:pPr>
              <w:jc w:val="center"/>
              <w:rPr>
                <w:lang w:eastAsia="en-US"/>
              </w:rPr>
            </w:pPr>
            <w:r w:rsidRPr="006F4BD1">
              <w:rPr>
                <w:lang w:eastAsia="en-US"/>
              </w:rPr>
              <w:t>300,83</w:t>
            </w:r>
          </w:p>
        </w:tc>
        <w:tc>
          <w:tcPr>
            <w:tcW w:w="876" w:type="dxa"/>
            <w:shd w:val="clear" w:color="auto" w:fill="auto"/>
            <w:vAlign w:val="center"/>
          </w:tcPr>
          <w:p w14:paraId="0408B15F" w14:textId="77777777" w:rsidR="006F4BD1" w:rsidRPr="006F4BD1" w:rsidRDefault="006F4BD1" w:rsidP="006F4BD1">
            <w:pPr>
              <w:jc w:val="center"/>
              <w:rPr>
                <w:lang w:eastAsia="en-US"/>
              </w:rPr>
            </w:pPr>
            <w:r w:rsidRPr="006F4BD1">
              <w:rPr>
                <w:lang w:eastAsia="en-US"/>
              </w:rPr>
              <w:t>297,54</w:t>
            </w:r>
          </w:p>
        </w:tc>
        <w:tc>
          <w:tcPr>
            <w:tcW w:w="876" w:type="dxa"/>
            <w:shd w:val="clear" w:color="auto" w:fill="auto"/>
            <w:vAlign w:val="center"/>
          </w:tcPr>
          <w:p w14:paraId="5C892D7A" w14:textId="77777777" w:rsidR="006F4BD1" w:rsidRPr="006F4BD1" w:rsidRDefault="006F4BD1" w:rsidP="006F4BD1">
            <w:pPr>
              <w:jc w:val="center"/>
              <w:rPr>
                <w:lang w:eastAsia="en-US"/>
              </w:rPr>
            </w:pPr>
            <w:r w:rsidRPr="006F4BD1">
              <w:rPr>
                <w:lang w:eastAsia="en-US"/>
              </w:rPr>
              <w:t>315,64</w:t>
            </w:r>
          </w:p>
        </w:tc>
        <w:tc>
          <w:tcPr>
            <w:tcW w:w="993" w:type="dxa"/>
            <w:shd w:val="clear" w:color="auto" w:fill="auto"/>
            <w:vAlign w:val="center"/>
          </w:tcPr>
          <w:p w14:paraId="15A2825B" w14:textId="77777777" w:rsidR="006F4BD1" w:rsidRPr="006F4BD1" w:rsidRDefault="006F4BD1" w:rsidP="006F4BD1">
            <w:pPr>
              <w:jc w:val="center"/>
              <w:rPr>
                <w:lang w:eastAsia="en-US"/>
              </w:rPr>
            </w:pPr>
            <w:r w:rsidRPr="006F4BD1">
              <w:rPr>
                <w:lang w:eastAsia="en-US"/>
              </w:rPr>
              <w:t>302,48</w:t>
            </w:r>
          </w:p>
        </w:tc>
        <w:tc>
          <w:tcPr>
            <w:tcW w:w="1132" w:type="dxa"/>
            <w:shd w:val="clear" w:color="auto" w:fill="auto"/>
            <w:vAlign w:val="center"/>
          </w:tcPr>
          <w:p w14:paraId="166F9927" w14:textId="77777777" w:rsidR="006F4BD1" w:rsidRPr="006F4BD1" w:rsidRDefault="006F4BD1" w:rsidP="006F4BD1">
            <w:pPr>
              <w:jc w:val="center"/>
              <w:rPr>
                <w:lang w:eastAsia="en-US"/>
              </w:rPr>
            </w:pPr>
            <w:r w:rsidRPr="006F4BD1">
              <w:rPr>
                <w:lang w:eastAsia="en-US"/>
              </w:rPr>
              <w:t>77,06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2533A91" w14:textId="77777777" w:rsidR="006F4BD1" w:rsidRPr="006F4BD1" w:rsidRDefault="006F4BD1" w:rsidP="006F4BD1">
            <w:pPr>
              <w:jc w:val="center"/>
              <w:rPr>
                <w:lang w:eastAsia="en-US"/>
              </w:rPr>
            </w:pPr>
            <w:r w:rsidRPr="006F4BD1">
              <w:rPr>
                <w:lang w:eastAsia="en-US"/>
              </w:rPr>
              <w:t>4 113,42</w:t>
            </w:r>
          </w:p>
        </w:tc>
        <w:tc>
          <w:tcPr>
            <w:tcW w:w="1134" w:type="dxa"/>
            <w:shd w:val="clear" w:color="auto" w:fill="auto"/>
          </w:tcPr>
          <w:p w14:paraId="5DFABEDD" w14:textId="77777777" w:rsidR="006F4BD1" w:rsidRPr="006F4BD1" w:rsidRDefault="006F4BD1" w:rsidP="006F4BD1">
            <w:pPr>
              <w:jc w:val="center"/>
              <w:rPr>
                <w:lang w:eastAsia="en-US"/>
              </w:rPr>
            </w:pPr>
            <w:r w:rsidRPr="006F4BD1">
              <w:rPr>
                <w:lang w:eastAsia="en-US"/>
              </w:rPr>
              <w:t>х</w:t>
            </w:r>
          </w:p>
        </w:tc>
        <w:tc>
          <w:tcPr>
            <w:tcW w:w="992" w:type="dxa"/>
            <w:shd w:val="clear" w:color="auto" w:fill="auto"/>
          </w:tcPr>
          <w:p w14:paraId="77791D97" w14:textId="77777777" w:rsidR="006F4BD1" w:rsidRPr="006F4BD1" w:rsidRDefault="006F4BD1" w:rsidP="006F4BD1">
            <w:pPr>
              <w:jc w:val="center"/>
              <w:rPr>
                <w:lang w:eastAsia="en-US"/>
              </w:rPr>
            </w:pPr>
            <w:r w:rsidRPr="006F4BD1">
              <w:rPr>
                <w:lang w:eastAsia="en-US"/>
              </w:rPr>
              <w:t>х</w:t>
            </w:r>
          </w:p>
        </w:tc>
      </w:tr>
      <w:tr w:rsidR="006F4BD1" w:rsidRPr="006F4BD1" w14:paraId="1E6A58EB" w14:textId="77777777" w:rsidTr="00024F96">
        <w:tc>
          <w:tcPr>
            <w:tcW w:w="1668" w:type="dxa"/>
            <w:vMerge/>
            <w:shd w:val="clear" w:color="auto" w:fill="auto"/>
          </w:tcPr>
          <w:p w14:paraId="1CD76E3B" w14:textId="77777777" w:rsidR="006F4BD1" w:rsidRPr="006F4BD1" w:rsidRDefault="006F4BD1" w:rsidP="006F4BD1">
            <w:pPr>
              <w:tabs>
                <w:tab w:val="left" w:pos="3052"/>
              </w:tabs>
              <w:ind w:left="142"/>
              <w:jc w:val="center"/>
              <w:rPr>
                <w:b/>
                <w:lang w:eastAsia="en-US"/>
              </w:rPr>
            </w:pPr>
          </w:p>
        </w:tc>
        <w:tc>
          <w:tcPr>
            <w:tcW w:w="1559" w:type="dxa"/>
            <w:shd w:val="clear" w:color="auto" w:fill="auto"/>
          </w:tcPr>
          <w:p w14:paraId="0FAC8735" w14:textId="77777777" w:rsidR="006F4BD1" w:rsidRPr="006F4BD1" w:rsidRDefault="006F4BD1" w:rsidP="006F4BD1">
            <w:pPr>
              <w:jc w:val="center"/>
              <w:rPr>
                <w:lang w:eastAsia="en-US"/>
              </w:rPr>
            </w:pPr>
            <w:r w:rsidRPr="006F4BD1">
              <w:rPr>
                <w:lang w:eastAsia="en-US"/>
              </w:rPr>
              <w:t>с 01.01.2030</w:t>
            </w:r>
          </w:p>
        </w:tc>
        <w:tc>
          <w:tcPr>
            <w:tcW w:w="992" w:type="dxa"/>
            <w:shd w:val="clear" w:color="auto" w:fill="auto"/>
            <w:vAlign w:val="center"/>
          </w:tcPr>
          <w:p w14:paraId="68CBB173" w14:textId="77777777" w:rsidR="006F4BD1" w:rsidRPr="006F4BD1" w:rsidRDefault="006F4BD1" w:rsidP="006F4BD1">
            <w:pPr>
              <w:jc w:val="center"/>
              <w:rPr>
                <w:lang w:eastAsia="en-US"/>
              </w:rPr>
            </w:pPr>
            <w:r w:rsidRPr="006F4BD1">
              <w:rPr>
                <w:lang w:eastAsia="en-US"/>
              </w:rPr>
              <w:t>361,00</w:t>
            </w:r>
          </w:p>
        </w:tc>
        <w:tc>
          <w:tcPr>
            <w:tcW w:w="876" w:type="dxa"/>
            <w:shd w:val="clear" w:color="auto" w:fill="auto"/>
            <w:vAlign w:val="center"/>
          </w:tcPr>
          <w:p w14:paraId="696387A1" w14:textId="77777777" w:rsidR="006F4BD1" w:rsidRPr="006F4BD1" w:rsidRDefault="006F4BD1" w:rsidP="006F4BD1">
            <w:pPr>
              <w:jc w:val="center"/>
              <w:rPr>
                <w:lang w:eastAsia="en-US"/>
              </w:rPr>
            </w:pPr>
            <w:r w:rsidRPr="006F4BD1">
              <w:rPr>
                <w:lang w:eastAsia="en-US"/>
              </w:rPr>
              <w:t>357,05</w:t>
            </w:r>
          </w:p>
        </w:tc>
        <w:tc>
          <w:tcPr>
            <w:tcW w:w="992" w:type="dxa"/>
            <w:shd w:val="clear" w:color="auto" w:fill="auto"/>
            <w:vAlign w:val="center"/>
          </w:tcPr>
          <w:p w14:paraId="2A57192F" w14:textId="77777777" w:rsidR="006F4BD1" w:rsidRPr="006F4BD1" w:rsidRDefault="006F4BD1" w:rsidP="006F4BD1">
            <w:pPr>
              <w:jc w:val="center"/>
              <w:rPr>
                <w:lang w:eastAsia="en-US"/>
              </w:rPr>
            </w:pPr>
            <w:r w:rsidRPr="006F4BD1">
              <w:rPr>
                <w:lang w:eastAsia="en-US"/>
              </w:rPr>
              <w:t>378,77</w:t>
            </w:r>
          </w:p>
        </w:tc>
        <w:tc>
          <w:tcPr>
            <w:tcW w:w="992" w:type="dxa"/>
            <w:shd w:val="clear" w:color="auto" w:fill="auto"/>
            <w:vAlign w:val="center"/>
          </w:tcPr>
          <w:p w14:paraId="6A6DF6EA" w14:textId="77777777" w:rsidR="006F4BD1" w:rsidRPr="006F4BD1" w:rsidRDefault="006F4BD1" w:rsidP="006F4BD1">
            <w:pPr>
              <w:jc w:val="center"/>
              <w:rPr>
                <w:lang w:eastAsia="en-US"/>
              </w:rPr>
            </w:pPr>
            <w:r w:rsidRPr="006F4BD1">
              <w:rPr>
                <w:lang w:eastAsia="en-US"/>
              </w:rPr>
              <w:t>362,98</w:t>
            </w:r>
          </w:p>
        </w:tc>
        <w:tc>
          <w:tcPr>
            <w:tcW w:w="992" w:type="dxa"/>
            <w:shd w:val="clear" w:color="auto" w:fill="auto"/>
            <w:vAlign w:val="center"/>
          </w:tcPr>
          <w:p w14:paraId="17A65CDB" w14:textId="77777777" w:rsidR="006F4BD1" w:rsidRPr="006F4BD1" w:rsidRDefault="006F4BD1" w:rsidP="006F4BD1">
            <w:pPr>
              <w:jc w:val="center"/>
              <w:rPr>
                <w:lang w:eastAsia="en-US"/>
              </w:rPr>
            </w:pPr>
            <w:r w:rsidRPr="006F4BD1">
              <w:rPr>
                <w:lang w:eastAsia="en-US"/>
              </w:rPr>
              <w:t>300,83</w:t>
            </w:r>
          </w:p>
        </w:tc>
        <w:tc>
          <w:tcPr>
            <w:tcW w:w="876" w:type="dxa"/>
            <w:shd w:val="clear" w:color="auto" w:fill="auto"/>
            <w:vAlign w:val="center"/>
          </w:tcPr>
          <w:p w14:paraId="6444FBF9" w14:textId="77777777" w:rsidR="006F4BD1" w:rsidRPr="006F4BD1" w:rsidRDefault="006F4BD1" w:rsidP="006F4BD1">
            <w:pPr>
              <w:jc w:val="center"/>
              <w:rPr>
                <w:lang w:eastAsia="en-US"/>
              </w:rPr>
            </w:pPr>
            <w:r w:rsidRPr="006F4BD1">
              <w:rPr>
                <w:lang w:eastAsia="en-US"/>
              </w:rPr>
              <w:t>297,54</w:t>
            </w:r>
          </w:p>
        </w:tc>
        <w:tc>
          <w:tcPr>
            <w:tcW w:w="876" w:type="dxa"/>
            <w:shd w:val="clear" w:color="auto" w:fill="auto"/>
            <w:vAlign w:val="center"/>
          </w:tcPr>
          <w:p w14:paraId="4583650F" w14:textId="77777777" w:rsidR="006F4BD1" w:rsidRPr="006F4BD1" w:rsidRDefault="006F4BD1" w:rsidP="006F4BD1">
            <w:pPr>
              <w:jc w:val="center"/>
              <w:rPr>
                <w:lang w:eastAsia="en-US"/>
              </w:rPr>
            </w:pPr>
            <w:r w:rsidRPr="006F4BD1">
              <w:rPr>
                <w:lang w:eastAsia="en-US"/>
              </w:rPr>
              <w:t>315,64</w:t>
            </w:r>
          </w:p>
        </w:tc>
        <w:tc>
          <w:tcPr>
            <w:tcW w:w="993" w:type="dxa"/>
            <w:shd w:val="clear" w:color="auto" w:fill="auto"/>
            <w:vAlign w:val="center"/>
          </w:tcPr>
          <w:p w14:paraId="5CC8D5FA" w14:textId="77777777" w:rsidR="006F4BD1" w:rsidRPr="006F4BD1" w:rsidRDefault="006F4BD1" w:rsidP="006F4BD1">
            <w:pPr>
              <w:jc w:val="center"/>
              <w:rPr>
                <w:lang w:eastAsia="en-US"/>
              </w:rPr>
            </w:pPr>
            <w:r w:rsidRPr="006F4BD1">
              <w:rPr>
                <w:lang w:eastAsia="en-US"/>
              </w:rPr>
              <w:t>302,48</w:t>
            </w:r>
          </w:p>
        </w:tc>
        <w:tc>
          <w:tcPr>
            <w:tcW w:w="1132" w:type="dxa"/>
            <w:shd w:val="clear" w:color="auto" w:fill="auto"/>
            <w:vAlign w:val="center"/>
          </w:tcPr>
          <w:p w14:paraId="1FC5B662" w14:textId="77777777" w:rsidR="006F4BD1" w:rsidRPr="006F4BD1" w:rsidRDefault="006F4BD1" w:rsidP="006F4BD1">
            <w:pPr>
              <w:jc w:val="center"/>
              <w:rPr>
                <w:lang w:eastAsia="en-US"/>
              </w:rPr>
            </w:pPr>
            <w:r w:rsidRPr="006F4BD1">
              <w:rPr>
                <w:lang w:eastAsia="en-US"/>
              </w:rPr>
              <w:t>77,06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EF289EA" w14:textId="77777777" w:rsidR="006F4BD1" w:rsidRPr="006F4BD1" w:rsidRDefault="006F4BD1" w:rsidP="006F4BD1">
            <w:pPr>
              <w:jc w:val="center"/>
              <w:rPr>
                <w:lang w:eastAsia="en-US"/>
              </w:rPr>
            </w:pPr>
            <w:r w:rsidRPr="006F4BD1">
              <w:rPr>
                <w:lang w:eastAsia="en-US"/>
              </w:rPr>
              <w:t>4 113,42</w:t>
            </w:r>
          </w:p>
        </w:tc>
        <w:tc>
          <w:tcPr>
            <w:tcW w:w="1134" w:type="dxa"/>
            <w:shd w:val="clear" w:color="auto" w:fill="auto"/>
          </w:tcPr>
          <w:p w14:paraId="39A1DEAD" w14:textId="77777777" w:rsidR="006F4BD1" w:rsidRPr="006F4BD1" w:rsidRDefault="006F4BD1" w:rsidP="006F4BD1">
            <w:pPr>
              <w:jc w:val="center"/>
              <w:rPr>
                <w:lang w:eastAsia="en-US"/>
              </w:rPr>
            </w:pPr>
            <w:r w:rsidRPr="006F4BD1">
              <w:rPr>
                <w:lang w:eastAsia="en-US"/>
              </w:rPr>
              <w:t>х</w:t>
            </w:r>
          </w:p>
        </w:tc>
        <w:tc>
          <w:tcPr>
            <w:tcW w:w="992" w:type="dxa"/>
            <w:shd w:val="clear" w:color="auto" w:fill="auto"/>
          </w:tcPr>
          <w:p w14:paraId="11E878AE" w14:textId="77777777" w:rsidR="006F4BD1" w:rsidRPr="006F4BD1" w:rsidRDefault="006F4BD1" w:rsidP="006F4BD1">
            <w:pPr>
              <w:jc w:val="center"/>
              <w:rPr>
                <w:lang w:eastAsia="en-US"/>
              </w:rPr>
            </w:pPr>
            <w:r w:rsidRPr="006F4BD1">
              <w:rPr>
                <w:lang w:eastAsia="en-US"/>
              </w:rPr>
              <w:t>х</w:t>
            </w:r>
          </w:p>
        </w:tc>
      </w:tr>
      <w:tr w:rsidR="006F4BD1" w:rsidRPr="006F4BD1" w14:paraId="5B0B005C" w14:textId="77777777" w:rsidTr="00024F96">
        <w:tc>
          <w:tcPr>
            <w:tcW w:w="1668" w:type="dxa"/>
            <w:vMerge/>
            <w:shd w:val="clear" w:color="auto" w:fill="auto"/>
          </w:tcPr>
          <w:p w14:paraId="70E20191" w14:textId="77777777" w:rsidR="006F4BD1" w:rsidRPr="006F4BD1" w:rsidRDefault="006F4BD1" w:rsidP="006F4BD1">
            <w:pPr>
              <w:tabs>
                <w:tab w:val="left" w:pos="3052"/>
              </w:tabs>
              <w:ind w:left="142"/>
              <w:jc w:val="center"/>
              <w:rPr>
                <w:b/>
                <w:lang w:eastAsia="en-US"/>
              </w:rPr>
            </w:pPr>
          </w:p>
        </w:tc>
        <w:tc>
          <w:tcPr>
            <w:tcW w:w="1559" w:type="dxa"/>
            <w:shd w:val="clear" w:color="auto" w:fill="auto"/>
          </w:tcPr>
          <w:p w14:paraId="2962FB7B" w14:textId="77777777" w:rsidR="006F4BD1" w:rsidRPr="006F4BD1" w:rsidRDefault="006F4BD1" w:rsidP="006F4BD1">
            <w:pPr>
              <w:jc w:val="center"/>
              <w:rPr>
                <w:lang w:eastAsia="en-US"/>
              </w:rPr>
            </w:pPr>
            <w:r w:rsidRPr="006F4BD1">
              <w:rPr>
                <w:lang w:eastAsia="en-US"/>
              </w:rPr>
              <w:t>с 01.07.2030</w:t>
            </w:r>
          </w:p>
        </w:tc>
        <w:tc>
          <w:tcPr>
            <w:tcW w:w="992" w:type="dxa"/>
            <w:shd w:val="clear" w:color="auto" w:fill="auto"/>
            <w:vAlign w:val="center"/>
          </w:tcPr>
          <w:p w14:paraId="5556756C" w14:textId="77777777" w:rsidR="006F4BD1" w:rsidRPr="006F4BD1" w:rsidRDefault="006F4BD1" w:rsidP="006F4BD1">
            <w:pPr>
              <w:jc w:val="center"/>
              <w:rPr>
                <w:lang w:eastAsia="en-US"/>
              </w:rPr>
            </w:pPr>
            <w:r w:rsidRPr="006F4BD1">
              <w:rPr>
                <w:lang w:eastAsia="en-US"/>
              </w:rPr>
              <w:t>417,92</w:t>
            </w:r>
          </w:p>
        </w:tc>
        <w:tc>
          <w:tcPr>
            <w:tcW w:w="876" w:type="dxa"/>
            <w:shd w:val="clear" w:color="auto" w:fill="auto"/>
            <w:vAlign w:val="center"/>
          </w:tcPr>
          <w:p w14:paraId="70E3A4F8" w14:textId="77777777" w:rsidR="006F4BD1" w:rsidRPr="006F4BD1" w:rsidRDefault="006F4BD1" w:rsidP="006F4BD1">
            <w:pPr>
              <w:jc w:val="center"/>
              <w:rPr>
                <w:lang w:eastAsia="en-US"/>
              </w:rPr>
            </w:pPr>
            <w:r w:rsidRPr="006F4BD1">
              <w:rPr>
                <w:lang w:eastAsia="en-US"/>
              </w:rPr>
              <w:t>413,10</w:t>
            </w:r>
          </w:p>
        </w:tc>
        <w:tc>
          <w:tcPr>
            <w:tcW w:w="992" w:type="dxa"/>
            <w:shd w:val="clear" w:color="auto" w:fill="auto"/>
            <w:vAlign w:val="center"/>
          </w:tcPr>
          <w:p w14:paraId="683CBE25" w14:textId="77777777" w:rsidR="006F4BD1" w:rsidRPr="006F4BD1" w:rsidRDefault="006F4BD1" w:rsidP="006F4BD1">
            <w:pPr>
              <w:jc w:val="center"/>
              <w:rPr>
                <w:lang w:eastAsia="en-US"/>
              </w:rPr>
            </w:pPr>
            <w:r w:rsidRPr="006F4BD1">
              <w:rPr>
                <w:lang w:eastAsia="en-US"/>
              </w:rPr>
              <w:t>439,64</w:t>
            </w:r>
          </w:p>
        </w:tc>
        <w:tc>
          <w:tcPr>
            <w:tcW w:w="992" w:type="dxa"/>
            <w:shd w:val="clear" w:color="auto" w:fill="auto"/>
            <w:vAlign w:val="center"/>
          </w:tcPr>
          <w:p w14:paraId="7D577B9D" w14:textId="77777777" w:rsidR="006F4BD1" w:rsidRPr="006F4BD1" w:rsidRDefault="006F4BD1" w:rsidP="006F4BD1">
            <w:pPr>
              <w:jc w:val="center"/>
              <w:rPr>
                <w:lang w:eastAsia="en-US"/>
              </w:rPr>
            </w:pPr>
            <w:r w:rsidRPr="006F4BD1">
              <w:rPr>
                <w:lang w:eastAsia="en-US"/>
              </w:rPr>
              <w:t>420,34</w:t>
            </w:r>
          </w:p>
        </w:tc>
        <w:tc>
          <w:tcPr>
            <w:tcW w:w="992" w:type="dxa"/>
            <w:shd w:val="clear" w:color="auto" w:fill="auto"/>
            <w:vAlign w:val="center"/>
          </w:tcPr>
          <w:p w14:paraId="202E1EA3" w14:textId="77777777" w:rsidR="006F4BD1" w:rsidRPr="006F4BD1" w:rsidRDefault="006F4BD1" w:rsidP="006F4BD1">
            <w:pPr>
              <w:jc w:val="center"/>
              <w:rPr>
                <w:lang w:eastAsia="en-US"/>
              </w:rPr>
            </w:pPr>
            <w:r w:rsidRPr="006F4BD1">
              <w:rPr>
                <w:lang w:eastAsia="en-US"/>
              </w:rPr>
              <w:t>348,27</w:t>
            </w:r>
          </w:p>
        </w:tc>
        <w:tc>
          <w:tcPr>
            <w:tcW w:w="876" w:type="dxa"/>
            <w:shd w:val="clear" w:color="auto" w:fill="auto"/>
            <w:vAlign w:val="center"/>
          </w:tcPr>
          <w:p w14:paraId="245A1C92" w14:textId="77777777" w:rsidR="006F4BD1" w:rsidRPr="006F4BD1" w:rsidRDefault="006F4BD1" w:rsidP="006F4BD1">
            <w:pPr>
              <w:jc w:val="center"/>
              <w:rPr>
                <w:lang w:eastAsia="en-US"/>
              </w:rPr>
            </w:pPr>
            <w:r w:rsidRPr="006F4BD1">
              <w:rPr>
                <w:lang w:eastAsia="en-US"/>
              </w:rPr>
              <w:t>344,25</w:t>
            </w:r>
          </w:p>
        </w:tc>
        <w:tc>
          <w:tcPr>
            <w:tcW w:w="876" w:type="dxa"/>
            <w:shd w:val="clear" w:color="auto" w:fill="auto"/>
            <w:vAlign w:val="center"/>
          </w:tcPr>
          <w:p w14:paraId="3006E036" w14:textId="77777777" w:rsidR="006F4BD1" w:rsidRPr="006F4BD1" w:rsidRDefault="006F4BD1" w:rsidP="006F4BD1">
            <w:pPr>
              <w:jc w:val="center"/>
              <w:rPr>
                <w:lang w:eastAsia="en-US"/>
              </w:rPr>
            </w:pPr>
            <w:r w:rsidRPr="006F4BD1">
              <w:rPr>
                <w:lang w:eastAsia="en-US"/>
              </w:rPr>
              <w:t>366,37</w:t>
            </w:r>
          </w:p>
        </w:tc>
        <w:tc>
          <w:tcPr>
            <w:tcW w:w="993" w:type="dxa"/>
            <w:shd w:val="clear" w:color="auto" w:fill="auto"/>
            <w:vAlign w:val="center"/>
          </w:tcPr>
          <w:p w14:paraId="12D442EC" w14:textId="77777777" w:rsidR="006F4BD1" w:rsidRPr="006F4BD1" w:rsidRDefault="006F4BD1" w:rsidP="006F4BD1">
            <w:pPr>
              <w:jc w:val="center"/>
              <w:rPr>
                <w:lang w:eastAsia="en-US"/>
              </w:rPr>
            </w:pPr>
            <w:r w:rsidRPr="006F4BD1">
              <w:rPr>
                <w:lang w:eastAsia="en-US"/>
              </w:rPr>
              <w:t>350,28</w:t>
            </w:r>
          </w:p>
        </w:tc>
        <w:tc>
          <w:tcPr>
            <w:tcW w:w="1132" w:type="dxa"/>
            <w:shd w:val="clear" w:color="auto" w:fill="auto"/>
            <w:vAlign w:val="center"/>
          </w:tcPr>
          <w:p w14:paraId="74182043" w14:textId="77777777" w:rsidR="006F4BD1" w:rsidRPr="006F4BD1" w:rsidRDefault="006F4BD1" w:rsidP="006F4BD1">
            <w:pPr>
              <w:jc w:val="center"/>
              <w:rPr>
                <w:lang w:eastAsia="en-US"/>
              </w:rPr>
            </w:pPr>
            <w:r w:rsidRPr="006F4BD1">
              <w:rPr>
                <w:lang w:eastAsia="en-US"/>
              </w:rPr>
              <w:t>74,81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C9AA3F2" w14:textId="77777777" w:rsidR="006F4BD1" w:rsidRPr="006F4BD1" w:rsidRDefault="006F4BD1" w:rsidP="006F4BD1">
            <w:pPr>
              <w:jc w:val="center"/>
              <w:rPr>
                <w:lang w:eastAsia="en-US"/>
              </w:rPr>
            </w:pPr>
            <w:r w:rsidRPr="006F4BD1">
              <w:rPr>
                <w:lang w:eastAsia="en-US"/>
              </w:rPr>
              <w:t>5 026,86</w:t>
            </w:r>
          </w:p>
        </w:tc>
        <w:tc>
          <w:tcPr>
            <w:tcW w:w="1134" w:type="dxa"/>
            <w:shd w:val="clear" w:color="auto" w:fill="auto"/>
          </w:tcPr>
          <w:p w14:paraId="339073A0" w14:textId="77777777" w:rsidR="006F4BD1" w:rsidRPr="006F4BD1" w:rsidRDefault="006F4BD1" w:rsidP="006F4BD1">
            <w:pPr>
              <w:jc w:val="center"/>
              <w:rPr>
                <w:lang w:eastAsia="en-US"/>
              </w:rPr>
            </w:pPr>
            <w:r w:rsidRPr="006F4BD1">
              <w:rPr>
                <w:lang w:eastAsia="en-US"/>
              </w:rPr>
              <w:t>х</w:t>
            </w:r>
          </w:p>
        </w:tc>
        <w:tc>
          <w:tcPr>
            <w:tcW w:w="992" w:type="dxa"/>
            <w:shd w:val="clear" w:color="auto" w:fill="auto"/>
          </w:tcPr>
          <w:p w14:paraId="47B08C81" w14:textId="77777777" w:rsidR="006F4BD1" w:rsidRPr="006F4BD1" w:rsidRDefault="006F4BD1" w:rsidP="006F4BD1">
            <w:pPr>
              <w:jc w:val="center"/>
              <w:rPr>
                <w:lang w:eastAsia="en-US"/>
              </w:rPr>
            </w:pPr>
            <w:r w:rsidRPr="006F4BD1">
              <w:rPr>
                <w:lang w:eastAsia="en-US"/>
              </w:rPr>
              <w:t>х</w:t>
            </w:r>
          </w:p>
        </w:tc>
      </w:tr>
      <w:tr w:rsidR="006F4BD1" w:rsidRPr="006F4BD1" w14:paraId="6C6D7751" w14:textId="77777777" w:rsidTr="00024F96">
        <w:tc>
          <w:tcPr>
            <w:tcW w:w="1668" w:type="dxa"/>
            <w:vMerge/>
            <w:shd w:val="clear" w:color="auto" w:fill="auto"/>
          </w:tcPr>
          <w:p w14:paraId="5019BEE9" w14:textId="77777777" w:rsidR="006F4BD1" w:rsidRPr="006F4BD1" w:rsidRDefault="006F4BD1" w:rsidP="006F4BD1">
            <w:pPr>
              <w:tabs>
                <w:tab w:val="left" w:pos="3052"/>
              </w:tabs>
              <w:ind w:left="142"/>
              <w:jc w:val="center"/>
              <w:rPr>
                <w:b/>
                <w:lang w:eastAsia="en-US"/>
              </w:rPr>
            </w:pPr>
          </w:p>
        </w:tc>
        <w:tc>
          <w:tcPr>
            <w:tcW w:w="1559" w:type="dxa"/>
            <w:shd w:val="clear" w:color="auto" w:fill="auto"/>
          </w:tcPr>
          <w:p w14:paraId="06BDC34B" w14:textId="77777777" w:rsidR="006F4BD1" w:rsidRPr="006F4BD1" w:rsidRDefault="006F4BD1" w:rsidP="006F4BD1">
            <w:pPr>
              <w:jc w:val="center"/>
              <w:rPr>
                <w:lang w:eastAsia="en-US"/>
              </w:rPr>
            </w:pPr>
            <w:r w:rsidRPr="006F4BD1">
              <w:rPr>
                <w:lang w:eastAsia="en-US"/>
              </w:rPr>
              <w:t>с 01.01.2031</w:t>
            </w:r>
          </w:p>
        </w:tc>
        <w:tc>
          <w:tcPr>
            <w:tcW w:w="992" w:type="dxa"/>
            <w:shd w:val="clear" w:color="auto" w:fill="auto"/>
            <w:vAlign w:val="center"/>
          </w:tcPr>
          <w:p w14:paraId="38F9D522" w14:textId="77777777" w:rsidR="006F4BD1" w:rsidRPr="006F4BD1" w:rsidRDefault="006F4BD1" w:rsidP="006F4BD1">
            <w:pPr>
              <w:jc w:val="center"/>
              <w:rPr>
                <w:lang w:eastAsia="en-US"/>
              </w:rPr>
            </w:pPr>
            <w:r w:rsidRPr="006F4BD1">
              <w:rPr>
                <w:lang w:eastAsia="en-US"/>
              </w:rPr>
              <w:t>417,92</w:t>
            </w:r>
          </w:p>
        </w:tc>
        <w:tc>
          <w:tcPr>
            <w:tcW w:w="876" w:type="dxa"/>
            <w:shd w:val="clear" w:color="auto" w:fill="auto"/>
            <w:vAlign w:val="center"/>
          </w:tcPr>
          <w:p w14:paraId="63725EBA" w14:textId="77777777" w:rsidR="006F4BD1" w:rsidRPr="006F4BD1" w:rsidRDefault="006F4BD1" w:rsidP="006F4BD1">
            <w:pPr>
              <w:jc w:val="center"/>
              <w:rPr>
                <w:lang w:eastAsia="en-US"/>
              </w:rPr>
            </w:pPr>
            <w:r w:rsidRPr="006F4BD1">
              <w:rPr>
                <w:lang w:eastAsia="en-US"/>
              </w:rPr>
              <w:t>413,10</w:t>
            </w:r>
          </w:p>
        </w:tc>
        <w:tc>
          <w:tcPr>
            <w:tcW w:w="992" w:type="dxa"/>
            <w:shd w:val="clear" w:color="auto" w:fill="auto"/>
            <w:vAlign w:val="center"/>
          </w:tcPr>
          <w:p w14:paraId="35A8FC8F" w14:textId="77777777" w:rsidR="006F4BD1" w:rsidRPr="006F4BD1" w:rsidRDefault="006F4BD1" w:rsidP="006F4BD1">
            <w:pPr>
              <w:jc w:val="center"/>
              <w:rPr>
                <w:lang w:eastAsia="en-US"/>
              </w:rPr>
            </w:pPr>
            <w:r w:rsidRPr="006F4BD1">
              <w:rPr>
                <w:lang w:eastAsia="en-US"/>
              </w:rPr>
              <w:t>439,64</w:t>
            </w:r>
          </w:p>
        </w:tc>
        <w:tc>
          <w:tcPr>
            <w:tcW w:w="992" w:type="dxa"/>
            <w:shd w:val="clear" w:color="auto" w:fill="auto"/>
            <w:vAlign w:val="center"/>
          </w:tcPr>
          <w:p w14:paraId="2EEDBE83" w14:textId="77777777" w:rsidR="006F4BD1" w:rsidRPr="006F4BD1" w:rsidRDefault="006F4BD1" w:rsidP="006F4BD1">
            <w:pPr>
              <w:jc w:val="center"/>
              <w:rPr>
                <w:lang w:eastAsia="en-US"/>
              </w:rPr>
            </w:pPr>
            <w:r w:rsidRPr="006F4BD1">
              <w:rPr>
                <w:lang w:eastAsia="en-US"/>
              </w:rPr>
              <w:t>420,34</w:t>
            </w:r>
          </w:p>
        </w:tc>
        <w:tc>
          <w:tcPr>
            <w:tcW w:w="992" w:type="dxa"/>
            <w:shd w:val="clear" w:color="auto" w:fill="auto"/>
            <w:vAlign w:val="center"/>
          </w:tcPr>
          <w:p w14:paraId="71B262C8" w14:textId="77777777" w:rsidR="006F4BD1" w:rsidRPr="006F4BD1" w:rsidRDefault="006F4BD1" w:rsidP="006F4BD1">
            <w:pPr>
              <w:jc w:val="center"/>
              <w:rPr>
                <w:lang w:eastAsia="en-US"/>
              </w:rPr>
            </w:pPr>
            <w:r w:rsidRPr="006F4BD1">
              <w:rPr>
                <w:lang w:eastAsia="en-US"/>
              </w:rPr>
              <w:t>348,27</w:t>
            </w:r>
          </w:p>
        </w:tc>
        <w:tc>
          <w:tcPr>
            <w:tcW w:w="876" w:type="dxa"/>
            <w:shd w:val="clear" w:color="auto" w:fill="auto"/>
            <w:vAlign w:val="center"/>
          </w:tcPr>
          <w:p w14:paraId="63847F86" w14:textId="77777777" w:rsidR="006F4BD1" w:rsidRPr="006F4BD1" w:rsidRDefault="006F4BD1" w:rsidP="006F4BD1">
            <w:pPr>
              <w:jc w:val="center"/>
              <w:rPr>
                <w:lang w:eastAsia="en-US"/>
              </w:rPr>
            </w:pPr>
            <w:r w:rsidRPr="006F4BD1">
              <w:rPr>
                <w:lang w:eastAsia="en-US"/>
              </w:rPr>
              <w:t>344,25</w:t>
            </w:r>
          </w:p>
        </w:tc>
        <w:tc>
          <w:tcPr>
            <w:tcW w:w="876" w:type="dxa"/>
            <w:shd w:val="clear" w:color="auto" w:fill="auto"/>
            <w:vAlign w:val="center"/>
          </w:tcPr>
          <w:p w14:paraId="6D1D3508" w14:textId="77777777" w:rsidR="006F4BD1" w:rsidRPr="006F4BD1" w:rsidRDefault="006F4BD1" w:rsidP="006F4BD1">
            <w:pPr>
              <w:jc w:val="center"/>
              <w:rPr>
                <w:lang w:eastAsia="en-US"/>
              </w:rPr>
            </w:pPr>
            <w:r w:rsidRPr="006F4BD1">
              <w:rPr>
                <w:lang w:eastAsia="en-US"/>
              </w:rPr>
              <w:t>366,37</w:t>
            </w:r>
          </w:p>
        </w:tc>
        <w:tc>
          <w:tcPr>
            <w:tcW w:w="993" w:type="dxa"/>
            <w:shd w:val="clear" w:color="auto" w:fill="auto"/>
            <w:vAlign w:val="center"/>
          </w:tcPr>
          <w:p w14:paraId="14886FB1" w14:textId="77777777" w:rsidR="006F4BD1" w:rsidRPr="006F4BD1" w:rsidRDefault="006F4BD1" w:rsidP="006F4BD1">
            <w:pPr>
              <w:jc w:val="center"/>
              <w:rPr>
                <w:lang w:eastAsia="en-US"/>
              </w:rPr>
            </w:pPr>
            <w:r w:rsidRPr="006F4BD1">
              <w:rPr>
                <w:lang w:eastAsia="en-US"/>
              </w:rPr>
              <w:t>350,28</w:t>
            </w:r>
          </w:p>
        </w:tc>
        <w:tc>
          <w:tcPr>
            <w:tcW w:w="1132" w:type="dxa"/>
            <w:shd w:val="clear" w:color="auto" w:fill="auto"/>
            <w:vAlign w:val="center"/>
          </w:tcPr>
          <w:p w14:paraId="51318F79" w14:textId="77777777" w:rsidR="006F4BD1" w:rsidRPr="006F4BD1" w:rsidRDefault="006F4BD1" w:rsidP="006F4BD1">
            <w:pPr>
              <w:jc w:val="center"/>
              <w:rPr>
                <w:lang w:eastAsia="en-US"/>
              </w:rPr>
            </w:pPr>
            <w:r w:rsidRPr="006F4BD1">
              <w:rPr>
                <w:lang w:eastAsia="en-US"/>
              </w:rPr>
              <w:t>74,81</w:t>
            </w:r>
          </w:p>
        </w:tc>
        <w:tc>
          <w:tcPr>
            <w:tcW w:w="1417" w:type="dxa"/>
            <w:tcBorders>
              <w:top w:val="nil"/>
              <w:left w:val="single" w:sz="4" w:space="0" w:color="auto"/>
              <w:bottom w:val="single" w:sz="4" w:space="0" w:color="auto"/>
              <w:right w:val="single" w:sz="4" w:space="0" w:color="auto"/>
            </w:tcBorders>
            <w:shd w:val="clear" w:color="auto" w:fill="auto"/>
            <w:vAlign w:val="center"/>
          </w:tcPr>
          <w:p w14:paraId="7559FB4E" w14:textId="77777777" w:rsidR="006F4BD1" w:rsidRPr="006F4BD1" w:rsidRDefault="006F4BD1" w:rsidP="006F4BD1">
            <w:pPr>
              <w:jc w:val="center"/>
              <w:rPr>
                <w:lang w:eastAsia="en-US"/>
              </w:rPr>
            </w:pPr>
            <w:r w:rsidRPr="006F4BD1">
              <w:rPr>
                <w:lang w:eastAsia="en-US"/>
              </w:rPr>
              <w:t>5 026,86</w:t>
            </w:r>
          </w:p>
        </w:tc>
        <w:tc>
          <w:tcPr>
            <w:tcW w:w="1134" w:type="dxa"/>
            <w:shd w:val="clear" w:color="auto" w:fill="auto"/>
          </w:tcPr>
          <w:p w14:paraId="180AE430" w14:textId="77777777" w:rsidR="006F4BD1" w:rsidRPr="006F4BD1" w:rsidRDefault="006F4BD1" w:rsidP="006F4BD1">
            <w:pPr>
              <w:jc w:val="center"/>
              <w:rPr>
                <w:lang w:eastAsia="en-US"/>
              </w:rPr>
            </w:pPr>
            <w:r w:rsidRPr="006F4BD1">
              <w:rPr>
                <w:lang w:eastAsia="en-US"/>
              </w:rPr>
              <w:t>х</w:t>
            </w:r>
          </w:p>
        </w:tc>
        <w:tc>
          <w:tcPr>
            <w:tcW w:w="992" w:type="dxa"/>
            <w:shd w:val="clear" w:color="auto" w:fill="auto"/>
          </w:tcPr>
          <w:p w14:paraId="74E0BADC" w14:textId="77777777" w:rsidR="006F4BD1" w:rsidRPr="006F4BD1" w:rsidRDefault="006F4BD1" w:rsidP="006F4BD1">
            <w:pPr>
              <w:jc w:val="center"/>
              <w:rPr>
                <w:lang w:eastAsia="en-US"/>
              </w:rPr>
            </w:pPr>
            <w:r w:rsidRPr="006F4BD1">
              <w:rPr>
                <w:lang w:eastAsia="en-US"/>
              </w:rPr>
              <w:t>х</w:t>
            </w:r>
          </w:p>
        </w:tc>
      </w:tr>
      <w:tr w:rsidR="006F4BD1" w:rsidRPr="006F4BD1" w14:paraId="08CE8A1A" w14:textId="77777777" w:rsidTr="00024F96">
        <w:tc>
          <w:tcPr>
            <w:tcW w:w="1668" w:type="dxa"/>
            <w:vMerge/>
            <w:shd w:val="clear" w:color="auto" w:fill="auto"/>
          </w:tcPr>
          <w:p w14:paraId="3E873FC2" w14:textId="77777777" w:rsidR="006F4BD1" w:rsidRPr="006F4BD1" w:rsidRDefault="006F4BD1" w:rsidP="006F4BD1">
            <w:pPr>
              <w:tabs>
                <w:tab w:val="left" w:pos="3052"/>
              </w:tabs>
              <w:ind w:left="142"/>
              <w:jc w:val="center"/>
              <w:rPr>
                <w:b/>
                <w:lang w:eastAsia="en-US"/>
              </w:rPr>
            </w:pPr>
          </w:p>
        </w:tc>
        <w:tc>
          <w:tcPr>
            <w:tcW w:w="1559" w:type="dxa"/>
            <w:shd w:val="clear" w:color="auto" w:fill="auto"/>
          </w:tcPr>
          <w:p w14:paraId="65A5CD84" w14:textId="77777777" w:rsidR="006F4BD1" w:rsidRPr="006F4BD1" w:rsidRDefault="006F4BD1" w:rsidP="006F4BD1">
            <w:pPr>
              <w:jc w:val="center"/>
              <w:rPr>
                <w:lang w:eastAsia="en-US"/>
              </w:rPr>
            </w:pPr>
            <w:r w:rsidRPr="006F4BD1">
              <w:rPr>
                <w:lang w:eastAsia="en-US"/>
              </w:rPr>
              <w:t>с 01.07.2031</w:t>
            </w:r>
          </w:p>
        </w:tc>
        <w:tc>
          <w:tcPr>
            <w:tcW w:w="992" w:type="dxa"/>
            <w:shd w:val="clear" w:color="auto" w:fill="auto"/>
            <w:vAlign w:val="center"/>
          </w:tcPr>
          <w:p w14:paraId="24CA2B34" w14:textId="77777777" w:rsidR="006F4BD1" w:rsidRPr="006F4BD1" w:rsidRDefault="006F4BD1" w:rsidP="006F4BD1">
            <w:pPr>
              <w:jc w:val="center"/>
              <w:rPr>
                <w:lang w:eastAsia="en-US"/>
              </w:rPr>
            </w:pPr>
            <w:r w:rsidRPr="006F4BD1">
              <w:rPr>
                <w:lang w:eastAsia="en-US"/>
              </w:rPr>
              <w:t>382,34</w:t>
            </w:r>
          </w:p>
        </w:tc>
        <w:tc>
          <w:tcPr>
            <w:tcW w:w="876" w:type="dxa"/>
            <w:shd w:val="clear" w:color="auto" w:fill="auto"/>
            <w:vAlign w:val="center"/>
          </w:tcPr>
          <w:p w14:paraId="7AE83318" w14:textId="77777777" w:rsidR="006F4BD1" w:rsidRPr="006F4BD1" w:rsidRDefault="006F4BD1" w:rsidP="006F4BD1">
            <w:pPr>
              <w:jc w:val="center"/>
              <w:rPr>
                <w:lang w:eastAsia="en-US"/>
              </w:rPr>
            </w:pPr>
            <w:r w:rsidRPr="006F4BD1">
              <w:rPr>
                <w:lang w:eastAsia="en-US"/>
              </w:rPr>
              <w:t>378,19</w:t>
            </w:r>
          </w:p>
        </w:tc>
        <w:tc>
          <w:tcPr>
            <w:tcW w:w="992" w:type="dxa"/>
            <w:shd w:val="clear" w:color="auto" w:fill="auto"/>
            <w:vAlign w:val="center"/>
          </w:tcPr>
          <w:p w14:paraId="38FD0B51" w14:textId="77777777" w:rsidR="006F4BD1" w:rsidRPr="006F4BD1" w:rsidRDefault="006F4BD1" w:rsidP="006F4BD1">
            <w:pPr>
              <w:jc w:val="center"/>
              <w:rPr>
                <w:lang w:eastAsia="en-US"/>
              </w:rPr>
            </w:pPr>
            <w:r w:rsidRPr="006F4BD1">
              <w:rPr>
                <w:lang w:eastAsia="en-US"/>
              </w:rPr>
              <w:t>400,99</w:t>
            </w:r>
          </w:p>
        </w:tc>
        <w:tc>
          <w:tcPr>
            <w:tcW w:w="992" w:type="dxa"/>
            <w:shd w:val="clear" w:color="auto" w:fill="auto"/>
            <w:vAlign w:val="center"/>
          </w:tcPr>
          <w:p w14:paraId="5EA7F5F8" w14:textId="77777777" w:rsidR="006F4BD1" w:rsidRPr="006F4BD1" w:rsidRDefault="006F4BD1" w:rsidP="006F4BD1">
            <w:pPr>
              <w:jc w:val="center"/>
              <w:rPr>
                <w:lang w:eastAsia="en-US"/>
              </w:rPr>
            </w:pPr>
            <w:r w:rsidRPr="006F4BD1">
              <w:rPr>
                <w:lang w:eastAsia="en-US"/>
              </w:rPr>
              <w:t>384,41</w:t>
            </w:r>
          </w:p>
        </w:tc>
        <w:tc>
          <w:tcPr>
            <w:tcW w:w="992" w:type="dxa"/>
            <w:shd w:val="clear" w:color="auto" w:fill="auto"/>
            <w:vAlign w:val="center"/>
          </w:tcPr>
          <w:p w14:paraId="6C94193C" w14:textId="77777777" w:rsidR="006F4BD1" w:rsidRPr="006F4BD1" w:rsidRDefault="006F4BD1" w:rsidP="006F4BD1">
            <w:pPr>
              <w:jc w:val="center"/>
              <w:rPr>
                <w:lang w:eastAsia="en-US"/>
              </w:rPr>
            </w:pPr>
            <w:r w:rsidRPr="006F4BD1">
              <w:rPr>
                <w:lang w:eastAsia="en-US"/>
              </w:rPr>
              <w:t>318,62</w:t>
            </w:r>
          </w:p>
        </w:tc>
        <w:tc>
          <w:tcPr>
            <w:tcW w:w="876" w:type="dxa"/>
            <w:shd w:val="clear" w:color="auto" w:fill="auto"/>
            <w:vAlign w:val="center"/>
          </w:tcPr>
          <w:p w14:paraId="08991374" w14:textId="77777777" w:rsidR="006F4BD1" w:rsidRPr="006F4BD1" w:rsidRDefault="006F4BD1" w:rsidP="006F4BD1">
            <w:pPr>
              <w:jc w:val="center"/>
              <w:rPr>
                <w:lang w:eastAsia="en-US"/>
              </w:rPr>
            </w:pPr>
            <w:r w:rsidRPr="006F4BD1">
              <w:rPr>
                <w:lang w:eastAsia="en-US"/>
              </w:rPr>
              <w:t>315,16</w:t>
            </w:r>
          </w:p>
        </w:tc>
        <w:tc>
          <w:tcPr>
            <w:tcW w:w="876" w:type="dxa"/>
            <w:shd w:val="clear" w:color="auto" w:fill="auto"/>
            <w:vAlign w:val="center"/>
          </w:tcPr>
          <w:p w14:paraId="738BF7F8" w14:textId="77777777" w:rsidR="006F4BD1" w:rsidRPr="006F4BD1" w:rsidRDefault="006F4BD1" w:rsidP="006F4BD1">
            <w:pPr>
              <w:jc w:val="center"/>
              <w:rPr>
                <w:lang w:eastAsia="en-US"/>
              </w:rPr>
            </w:pPr>
            <w:r w:rsidRPr="006F4BD1">
              <w:rPr>
                <w:lang w:eastAsia="en-US"/>
              </w:rPr>
              <w:t>334,16</w:t>
            </w:r>
          </w:p>
        </w:tc>
        <w:tc>
          <w:tcPr>
            <w:tcW w:w="993" w:type="dxa"/>
            <w:shd w:val="clear" w:color="auto" w:fill="auto"/>
            <w:vAlign w:val="center"/>
          </w:tcPr>
          <w:p w14:paraId="5BB4D316" w14:textId="77777777" w:rsidR="006F4BD1" w:rsidRPr="006F4BD1" w:rsidRDefault="006F4BD1" w:rsidP="006F4BD1">
            <w:pPr>
              <w:jc w:val="center"/>
              <w:rPr>
                <w:lang w:eastAsia="en-US"/>
              </w:rPr>
            </w:pPr>
            <w:r w:rsidRPr="006F4BD1">
              <w:rPr>
                <w:lang w:eastAsia="en-US"/>
              </w:rPr>
              <w:t>320,34</w:t>
            </w:r>
          </w:p>
        </w:tc>
        <w:tc>
          <w:tcPr>
            <w:tcW w:w="1132" w:type="dxa"/>
            <w:shd w:val="clear" w:color="auto" w:fill="auto"/>
            <w:vAlign w:val="center"/>
          </w:tcPr>
          <w:p w14:paraId="4312E5B5" w14:textId="77777777" w:rsidR="006F4BD1" w:rsidRPr="006F4BD1" w:rsidRDefault="006F4BD1" w:rsidP="006F4BD1">
            <w:pPr>
              <w:jc w:val="center"/>
              <w:rPr>
                <w:lang w:eastAsia="en-US"/>
              </w:rPr>
            </w:pPr>
            <w:r w:rsidRPr="006F4BD1">
              <w:rPr>
                <w:lang w:eastAsia="en-US"/>
              </w:rPr>
              <w:t>83,75</w:t>
            </w:r>
          </w:p>
        </w:tc>
        <w:tc>
          <w:tcPr>
            <w:tcW w:w="1417" w:type="dxa"/>
            <w:tcBorders>
              <w:top w:val="nil"/>
              <w:left w:val="single" w:sz="4" w:space="0" w:color="auto"/>
              <w:bottom w:val="single" w:sz="4" w:space="0" w:color="auto"/>
              <w:right w:val="single" w:sz="4" w:space="0" w:color="auto"/>
            </w:tcBorders>
            <w:shd w:val="clear" w:color="auto" w:fill="auto"/>
            <w:vAlign w:val="center"/>
          </w:tcPr>
          <w:p w14:paraId="47032E1D" w14:textId="77777777" w:rsidR="006F4BD1" w:rsidRPr="006F4BD1" w:rsidRDefault="006F4BD1" w:rsidP="006F4BD1">
            <w:pPr>
              <w:jc w:val="center"/>
              <w:rPr>
                <w:lang w:eastAsia="en-US"/>
              </w:rPr>
            </w:pPr>
            <w:r w:rsidRPr="006F4BD1">
              <w:rPr>
                <w:lang w:eastAsia="en-US"/>
              </w:rPr>
              <w:t>4 317,42</w:t>
            </w:r>
          </w:p>
        </w:tc>
        <w:tc>
          <w:tcPr>
            <w:tcW w:w="1134" w:type="dxa"/>
            <w:shd w:val="clear" w:color="auto" w:fill="auto"/>
          </w:tcPr>
          <w:p w14:paraId="600CF4D0" w14:textId="77777777" w:rsidR="006F4BD1" w:rsidRPr="006F4BD1" w:rsidRDefault="006F4BD1" w:rsidP="006F4BD1">
            <w:pPr>
              <w:jc w:val="center"/>
              <w:rPr>
                <w:lang w:eastAsia="en-US"/>
              </w:rPr>
            </w:pPr>
            <w:r w:rsidRPr="006F4BD1">
              <w:rPr>
                <w:lang w:eastAsia="en-US"/>
              </w:rPr>
              <w:t>х</w:t>
            </w:r>
          </w:p>
        </w:tc>
        <w:tc>
          <w:tcPr>
            <w:tcW w:w="992" w:type="dxa"/>
            <w:shd w:val="clear" w:color="auto" w:fill="auto"/>
          </w:tcPr>
          <w:p w14:paraId="6C18A714" w14:textId="77777777" w:rsidR="006F4BD1" w:rsidRPr="006F4BD1" w:rsidRDefault="006F4BD1" w:rsidP="006F4BD1">
            <w:pPr>
              <w:jc w:val="center"/>
              <w:rPr>
                <w:lang w:eastAsia="en-US"/>
              </w:rPr>
            </w:pPr>
            <w:r w:rsidRPr="006F4BD1">
              <w:rPr>
                <w:lang w:eastAsia="en-US"/>
              </w:rPr>
              <w:t>х</w:t>
            </w:r>
          </w:p>
        </w:tc>
      </w:tr>
    </w:tbl>
    <w:p w14:paraId="7694C735" w14:textId="77777777" w:rsidR="006F4BD1" w:rsidRPr="006F4BD1" w:rsidRDefault="006F4BD1" w:rsidP="006F4BD1">
      <w:pPr>
        <w:tabs>
          <w:tab w:val="left" w:pos="0"/>
        </w:tabs>
        <w:jc w:val="center"/>
        <w:rPr>
          <w:bCs/>
          <w:sz w:val="28"/>
          <w:szCs w:val="28"/>
        </w:rPr>
      </w:pPr>
    </w:p>
    <w:p w14:paraId="44AB2C32" w14:textId="77777777" w:rsidR="006F4BD1" w:rsidRPr="006F4BD1" w:rsidRDefault="006F4BD1" w:rsidP="006F4BD1">
      <w:pPr>
        <w:rPr>
          <w:b/>
          <w:lang w:eastAsia="en-US"/>
        </w:rPr>
      </w:pPr>
    </w:p>
    <w:p w14:paraId="75CB6263" w14:textId="77777777" w:rsidR="006F4BD1" w:rsidRPr="006F4BD1" w:rsidRDefault="006F4BD1" w:rsidP="006F4BD1">
      <w:pPr>
        <w:ind w:left="426" w:right="-456" w:firstLine="425"/>
        <w:jc w:val="both"/>
        <w:rPr>
          <w:color w:val="000000"/>
          <w:lang w:eastAsia="en-US"/>
        </w:rPr>
      </w:pPr>
      <w:r w:rsidRPr="006F4BD1">
        <w:rPr>
          <w:bCs/>
          <w:color w:val="000000"/>
          <w:kern w:val="32"/>
          <w:lang w:eastAsia="en-US"/>
        </w:rPr>
        <w:t>* Тариф для населения указывается в целях реализации пункта 6 статьи 168 Налогового кодекса Российской Федерации (часть вторая).</w:t>
      </w:r>
    </w:p>
    <w:p w14:paraId="168A6335" w14:textId="22F9DEA0" w:rsidR="006F4BD1" w:rsidRPr="006F4BD1" w:rsidRDefault="006F4BD1" w:rsidP="006F4BD1">
      <w:pPr>
        <w:ind w:left="426" w:right="-456" w:firstLine="425"/>
        <w:jc w:val="both"/>
        <w:rPr>
          <w:bCs/>
          <w:color w:val="000000"/>
          <w:kern w:val="32"/>
          <w:lang w:eastAsia="en-US"/>
        </w:rPr>
      </w:pPr>
      <w:r w:rsidRPr="006F4BD1">
        <w:rPr>
          <w:bCs/>
          <w:color w:val="000000"/>
          <w:kern w:val="32"/>
          <w:lang w:eastAsia="en-US"/>
        </w:rPr>
        <w:t>** Тариф</w:t>
      </w:r>
      <w:r w:rsidRPr="006F4BD1">
        <w:rPr>
          <w:bCs/>
          <w:color w:val="000000"/>
          <w:lang w:eastAsia="en-US"/>
        </w:rPr>
        <w:t xml:space="preserve"> </w:t>
      </w:r>
      <w:r w:rsidRPr="006F4BD1">
        <w:rPr>
          <w:bCs/>
          <w:color w:val="000000"/>
          <w:kern w:val="32"/>
          <w:lang w:eastAsia="en-US"/>
        </w:rPr>
        <w:t xml:space="preserve">на теплоноситель </w:t>
      </w:r>
      <w:r w:rsidRPr="006F4BD1">
        <w:rPr>
          <w:bCs/>
          <w:color w:val="000000"/>
          <w:lang w:eastAsia="en-US"/>
        </w:rPr>
        <w:t xml:space="preserve">для </w:t>
      </w:r>
      <w:r w:rsidRPr="006F4BD1">
        <w:rPr>
          <w:bCs/>
          <w:color w:val="000000"/>
          <w:kern w:val="32"/>
          <w:lang w:eastAsia="en-US"/>
        </w:rPr>
        <w:t xml:space="preserve">ООО «Энергоресурс», </w:t>
      </w:r>
      <w:r w:rsidRPr="006F4BD1">
        <w:rPr>
          <w:bCs/>
          <w:color w:val="000000"/>
          <w:kern w:val="32"/>
          <w:lang w:val="x-none" w:eastAsia="en-US"/>
        </w:rPr>
        <w:t>реализуем</w:t>
      </w:r>
      <w:r w:rsidRPr="006F4BD1">
        <w:rPr>
          <w:bCs/>
          <w:color w:val="000000"/>
          <w:kern w:val="32"/>
          <w:lang w:eastAsia="en-US"/>
        </w:rPr>
        <w:t xml:space="preserve">ый </w:t>
      </w:r>
      <w:r w:rsidRPr="006F4BD1">
        <w:rPr>
          <w:bCs/>
          <w:color w:val="000000"/>
          <w:kern w:val="32"/>
          <w:lang w:val="x-none" w:eastAsia="en-US"/>
        </w:rPr>
        <w:t>на потребительском рынке</w:t>
      </w:r>
      <w:r w:rsidRPr="006F4BD1">
        <w:rPr>
          <w:bCs/>
          <w:color w:val="000000"/>
          <w:kern w:val="32"/>
          <w:lang w:eastAsia="en-US"/>
        </w:rPr>
        <w:t xml:space="preserve"> Беловского муниципального округа, установлен постановлением Региональной энергетической комиссии Кузбасса от 21.06.2022 № 156 (в редакции постановлений Региональной энергетической комиссии Кузбасса от 24.11.2022 № 558, от 19.12.2023 № 643, от 05.12.2024 № </w:t>
      </w:r>
      <w:r>
        <w:rPr>
          <w:bCs/>
          <w:color w:val="000000"/>
          <w:kern w:val="32"/>
          <w:lang w:eastAsia="en-US"/>
        </w:rPr>
        <w:t>493</w:t>
      </w:r>
      <w:r w:rsidRPr="006F4BD1">
        <w:rPr>
          <w:bCs/>
          <w:color w:val="000000"/>
          <w:kern w:val="32"/>
          <w:lang w:eastAsia="en-US"/>
        </w:rPr>
        <w:t>).</w:t>
      </w:r>
    </w:p>
    <w:p w14:paraId="560CA9D1" w14:textId="0D885967" w:rsidR="006F4BD1" w:rsidRPr="006F4BD1" w:rsidRDefault="006F4BD1" w:rsidP="006F4BD1">
      <w:pPr>
        <w:ind w:left="426" w:right="-456" w:firstLine="425"/>
        <w:jc w:val="both"/>
        <w:rPr>
          <w:bCs/>
          <w:color w:val="000000"/>
          <w:kern w:val="32"/>
          <w:lang w:eastAsia="en-US"/>
        </w:rPr>
      </w:pPr>
      <w:r w:rsidRPr="006F4BD1">
        <w:rPr>
          <w:bCs/>
          <w:color w:val="000000"/>
          <w:kern w:val="32"/>
          <w:lang w:eastAsia="en-US"/>
        </w:rPr>
        <w:t>*** Тариф</w:t>
      </w:r>
      <w:r w:rsidRPr="006F4BD1">
        <w:rPr>
          <w:bCs/>
          <w:color w:val="000000"/>
          <w:lang w:eastAsia="en-US"/>
        </w:rPr>
        <w:t xml:space="preserve"> </w:t>
      </w:r>
      <w:r w:rsidRPr="006F4BD1">
        <w:rPr>
          <w:bCs/>
          <w:color w:val="000000"/>
          <w:kern w:val="32"/>
          <w:lang w:eastAsia="en-US"/>
        </w:rPr>
        <w:t xml:space="preserve">на тепловую энергию </w:t>
      </w:r>
      <w:r w:rsidRPr="006F4BD1">
        <w:rPr>
          <w:bCs/>
          <w:color w:val="000000"/>
          <w:lang w:eastAsia="en-US"/>
        </w:rPr>
        <w:t xml:space="preserve">для </w:t>
      </w:r>
      <w:r w:rsidRPr="006F4BD1">
        <w:rPr>
          <w:bCs/>
          <w:color w:val="000000"/>
          <w:kern w:val="32"/>
          <w:lang w:eastAsia="en-US"/>
        </w:rPr>
        <w:t xml:space="preserve">ООО «Энергоресурс», </w:t>
      </w:r>
      <w:r w:rsidRPr="006F4BD1">
        <w:rPr>
          <w:bCs/>
          <w:color w:val="000000"/>
          <w:kern w:val="32"/>
          <w:lang w:val="x-none" w:eastAsia="en-US"/>
        </w:rPr>
        <w:t>реализуем</w:t>
      </w:r>
      <w:r w:rsidRPr="006F4BD1">
        <w:rPr>
          <w:bCs/>
          <w:color w:val="000000"/>
          <w:kern w:val="32"/>
          <w:lang w:eastAsia="en-US"/>
        </w:rPr>
        <w:t xml:space="preserve">ую </w:t>
      </w:r>
      <w:r w:rsidRPr="006F4BD1">
        <w:rPr>
          <w:bCs/>
          <w:color w:val="000000"/>
          <w:kern w:val="32"/>
          <w:lang w:val="x-none" w:eastAsia="en-US"/>
        </w:rPr>
        <w:t>на потребительском рынке</w:t>
      </w:r>
      <w:r w:rsidRPr="006F4BD1">
        <w:rPr>
          <w:bCs/>
          <w:color w:val="000000"/>
          <w:kern w:val="32"/>
          <w:lang w:eastAsia="en-US"/>
        </w:rPr>
        <w:t xml:space="preserve"> Беловского муниципального округа, установлен постановлением Региональной энергетической комиссии Кузбасса от 21.06.2022 № 155 (в редакции постановлений Региональной энергетической комиссии Кузбасса от 24.11.2022 № 557, от 19.12.2023 № 642, от 05.12.2024 № </w:t>
      </w:r>
      <w:r>
        <w:rPr>
          <w:bCs/>
          <w:color w:val="000000"/>
          <w:kern w:val="32"/>
          <w:lang w:eastAsia="en-US"/>
        </w:rPr>
        <w:t>492</w:t>
      </w:r>
      <w:r w:rsidRPr="006F4BD1">
        <w:rPr>
          <w:bCs/>
          <w:color w:val="000000"/>
          <w:kern w:val="32"/>
          <w:lang w:eastAsia="en-US"/>
        </w:rPr>
        <w:t>).</w:t>
      </w:r>
    </w:p>
    <w:p w14:paraId="3EDB8E4B" w14:textId="77777777" w:rsidR="006F4BD1" w:rsidRPr="006F4BD1" w:rsidRDefault="006F4BD1" w:rsidP="006F4BD1">
      <w:pPr>
        <w:ind w:right="-456"/>
        <w:jc w:val="right"/>
        <w:rPr>
          <w:bCs/>
          <w:color w:val="000000"/>
          <w:kern w:val="32"/>
          <w:sz w:val="28"/>
          <w:szCs w:val="28"/>
          <w:lang w:eastAsia="en-US"/>
        </w:rPr>
      </w:pPr>
      <w:r w:rsidRPr="006F4BD1">
        <w:rPr>
          <w:bCs/>
          <w:color w:val="000000"/>
          <w:kern w:val="32"/>
          <w:sz w:val="28"/>
          <w:szCs w:val="28"/>
          <w:lang w:eastAsia="en-US"/>
        </w:rPr>
        <w:t xml:space="preserve">        ».</w:t>
      </w:r>
    </w:p>
    <w:p w14:paraId="4D1871A1" w14:textId="77777777" w:rsidR="00BC03D8" w:rsidRDefault="00BC03D8" w:rsidP="0063797A">
      <w:pPr>
        <w:tabs>
          <w:tab w:val="left" w:pos="3686"/>
          <w:tab w:val="left" w:pos="9498"/>
        </w:tabs>
        <w:ind w:right="-569"/>
        <w:sectPr w:rsidR="00BC03D8" w:rsidSect="006F4BD1">
          <w:pgSz w:w="16838" w:h="11906" w:orient="landscape"/>
          <w:pgMar w:top="1135" w:right="1134" w:bottom="567" w:left="1134" w:header="567" w:footer="709" w:gutter="0"/>
          <w:cols w:space="708"/>
          <w:docGrid w:linePitch="360"/>
        </w:sectPr>
      </w:pPr>
    </w:p>
    <w:p w14:paraId="3DCC1078" w14:textId="7E5973F8" w:rsidR="00BC03D8" w:rsidRPr="00F01343" w:rsidRDefault="00BC03D8" w:rsidP="00A92B53">
      <w:pPr>
        <w:tabs>
          <w:tab w:val="left" w:pos="270"/>
          <w:tab w:val="right" w:pos="9355"/>
        </w:tabs>
        <w:ind w:left="-5558" w:firstLine="10803"/>
      </w:pPr>
      <w:r w:rsidRPr="00F01343">
        <w:lastRenderedPageBreak/>
        <w:t>Приложение</w:t>
      </w:r>
      <w:r>
        <w:t xml:space="preserve"> № 21 к протоколу</w:t>
      </w:r>
      <w:r w:rsidRPr="00F01343">
        <w:t xml:space="preserve"> № </w:t>
      </w:r>
      <w:r>
        <w:t>85</w:t>
      </w:r>
    </w:p>
    <w:p w14:paraId="58A0A369" w14:textId="77777777" w:rsidR="00BC03D8" w:rsidRPr="00F01343" w:rsidRDefault="00BC03D8" w:rsidP="00A92B53">
      <w:pPr>
        <w:tabs>
          <w:tab w:val="left" w:pos="3686"/>
          <w:tab w:val="left" w:pos="9498"/>
        </w:tabs>
        <w:ind w:left="-5558" w:right="-569" w:firstLine="10803"/>
      </w:pPr>
      <w:r w:rsidRPr="00F01343">
        <w:t>заседания правления Региональной</w:t>
      </w:r>
    </w:p>
    <w:p w14:paraId="25A9C87D" w14:textId="77777777" w:rsidR="00BC03D8" w:rsidRPr="00F01343" w:rsidRDefault="00BC03D8" w:rsidP="00A92B53">
      <w:pPr>
        <w:tabs>
          <w:tab w:val="left" w:pos="3686"/>
          <w:tab w:val="left" w:pos="9498"/>
        </w:tabs>
        <w:ind w:left="-5558" w:right="-569" w:firstLine="10803"/>
      </w:pPr>
      <w:r w:rsidRPr="00F01343">
        <w:t>энергетической комиссии</w:t>
      </w:r>
    </w:p>
    <w:p w14:paraId="7D7D38FA" w14:textId="77777777" w:rsidR="00BC03D8" w:rsidRDefault="00BC03D8" w:rsidP="00A92B53">
      <w:pPr>
        <w:tabs>
          <w:tab w:val="left" w:pos="3686"/>
          <w:tab w:val="left" w:pos="9498"/>
        </w:tabs>
        <w:ind w:left="-5558" w:right="-569" w:firstLine="10803"/>
      </w:pPr>
      <w:r w:rsidRPr="00F01343">
        <w:t xml:space="preserve">Кузбасса от </w:t>
      </w:r>
      <w:r>
        <w:t>05</w:t>
      </w:r>
      <w:r w:rsidRPr="00F01343">
        <w:t>.</w:t>
      </w:r>
      <w:r>
        <w:t>12</w:t>
      </w:r>
      <w:r w:rsidRPr="00F01343">
        <w:t>.2024</w:t>
      </w:r>
    </w:p>
    <w:p w14:paraId="49776E8B" w14:textId="77777777" w:rsidR="007743B1" w:rsidRPr="007743B1" w:rsidRDefault="007743B1" w:rsidP="007743B1">
      <w:pPr>
        <w:ind w:firstLine="142"/>
        <w:rPr>
          <w:color w:val="000000"/>
          <w:szCs w:val="20"/>
        </w:rPr>
      </w:pPr>
      <w:bookmarkStart w:id="76" w:name="_Hlt483802884"/>
    </w:p>
    <w:p w14:paraId="05D8AA7C" w14:textId="77777777" w:rsidR="007743B1" w:rsidRPr="007743B1" w:rsidRDefault="007743B1" w:rsidP="007743B1">
      <w:pPr>
        <w:keepNext/>
        <w:jc w:val="center"/>
        <w:outlineLvl w:val="0"/>
        <w:rPr>
          <w:b/>
          <w:iCs/>
          <w:sz w:val="28"/>
          <w:szCs w:val="28"/>
        </w:rPr>
      </w:pPr>
      <w:bookmarkStart w:id="77" w:name="_Toc530574510"/>
      <w:r w:rsidRPr="007743B1">
        <w:rPr>
          <w:b/>
          <w:iCs/>
          <w:sz w:val="28"/>
          <w:szCs w:val="28"/>
        </w:rPr>
        <w:t>Экспертное заключение</w:t>
      </w:r>
    </w:p>
    <w:p w14:paraId="6410FE4F" w14:textId="77777777" w:rsidR="007743B1" w:rsidRPr="007743B1" w:rsidRDefault="007743B1" w:rsidP="007743B1">
      <w:pPr>
        <w:keepNext/>
        <w:jc w:val="center"/>
        <w:outlineLvl w:val="0"/>
        <w:rPr>
          <w:b/>
          <w:iCs/>
          <w:sz w:val="28"/>
          <w:szCs w:val="28"/>
        </w:rPr>
      </w:pPr>
      <w:r w:rsidRPr="007743B1">
        <w:rPr>
          <w:b/>
          <w:iCs/>
          <w:sz w:val="28"/>
          <w:szCs w:val="28"/>
        </w:rPr>
        <w:t>Региональной энергетической комиссии Кузбасса</w:t>
      </w:r>
    </w:p>
    <w:p w14:paraId="7AF8FD6E" w14:textId="77777777" w:rsidR="007743B1" w:rsidRPr="007743B1" w:rsidRDefault="007743B1" w:rsidP="007743B1">
      <w:pPr>
        <w:jc w:val="center"/>
        <w:rPr>
          <w:color w:val="000000"/>
          <w:sz w:val="28"/>
          <w:szCs w:val="28"/>
        </w:rPr>
      </w:pPr>
      <w:r w:rsidRPr="007743B1">
        <w:rPr>
          <w:color w:val="000000"/>
          <w:sz w:val="28"/>
          <w:szCs w:val="28"/>
        </w:rPr>
        <w:t>по материалам, представленным</w:t>
      </w:r>
      <w:r w:rsidRPr="007743B1">
        <w:rPr>
          <w:b/>
          <w:color w:val="000000"/>
          <w:sz w:val="28"/>
          <w:szCs w:val="28"/>
        </w:rPr>
        <w:t xml:space="preserve"> </w:t>
      </w:r>
      <w:r w:rsidRPr="007743B1">
        <w:rPr>
          <w:b/>
          <w:bCs/>
          <w:kern w:val="32"/>
          <w:sz w:val="28"/>
          <w:szCs w:val="28"/>
          <w:lang w:eastAsia="en-US"/>
        </w:rPr>
        <w:t>ООО «Энергоресурс» (Прокопьевский муниципальный округ)</w:t>
      </w:r>
      <w:r w:rsidRPr="007743B1">
        <w:rPr>
          <w:color w:val="000000"/>
          <w:sz w:val="28"/>
          <w:szCs w:val="28"/>
        </w:rPr>
        <w:t>, для установления тарифов на тепловую энергию, теплоноситель, горячую воду в открытой и закрытых системах теплоснабжения реализуемые на потребительском рынке, на 2025 год</w:t>
      </w:r>
    </w:p>
    <w:bookmarkEnd w:id="77"/>
    <w:p w14:paraId="18D66EB2" w14:textId="77777777" w:rsidR="007743B1" w:rsidRPr="007743B1" w:rsidRDefault="007743B1" w:rsidP="007743B1">
      <w:pPr>
        <w:rPr>
          <w:color w:val="000000"/>
          <w:szCs w:val="20"/>
        </w:rPr>
      </w:pPr>
    </w:p>
    <w:p w14:paraId="7561553D" w14:textId="77777777" w:rsidR="007743B1" w:rsidRPr="007743B1" w:rsidRDefault="007743B1" w:rsidP="000618B7">
      <w:pPr>
        <w:pStyle w:val="2"/>
        <w:keepNext/>
        <w:numPr>
          <w:ilvl w:val="0"/>
          <w:numId w:val="8"/>
        </w:numPr>
        <w:tabs>
          <w:tab w:val="left" w:pos="567"/>
        </w:tabs>
        <w:jc w:val="center"/>
        <w:outlineLvl w:val="0"/>
        <w:rPr>
          <w:b/>
          <w:color w:val="000000"/>
          <w:sz w:val="32"/>
          <w:szCs w:val="20"/>
        </w:rPr>
      </w:pPr>
      <w:bookmarkStart w:id="78" w:name="_Toc113520418"/>
      <w:r w:rsidRPr="007743B1">
        <w:rPr>
          <w:b/>
          <w:color w:val="000000"/>
          <w:sz w:val="32"/>
          <w:szCs w:val="20"/>
        </w:rPr>
        <w:t>Нормативно-правовая база</w:t>
      </w:r>
      <w:bookmarkEnd w:id="78"/>
    </w:p>
    <w:p w14:paraId="320FF64E" w14:textId="77777777" w:rsidR="007743B1" w:rsidRPr="007743B1" w:rsidRDefault="007743B1" w:rsidP="007743B1">
      <w:pPr>
        <w:tabs>
          <w:tab w:val="left" w:pos="0"/>
          <w:tab w:val="left" w:pos="9900"/>
        </w:tabs>
        <w:ind w:left="720" w:right="142"/>
        <w:jc w:val="both"/>
        <w:rPr>
          <w:color w:val="000000"/>
          <w:sz w:val="28"/>
          <w:szCs w:val="28"/>
        </w:rPr>
      </w:pPr>
    </w:p>
    <w:p w14:paraId="2968CC9A" w14:textId="77777777" w:rsidR="007743B1" w:rsidRPr="007743B1" w:rsidRDefault="007743B1" w:rsidP="007743B1">
      <w:pPr>
        <w:tabs>
          <w:tab w:val="left" w:pos="0"/>
          <w:tab w:val="left" w:pos="851"/>
        </w:tabs>
        <w:ind w:right="-2" w:firstLine="709"/>
        <w:jc w:val="both"/>
        <w:rPr>
          <w:color w:val="000000"/>
          <w:sz w:val="28"/>
          <w:szCs w:val="28"/>
        </w:rPr>
      </w:pPr>
      <w:r w:rsidRPr="007743B1">
        <w:rPr>
          <w:color w:val="000000"/>
          <w:sz w:val="28"/>
          <w:szCs w:val="28"/>
        </w:rPr>
        <w:t>Гражданский кодекс Российской Федерации (далее – ГК РФ).</w:t>
      </w:r>
    </w:p>
    <w:p w14:paraId="347E079D" w14:textId="77777777" w:rsidR="007743B1" w:rsidRPr="007743B1" w:rsidRDefault="007743B1" w:rsidP="007743B1">
      <w:pPr>
        <w:tabs>
          <w:tab w:val="left" w:pos="0"/>
          <w:tab w:val="left" w:pos="851"/>
        </w:tabs>
        <w:ind w:right="-2" w:firstLine="709"/>
        <w:jc w:val="both"/>
        <w:rPr>
          <w:color w:val="000000"/>
          <w:sz w:val="28"/>
          <w:szCs w:val="28"/>
        </w:rPr>
      </w:pPr>
      <w:r w:rsidRPr="007743B1">
        <w:rPr>
          <w:color w:val="000000"/>
          <w:sz w:val="28"/>
          <w:szCs w:val="28"/>
        </w:rPr>
        <w:t>Налоговый кодекс Российской Федерации (далее - НК РФ).</w:t>
      </w:r>
    </w:p>
    <w:p w14:paraId="61F6D971" w14:textId="77777777" w:rsidR="007743B1" w:rsidRPr="007743B1" w:rsidRDefault="007743B1" w:rsidP="007743B1">
      <w:pPr>
        <w:tabs>
          <w:tab w:val="left" w:pos="0"/>
          <w:tab w:val="left" w:pos="851"/>
        </w:tabs>
        <w:ind w:right="-2" w:firstLine="709"/>
        <w:jc w:val="both"/>
        <w:rPr>
          <w:color w:val="000000"/>
          <w:sz w:val="28"/>
          <w:szCs w:val="28"/>
        </w:rPr>
      </w:pPr>
      <w:r w:rsidRPr="007743B1">
        <w:rPr>
          <w:color w:val="000000"/>
          <w:sz w:val="28"/>
          <w:szCs w:val="28"/>
        </w:rPr>
        <w:t>Трудовой Кодекс Российской Федерации (далее - ТК РФ).</w:t>
      </w:r>
    </w:p>
    <w:p w14:paraId="5600A1DC" w14:textId="77777777" w:rsidR="007743B1" w:rsidRPr="007743B1" w:rsidRDefault="007743B1" w:rsidP="007743B1">
      <w:pPr>
        <w:tabs>
          <w:tab w:val="left" w:pos="0"/>
          <w:tab w:val="left" w:pos="851"/>
        </w:tabs>
        <w:ind w:right="-2" w:firstLine="709"/>
        <w:jc w:val="both"/>
        <w:rPr>
          <w:color w:val="000000"/>
          <w:sz w:val="28"/>
          <w:szCs w:val="28"/>
        </w:rPr>
      </w:pPr>
      <w:r w:rsidRPr="007743B1">
        <w:rPr>
          <w:color w:val="000000"/>
          <w:sz w:val="28"/>
          <w:szCs w:val="28"/>
        </w:rPr>
        <w:t>Федеральный Закон от 17.08.1995 № 147-ФЗ «О естественных монополиях».</w:t>
      </w:r>
    </w:p>
    <w:p w14:paraId="714E5EA5" w14:textId="77777777" w:rsidR="007743B1" w:rsidRPr="007743B1" w:rsidRDefault="007743B1" w:rsidP="007743B1">
      <w:pPr>
        <w:tabs>
          <w:tab w:val="left" w:pos="0"/>
          <w:tab w:val="left" w:pos="851"/>
        </w:tabs>
        <w:ind w:right="-2" w:firstLine="709"/>
        <w:jc w:val="both"/>
        <w:rPr>
          <w:color w:val="000000"/>
          <w:sz w:val="28"/>
          <w:szCs w:val="28"/>
        </w:rPr>
      </w:pPr>
      <w:r w:rsidRPr="007743B1">
        <w:rPr>
          <w:color w:val="000000"/>
          <w:sz w:val="28"/>
          <w:szCs w:val="28"/>
        </w:rPr>
        <w:t>Федеральный закон от 27.07.2010 № 190-ФЗ «О теплоснабжении» (далее закон о теплоснабжении).</w:t>
      </w:r>
    </w:p>
    <w:p w14:paraId="6691C518" w14:textId="77777777" w:rsidR="007743B1" w:rsidRPr="007743B1" w:rsidRDefault="007743B1" w:rsidP="007743B1">
      <w:pPr>
        <w:tabs>
          <w:tab w:val="left" w:pos="0"/>
          <w:tab w:val="left" w:pos="851"/>
        </w:tabs>
        <w:ind w:right="-2" w:firstLine="709"/>
        <w:jc w:val="both"/>
        <w:rPr>
          <w:color w:val="000000"/>
          <w:sz w:val="28"/>
          <w:szCs w:val="28"/>
        </w:rPr>
      </w:pPr>
      <w:r w:rsidRPr="007743B1">
        <w:rPr>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1430BF4" w14:textId="77777777" w:rsidR="007743B1" w:rsidRPr="007743B1" w:rsidRDefault="007743B1" w:rsidP="007743B1">
      <w:pPr>
        <w:tabs>
          <w:tab w:val="left" w:pos="0"/>
          <w:tab w:val="left" w:pos="851"/>
        </w:tabs>
        <w:ind w:right="-2" w:firstLine="709"/>
        <w:jc w:val="both"/>
        <w:rPr>
          <w:color w:val="000000"/>
          <w:sz w:val="28"/>
          <w:szCs w:val="28"/>
        </w:rPr>
      </w:pPr>
      <w:r w:rsidRPr="007743B1">
        <w:rPr>
          <w:color w:val="00000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042E4824" w14:textId="77777777" w:rsidR="007743B1" w:rsidRPr="007743B1" w:rsidRDefault="007743B1" w:rsidP="007743B1">
      <w:pPr>
        <w:tabs>
          <w:tab w:val="left" w:pos="0"/>
          <w:tab w:val="left" w:pos="851"/>
        </w:tabs>
        <w:ind w:right="-2" w:firstLine="709"/>
        <w:jc w:val="both"/>
        <w:rPr>
          <w:color w:val="000000"/>
          <w:sz w:val="28"/>
          <w:szCs w:val="28"/>
        </w:rPr>
      </w:pPr>
      <w:r w:rsidRPr="007743B1">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7E923EE7" w14:textId="77777777" w:rsidR="007743B1" w:rsidRPr="007743B1" w:rsidRDefault="007743B1" w:rsidP="007743B1">
      <w:pPr>
        <w:tabs>
          <w:tab w:val="left" w:pos="0"/>
          <w:tab w:val="left" w:pos="851"/>
        </w:tabs>
        <w:ind w:right="-2" w:firstLine="709"/>
        <w:jc w:val="both"/>
        <w:rPr>
          <w:color w:val="000000"/>
          <w:sz w:val="28"/>
          <w:szCs w:val="28"/>
        </w:rPr>
      </w:pPr>
      <w:r w:rsidRPr="007743B1">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B842799" w14:textId="77777777" w:rsidR="007743B1" w:rsidRPr="007743B1" w:rsidRDefault="007743B1" w:rsidP="007743B1">
      <w:pPr>
        <w:tabs>
          <w:tab w:val="left" w:pos="851"/>
        </w:tabs>
        <w:ind w:right="-2" w:firstLine="709"/>
        <w:jc w:val="both"/>
        <w:rPr>
          <w:color w:val="000000"/>
          <w:sz w:val="28"/>
          <w:szCs w:val="28"/>
        </w:rPr>
      </w:pPr>
      <w:r w:rsidRPr="007743B1">
        <w:rPr>
          <w:color w:val="000000"/>
          <w:sz w:val="28"/>
          <w:szCs w:val="28"/>
        </w:rPr>
        <w:t>Приказ Федеральной службы по тарифам (ФСТ России) от 13.06.2013 № 760</w:t>
      </w:r>
      <w:r w:rsidRPr="007743B1">
        <w:rPr>
          <w:color w:val="000000"/>
          <w:sz w:val="28"/>
          <w:szCs w:val="28"/>
        </w:rPr>
        <w:noBreakHyphen/>
        <w:t>э «Об утверждении Методических указаний по расчету регулируемых цен (тарифов) в сфере теплоснабжения» (далее методические указания).</w:t>
      </w:r>
    </w:p>
    <w:p w14:paraId="27F006F4" w14:textId="77777777" w:rsidR="007743B1" w:rsidRPr="007743B1" w:rsidRDefault="007743B1" w:rsidP="007743B1">
      <w:pPr>
        <w:ind w:right="-2" w:firstLine="709"/>
        <w:jc w:val="both"/>
        <w:rPr>
          <w:color w:val="000000"/>
          <w:sz w:val="28"/>
          <w:szCs w:val="28"/>
        </w:rPr>
      </w:pPr>
      <w:r w:rsidRPr="007743B1">
        <w:rPr>
          <w:color w:val="000000"/>
          <w:sz w:val="28"/>
          <w:szCs w:val="28"/>
        </w:rPr>
        <w:t>Приказ Федеральной службы по тарифам (ФСТ России) от 07.06.2013 года №</w:t>
      </w:r>
      <w:r w:rsidRPr="007743B1">
        <w:rPr>
          <w:color w:val="000000"/>
          <w:sz w:val="28"/>
          <w:szCs w:val="28"/>
          <w:lang w:val="en-US"/>
        </w:rPr>
        <w:t> </w:t>
      </w:r>
      <w:r w:rsidRPr="007743B1">
        <w:rPr>
          <w:color w:val="000000"/>
          <w:sz w:val="28"/>
          <w:szCs w:val="28"/>
        </w:rPr>
        <w:t>163 «Об утверждении Регламента открытия дел об установлении регулируемых цен (тарифов) и отмене регулирования тарифов в сфере теплоснабжения».</w:t>
      </w:r>
    </w:p>
    <w:p w14:paraId="3E478779" w14:textId="77777777" w:rsidR="007743B1" w:rsidRPr="007743B1" w:rsidRDefault="007743B1" w:rsidP="007743B1">
      <w:pPr>
        <w:ind w:right="-2" w:firstLine="709"/>
        <w:jc w:val="both"/>
        <w:rPr>
          <w:color w:val="000000"/>
          <w:sz w:val="28"/>
          <w:szCs w:val="28"/>
        </w:rPr>
      </w:pPr>
      <w:r w:rsidRPr="007743B1">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924F5B6"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Вся нормативно – методическая основа используется в редакции, действующей на момент проведения экспертизы.</w:t>
      </w:r>
    </w:p>
    <w:p w14:paraId="79F32F44"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 xml:space="preserve">Материалы ООО «Энергоресурс» по расчету тарифов на 2025 год подготовлены в соответствии с требованиями Основ ценообразования и </w:t>
      </w:r>
      <w:r w:rsidRPr="007743B1">
        <w:rPr>
          <w:color w:val="000000"/>
          <w:sz w:val="28"/>
          <w:szCs w:val="28"/>
        </w:rPr>
        <w:lastRenderedPageBreak/>
        <w:t>методических указаний.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1692FFB" w14:textId="77777777" w:rsidR="007743B1" w:rsidRPr="007743B1" w:rsidRDefault="007743B1" w:rsidP="007743B1">
      <w:pPr>
        <w:ind w:right="-2" w:firstLine="709"/>
        <w:contextualSpacing/>
        <w:jc w:val="both"/>
        <w:rPr>
          <w:color w:val="000000"/>
          <w:sz w:val="4"/>
          <w:szCs w:val="4"/>
        </w:rPr>
      </w:pPr>
    </w:p>
    <w:p w14:paraId="3B624F6E" w14:textId="77777777" w:rsidR="007743B1" w:rsidRPr="007743B1" w:rsidRDefault="007743B1" w:rsidP="007743B1">
      <w:pPr>
        <w:shd w:val="clear" w:color="auto" w:fill="FFFFFF"/>
        <w:ind w:right="-2" w:firstLine="709"/>
        <w:contextualSpacing/>
        <w:jc w:val="both"/>
        <w:rPr>
          <w:color w:val="000000"/>
          <w:sz w:val="28"/>
          <w:szCs w:val="28"/>
        </w:rPr>
      </w:pPr>
      <w:r w:rsidRPr="007743B1">
        <w:rPr>
          <w:color w:val="000000"/>
          <w:sz w:val="28"/>
          <w:szCs w:val="28"/>
        </w:rPr>
        <w:t>Эксперты, рассмотрев представленные ООО «Энергоресурс» предложения по установлению тарифов на тепловую энергию, теплоноситель и горячую воду на 2025 год, реализуемые на потребительском рынке, отмечают, что они подготовлены в связи с заключением концессионного соглашения от 01.04.2021 в отношении объектов теплоснабжения, находящихся в муниципальной собственности муниципального образования Прокопьевский муниципальный округ.</w:t>
      </w:r>
    </w:p>
    <w:p w14:paraId="458DFEFC" w14:textId="77777777" w:rsidR="007743B1" w:rsidRPr="007743B1" w:rsidRDefault="007743B1" w:rsidP="007743B1">
      <w:pPr>
        <w:shd w:val="clear" w:color="auto" w:fill="FFFFFF"/>
        <w:ind w:right="-2" w:firstLine="709"/>
        <w:contextualSpacing/>
        <w:jc w:val="both"/>
        <w:rPr>
          <w:color w:val="000000"/>
          <w:sz w:val="28"/>
          <w:szCs w:val="28"/>
        </w:rPr>
      </w:pPr>
      <w:r w:rsidRPr="007743B1">
        <w:rPr>
          <w:color w:val="000000"/>
          <w:sz w:val="28"/>
          <w:szCs w:val="28"/>
        </w:rPr>
        <w:t>Постановлением РЭК Кузбасса от 15.06.2021 № 200 ООО «Энергоресурс» установлены долгосрочные параметры регулирования для формирования долгосрочных тарифов на тепловую энергию, реализуемую на потребительском рынке Прокопьевского муниципального района, на 2021-2030 годы.</w:t>
      </w:r>
    </w:p>
    <w:p w14:paraId="737BEE8C"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r w:rsidRPr="007743B1">
        <w:rPr>
          <w:color w:val="000000"/>
          <w:sz w:val="28"/>
          <w:szCs w:val="28"/>
        </w:rPr>
        <w:tab/>
      </w:r>
    </w:p>
    <w:p w14:paraId="747B6B5D"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Экспертная оценка экономической обоснованности расходов на тепловую энергию и теплоноситель, принимаемых для расчета тарифов на 2025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комиссии Кузбасса видов деятельности.</w:t>
      </w:r>
    </w:p>
    <w:p w14:paraId="3DD2CE63"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Экспертная оценка расходов ООО «Энергоресурс», принимаемых для расчета тарифов на тепловую энергию на первый год долгосрочного периода регулирования, производилась методом экономически обоснованных расходов в соответствии с согласованными долгосрочными параметрами регулирования и методом регулирования – метод индексации установленных тарифов (</w:t>
      </w:r>
      <w:bookmarkStart w:id="79" w:name="_Hlk73005562"/>
      <w:r w:rsidRPr="007743B1">
        <w:rPr>
          <w:color w:val="000000"/>
          <w:sz w:val="28"/>
          <w:szCs w:val="28"/>
        </w:rPr>
        <w:t>исходящее письмо Региональной энергетической комиссии Кузбасса № М-2-52/4432-01/1 от 03.12.2020</w:t>
      </w:r>
      <w:bookmarkEnd w:id="79"/>
      <w:r w:rsidRPr="007743B1">
        <w:rPr>
          <w:color w:val="000000"/>
          <w:sz w:val="28"/>
          <w:szCs w:val="28"/>
        </w:rPr>
        <w:t>), являющихся критериями конкурса на право заключения концессионного соглашения.</w:t>
      </w:r>
    </w:p>
    <w:p w14:paraId="5B4492B1"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70BC6B43"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076BD6D0"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а) установленные на очередной период регулирования цены (тарифы) для соответствующей категории потребителей;</w:t>
      </w:r>
    </w:p>
    <w:p w14:paraId="4F1CAB93"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б) цены, установленные в договорах, заключенных в результате проведения торгов;</w:t>
      </w:r>
    </w:p>
    <w:p w14:paraId="19EF0138"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w:t>
      </w:r>
    </w:p>
    <w:p w14:paraId="010E7A85"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lastRenderedPageBreak/>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237EE422"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5602BF72"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б) цены, установленные в договорах, заключенных в результате проведения торгов;</w:t>
      </w:r>
    </w:p>
    <w:p w14:paraId="42776E9D"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7ADB584B"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BD73E97"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 xml:space="preserve">При отсутствии данных, указанных в п.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1B88FEC0"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71A1C1B2" w14:textId="77777777" w:rsidR="007743B1" w:rsidRPr="007743B1" w:rsidRDefault="007743B1" w:rsidP="007743B1">
      <w:pPr>
        <w:ind w:right="-2" w:firstLine="709"/>
        <w:contextualSpacing/>
        <w:jc w:val="both"/>
        <w:rPr>
          <w:color w:val="000000"/>
          <w:sz w:val="28"/>
          <w:szCs w:val="28"/>
        </w:rPr>
      </w:pPr>
      <w:r w:rsidRPr="007743B1">
        <w:rPr>
          <w:color w:val="000000"/>
          <w:sz w:val="28"/>
          <w:szCs w:val="28"/>
        </w:rPr>
        <w:t>В целом, при осуществлении анализа и оценки отдельных статей расходов и их необходимости для деятельности ООО «Энергоресурс»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6590C179" w14:textId="77777777" w:rsidR="007743B1" w:rsidRPr="007743B1" w:rsidRDefault="007743B1" w:rsidP="007743B1">
      <w:pPr>
        <w:ind w:right="-2" w:firstLine="709"/>
        <w:contextualSpacing/>
        <w:jc w:val="both"/>
        <w:rPr>
          <w:color w:val="000000"/>
          <w:sz w:val="28"/>
          <w:szCs w:val="28"/>
        </w:rPr>
      </w:pPr>
    </w:p>
    <w:p w14:paraId="7D5B29E0" w14:textId="77777777" w:rsidR="007743B1" w:rsidRPr="007743B1" w:rsidRDefault="007743B1" w:rsidP="007743B1">
      <w:pPr>
        <w:keepNext/>
        <w:numPr>
          <w:ilvl w:val="0"/>
          <w:numId w:val="2"/>
        </w:numPr>
        <w:tabs>
          <w:tab w:val="left" w:pos="567"/>
        </w:tabs>
        <w:ind w:left="0" w:firstLine="0"/>
        <w:contextualSpacing/>
        <w:jc w:val="center"/>
        <w:outlineLvl w:val="0"/>
        <w:rPr>
          <w:b/>
          <w:sz w:val="32"/>
          <w:szCs w:val="20"/>
        </w:rPr>
      </w:pPr>
      <w:bookmarkStart w:id="80" w:name="_Toc113520419"/>
      <w:r w:rsidRPr="007743B1">
        <w:rPr>
          <w:b/>
          <w:sz w:val="32"/>
          <w:szCs w:val="20"/>
        </w:rPr>
        <w:t>Общая характеристика предприятия</w:t>
      </w:r>
      <w:bookmarkEnd w:id="80"/>
    </w:p>
    <w:p w14:paraId="2D627E4C" w14:textId="77777777" w:rsidR="007743B1" w:rsidRPr="007743B1" w:rsidRDefault="007743B1" w:rsidP="007743B1">
      <w:pPr>
        <w:rPr>
          <w:szCs w:val="20"/>
        </w:rPr>
      </w:pPr>
    </w:p>
    <w:p w14:paraId="3693F045" w14:textId="77777777" w:rsidR="007743B1" w:rsidRPr="007743B1" w:rsidRDefault="007743B1" w:rsidP="007743B1">
      <w:pPr>
        <w:ind w:firstLine="709"/>
        <w:jc w:val="both"/>
        <w:rPr>
          <w:sz w:val="28"/>
          <w:szCs w:val="28"/>
        </w:rPr>
      </w:pPr>
      <w:r w:rsidRPr="007743B1">
        <w:rPr>
          <w:sz w:val="28"/>
          <w:szCs w:val="28"/>
        </w:rPr>
        <w:t>Предприятие оказывает комплекс жилищно-коммунальных услуг (поставку теплоэнергии и горячей воды, питьевое водоснабжение, отведение сточных вод) для жилого фонда, бюджетных и прочих организаций.</w:t>
      </w:r>
    </w:p>
    <w:p w14:paraId="6475458E" w14:textId="77777777" w:rsidR="007743B1" w:rsidRPr="007743B1" w:rsidRDefault="007743B1" w:rsidP="007743B1">
      <w:pPr>
        <w:ind w:firstLine="709"/>
        <w:jc w:val="both"/>
        <w:rPr>
          <w:sz w:val="28"/>
          <w:szCs w:val="28"/>
        </w:rPr>
      </w:pPr>
      <w:r w:rsidRPr="007743B1">
        <w:rPr>
          <w:sz w:val="28"/>
          <w:szCs w:val="28"/>
        </w:rPr>
        <w:t xml:space="preserve">Концессионное соглашение от 01.04.2021 б/н в отношении централизованных систем теплоснабжения, горячего водоснабжения,  отдельных объектов таких систем, находящихся в собственности муниципального образования Прокопьевский муниципальный округ, закрепляет за организацией право владения и пользования системой теплоснабжения и горячего водоснабжения, расположенных на территории сельских поселений Прокопьевского муниципального округа </w:t>
      </w:r>
      <w:r w:rsidRPr="007743B1">
        <w:rPr>
          <w:sz w:val="28"/>
          <w:szCs w:val="28"/>
        </w:rPr>
        <w:lastRenderedPageBreak/>
        <w:t>(Большеталдинского, Калачевского, Сафоновского, Терентьевского), предназначенные для осуществления регулируемой деятельности.</w:t>
      </w:r>
    </w:p>
    <w:p w14:paraId="01FA4529" w14:textId="77777777" w:rsidR="007743B1" w:rsidRPr="007743B1" w:rsidRDefault="007743B1" w:rsidP="007743B1">
      <w:pPr>
        <w:ind w:firstLine="709"/>
        <w:jc w:val="both"/>
        <w:rPr>
          <w:sz w:val="28"/>
          <w:szCs w:val="28"/>
        </w:rPr>
      </w:pPr>
      <w:r w:rsidRPr="007743B1">
        <w:rPr>
          <w:sz w:val="28"/>
          <w:szCs w:val="28"/>
        </w:rPr>
        <w:t>На обслуживании ООО «Энергоресурс» находятся 22 котельные расположенные в Прокопьевском муниципальном округе – источники тепловой энергии и трубопроводы протяженностью 21,72 км.</w:t>
      </w:r>
    </w:p>
    <w:p w14:paraId="793BF0EF" w14:textId="77777777" w:rsidR="007743B1" w:rsidRPr="007743B1" w:rsidRDefault="007743B1" w:rsidP="007743B1">
      <w:pPr>
        <w:ind w:firstLine="709"/>
        <w:jc w:val="both"/>
        <w:rPr>
          <w:sz w:val="28"/>
          <w:szCs w:val="28"/>
        </w:rPr>
      </w:pPr>
      <w:r w:rsidRPr="007743B1">
        <w:rPr>
          <w:sz w:val="28"/>
          <w:szCs w:val="28"/>
        </w:rPr>
        <w:t>Исходная вода берется из водопровода, источником которого служат собственные скважины, а потребность в дополнительных объемах воды удовлетворяется путем покупки у ООО «КВС», АО «УК «Кузбассразрезуголь», АО «ПО «Водоканал».</w:t>
      </w:r>
    </w:p>
    <w:p w14:paraId="0B970621" w14:textId="77777777" w:rsidR="007743B1" w:rsidRPr="007743B1" w:rsidRDefault="007743B1" w:rsidP="007743B1">
      <w:pPr>
        <w:ind w:firstLine="709"/>
        <w:jc w:val="both"/>
        <w:rPr>
          <w:sz w:val="28"/>
          <w:szCs w:val="28"/>
        </w:rPr>
      </w:pPr>
      <w:r w:rsidRPr="007743B1">
        <w:rPr>
          <w:sz w:val="28"/>
          <w:szCs w:val="28"/>
        </w:rPr>
        <w:t>Система ГВС – открытая, закрытая.</w:t>
      </w:r>
    </w:p>
    <w:p w14:paraId="3BD2C96D" w14:textId="77777777" w:rsidR="007743B1" w:rsidRPr="007743B1" w:rsidRDefault="007743B1" w:rsidP="007743B1">
      <w:pPr>
        <w:ind w:firstLine="709"/>
        <w:jc w:val="both"/>
        <w:rPr>
          <w:sz w:val="28"/>
          <w:szCs w:val="28"/>
        </w:rPr>
      </w:pPr>
      <w:r w:rsidRPr="007743B1">
        <w:rPr>
          <w:sz w:val="28"/>
          <w:szCs w:val="28"/>
        </w:rPr>
        <w:t>Система налогообложения – общая.</w:t>
      </w:r>
    </w:p>
    <w:p w14:paraId="20861F3C" w14:textId="77777777" w:rsidR="007743B1" w:rsidRPr="007743B1" w:rsidRDefault="007743B1" w:rsidP="007743B1">
      <w:pPr>
        <w:ind w:firstLine="709"/>
        <w:jc w:val="both"/>
        <w:rPr>
          <w:sz w:val="28"/>
          <w:szCs w:val="28"/>
        </w:rPr>
      </w:pPr>
      <w:r w:rsidRPr="007743B1">
        <w:rPr>
          <w:sz w:val="28"/>
          <w:szCs w:val="28"/>
        </w:rPr>
        <w:t>В соответствии со статьёй 174.1 НК РФ главы 21 НК РФ при совершении операций в соответствии с концессионным соглашением на концессионера возлагаются обязанности налогоплательщика налога на добавленную стоимость. В связи с этим, все расходы на товары и услуги включены в расчёт НВВ без учёта НДС.</w:t>
      </w:r>
    </w:p>
    <w:p w14:paraId="546902F5" w14:textId="77777777" w:rsidR="007743B1" w:rsidRPr="007743B1" w:rsidRDefault="007743B1" w:rsidP="007743B1">
      <w:pPr>
        <w:ind w:firstLine="709"/>
        <w:jc w:val="both"/>
        <w:rPr>
          <w:sz w:val="28"/>
          <w:szCs w:val="28"/>
        </w:rPr>
      </w:pPr>
    </w:p>
    <w:p w14:paraId="5BA359C1" w14:textId="77777777" w:rsidR="007743B1" w:rsidRPr="007743B1" w:rsidRDefault="007743B1" w:rsidP="007743B1">
      <w:pPr>
        <w:keepNext/>
        <w:numPr>
          <w:ilvl w:val="0"/>
          <w:numId w:val="2"/>
        </w:numPr>
        <w:tabs>
          <w:tab w:val="left" w:pos="567"/>
        </w:tabs>
        <w:ind w:left="0" w:firstLine="0"/>
        <w:contextualSpacing/>
        <w:jc w:val="center"/>
        <w:outlineLvl w:val="0"/>
        <w:rPr>
          <w:b/>
          <w:sz w:val="32"/>
          <w:szCs w:val="20"/>
        </w:rPr>
      </w:pPr>
      <w:r w:rsidRPr="007743B1">
        <w:rPr>
          <w:b/>
          <w:sz w:val="32"/>
          <w:szCs w:val="20"/>
        </w:rPr>
        <w:t>Расчетный объем отпуска тепловой энергии поставляемой с источника тепловой энергии</w:t>
      </w:r>
    </w:p>
    <w:p w14:paraId="24B71868" w14:textId="77777777" w:rsidR="007743B1" w:rsidRPr="007743B1" w:rsidRDefault="007743B1" w:rsidP="007743B1">
      <w:pPr>
        <w:jc w:val="center"/>
        <w:rPr>
          <w:bCs/>
          <w:sz w:val="28"/>
          <w:szCs w:val="28"/>
        </w:rPr>
      </w:pPr>
    </w:p>
    <w:p w14:paraId="1F3018B6" w14:textId="77777777" w:rsidR="007743B1" w:rsidRPr="007743B1" w:rsidRDefault="007743B1" w:rsidP="007743B1">
      <w:pPr>
        <w:ind w:firstLine="709"/>
        <w:jc w:val="both"/>
        <w:rPr>
          <w:sz w:val="28"/>
          <w:szCs w:val="28"/>
        </w:rPr>
      </w:pPr>
      <w:r w:rsidRPr="007743B1">
        <w:rPr>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330CA2C" w14:textId="77777777" w:rsidR="007743B1" w:rsidRPr="007743B1" w:rsidRDefault="007743B1" w:rsidP="007743B1">
      <w:pPr>
        <w:ind w:firstLine="709"/>
        <w:jc w:val="both"/>
        <w:rPr>
          <w:sz w:val="28"/>
          <w:szCs w:val="28"/>
        </w:rPr>
      </w:pPr>
      <w:r w:rsidRPr="007743B1">
        <w:rPr>
          <w:sz w:val="28"/>
          <w:szCs w:val="28"/>
        </w:rPr>
        <w:t xml:space="preserve">Котельные предприятия размещены на территории Прокопьевского муниципального округа. На официальном сайте Прокопьевского муниципального округа размещено постановление администрации Прокопьевского муниципального округа № 80-п от 28.06.2024 «Об актуализации схемы теплоснабжения Прокопьевского муниципального округа Кемеровской области-Кузбасса по состоянию на 2025 год на период до 2039 года» (постановление размещено по адресу https://prokopmo.ru/upload/iblock/20d/wcmh6fhgblnu4b2e1sjb8ptufbyq1jby/80.docx). Экспертами отмечается отсутствие объема полезного отпуска от котельных предприятия в актуализированной схеме теплоснабжения. </w:t>
      </w:r>
    </w:p>
    <w:p w14:paraId="51C8BB79" w14:textId="77777777" w:rsidR="007743B1" w:rsidRPr="007743B1" w:rsidRDefault="007743B1" w:rsidP="007743B1">
      <w:pPr>
        <w:ind w:firstLine="709"/>
        <w:jc w:val="both"/>
        <w:rPr>
          <w:sz w:val="28"/>
          <w:szCs w:val="28"/>
        </w:rPr>
      </w:pPr>
      <w:r w:rsidRPr="007743B1">
        <w:rPr>
          <w:sz w:val="28"/>
          <w:szCs w:val="28"/>
        </w:rPr>
        <w:t xml:space="preserve">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w:t>
      </w:r>
      <w:r w:rsidRPr="007743B1">
        <w:rPr>
          <w:sz w:val="28"/>
          <w:szCs w:val="28"/>
        </w:rPr>
        <w:lastRenderedPageBreak/>
        <w:t>последний отчетный год и динамики полезного отпуска тепловой энергии указанным категориям потребителей за последние 3 года.</w:t>
      </w:r>
    </w:p>
    <w:p w14:paraId="1CCCE15C" w14:textId="77777777" w:rsidR="007743B1" w:rsidRPr="007743B1" w:rsidRDefault="007743B1" w:rsidP="007743B1">
      <w:pPr>
        <w:ind w:firstLine="709"/>
        <w:jc w:val="both"/>
        <w:rPr>
          <w:sz w:val="28"/>
          <w:szCs w:val="28"/>
        </w:rPr>
      </w:pPr>
      <w:r w:rsidRPr="007743B1">
        <w:rPr>
          <w:sz w:val="28"/>
          <w:szCs w:val="28"/>
        </w:rPr>
        <w:t>Таким образом, в соответствии с п. 22 и п. 22(1) Основ ценообразования по всем группам потребителей объем полезного отпуска тепловой энергии определяется органом регулирования в соответствии с методическими </w:t>
      </w:r>
      <w:hyperlink r:id="rId30" w:anchor="100015" w:history="1">
        <w:r w:rsidRPr="007743B1">
          <w:rPr>
            <w:sz w:val="28"/>
            <w:szCs w:val="28"/>
          </w:rPr>
          <w:t>указаниями</w:t>
        </w:r>
      </w:hyperlink>
      <w:r w:rsidRPr="007743B1">
        <w:rPr>
          <w:sz w:val="28"/>
          <w:szCs w:val="28"/>
        </w:rPr>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7AEE3613" w14:textId="77777777" w:rsidR="007743B1" w:rsidRPr="007743B1" w:rsidRDefault="007743B1" w:rsidP="007743B1">
      <w:pPr>
        <w:ind w:firstLine="709"/>
        <w:jc w:val="both"/>
        <w:rPr>
          <w:sz w:val="28"/>
          <w:szCs w:val="28"/>
        </w:rPr>
      </w:pPr>
      <w:r w:rsidRPr="007743B1">
        <w:rPr>
          <w:sz w:val="28"/>
          <w:szCs w:val="28"/>
        </w:rPr>
        <w:t>Так как предприятие осуществляет свою деятельность на территориях Прокопьевского муниципального округа с 2021 года (имеется факт неполного года), при расчете использовалась информация о фактическом полезном отпуске за 2022 год и 2023 год.</w:t>
      </w:r>
    </w:p>
    <w:p w14:paraId="1F9D64D3" w14:textId="77777777" w:rsidR="007743B1" w:rsidRPr="007743B1" w:rsidRDefault="007743B1" w:rsidP="007743B1">
      <w:pPr>
        <w:ind w:firstLine="709"/>
        <w:jc w:val="both"/>
        <w:rPr>
          <w:sz w:val="28"/>
          <w:szCs w:val="28"/>
        </w:rPr>
      </w:pPr>
      <w:r w:rsidRPr="007743B1">
        <w:rPr>
          <w:sz w:val="28"/>
          <w:szCs w:val="28"/>
        </w:rPr>
        <w:t xml:space="preserve">Информация по факту 2022-2023 года получена через систему ЕИАС и заверена электронно-цифровой подписью руководителя в формате шаблона BALANCE.CALC.TARIFF.WARM.FACT. </w:t>
      </w:r>
      <w:bookmarkStart w:id="81" w:name="_Hlk180756620"/>
      <w:r w:rsidRPr="007743B1">
        <w:rPr>
          <w:sz w:val="28"/>
          <w:szCs w:val="28"/>
        </w:rPr>
        <w:t xml:space="preserve">Динамика изменения полезного отпуска тепловой энергии по категории потребителей «Население» представлена в </w:t>
      </w:r>
      <w:r w:rsidRPr="007743B1">
        <w:rPr>
          <w:sz w:val="28"/>
          <w:szCs w:val="28"/>
        </w:rPr>
        <w:br/>
        <w:t xml:space="preserve">таблице 1. </w:t>
      </w:r>
    </w:p>
    <w:p w14:paraId="7431B81C" w14:textId="77777777" w:rsidR="007743B1" w:rsidRPr="007743B1" w:rsidRDefault="007743B1" w:rsidP="007743B1">
      <w:pPr>
        <w:ind w:firstLine="720"/>
        <w:jc w:val="right"/>
        <w:rPr>
          <w:sz w:val="28"/>
          <w:szCs w:val="28"/>
        </w:rPr>
      </w:pPr>
      <w:r w:rsidRPr="007743B1">
        <w:rPr>
          <w:sz w:val="28"/>
          <w:szCs w:val="28"/>
        </w:rPr>
        <w:t>Таблица 1</w:t>
      </w:r>
    </w:p>
    <w:p w14:paraId="3270F2A0" w14:textId="77777777" w:rsidR="007743B1" w:rsidRPr="007743B1" w:rsidRDefault="007743B1" w:rsidP="007743B1">
      <w:pPr>
        <w:ind w:firstLine="720"/>
        <w:jc w:val="center"/>
        <w:rPr>
          <w:snapToGrid w:val="0"/>
          <w:sz w:val="28"/>
          <w:szCs w:val="28"/>
        </w:rPr>
      </w:pPr>
      <w:r w:rsidRPr="007743B1">
        <w:rPr>
          <w:snapToGrid w:val="0"/>
          <w:sz w:val="28"/>
          <w:szCs w:val="28"/>
        </w:rPr>
        <w:t xml:space="preserve">Расчёт динамики изменения полезного отпуска тепловой энергии по категории потребителей «Население» ООО «Энергоресурс» </w:t>
      </w:r>
    </w:p>
    <w:p w14:paraId="32189FB2" w14:textId="77777777" w:rsidR="007743B1" w:rsidRPr="007743B1" w:rsidRDefault="007743B1" w:rsidP="007743B1">
      <w:pPr>
        <w:jc w:val="center"/>
        <w:rPr>
          <w:szCs w:val="20"/>
        </w:rPr>
      </w:pP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64"/>
        <w:gridCol w:w="3252"/>
      </w:tblGrid>
      <w:tr w:rsidR="007743B1" w:rsidRPr="007743B1" w14:paraId="6784C538" w14:textId="77777777" w:rsidTr="00024F96">
        <w:trPr>
          <w:trHeight w:val="533"/>
          <w:tblHeader/>
        </w:trPr>
        <w:tc>
          <w:tcPr>
            <w:tcW w:w="2122" w:type="dxa"/>
            <w:tcBorders>
              <w:bottom w:val="single" w:sz="4" w:space="0" w:color="auto"/>
            </w:tcBorders>
            <w:shd w:val="clear" w:color="auto" w:fill="auto"/>
            <w:noWrap/>
            <w:vAlign w:val="center"/>
            <w:hideMark/>
          </w:tcPr>
          <w:p w14:paraId="75B332A6" w14:textId="77777777" w:rsidR="007743B1" w:rsidRPr="007743B1" w:rsidRDefault="007743B1" w:rsidP="007743B1">
            <w:pPr>
              <w:jc w:val="center"/>
              <w:rPr>
                <w:sz w:val="23"/>
                <w:szCs w:val="23"/>
              </w:rPr>
            </w:pPr>
            <w:r w:rsidRPr="007743B1">
              <w:rPr>
                <w:sz w:val="23"/>
                <w:szCs w:val="23"/>
              </w:rPr>
              <w:t>Год</w:t>
            </w:r>
          </w:p>
        </w:tc>
        <w:tc>
          <w:tcPr>
            <w:tcW w:w="3864" w:type="dxa"/>
            <w:tcBorders>
              <w:bottom w:val="single" w:sz="4" w:space="0" w:color="auto"/>
            </w:tcBorders>
            <w:shd w:val="clear" w:color="auto" w:fill="auto"/>
            <w:vAlign w:val="center"/>
          </w:tcPr>
          <w:p w14:paraId="76AAF2FA" w14:textId="77777777" w:rsidR="007743B1" w:rsidRPr="007743B1" w:rsidRDefault="007743B1" w:rsidP="007743B1">
            <w:pPr>
              <w:jc w:val="center"/>
              <w:rPr>
                <w:sz w:val="23"/>
                <w:szCs w:val="23"/>
              </w:rPr>
            </w:pPr>
            <w:r w:rsidRPr="007743B1">
              <w:rPr>
                <w:sz w:val="23"/>
                <w:szCs w:val="23"/>
              </w:rPr>
              <w:t>Полезный отпуск по категории потребителей «Население», Гкал</w:t>
            </w:r>
          </w:p>
        </w:tc>
        <w:tc>
          <w:tcPr>
            <w:tcW w:w="3252" w:type="dxa"/>
            <w:tcBorders>
              <w:bottom w:val="single" w:sz="4" w:space="0" w:color="auto"/>
            </w:tcBorders>
            <w:vAlign w:val="center"/>
          </w:tcPr>
          <w:p w14:paraId="17385796" w14:textId="77777777" w:rsidR="007743B1" w:rsidRPr="007743B1" w:rsidRDefault="007743B1" w:rsidP="007743B1">
            <w:pPr>
              <w:jc w:val="center"/>
              <w:rPr>
                <w:sz w:val="23"/>
                <w:szCs w:val="23"/>
              </w:rPr>
            </w:pPr>
            <w:r w:rsidRPr="007743B1">
              <w:rPr>
                <w:sz w:val="23"/>
                <w:szCs w:val="23"/>
              </w:rPr>
              <w:t>Динамика изменения, %</w:t>
            </w:r>
          </w:p>
        </w:tc>
      </w:tr>
      <w:tr w:rsidR="007743B1" w:rsidRPr="007743B1" w14:paraId="2030F897" w14:textId="77777777" w:rsidTr="00024F96">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EEA3B" w14:textId="77777777" w:rsidR="007743B1" w:rsidRPr="007743B1" w:rsidRDefault="007743B1" w:rsidP="007743B1">
            <w:pPr>
              <w:jc w:val="center"/>
              <w:rPr>
                <w:sz w:val="23"/>
                <w:szCs w:val="23"/>
              </w:rPr>
            </w:pPr>
            <w:r w:rsidRPr="007743B1">
              <w:rPr>
                <w:color w:val="000000"/>
                <w:sz w:val="23"/>
                <w:szCs w:val="23"/>
              </w:rPr>
              <w:t>2022</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CC10F" w14:textId="77777777" w:rsidR="007743B1" w:rsidRPr="007743B1" w:rsidRDefault="007743B1" w:rsidP="007743B1">
            <w:pPr>
              <w:jc w:val="center"/>
              <w:rPr>
                <w:color w:val="000000"/>
                <w:sz w:val="23"/>
                <w:szCs w:val="23"/>
              </w:rPr>
            </w:pPr>
            <w:r w:rsidRPr="007743B1">
              <w:rPr>
                <w:color w:val="000000"/>
                <w:sz w:val="23"/>
                <w:szCs w:val="23"/>
              </w:rPr>
              <w:t>20591,06</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38473E62" w14:textId="77777777" w:rsidR="007743B1" w:rsidRPr="007743B1" w:rsidRDefault="007743B1" w:rsidP="007743B1">
            <w:pPr>
              <w:jc w:val="center"/>
              <w:rPr>
                <w:color w:val="000000"/>
                <w:sz w:val="23"/>
                <w:szCs w:val="23"/>
              </w:rPr>
            </w:pPr>
            <w:r w:rsidRPr="007743B1">
              <w:rPr>
                <w:color w:val="000000"/>
                <w:sz w:val="23"/>
                <w:szCs w:val="23"/>
              </w:rPr>
              <w:t>-</w:t>
            </w:r>
          </w:p>
        </w:tc>
      </w:tr>
      <w:tr w:rsidR="007743B1" w:rsidRPr="007743B1" w14:paraId="7E97C968" w14:textId="77777777" w:rsidTr="00024F96">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D7B2C" w14:textId="77777777" w:rsidR="007743B1" w:rsidRPr="007743B1" w:rsidRDefault="007743B1" w:rsidP="007743B1">
            <w:pPr>
              <w:jc w:val="center"/>
              <w:rPr>
                <w:sz w:val="23"/>
                <w:szCs w:val="23"/>
              </w:rPr>
            </w:pPr>
            <w:r w:rsidRPr="007743B1">
              <w:rPr>
                <w:color w:val="000000"/>
                <w:sz w:val="23"/>
                <w:szCs w:val="23"/>
              </w:rPr>
              <w:t>2023</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AF0F2" w14:textId="77777777" w:rsidR="007743B1" w:rsidRPr="007743B1" w:rsidRDefault="007743B1" w:rsidP="007743B1">
            <w:pPr>
              <w:jc w:val="center"/>
              <w:rPr>
                <w:color w:val="000000"/>
                <w:sz w:val="23"/>
                <w:szCs w:val="23"/>
              </w:rPr>
            </w:pPr>
            <w:r w:rsidRPr="007743B1">
              <w:rPr>
                <w:color w:val="000000"/>
                <w:sz w:val="23"/>
                <w:szCs w:val="23"/>
              </w:rPr>
              <w:t>21467,40</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636A42F6" w14:textId="77777777" w:rsidR="007743B1" w:rsidRPr="007743B1" w:rsidRDefault="007743B1" w:rsidP="007743B1">
            <w:pPr>
              <w:jc w:val="center"/>
              <w:rPr>
                <w:color w:val="000000"/>
                <w:sz w:val="23"/>
                <w:szCs w:val="23"/>
              </w:rPr>
            </w:pPr>
            <w:r w:rsidRPr="007743B1">
              <w:rPr>
                <w:color w:val="000000"/>
                <w:sz w:val="23"/>
                <w:szCs w:val="23"/>
              </w:rPr>
              <w:t>4,26</w:t>
            </w:r>
          </w:p>
        </w:tc>
      </w:tr>
      <w:tr w:rsidR="007743B1" w:rsidRPr="007743B1" w14:paraId="06CE740C" w14:textId="77777777" w:rsidTr="00024F96">
        <w:trPr>
          <w:trHeight w:val="29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68628" w14:textId="77777777" w:rsidR="007743B1" w:rsidRPr="007743B1" w:rsidRDefault="007743B1" w:rsidP="007743B1">
            <w:pPr>
              <w:jc w:val="center"/>
              <w:rPr>
                <w:sz w:val="23"/>
                <w:szCs w:val="23"/>
              </w:rPr>
            </w:pPr>
            <w:r w:rsidRPr="007743B1">
              <w:rPr>
                <w:color w:val="000000"/>
                <w:sz w:val="23"/>
                <w:szCs w:val="23"/>
              </w:rPr>
              <w:t>2025</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56B40" w14:textId="77777777" w:rsidR="007743B1" w:rsidRPr="007743B1" w:rsidRDefault="007743B1" w:rsidP="007743B1">
            <w:pPr>
              <w:jc w:val="center"/>
              <w:rPr>
                <w:color w:val="000000"/>
                <w:sz w:val="23"/>
                <w:szCs w:val="23"/>
              </w:rPr>
            </w:pPr>
            <w:r w:rsidRPr="007743B1">
              <w:rPr>
                <w:color w:val="000000"/>
                <w:sz w:val="23"/>
                <w:szCs w:val="23"/>
              </w:rPr>
              <w:t>22381,04</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05902B01" w14:textId="77777777" w:rsidR="007743B1" w:rsidRPr="007743B1" w:rsidRDefault="007743B1" w:rsidP="007743B1">
            <w:pPr>
              <w:jc w:val="center"/>
              <w:rPr>
                <w:color w:val="000000"/>
                <w:sz w:val="23"/>
                <w:szCs w:val="23"/>
              </w:rPr>
            </w:pPr>
            <w:r w:rsidRPr="007743B1">
              <w:rPr>
                <w:color w:val="000000"/>
                <w:sz w:val="23"/>
                <w:szCs w:val="23"/>
              </w:rPr>
              <w:t>4,26 в среднем</w:t>
            </w:r>
          </w:p>
        </w:tc>
      </w:tr>
      <w:bookmarkEnd w:id="81"/>
    </w:tbl>
    <w:p w14:paraId="3946AA0E" w14:textId="77777777" w:rsidR="007743B1" w:rsidRPr="007743B1" w:rsidRDefault="007743B1" w:rsidP="007743B1">
      <w:pPr>
        <w:spacing w:line="360" w:lineRule="auto"/>
        <w:ind w:firstLine="720"/>
        <w:jc w:val="both"/>
        <w:rPr>
          <w:color w:val="000000"/>
          <w:sz w:val="28"/>
          <w:szCs w:val="28"/>
        </w:rPr>
      </w:pPr>
    </w:p>
    <w:p w14:paraId="66F6AFAE" w14:textId="77777777" w:rsidR="007743B1" w:rsidRPr="007743B1" w:rsidRDefault="007743B1" w:rsidP="007743B1">
      <w:pPr>
        <w:ind w:firstLine="720"/>
        <w:jc w:val="both"/>
        <w:rPr>
          <w:sz w:val="28"/>
          <w:szCs w:val="28"/>
        </w:rPr>
      </w:pPr>
      <w:r w:rsidRPr="007743B1">
        <w:rPr>
          <w:sz w:val="28"/>
          <w:szCs w:val="28"/>
        </w:rPr>
        <w:t xml:space="preserve">Динамика изменения общего полезного отпуска тепловой энергии на потребительский рынок представлена в таблице 2. </w:t>
      </w:r>
    </w:p>
    <w:p w14:paraId="20BE82D3" w14:textId="77777777" w:rsidR="007743B1" w:rsidRPr="007743B1" w:rsidRDefault="007743B1" w:rsidP="007743B1">
      <w:pPr>
        <w:ind w:firstLine="720"/>
        <w:jc w:val="right"/>
        <w:rPr>
          <w:sz w:val="28"/>
          <w:szCs w:val="28"/>
        </w:rPr>
      </w:pPr>
    </w:p>
    <w:p w14:paraId="47AD9F9C" w14:textId="77777777" w:rsidR="007743B1" w:rsidRPr="007743B1" w:rsidRDefault="007743B1" w:rsidP="007743B1">
      <w:pPr>
        <w:ind w:firstLine="720"/>
        <w:jc w:val="right"/>
        <w:rPr>
          <w:sz w:val="28"/>
          <w:szCs w:val="28"/>
        </w:rPr>
      </w:pPr>
      <w:r w:rsidRPr="007743B1">
        <w:rPr>
          <w:sz w:val="28"/>
          <w:szCs w:val="28"/>
        </w:rPr>
        <w:t>Таблица 2</w:t>
      </w:r>
    </w:p>
    <w:p w14:paraId="6AD0FE08" w14:textId="77777777" w:rsidR="007743B1" w:rsidRPr="007743B1" w:rsidRDefault="007743B1" w:rsidP="007743B1">
      <w:pPr>
        <w:ind w:firstLine="720"/>
        <w:jc w:val="center"/>
        <w:rPr>
          <w:snapToGrid w:val="0"/>
          <w:sz w:val="28"/>
          <w:szCs w:val="28"/>
        </w:rPr>
      </w:pPr>
      <w:r w:rsidRPr="007743B1">
        <w:rPr>
          <w:snapToGrid w:val="0"/>
          <w:sz w:val="28"/>
          <w:szCs w:val="28"/>
        </w:rPr>
        <w:t xml:space="preserve">Расчёт динамики изменения общего полезного отпуска тепловой энергии на потребительский рынок ООО «Энергоресурс» </w:t>
      </w:r>
    </w:p>
    <w:p w14:paraId="6EAE7B5B" w14:textId="77777777" w:rsidR="007743B1" w:rsidRPr="007743B1" w:rsidRDefault="007743B1" w:rsidP="007743B1">
      <w:pPr>
        <w:jc w:val="center"/>
        <w:rPr>
          <w:szCs w:val="20"/>
        </w:rPr>
      </w:pP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64"/>
        <w:gridCol w:w="3252"/>
      </w:tblGrid>
      <w:tr w:rsidR="007743B1" w:rsidRPr="007743B1" w14:paraId="396B69B9" w14:textId="77777777" w:rsidTr="00024F96">
        <w:trPr>
          <w:trHeight w:val="533"/>
          <w:tblHeader/>
        </w:trPr>
        <w:tc>
          <w:tcPr>
            <w:tcW w:w="2122" w:type="dxa"/>
            <w:tcBorders>
              <w:bottom w:val="single" w:sz="4" w:space="0" w:color="auto"/>
            </w:tcBorders>
            <w:shd w:val="clear" w:color="auto" w:fill="auto"/>
            <w:noWrap/>
            <w:vAlign w:val="center"/>
            <w:hideMark/>
          </w:tcPr>
          <w:p w14:paraId="36BF350A" w14:textId="77777777" w:rsidR="007743B1" w:rsidRPr="007743B1" w:rsidRDefault="007743B1" w:rsidP="007743B1">
            <w:pPr>
              <w:jc w:val="center"/>
              <w:rPr>
                <w:sz w:val="23"/>
                <w:szCs w:val="23"/>
              </w:rPr>
            </w:pPr>
            <w:r w:rsidRPr="007743B1">
              <w:rPr>
                <w:sz w:val="23"/>
                <w:szCs w:val="23"/>
              </w:rPr>
              <w:t>Год</w:t>
            </w:r>
          </w:p>
        </w:tc>
        <w:tc>
          <w:tcPr>
            <w:tcW w:w="3864" w:type="dxa"/>
            <w:tcBorders>
              <w:bottom w:val="single" w:sz="4" w:space="0" w:color="auto"/>
            </w:tcBorders>
            <w:shd w:val="clear" w:color="auto" w:fill="auto"/>
            <w:vAlign w:val="center"/>
          </w:tcPr>
          <w:p w14:paraId="60629886" w14:textId="77777777" w:rsidR="007743B1" w:rsidRPr="007743B1" w:rsidRDefault="007743B1" w:rsidP="007743B1">
            <w:pPr>
              <w:jc w:val="center"/>
              <w:rPr>
                <w:sz w:val="23"/>
                <w:szCs w:val="23"/>
              </w:rPr>
            </w:pPr>
            <w:r w:rsidRPr="007743B1">
              <w:rPr>
                <w:sz w:val="23"/>
                <w:szCs w:val="23"/>
              </w:rPr>
              <w:t>Общий полезного отпуска тепловой энергии на потребительский рынок, Гкал</w:t>
            </w:r>
          </w:p>
        </w:tc>
        <w:tc>
          <w:tcPr>
            <w:tcW w:w="3252" w:type="dxa"/>
            <w:tcBorders>
              <w:bottom w:val="single" w:sz="4" w:space="0" w:color="auto"/>
            </w:tcBorders>
            <w:vAlign w:val="center"/>
          </w:tcPr>
          <w:p w14:paraId="418228FE" w14:textId="77777777" w:rsidR="007743B1" w:rsidRPr="007743B1" w:rsidRDefault="007743B1" w:rsidP="007743B1">
            <w:pPr>
              <w:jc w:val="center"/>
              <w:rPr>
                <w:sz w:val="23"/>
                <w:szCs w:val="23"/>
              </w:rPr>
            </w:pPr>
            <w:r w:rsidRPr="007743B1">
              <w:rPr>
                <w:sz w:val="23"/>
                <w:szCs w:val="23"/>
              </w:rPr>
              <w:t>Динамика изменения, %</w:t>
            </w:r>
          </w:p>
        </w:tc>
      </w:tr>
      <w:tr w:rsidR="007743B1" w:rsidRPr="007743B1" w14:paraId="5FB7EA0B" w14:textId="77777777" w:rsidTr="00024F96">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3A2B0" w14:textId="77777777" w:rsidR="007743B1" w:rsidRPr="007743B1" w:rsidRDefault="007743B1" w:rsidP="007743B1">
            <w:pPr>
              <w:jc w:val="center"/>
              <w:rPr>
                <w:sz w:val="23"/>
                <w:szCs w:val="23"/>
              </w:rPr>
            </w:pPr>
            <w:r w:rsidRPr="007743B1">
              <w:rPr>
                <w:color w:val="000000"/>
                <w:sz w:val="23"/>
                <w:szCs w:val="23"/>
              </w:rPr>
              <w:t>2022</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453AE4" w14:textId="77777777" w:rsidR="007743B1" w:rsidRPr="007743B1" w:rsidRDefault="007743B1" w:rsidP="007743B1">
            <w:pPr>
              <w:jc w:val="center"/>
              <w:rPr>
                <w:color w:val="000000"/>
                <w:sz w:val="23"/>
                <w:szCs w:val="23"/>
              </w:rPr>
            </w:pPr>
            <w:r w:rsidRPr="007743B1">
              <w:rPr>
                <w:color w:val="000000"/>
                <w:sz w:val="23"/>
                <w:szCs w:val="23"/>
              </w:rPr>
              <w:t>35274,34</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5EF10775" w14:textId="77777777" w:rsidR="007743B1" w:rsidRPr="007743B1" w:rsidRDefault="007743B1" w:rsidP="007743B1">
            <w:pPr>
              <w:jc w:val="center"/>
              <w:rPr>
                <w:color w:val="000000"/>
                <w:sz w:val="23"/>
                <w:szCs w:val="23"/>
              </w:rPr>
            </w:pPr>
            <w:r w:rsidRPr="007743B1">
              <w:rPr>
                <w:color w:val="000000"/>
                <w:sz w:val="23"/>
                <w:szCs w:val="23"/>
              </w:rPr>
              <w:t>-</w:t>
            </w:r>
          </w:p>
        </w:tc>
      </w:tr>
      <w:tr w:rsidR="007743B1" w:rsidRPr="007743B1" w14:paraId="3956774E" w14:textId="77777777" w:rsidTr="00024F96">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AA055" w14:textId="77777777" w:rsidR="007743B1" w:rsidRPr="007743B1" w:rsidRDefault="007743B1" w:rsidP="007743B1">
            <w:pPr>
              <w:jc w:val="center"/>
              <w:rPr>
                <w:sz w:val="23"/>
                <w:szCs w:val="23"/>
              </w:rPr>
            </w:pPr>
            <w:r w:rsidRPr="007743B1">
              <w:rPr>
                <w:color w:val="000000"/>
                <w:sz w:val="23"/>
                <w:szCs w:val="23"/>
              </w:rPr>
              <w:t>2023</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5ABC8" w14:textId="77777777" w:rsidR="007743B1" w:rsidRPr="007743B1" w:rsidRDefault="007743B1" w:rsidP="007743B1">
            <w:pPr>
              <w:jc w:val="center"/>
              <w:rPr>
                <w:color w:val="000000"/>
                <w:sz w:val="23"/>
                <w:szCs w:val="23"/>
              </w:rPr>
            </w:pPr>
            <w:r w:rsidRPr="007743B1">
              <w:rPr>
                <w:color w:val="000000"/>
                <w:sz w:val="23"/>
                <w:szCs w:val="23"/>
              </w:rPr>
              <w:t>36352,90</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149BD566" w14:textId="77777777" w:rsidR="007743B1" w:rsidRPr="007743B1" w:rsidRDefault="007743B1" w:rsidP="007743B1">
            <w:pPr>
              <w:jc w:val="center"/>
              <w:rPr>
                <w:color w:val="000000"/>
                <w:sz w:val="23"/>
                <w:szCs w:val="23"/>
              </w:rPr>
            </w:pPr>
            <w:r w:rsidRPr="007743B1">
              <w:rPr>
                <w:color w:val="000000"/>
                <w:sz w:val="23"/>
                <w:szCs w:val="23"/>
              </w:rPr>
              <w:t>3,06</w:t>
            </w:r>
          </w:p>
        </w:tc>
      </w:tr>
      <w:tr w:rsidR="007743B1" w:rsidRPr="007743B1" w14:paraId="4C99C9AA" w14:textId="77777777" w:rsidTr="00024F96">
        <w:trPr>
          <w:trHeight w:val="29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BCF97" w14:textId="77777777" w:rsidR="007743B1" w:rsidRPr="007743B1" w:rsidRDefault="007743B1" w:rsidP="007743B1">
            <w:pPr>
              <w:jc w:val="center"/>
              <w:rPr>
                <w:sz w:val="23"/>
                <w:szCs w:val="23"/>
              </w:rPr>
            </w:pPr>
            <w:r w:rsidRPr="007743B1">
              <w:rPr>
                <w:color w:val="000000"/>
                <w:sz w:val="23"/>
                <w:szCs w:val="23"/>
              </w:rPr>
              <w:t>2025</w:t>
            </w:r>
          </w:p>
        </w:tc>
        <w:tc>
          <w:tcPr>
            <w:tcW w:w="38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7AF0B" w14:textId="77777777" w:rsidR="007743B1" w:rsidRPr="007743B1" w:rsidRDefault="007743B1" w:rsidP="007743B1">
            <w:pPr>
              <w:jc w:val="center"/>
              <w:rPr>
                <w:color w:val="000000"/>
                <w:sz w:val="23"/>
                <w:szCs w:val="23"/>
              </w:rPr>
            </w:pPr>
            <w:r w:rsidRPr="007743B1">
              <w:rPr>
                <w:color w:val="000000"/>
                <w:sz w:val="23"/>
                <w:szCs w:val="23"/>
              </w:rPr>
              <w:t>37464,44</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53931502" w14:textId="77777777" w:rsidR="007743B1" w:rsidRPr="007743B1" w:rsidRDefault="007743B1" w:rsidP="007743B1">
            <w:pPr>
              <w:jc w:val="center"/>
              <w:rPr>
                <w:color w:val="000000"/>
                <w:sz w:val="23"/>
                <w:szCs w:val="23"/>
              </w:rPr>
            </w:pPr>
            <w:r w:rsidRPr="007743B1">
              <w:rPr>
                <w:color w:val="000000"/>
                <w:sz w:val="23"/>
                <w:szCs w:val="23"/>
              </w:rPr>
              <w:t>3,06 в среднем</w:t>
            </w:r>
          </w:p>
        </w:tc>
      </w:tr>
    </w:tbl>
    <w:p w14:paraId="42DA53BA" w14:textId="77777777" w:rsidR="007743B1" w:rsidRPr="007743B1" w:rsidRDefault="007743B1" w:rsidP="007743B1">
      <w:pPr>
        <w:spacing w:line="360" w:lineRule="auto"/>
        <w:ind w:firstLine="720"/>
        <w:jc w:val="both"/>
        <w:rPr>
          <w:color w:val="000000"/>
          <w:sz w:val="28"/>
          <w:szCs w:val="28"/>
        </w:rPr>
      </w:pPr>
    </w:p>
    <w:p w14:paraId="4CCADFA9" w14:textId="77777777" w:rsidR="007743B1" w:rsidRPr="007743B1" w:rsidRDefault="007743B1" w:rsidP="007743B1">
      <w:pPr>
        <w:widowControl w:val="0"/>
        <w:ind w:firstLine="720"/>
        <w:jc w:val="both"/>
        <w:rPr>
          <w:snapToGrid w:val="0"/>
          <w:color w:val="000000"/>
          <w:sz w:val="28"/>
          <w:szCs w:val="28"/>
        </w:rPr>
      </w:pPr>
      <w:r w:rsidRPr="007743B1">
        <w:rPr>
          <w:snapToGrid w:val="0"/>
          <w:color w:val="000000"/>
          <w:sz w:val="28"/>
          <w:szCs w:val="28"/>
        </w:rPr>
        <w:t xml:space="preserve">Объем полезного отпуска на производственные нужды принят экспертами по предложению предприятия с учетом фактических объемов за 2023 год и динамики изменения вышеуказанного показателя за последние 2 года. </w:t>
      </w:r>
    </w:p>
    <w:p w14:paraId="1DF32F1D" w14:textId="77777777" w:rsidR="007743B1" w:rsidRPr="007743B1" w:rsidRDefault="007743B1" w:rsidP="007743B1">
      <w:pPr>
        <w:widowControl w:val="0"/>
        <w:ind w:firstLine="720"/>
        <w:jc w:val="both"/>
        <w:rPr>
          <w:snapToGrid w:val="0"/>
          <w:color w:val="000000"/>
          <w:sz w:val="28"/>
          <w:szCs w:val="28"/>
        </w:rPr>
      </w:pPr>
      <w:r w:rsidRPr="007743B1">
        <w:rPr>
          <w:snapToGrid w:val="0"/>
          <w:color w:val="000000"/>
          <w:sz w:val="28"/>
          <w:szCs w:val="28"/>
        </w:rPr>
        <w:t xml:space="preserve">Потери тепловой энергии на собственные нужды котельной, принимаются в размере нормативного значения в процентном отношении </w:t>
      </w:r>
      <w:r w:rsidRPr="007743B1">
        <w:rPr>
          <w:snapToGrid w:val="0"/>
          <w:color w:val="000000"/>
          <w:sz w:val="28"/>
          <w:szCs w:val="28"/>
        </w:rPr>
        <w:br/>
      </w:r>
      <w:r w:rsidRPr="007743B1">
        <w:rPr>
          <w:snapToGrid w:val="0"/>
          <w:color w:val="000000"/>
          <w:sz w:val="28"/>
          <w:szCs w:val="28"/>
        </w:rPr>
        <w:lastRenderedPageBreak/>
        <w:t xml:space="preserve">5,94 % или 2 954,04 Гкал. </w:t>
      </w:r>
    </w:p>
    <w:p w14:paraId="15632169" w14:textId="77777777" w:rsidR="007743B1" w:rsidRPr="007743B1" w:rsidRDefault="007743B1" w:rsidP="007743B1">
      <w:pPr>
        <w:autoSpaceDE w:val="0"/>
        <w:autoSpaceDN w:val="0"/>
        <w:adjustRightInd w:val="0"/>
        <w:ind w:firstLine="851"/>
        <w:jc w:val="both"/>
        <w:rPr>
          <w:sz w:val="28"/>
          <w:szCs w:val="28"/>
        </w:rPr>
      </w:pPr>
      <w:r w:rsidRPr="007743B1">
        <w:rPr>
          <w:sz w:val="28"/>
          <w:szCs w:val="28"/>
        </w:rPr>
        <w:t xml:space="preserve">Объем нормативных технологических потерь тепловой энергии </w:t>
      </w:r>
      <w:r w:rsidRPr="007743B1">
        <w:rPr>
          <w:sz w:val="28"/>
          <w:szCs w:val="28"/>
        </w:rPr>
        <w:br/>
        <w:t>на 2025 год принят в соответствии с приложением № 8 к концессионному соглашению от 01.04.2021</w:t>
      </w:r>
      <w:r w:rsidRPr="007743B1">
        <w:rPr>
          <w:szCs w:val="20"/>
        </w:rPr>
        <w:t xml:space="preserve"> </w:t>
      </w:r>
      <w:r w:rsidRPr="007743B1">
        <w:rPr>
          <w:sz w:val="28"/>
          <w:szCs w:val="28"/>
        </w:rPr>
        <w:t>в отношении объектов теплоснабжения, находящихся в муниципальной собственности муниципального образования Прокопьевский муниципальный округ, в размере 9 483 Гкал.</w:t>
      </w:r>
    </w:p>
    <w:p w14:paraId="170583A0" w14:textId="77777777" w:rsidR="007743B1" w:rsidRPr="007743B1" w:rsidRDefault="007743B1" w:rsidP="007743B1">
      <w:pPr>
        <w:ind w:firstLine="720"/>
        <w:jc w:val="both"/>
        <w:rPr>
          <w:snapToGrid w:val="0"/>
          <w:sz w:val="28"/>
          <w:szCs w:val="28"/>
        </w:rPr>
      </w:pPr>
      <w:r w:rsidRPr="007743B1">
        <w:rPr>
          <w:snapToGrid w:val="0"/>
          <w:sz w:val="28"/>
          <w:szCs w:val="28"/>
        </w:rPr>
        <w:t>Сводный баланс тепловой энергии представлен в таблице 3.</w:t>
      </w:r>
    </w:p>
    <w:p w14:paraId="499759BB" w14:textId="77777777" w:rsidR="007743B1" w:rsidRPr="007743B1" w:rsidRDefault="007743B1" w:rsidP="007743B1">
      <w:pPr>
        <w:ind w:firstLine="720"/>
        <w:jc w:val="both"/>
        <w:rPr>
          <w:snapToGrid w:val="0"/>
          <w:sz w:val="28"/>
          <w:szCs w:val="28"/>
        </w:rPr>
      </w:pPr>
    </w:p>
    <w:p w14:paraId="4E5A3526" w14:textId="77777777" w:rsidR="007743B1" w:rsidRPr="007743B1" w:rsidRDefault="007743B1" w:rsidP="007743B1">
      <w:pPr>
        <w:ind w:firstLine="851"/>
        <w:jc w:val="right"/>
        <w:rPr>
          <w:sz w:val="28"/>
          <w:szCs w:val="28"/>
        </w:rPr>
      </w:pPr>
      <w:r w:rsidRPr="007743B1">
        <w:rPr>
          <w:sz w:val="28"/>
          <w:szCs w:val="28"/>
        </w:rPr>
        <w:t>Таблица 3</w:t>
      </w:r>
    </w:p>
    <w:p w14:paraId="75B5C0F4" w14:textId="77777777" w:rsidR="007743B1" w:rsidRPr="007743B1" w:rsidRDefault="007743B1" w:rsidP="007743B1">
      <w:pPr>
        <w:spacing w:after="240"/>
        <w:jc w:val="center"/>
        <w:rPr>
          <w:sz w:val="28"/>
          <w:szCs w:val="28"/>
        </w:rPr>
      </w:pPr>
      <w:r w:rsidRPr="007743B1">
        <w:rPr>
          <w:sz w:val="28"/>
          <w:szCs w:val="28"/>
        </w:rPr>
        <w:t>Баланс тепловой энергии ООО «Энергоресурс» на 2025 год</w:t>
      </w:r>
    </w:p>
    <w:tbl>
      <w:tblPr>
        <w:tblW w:w="93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240"/>
        <w:gridCol w:w="1288"/>
        <w:gridCol w:w="1560"/>
        <w:gridCol w:w="1559"/>
      </w:tblGrid>
      <w:tr w:rsidR="007743B1" w:rsidRPr="007743B1" w14:paraId="3B2FAB01" w14:textId="77777777" w:rsidTr="00024F96">
        <w:trPr>
          <w:trHeight w:val="330"/>
        </w:trPr>
        <w:tc>
          <w:tcPr>
            <w:tcW w:w="699" w:type="dxa"/>
            <w:shd w:val="clear" w:color="auto" w:fill="auto"/>
            <w:vAlign w:val="center"/>
            <w:hideMark/>
          </w:tcPr>
          <w:p w14:paraId="58B83BC9" w14:textId="77777777" w:rsidR="007743B1" w:rsidRPr="007743B1" w:rsidRDefault="007743B1" w:rsidP="007743B1">
            <w:pPr>
              <w:jc w:val="center"/>
              <w:rPr>
                <w:color w:val="000000"/>
                <w:sz w:val="16"/>
                <w:szCs w:val="16"/>
              </w:rPr>
            </w:pPr>
            <w:r w:rsidRPr="007743B1">
              <w:rPr>
                <w:color w:val="000000"/>
                <w:sz w:val="16"/>
                <w:szCs w:val="16"/>
              </w:rPr>
              <w:t>№ п/п</w:t>
            </w:r>
          </w:p>
        </w:tc>
        <w:tc>
          <w:tcPr>
            <w:tcW w:w="4240" w:type="dxa"/>
            <w:shd w:val="clear" w:color="auto" w:fill="auto"/>
            <w:vAlign w:val="center"/>
            <w:hideMark/>
          </w:tcPr>
          <w:p w14:paraId="2EDA84A2" w14:textId="77777777" w:rsidR="007743B1" w:rsidRPr="007743B1" w:rsidRDefault="007743B1" w:rsidP="007743B1">
            <w:pPr>
              <w:jc w:val="center"/>
              <w:rPr>
                <w:color w:val="000000"/>
              </w:rPr>
            </w:pPr>
            <w:r w:rsidRPr="007743B1">
              <w:rPr>
                <w:color w:val="000000"/>
              </w:rPr>
              <w:t>Показатель</w:t>
            </w:r>
          </w:p>
        </w:tc>
        <w:tc>
          <w:tcPr>
            <w:tcW w:w="1288" w:type="dxa"/>
            <w:shd w:val="clear" w:color="auto" w:fill="auto"/>
            <w:vAlign w:val="center"/>
            <w:hideMark/>
          </w:tcPr>
          <w:p w14:paraId="101F02F0" w14:textId="77777777" w:rsidR="007743B1" w:rsidRPr="007743B1" w:rsidRDefault="007743B1" w:rsidP="007743B1">
            <w:pPr>
              <w:jc w:val="center"/>
              <w:rPr>
                <w:color w:val="000000"/>
              </w:rPr>
            </w:pPr>
            <w:r w:rsidRPr="007743B1">
              <w:rPr>
                <w:color w:val="000000"/>
              </w:rPr>
              <w:t>Всего</w:t>
            </w:r>
          </w:p>
        </w:tc>
        <w:tc>
          <w:tcPr>
            <w:tcW w:w="1560" w:type="dxa"/>
            <w:shd w:val="clear" w:color="auto" w:fill="auto"/>
            <w:vAlign w:val="center"/>
            <w:hideMark/>
          </w:tcPr>
          <w:p w14:paraId="10C05AA0" w14:textId="77777777" w:rsidR="007743B1" w:rsidRPr="007743B1" w:rsidRDefault="007743B1" w:rsidP="007743B1">
            <w:pPr>
              <w:jc w:val="center"/>
              <w:rPr>
                <w:color w:val="000000"/>
              </w:rPr>
            </w:pPr>
            <w:r w:rsidRPr="007743B1">
              <w:rPr>
                <w:color w:val="000000"/>
              </w:rPr>
              <w:t>1 полугодие</w:t>
            </w:r>
          </w:p>
        </w:tc>
        <w:tc>
          <w:tcPr>
            <w:tcW w:w="1559" w:type="dxa"/>
            <w:shd w:val="clear" w:color="auto" w:fill="auto"/>
            <w:vAlign w:val="center"/>
            <w:hideMark/>
          </w:tcPr>
          <w:p w14:paraId="3E6170C2" w14:textId="77777777" w:rsidR="007743B1" w:rsidRPr="007743B1" w:rsidRDefault="007743B1" w:rsidP="007743B1">
            <w:pPr>
              <w:jc w:val="center"/>
              <w:rPr>
                <w:color w:val="000000"/>
              </w:rPr>
            </w:pPr>
            <w:r w:rsidRPr="007743B1">
              <w:rPr>
                <w:color w:val="000000"/>
              </w:rPr>
              <w:t>2 полугодие</w:t>
            </w:r>
          </w:p>
        </w:tc>
      </w:tr>
      <w:tr w:rsidR="007743B1" w:rsidRPr="007743B1" w14:paraId="20733A95" w14:textId="77777777" w:rsidTr="00024F96">
        <w:trPr>
          <w:trHeight w:val="330"/>
        </w:trPr>
        <w:tc>
          <w:tcPr>
            <w:tcW w:w="699" w:type="dxa"/>
            <w:shd w:val="clear" w:color="auto" w:fill="auto"/>
            <w:vAlign w:val="center"/>
            <w:hideMark/>
          </w:tcPr>
          <w:p w14:paraId="2EC007C0" w14:textId="77777777" w:rsidR="007743B1" w:rsidRPr="007743B1" w:rsidRDefault="007743B1" w:rsidP="007743B1">
            <w:pPr>
              <w:jc w:val="center"/>
              <w:rPr>
                <w:color w:val="000000"/>
              </w:rPr>
            </w:pPr>
            <w:r w:rsidRPr="007743B1">
              <w:rPr>
                <w:color w:val="000000"/>
              </w:rPr>
              <w:t>1</w:t>
            </w:r>
          </w:p>
        </w:tc>
        <w:tc>
          <w:tcPr>
            <w:tcW w:w="4240" w:type="dxa"/>
            <w:shd w:val="clear" w:color="auto" w:fill="auto"/>
            <w:noWrap/>
            <w:vAlign w:val="center"/>
            <w:hideMark/>
          </w:tcPr>
          <w:p w14:paraId="17F6280B" w14:textId="77777777" w:rsidR="007743B1" w:rsidRPr="007743B1" w:rsidRDefault="007743B1" w:rsidP="007743B1">
            <w:pPr>
              <w:rPr>
                <w:color w:val="000000"/>
              </w:rPr>
            </w:pPr>
            <w:r w:rsidRPr="007743B1">
              <w:rPr>
                <w:color w:val="000000"/>
              </w:rPr>
              <w:t>Нормативная выработка т/энергии</w:t>
            </w:r>
          </w:p>
        </w:tc>
        <w:tc>
          <w:tcPr>
            <w:tcW w:w="1288" w:type="dxa"/>
            <w:shd w:val="clear" w:color="auto" w:fill="auto"/>
            <w:vAlign w:val="center"/>
            <w:hideMark/>
          </w:tcPr>
          <w:p w14:paraId="596AF8EC" w14:textId="77777777" w:rsidR="007743B1" w:rsidRPr="007743B1" w:rsidRDefault="007743B1" w:rsidP="007743B1">
            <w:pPr>
              <w:jc w:val="center"/>
              <w:rPr>
                <w:color w:val="000000"/>
                <w:szCs w:val="20"/>
              </w:rPr>
            </w:pPr>
            <w:r w:rsidRPr="007743B1">
              <w:rPr>
                <w:szCs w:val="20"/>
              </w:rPr>
              <w:t>51 366,04</w:t>
            </w:r>
          </w:p>
        </w:tc>
        <w:tc>
          <w:tcPr>
            <w:tcW w:w="1560" w:type="dxa"/>
            <w:shd w:val="clear" w:color="auto" w:fill="auto"/>
            <w:vAlign w:val="center"/>
            <w:hideMark/>
          </w:tcPr>
          <w:p w14:paraId="77DC6826" w14:textId="77777777" w:rsidR="007743B1" w:rsidRPr="007743B1" w:rsidRDefault="007743B1" w:rsidP="007743B1">
            <w:pPr>
              <w:jc w:val="center"/>
              <w:rPr>
                <w:color w:val="000000"/>
                <w:szCs w:val="20"/>
              </w:rPr>
            </w:pPr>
            <w:r w:rsidRPr="007743B1">
              <w:rPr>
                <w:szCs w:val="20"/>
              </w:rPr>
              <w:t>26 489,47</w:t>
            </w:r>
          </w:p>
        </w:tc>
        <w:tc>
          <w:tcPr>
            <w:tcW w:w="1559" w:type="dxa"/>
            <w:shd w:val="clear" w:color="auto" w:fill="auto"/>
            <w:vAlign w:val="center"/>
            <w:hideMark/>
          </w:tcPr>
          <w:p w14:paraId="5D9461A7" w14:textId="77777777" w:rsidR="007743B1" w:rsidRPr="007743B1" w:rsidRDefault="007743B1" w:rsidP="007743B1">
            <w:pPr>
              <w:jc w:val="center"/>
              <w:rPr>
                <w:color w:val="000000"/>
                <w:szCs w:val="20"/>
              </w:rPr>
            </w:pPr>
            <w:r w:rsidRPr="007743B1">
              <w:rPr>
                <w:szCs w:val="20"/>
              </w:rPr>
              <w:t>24 876,57</w:t>
            </w:r>
          </w:p>
        </w:tc>
      </w:tr>
      <w:tr w:rsidR="007743B1" w:rsidRPr="007743B1" w14:paraId="489A7FF7" w14:textId="77777777" w:rsidTr="00024F96">
        <w:trPr>
          <w:trHeight w:val="330"/>
        </w:trPr>
        <w:tc>
          <w:tcPr>
            <w:tcW w:w="699" w:type="dxa"/>
            <w:shd w:val="clear" w:color="auto" w:fill="auto"/>
            <w:vAlign w:val="center"/>
            <w:hideMark/>
          </w:tcPr>
          <w:p w14:paraId="7F9B23B7" w14:textId="77777777" w:rsidR="007743B1" w:rsidRPr="007743B1" w:rsidRDefault="007743B1" w:rsidP="007743B1">
            <w:pPr>
              <w:jc w:val="center"/>
              <w:rPr>
                <w:color w:val="000000"/>
              </w:rPr>
            </w:pPr>
            <w:r w:rsidRPr="007743B1">
              <w:rPr>
                <w:color w:val="000000"/>
              </w:rPr>
              <w:t>2</w:t>
            </w:r>
          </w:p>
        </w:tc>
        <w:tc>
          <w:tcPr>
            <w:tcW w:w="4240" w:type="dxa"/>
            <w:shd w:val="clear" w:color="auto" w:fill="auto"/>
            <w:noWrap/>
            <w:vAlign w:val="center"/>
            <w:hideMark/>
          </w:tcPr>
          <w:p w14:paraId="7DB62F85" w14:textId="77777777" w:rsidR="007743B1" w:rsidRPr="007743B1" w:rsidRDefault="007743B1" w:rsidP="007743B1">
            <w:pPr>
              <w:rPr>
                <w:color w:val="000000"/>
              </w:rPr>
            </w:pPr>
            <w:r w:rsidRPr="007743B1">
              <w:rPr>
                <w:color w:val="000000"/>
              </w:rPr>
              <w:t>Отпуск тепловой энергии в сеть</w:t>
            </w:r>
          </w:p>
        </w:tc>
        <w:tc>
          <w:tcPr>
            <w:tcW w:w="1288" w:type="dxa"/>
            <w:shd w:val="clear" w:color="auto" w:fill="auto"/>
            <w:vAlign w:val="center"/>
            <w:hideMark/>
          </w:tcPr>
          <w:p w14:paraId="5149EDE3" w14:textId="77777777" w:rsidR="007743B1" w:rsidRPr="007743B1" w:rsidRDefault="007743B1" w:rsidP="007743B1">
            <w:pPr>
              <w:jc w:val="center"/>
              <w:rPr>
                <w:color w:val="000000"/>
                <w:szCs w:val="20"/>
              </w:rPr>
            </w:pPr>
            <w:r w:rsidRPr="007743B1">
              <w:rPr>
                <w:szCs w:val="20"/>
              </w:rPr>
              <w:t>48 314,90</w:t>
            </w:r>
          </w:p>
        </w:tc>
        <w:tc>
          <w:tcPr>
            <w:tcW w:w="1560" w:type="dxa"/>
            <w:shd w:val="clear" w:color="auto" w:fill="auto"/>
            <w:vAlign w:val="center"/>
            <w:hideMark/>
          </w:tcPr>
          <w:p w14:paraId="1C37FEF3" w14:textId="77777777" w:rsidR="007743B1" w:rsidRPr="007743B1" w:rsidRDefault="007743B1" w:rsidP="007743B1">
            <w:pPr>
              <w:jc w:val="center"/>
              <w:rPr>
                <w:color w:val="000000"/>
                <w:szCs w:val="20"/>
              </w:rPr>
            </w:pPr>
            <w:r w:rsidRPr="007743B1">
              <w:rPr>
                <w:szCs w:val="20"/>
              </w:rPr>
              <w:t>24 915,99</w:t>
            </w:r>
          </w:p>
        </w:tc>
        <w:tc>
          <w:tcPr>
            <w:tcW w:w="1559" w:type="dxa"/>
            <w:shd w:val="clear" w:color="auto" w:fill="auto"/>
            <w:vAlign w:val="center"/>
            <w:hideMark/>
          </w:tcPr>
          <w:p w14:paraId="2B3C6FD1" w14:textId="77777777" w:rsidR="007743B1" w:rsidRPr="007743B1" w:rsidRDefault="007743B1" w:rsidP="007743B1">
            <w:pPr>
              <w:jc w:val="center"/>
              <w:rPr>
                <w:color w:val="000000"/>
                <w:szCs w:val="20"/>
              </w:rPr>
            </w:pPr>
            <w:r w:rsidRPr="007743B1">
              <w:rPr>
                <w:szCs w:val="20"/>
              </w:rPr>
              <w:t>23 398,91</w:t>
            </w:r>
          </w:p>
        </w:tc>
      </w:tr>
      <w:tr w:rsidR="007743B1" w:rsidRPr="007743B1" w14:paraId="0708ABDC" w14:textId="77777777" w:rsidTr="00024F96">
        <w:trPr>
          <w:trHeight w:val="330"/>
        </w:trPr>
        <w:tc>
          <w:tcPr>
            <w:tcW w:w="699" w:type="dxa"/>
            <w:shd w:val="clear" w:color="auto" w:fill="auto"/>
            <w:vAlign w:val="center"/>
            <w:hideMark/>
          </w:tcPr>
          <w:p w14:paraId="6A2BF4CE" w14:textId="77777777" w:rsidR="007743B1" w:rsidRPr="007743B1" w:rsidRDefault="007743B1" w:rsidP="007743B1">
            <w:pPr>
              <w:jc w:val="center"/>
              <w:rPr>
                <w:color w:val="000000"/>
              </w:rPr>
            </w:pPr>
            <w:r w:rsidRPr="007743B1">
              <w:rPr>
                <w:color w:val="000000"/>
              </w:rPr>
              <w:t>3</w:t>
            </w:r>
          </w:p>
        </w:tc>
        <w:tc>
          <w:tcPr>
            <w:tcW w:w="4240" w:type="dxa"/>
            <w:shd w:val="clear" w:color="auto" w:fill="auto"/>
            <w:vAlign w:val="center"/>
            <w:hideMark/>
          </w:tcPr>
          <w:p w14:paraId="335B6704" w14:textId="77777777" w:rsidR="007743B1" w:rsidRPr="007743B1" w:rsidRDefault="007743B1" w:rsidP="007743B1">
            <w:pPr>
              <w:rPr>
                <w:color w:val="000000"/>
              </w:rPr>
            </w:pPr>
            <w:r w:rsidRPr="007743B1">
              <w:rPr>
                <w:color w:val="000000"/>
              </w:rPr>
              <w:t>Полезный отпуск</w:t>
            </w:r>
          </w:p>
        </w:tc>
        <w:tc>
          <w:tcPr>
            <w:tcW w:w="1288" w:type="dxa"/>
            <w:shd w:val="clear" w:color="auto" w:fill="auto"/>
            <w:vAlign w:val="center"/>
            <w:hideMark/>
          </w:tcPr>
          <w:p w14:paraId="548BD8AC" w14:textId="77777777" w:rsidR="007743B1" w:rsidRPr="007743B1" w:rsidRDefault="007743B1" w:rsidP="007743B1">
            <w:pPr>
              <w:jc w:val="center"/>
              <w:rPr>
                <w:color w:val="000000"/>
                <w:szCs w:val="20"/>
              </w:rPr>
            </w:pPr>
            <w:r w:rsidRPr="007743B1">
              <w:rPr>
                <w:szCs w:val="20"/>
              </w:rPr>
              <w:t>38 831,90</w:t>
            </w:r>
          </w:p>
        </w:tc>
        <w:tc>
          <w:tcPr>
            <w:tcW w:w="1560" w:type="dxa"/>
            <w:shd w:val="clear" w:color="auto" w:fill="auto"/>
            <w:vAlign w:val="center"/>
            <w:hideMark/>
          </w:tcPr>
          <w:p w14:paraId="14041E9F" w14:textId="77777777" w:rsidR="007743B1" w:rsidRPr="007743B1" w:rsidRDefault="007743B1" w:rsidP="007743B1">
            <w:pPr>
              <w:jc w:val="center"/>
              <w:rPr>
                <w:color w:val="000000"/>
                <w:szCs w:val="20"/>
              </w:rPr>
            </w:pPr>
            <w:r w:rsidRPr="007743B1">
              <w:rPr>
                <w:szCs w:val="20"/>
              </w:rPr>
              <w:t>20 025,61</w:t>
            </w:r>
          </w:p>
        </w:tc>
        <w:tc>
          <w:tcPr>
            <w:tcW w:w="1559" w:type="dxa"/>
            <w:shd w:val="clear" w:color="auto" w:fill="auto"/>
            <w:vAlign w:val="center"/>
            <w:hideMark/>
          </w:tcPr>
          <w:p w14:paraId="7D176EF5" w14:textId="77777777" w:rsidR="007743B1" w:rsidRPr="007743B1" w:rsidRDefault="007743B1" w:rsidP="007743B1">
            <w:pPr>
              <w:jc w:val="center"/>
              <w:rPr>
                <w:color w:val="000000"/>
                <w:szCs w:val="20"/>
              </w:rPr>
            </w:pPr>
            <w:r w:rsidRPr="007743B1">
              <w:rPr>
                <w:szCs w:val="20"/>
              </w:rPr>
              <w:t>18 806,29</w:t>
            </w:r>
          </w:p>
        </w:tc>
      </w:tr>
      <w:tr w:rsidR="007743B1" w:rsidRPr="007743B1" w14:paraId="41E0C28C" w14:textId="77777777" w:rsidTr="00024F96">
        <w:trPr>
          <w:trHeight w:val="645"/>
        </w:trPr>
        <w:tc>
          <w:tcPr>
            <w:tcW w:w="699" w:type="dxa"/>
            <w:shd w:val="clear" w:color="auto" w:fill="auto"/>
            <w:vAlign w:val="center"/>
            <w:hideMark/>
          </w:tcPr>
          <w:p w14:paraId="72B5DE53" w14:textId="77777777" w:rsidR="007743B1" w:rsidRPr="007743B1" w:rsidRDefault="007743B1" w:rsidP="007743B1">
            <w:pPr>
              <w:jc w:val="center"/>
              <w:rPr>
                <w:color w:val="000000"/>
              </w:rPr>
            </w:pPr>
            <w:r w:rsidRPr="007743B1">
              <w:rPr>
                <w:color w:val="000000"/>
              </w:rPr>
              <w:t>4</w:t>
            </w:r>
          </w:p>
        </w:tc>
        <w:tc>
          <w:tcPr>
            <w:tcW w:w="4240" w:type="dxa"/>
            <w:shd w:val="clear" w:color="auto" w:fill="auto"/>
            <w:vAlign w:val="center"/>
            <w:hideMark/>
          </w:tcPr>
          <w:p w14:paraId="461F1A53" w14:textId="77777777" w:rsidR="007743B1" w:rsidRPr="007743B1" w:rsidRDefault="007743B1" w:rsidP="007743B1">
            <w:pPr>
              <w:rPr>
                <w:color w:val="000000"/>
              </w:rPr>
            </w:pPr>
            <w:r w:rsidRPr="007743B1">
              <w:rPr>
                <w:color w:val="000000"/>
              </w:rPr>
              <w:t>Полезный отпуск на потребительский рынок</w:t>
            </w:r>
          </w:p>
        </w:tc>
        <w:tc>
          <w:tcPr>
            <w:tcW w:w="1288" w:type="dxa"/>
            <w:shd w:val="clear" w:color="auto" w:fill="auto"/>
            <w:vAlign w:val="center"/>
            <w:hideMark/>
          </w:tcPr>
          <w:p w14:paraId="3241CBE1" w14:textId="77777777" w:rsidR="007743B1" w:rsidRPr="007743B1" w:rsidRDefault="007743B1" w:rsidP="007743B1">
            <w:pPr>
              <w:jc w:val="center"/>
              <w:rPr>
                <w:color w:val="000000"/>
                <w:szCs w:val="20"/>
              </w:rPr>
            </w:pPr>
            <w:r w:rsidRPr="007743B1">
              <w:rPr>
                <w:szCs w:val="20"/>
              </w:rPr>
              <w:t>37 464,44</w:t>
            </w:r>
          </w:p>
        </w:tc>
        <w:tc>
          <w:tcPr>
            <w:tcW w:w="1560" w:type="dxa"/>
            <w:shd w:val="clear" w:color="auto" w:fill="auto"/>
            <w:vAlign w:val="center"/>
            <w:hideMark/>
          </w:tcPr>
          <w:p w14:paraId="21373588" w14:textId="77777777" w:rsidR="007743B1" w:rsidRPr="007743B1" w:rsidRDefault="007743B1" w:rsidP="007743B1">
            <w:pPr>
              <w:jc w:val="center"/>
              <w:rPr>
                <w:color w:val="000000"/>
                <w:szCs w:val="20"/>
              </w:rPr>
            </w:pPr>
            <w:r w:rsidRPr="007743B1">
              <w:rPr>
                <w:szCs w:val="20"/>
              </w:rPr>
              <w:t>19 320,41</w:t>
            </w:r>
          </w:p>
        </w:tc>
        <w:tc>
          <w:tcPr>
            <w:tcW w:w="1559" w:type="dxa"/>
            <w:shd w:val="clear" w:color="auto" w:fill="auto"/>
            <w:vAlign w:val="center"/>
            <w:hideMark/>
          </w:tcPr>
          <w:p w14:paraId="5E0D5E1F" w14:textId="77777777" w:rsidR="007743B1" w:rsidRPr="007743B1" w:rsidRDefault="007743B1" w:rsidP="007743B1">
            <w:pPr>
              <w:jc w:val="center"/>
              <w:rPr>
                <w:color w:val="000000"/>
                <w:szCs w:val="20"/>
              </w:rPr>
            </w:pPr>
            <w:r w:rsidRPr="007743B1">
              <w:rPr>
                <w:szCs w:val="20"/>
              </w:rPr>
              <w:t>18 144,03</w:t>
            </w:r>
          </w:p>
        </w:tc>
      </w:tr>
      <w:tr w:rsidR="007743B1" w:rsidRPr="007743B1" w14:paraId="1245447D" w14:textId="77777777" w:rsidTr="00024F96">
        <w:trPr>
          <w:trHeight w:val="330"/>
        </w:trPr>
        <w:tc>
          <w:tcPr>
            <w:tcW w:w="699" w:type="dxa"/>
            <w:shd w:val="clear" w:color="auto" w:fill="auto"/>
            <w:noWrap/>
            <w:vAlign w:val="center"/>
            <w:hideMark/>
          </w:tcPr>
          <w:p w14:paraId="6694554A" w14:textId="77777777" w:rsidR="007743B1" w:rsidRPr="007743B1" w:rsidRDefault="007743B1" w:rsidP="007743B1">
            <w:pPr>
              <w:jc w:val="center"/>
              <w:rPr>
                <w:color w:val="000000"/>
              </w:rPr>
            </w:pPr>
            <w:r w:rsidRPr="007743B1">
              <w:rPr>
                <w:color w:val="000000"/>
              </w:rPr>
              <w:t xml:space="preserve"> 4.1</w:t>
            </w:r>
          </w:p>
        </w:tc>
        <w:tc>
          <w:tcPr>
            <w:tcW w:w="4240" w:type="dxa"/>
            <w:shd w:val="clear" w:color="auto" w:fill="auto"/>
            <w:vAlign w:val="center"/>
            <w:hideMark/>
          </w:tcPr>
          <w:p w14:paraId="6398EF51" w14:textId="77777777" w:rsidR="007743B1" w:rsidRPr="007743B1" w:rsidRDefault="007743B1" w:rsidP="007743B1">
            <w:pPr>
              <w:rPr>
                <w:color w:val="000000"/>
              </w:rPr>
            </w:pPr>
            <w:r w:rsidRPr="007743B1">
              <w:rPr>
                <w:color w:val="000000"/>
              </w:rPr>
              <w:t xml:space="preserve">  - жилищные организации</w:t>
            </w:r>
          </w:p>
        </w:tc>
        <w:tc>
          <w:tcPr>
            <w:tcW w:w="1288" w:type="dxa"/>
            <w:shd w:val="clear" w:color="auto" w:fill="auto"/>
            <w:vAlign w:val="center"/>
            <w:hideMark/>
          </w:tcPr>
          <w:p w14:paraId="7D21E4CB" w14:textId="77777777" w:rsidR="007743B1" w:rsidRPr="007743B1" w:rsidRDefault="007743B1" w:rsidP="007743B1">
            <w:pPr>
              <w:jc w:val="center"/>
              <w:rPr>
                <w:color w:val="000000"/>
                <w:szCs w:val="20"/>
              </w:rPr>
            </w:pPr>
            <w:r w:rsidRPr="007743B1">
              <w:rPr>
                <w:szCs w:val="20"/>
              </w:rPr>
              <w:t>21 467,40</w:t>
            </w:r>
          </w:p>
        </w:tc>
        <w:tc>
          <w:tcPr>
            <w:tcW w:w="1560" w:type="dxa"/>
            <w:shd w:val="clear" w:color="auto" w:fill="auto"/>
            <w:vAlign w:val="center"/>
            <w:hideMark/>
          </w:tcPr>
          <w:p w14:paraId="18532EF1" w14:textId="77777777" w:rsidR="007743B1" w:rsidRPr="007743B1" w:rsidRDefault="007743B1" w:rsidP="007743B1">
            <w:pPr>
              <w:jc w:val="center"/>
              <w:rPr>
                <w:color w:val="000000"/>
                <w:szCs w:val="20"/>
              </w:rPr>
            </w:pPr>
            <w:r w:rsidRPr="007743B1">
              <w:rPr>
                <w:szCs w:val="20"/>
              </w:rPr>
              <w:t>11 070,74</w:t>
            </w:r>
          </w:p>
        </w:tc>
        <w:tc>
          <w:tcPr>
            <w:tcW w:w="1559" w:type="dxa"/>
            <w:shd w:val="clear" w:color="auto" w:fill="auto"/>
            <w:vAlign w:val="center"/>
            <w:hideMark/>
          </w:tcPr>
          <w:p w14:paraId="4A3C9C4E" w14:textId="77777777" w:rsidR="007743B1" w:rsidRPr="007743B1" w:rsidRDefault="007743B1" w:rsidP="007743B1">
            <w:pPr>
              <w:jc w:val="center"/>
              <w:rPr>
                <w:color w:val="000000"/>
                <w:szCs w:val="20"/>
              </w:rPr>
            </w:pPr>
            <w:r w:rsidRPr="007743B1">
              <w:rPr>
                <w:szCs w:val="20"/>
              </w:rPr>
              <w:t>10 396,66</w:t>
            </w:r>
          </w:p>
        </w:tc>
      </w:tr>
      <w:tr w:rsidR="007743B1" w:rsidRPr="007743B1" w14:paraId="067BFFE3" w14:textId="77777777" w:rsidTr="00024F96">
        <w:trPr>
          <w:trHeight w:val="330"/>
        </w:trPr>
        <w:tc>
          <w:tcPr>
            <w:tcW w:w="699" w:type="dxa"/>
            <w:shd w:val="clear" w:color="auto" w:fill="auto"/>
            <w:noWrap/>
            <w:vAlign w:val="center"/>
            <w:hideMark/>
          </w:tcPr>
          <w:p w14:paraId="06613552" w14:textId="77777777" w:rsidR="007743B1" w:rsidRPr="007743B1" w:rsidRDefault="007743B1" w:rsidP="007743B1">
            <w:pPr>
              <w:jc w:val="center"/>
              <w:rPr>
                <w:color w:val="000000"/>
              </w:rPr>
            </w:pPr>
            <w:r w:rsidRPr="007743B1">
              <w:rPr>
                <w:color w:val="000000"/>
              </w:rPr>
              <w:t xml:space="preserve"> 4.2</w:t>
            </w:r>
          </w:p>
        </w:tc>
        <w:tc>
          <w:tcPr>
            <w:tcW w:w="4240" w:type="dxa"/>
            <w:shd w:val="clear" w:color="auto" w:fill="auto"/>
            <w:noWrap/>
            <w:vAlign w:val="center"/>
            <w:hideMark/>
          </w:tcPr>
          <w:p w14:paraId="5A475052" w14:textId="77777777" w:rsidR="007743B1" w:rsidRPr="007743B1" w:rsidRDefault="007743B1" w:rsidP="007743B1">
            <w:pPr>
              <w:rPr>
                <w:color w:val="000000"/>
              </w:rPr>
            </w:pPr>
            <w:r w:rsidRPr="007743B1">
              <w:rPr>
                <w:color w:val="000000"/>
              </w:rPr>
              <w:t xml:space="preserve">  - бюджетные организации</w:t>
            </w:r>
          </w:p>
        </w:tc>
        <w:tc>
          <w:tcPr>
            <w:tcW w:w="1288" w:type="dxa"/>
            <w:shd w:val="clear" w:color="auto" w:fill="auto"/>
            <w:noWrap/>
            <w:vAlign w:val="center"/>
            <w:hideMark/>
          </w:tcPr>
          <w:p w14:paraId="7CE14934" w14:textId="77777777" w:rsidR="007743B1" w:rsidRPr="007743B1" w:rsidRDefault="007743B1" w:rsidP="007743B1">
            <w:pPr>
              <w:jc w:val="center"/>
              <w:rPr>
                <w:color w:val="000000"/>
                <w:szCs w:val="20"/>
              </w:rPr>
            </w:pPr>
            <w:r w:rsidRPr="007743B1">
              <w:rPr>
                <w:szCs w:val="20"/>
              </w:rPr>
              <w:t>14 481,21</w:t>
            </w:r>
          </w:p>
        </w:tc>
        <w:tc>
          <w:tcPr>
            <w:tcW w:w="1560" w:type="dxa"/>
            <w:shd w:val="clear" w:color="auto" w:fill="auto"/>
            <w:vAlign w:val="center"/>
            <w:hideMark/>
          </w:tcPr>
          <w:p w14:paraId="69C253E9" w14:textId="77777777" w:rsidR="007743B1" w:rsidRPr="007743B1" w:rsidRDefault="007743B1" w:rsidP="007743B1">
            <w:pPr>
              <w:jc w:val="center"/>
              <w:rPr>
                <w:color w:val="000000"/>
                <w:szCs w:val="20"/>
              </w:rPr>
            </w:pPr>
            <w:r w:rsidRPr="007743B1">
              <w:rPr>
                <w:szCs w:val="20"/>
              </w:rPr>
              <w:t>7 467,96</w:t>
            </w:r>
          </w:p>
        </w:tc>
        <w:tc>
          <w:tcPr>
            <w:tcW w:w="1559" w:type="dxa"/>
            <w:shd w:val="clear" w:color="auto" w:fill="auto"/>
            <w:vAlign w:val="center"/>
            <w:hideMark/>
          </w:tcPr>
          <w:p w14:paraId="5F1A13F1" w14:textId="77777777" w:rsidR="007743B1" w:rsidRPr="007743B1" w:rsidRDefault="007743B1" w:rsidP="007743B1">
            <w:pPr>
              <w:jc w:val="center"/>
              <w:rPr>
                <w:color w:val="000000"/>
                <w:szCs w:val="20"/>
              </w:rPr>
            </w:pPr>
            <w:r w:rsidRPr="007743B1">
              <w:rPr>
                <w:szCs w:val="20"/>
              </w:rPr>
              <w:t>7 013,25</w:t>
            </w:r>
          </w:p>
        </w:tc>
      </w:tr>
      <w:tr w:rsidR="007743B1" w:rsidRPr="007743B1" w14:paraId="15D244CC" w14:textId="77777777" w:rsidTr="00024F96">
        <w:trPr>
          <w:trHeight w:val="330"/>
        </w:trPr>
        <w:tc>
          <w:tcPr>
            <w:tcW w:w="699" w:type="dxa"/>
            <w:shd w:val="clear" w:color="auto" w:fill="auto"/>
            <w:noWrap/>
            <w:vAlign w:val="center"/>
            <w:hideMark/>
          </w:tcPr>
          <w:p w14:paraId="5E145A31" w14:textId="77777777" w:rsidR="007743B1" w:rsidRPr="007743B1" w:rsidRDefault="007743B1" w:rsidP="007743B1">
            <w:pPr>
              <w:jc w:val="center"/>
              <w:rPr>
                <w:color w:val="000000"/>
              </w:rPr>
            </w:pPr>
            <w:r w:rsidRPr="007743B1">
              <w:rPr>
                <w:color w:val="000000"/>
              </w:rPr>
              <w:t xml:space="preserve"> 4.3</w:t>
            </w:r>
          </w:p>
        </w:tc>
        <w:tc>
          <w:tcPr>
            <w:tcW w:w="4240" w:type="dxa"/>
            <w:shd w:val="clear" w:color="auto" w:fill="auto"/>
            <w:noWrap/>
            <w:vAlign w:val="center"/>
            <w:hideMark/>
          </w:tcPr>
          <w:p w14:paraId="4DD4E284" w14:textId="77777777" w:rsidR="007743B1" w:rsidRPr="007743B1" w:rsidRDefault="007743B1" w:rsidP="007743B1">
            <w:pPr>
              <w:rPr>
                <w:color w:val="000000"/>
              </w:rPr>
            </w:pPr>
            <w:r w:rsidRPr="007743B1">
              <w:rPr>
                <w:color w:val="000000"/>
              </w:rPr>
              <w:t xml:space="preserve">  - прочие потребители</w:t>
            </w:r>
          </w:p>
        </w:tc>
        <w:tc>
          <w:tcPr>
            <w:tcW w:w="1288" w:type="dxa"/>
            <w:shd w:val="clear" w:color="auto" w:fill="auto"/>
            <w:noWrap/>
            <w:vAlign w:val="center"/>
            <w:hideMark/>
          </w:tcPr>
          <w:p w14:paraId="7B02BE30" w14:textId="77777777" w:rsidR="007743B1" w:rsidRPr="007743B1" w:rsidRDefault="007743B1" w:rsidP="007743B1">
            <w:pPr>
              <w:jc w:val="center"/>
              <w:rPr>
                <w:color w:val="000000"/>
                <w:szCs w:val="20"/>
              </w:rPr>
            </w:pPr>
            <w:r w:rsidRPr="007743B1">
              <w:rPr>
                <w:szCs w:val="20"/>
              </w:rPr>
              <w:t>1 515,83</w:t>
            </w:r>
          </w:p>
        </w:tc>
        <w:tc>
          <w:tcPr>
            <w:tcW w:w="1560" w:type="dxa"/>
            <w:shd w:val="clear" w:color="auto" w:fill="auto"/>
            <w:vAlign w:val="center"/>
            <w:hideMark/>
          </w:tcPr>
          <w:p w14:paraId="33472848" w14:textId="77777777" w:rsidR="007743B1" w:rsidRPr="007743B1" w:rsidRDefault="007743B1" w:rsidP="007743B1">
            <w:pPr>
              <w:jc w:val="center"/>
              <w:rPr>
                <w:color w:val="000000"/>
                <w:szCs w:val="20"/>
              </w:rPr>
            </w:pPr>
            <w:r w:rsidRPr="007743B1">
              <w:rPr>
                <w:szCs w:val="20"/>
              </w:rPr>
              <w:t>781,71</w:t>
            </w:r>
          </w:p>
        </w:tc>
        <w:tc>
          <w:tcPr>
            <w:tcW w:w="1559" w:type="dxa"/>
            <w:shd w:val="clear" w:color="auto" w:fill="auto"/>
            <w:vAlign w:val="center"/>
            <w:hideMark/>
          </w:tcPr>
          <w:p w14:paraId="4BE11AE9" w14:textId="77777777" w:rsidR="007743B1" w:rsidRPr="007743B1" w:rsidRDefault="007743B1" w:rsidP="007743B1">
            <w:pPr>
              <w:jc w:val="center"/>
              <w:rPr>
                <w:color w:val="000000"/>
                <w:szCs w:val="20"/>
              </w:rPr>
            </w:pPr>
            <w:r w:rsidRPr="007743B1">
              <w:rPr>
                <w:szCs w:val="20"/>
              </w:rPr>
              <w:t>734,12</w:t>
            </w:r>
          </w:p>
        </w:tc>
      </w:tr>
      <w:tr w:rsidR="007743B1" w:rsidRPr="007743B1" w14:paraId="0FF8F028" w14:textId="77777777" w:rsidTr="00024F96">
        <w:trPr>
          <w:trHeight w:val="330"/>
        </w:trPr>
        <w:tc>
          <w:tcPr>
            <w:tcW w:w="699" w:type="dxa"/>
            <w:shd w:val="clear" w:color="auto" w:fill="auto"/>
            <w:noWrap/>
            <w:vAlign w:val="center"/>
            <w:hideMark/>
          </w:tcPr>
          <w:p w14:paraId="3EA60C05" w14:textId="77777777" w:rsidR="007743B1" w:rsidRPr="007743B1" w:rsidRDefault="007743B1" w:rsidP="007743B1">
            <w:pPr>
              <w:jc w:val="center"/>
              <w:rPr>
                <w:color w:val="000000"/>
              </w:rPr>
            </w:pPr>
            <w:r w:rsidRPr="007743B1">
              <w:rPr>
                <w:color w:val="000000"/>
              </w:rPr>
              <w:t>5</w:t>
            </w:r>
          </w:p>
        </w:tc>
        <w:tc>
          <w:tcPr>
            <w:tcW w:w="4240" w:type="dxa"/>
            <w:shd w:val="clear" w:color="auto" w:fill="auto"/>
            <w:vAlign w:val="center"/>
            <w:hideMark/>
          </w:tcPr>
          <w:p w14:paraId="0327E15B" w14:textId="77777777" w:rsidR="007743B1" w:rsidRPr="007743B1" w:rsidRDefault="007743B1" w:rsidP="007743B1">
            <w:pPr>
              <w:rPr>
                <w:color w:val="000000"/>
              </w:rPr>
            </w:pPr>
            <w:r w:rsidRPr="007743B1">
              <w:rPr>
                <w:color w:val="000000"/>
              </w:rPr>
              <w:t xml:space="preserve">  - производственные нужды</w:t>
            </w:r>
          </w:p>
        </w:tc>
        <w:tc>
          <w:tcPr>
            <w:tcW w:w="1288" w:type="dxa"/>
            <w:shd w:val="clear" w:color="auto" w:fill="auto"/>
            <w:vAlign w:val="center"/>
            <w:hideMark/>
          </w:tcPr>
          <w:p w14:paraId="2BFD02C0" w14:textId="77777777" w:rsidR="007743B1" w:rsidRPr="007743B1" w:rsidRDefault="007743B1" w:rsidP="007743B1">
            <w:pPr>
              <w:jc w:val="center"/>
              <w:rPr>
                <w:color w:val="000000"/>
                <w:szCs w:val="20"/>
              </w:rPr>
            </w:pPr>
            <w:r w:rsidRPr="007743B1">
              <w:rPr>
                <w:szCs w:val="20"/>
              </w:rPr>
              <w:t>1 367,46</w:t>
            </w:r>
          </w:p>
        </w:tc>
        <w:tc>
          <w:tcPr>
            <w:tcW w:w="1560" w:type="dxa"/>
            <w:shd w:val="clear" w:color="auto" w:fill="auto"/>
            <w:vAlign w:val="center"/>
            <w:hideMark/>
          </w:tcPr>
          <w:p w14:paraId="245F5D6A" w14:textId="77777777" w:rsidR="007743B1" w:rsidRPr="007743B1" w:rsidRDefault="007743B1" w:rsidP="007743B1">
            <w:pPr>
              <w:jc w:val="center"/>
              <w:rPr>
                <w:color w:val="000000"/>
                <w:szCs w:val="20"/>
              </w:rPr>
            </w:pPr>
            <w:r w:rsidRPr="007743B1">
              <w:rPr>
                <w:szCs w:val="20"/>
              </w:rPr>
              <w:t>705,20</w:t>
            </w:r>
          </w:p>
        </w:tc>
        <w:tc>
          <w:tcPr>
            <w:tcW w:w="1559" w:type="dxa"/>
            <w:shd w:val="clear" w:color="auto" w:fill="auto"/>
            <w:vAlign w:val="center"/>
            <w:hideMark/>
          </w:tcPr>
          <w:p w14:paraId="798F77EE" w14:textId="77777777" w:rsidR="007743B1" w:rsidRPr="007743B1" w:rsidRDefault="007743B1" w:rsidP="007743B1">
            <w:pPr>
              <w:jc w:val="center"/>
              <w:rPr>
                <w:color w:val="000000"/>
                <w:szCs w:val="20"/>
              </w:rPr>
            </w:pPr>
            <w:r w:rsidRPr="007743B1">
              <w:rPr>
                <w:szCs w:val="20"/>
              </w:rPr>
              <w:t>662,26</w:t>
            </w:r>
          </w:p>
        </w:tc>
      </w:tr>
      <w:tr w:rsidR="007743B1" w:rsidRPr="007743B1" w14:paraId="56CCEE74" w14:textId="77777777" w:rsidTr="00024F96">
        <w:trPr>
          <w:trHeight w:val="330"/>
        </w:trPr>
        <w:tc>
          <w:tcPr>
            <w:tcW w:w="699" w:type="dxa"/>
            <w:shd w:val="clear" w:color="auto" w:fill="auto"/>
            <w:noWrap/>
            <w:vAlign w:val="center"/>
            <w:hideMark/>
          </w:tcPr>
          <w:p w14:paraId="5C21EA66" w14:textId="77777777" w:rsidR="007743B1" w:rsidRPr="007743B1" w:rsidRDefault="007743B1" w:rsidP="007743B1">
            <w:pPr>
              <w:jc w:val="center"/>
              <w:rPr>
                <w:color w:val="000000"/>
              </w:rPr>
            </w:pPr>
            <w:r w:rsidRPr="007743B1">
              <w:rPr>
                <w:color w:val="000000"/>
              </w:rPr>
              <w:t>6</w:t>
            </w:r>
          </w:p>
        </w:tc>
        <w:tc>
          <w:tcPr>
            <w:tcW w:w="4240" w:type="dxa"/>
            <w:shd w:val="clear" w:color="auto" w:fill="auto"/>
            <w:vAlign w:val="center"/>
            <w:hideMark/>
          </w:tcPr>
          <w:p w14:paraId="1C2A29EB" w14:textId="77777777" w:rsidR="007743B1" w:rsidRPr="007743B1" w:rsidRDefault="007743B1" w:rsidP="007743B1">
            <w:pPr>
              <w:rPr>
                <w:color w:val="000000"/>
              </w:rPr>
            </w:pPr>
            <w:r w:rsidRPr="007743B1">
              <w:rPr>
                <w:color w:val="000000"/>
              </w:rPr>
              <w:t>Потери, всего</w:t>
            </w:r>
          </w:p>
        </w:tc>
        <w:tc>
          <w:tcPr>
            <w:tcW w:w="1288" w:type="dxa"/>
            <w:shd w:val="clear" w:color="auto" w:fill="auto"/>
            <w:vAlign w:val="center"/>
            <w:hideMark/>
          </w:tcPr>
          <w:p w14:paraId="1896CE33" w14:textId="77777777" w:rsidR="007743B1" w:rsidRPr="007743B1" w:rsidRDefault="007743B1" w:rsidP="007743B1">
            <w:pPr>
              <w:jc w:val="center"/>
              <w:rPr>
                <w:color w:val="000000"/>
                <w:szCs w:val="20"/>
              </w:rPr>
            </w:pPr>
            <w:r w:rsidRPr="007743B1">
              <w:rPr>
                <w:szCs w:val="20"/>
              </w:rPr>
              <w:t>12 534,14</w:t>
            </w:r>
          </w:p>
        </w:tc>
        <w:tc>
          <w:tcPr>
            <w:tcW w:w="1560" w:type="dxa"/>
            <w:shd w:val="clear" w:color="auto" w:fill="auto"/>
            <w:vAlign w:val="center"/>
            <w:hideMark/>
          </w:tcPr>
          <w:p w14:paraId="6C714C59" w14:textId="77777777" w:rsidR="007743B1" w:rsidRPr="007743B1" w:rsidRDefault="007743B1" w:rsidP="007743B1">
            <w:pPr>
              <w:jc w:val="center"/>
              <w:rPr>
                <w:color w:val="000000"/>
                <w:szCs w:val="20"/>
              </w:rPr>
            </w:pPr>
            <w:r w:rsidRPr="007743B1">
              <w:rPr>
                <w:szCs w:val="20"/>
              </w:rPr>
              <w:t>6 463,86</w:t>
            </w:r>
          </w:p>
        </w:tc>
        <w:tc>
          <w:tcPr>
            <w:tcW w:w="1559" w:type="dxa"/>
            <w:shd w:val="clear" w:color="auto" w:fill="auto"/>
            <w:vAlign w:val="center"/>
            <w:hideMark/>
          </w:tcPr>
          <w:p w14:paraId="518AD9A8" w14:textId="77777777" w:rsidR="007743B1" w:rsidRPr="007743B1" w:rsidRDefault="007743B1" w:rsidP="007743B1">
            <w:pPr>
              <w:jc w:val="center"/>
              <w:rPr>
                <w:color w:val="000000"/>
                <w:szCs w:val="20"/>
              </w:rPr>
            </w:pPr>
            <w:r w:rsidRPr="007743B1">
              <w:rPr>
                <w:szCs w:val="20"/>
              </w:rPr>
              <w:t>6 070,28</w:t>
            </w:r>
          </w:p>
        </w:tc>
      </w:tr>
      <w:tr w:rsidR="007743B1" w:rsidRPr="007743B1" w14:paraId="4371B733" w14:textId="77777777" w:rsidTr="00024F96">
        <w:trPr>
          <w:trHeight w:val="330"/>
        </w:trPr>
        <w:tc>
          <w:tcPr>
            <w:tcW w:w="699" w:type="dxa"/>
            <w:shd w:val="clear" w:color="auto" w:fill="auto"/>
            <w:noWrap/>
            <w:vAlign w:val="center"/>
            <w:hideMark/>
          </w:tcPr>
          <w:p w14:paraId="0EE4AB9D" w14:textId="77777777" w:rsidR="007743B1" w:rsidRPr="007743B1" w:rsidRDefault="007743B1" w:rsidP="007743B1">
            <w:pPr>
              <w:jc w:val="center"/>
              <w:rPr>
                <w:color w:val="000000"/>
              </w:rPr>
            </w:pPr>
            <w:r w:rsidRPr="007743B1">
              <w:rPr>
                <w:color w:val="000000"/>
              </w:rPr>
              <w:t xml:space="preserve"> 6.1</w:t>
            </w:r>
          </w:p>
        </w:tc>
        <w:tc>
          <w:tcPr>
            <w:tcW w:w="4240" w:type="dxa"/>
            <w:shd w:val="clear" w:color="auto" w:fill="auto"/>
            <w:vAlign w:val="center"/>
            <w:hideMark/>
          </w:tcPr>
          <w:p w14:paraId="759866D8" w14:textId="77777777" w:rsidR="007743B1" w:rsidRPr="007743B1" w:rsidRDefault="007743B1" w:rsidP="007743B1">
            <w:pPr>
              <w:rPr>
                <w:color w:val="000000"/>
              </w:rPr>
            </w:pPr>
            <w:r w:rsidRPr="007743B1">
              <w:rPr>
                <w:color w:val="000000"/>
              </w:rPr>
              <w:t xml:space="preserve">     - на собственные нужды котельной</w:t>
            </w:r>
          </w:p>
        </w:tc>
        <w:tc>
          <w:tcPr>
            <w:tcW w:w="1288" w:type="dxa"/>
            <w:shd w:val="clear" w:color="auto" w:fill="auto"/>
            <w:vAlign w:val="center"/>
            <w:hideMark/>
          </w:tcPr>
          <w:p w14:paraId="72AE713D" w14:textId="77777777" w:rsidR="007743B1" w:rsidRPr="007743B1" w:rsidRDefault="007743B1" w:rsidP="007743B1">
            <w:pPr>
              <w:jc w:val="center"/>
              <w:rPr>
                <w:color w:val="000000"/>
                <w:szCs w:val="20"/>
              </w:rPr>
            </w:pPr>
            <w:r w:rsidRPr="007743B1">
              <w:rPr>
                <w:szCs w:val="20"/>
              </w:rPr>
              <w:t>3 051,14</w:t>
            </w:r>
          </w:p>
        </w:tc>
        <w:tc>
          <w:tcPr>
            <w:tcW w:w="1560" w:type="dxa"/>
            <w:shd w:val="clear" w:color="auto" w:fill="auto"/>
            <w:vAlign w:val="center"/>
            <w:hideMark/>
          </w:tcPr>
          <w:p w14:paraId="293B2C45" w14:textId="77777777" w:rsidR="007743B1" w:rsidRPr="007743B1" w:rsidRDefault="007743B1" w:rsidP="007743B1">
            <w:pPr>
              <w:jc w:val="center"/>
              <w:rPr>
                <w:color w:val="000000"/>
                <w:szCs w:val="20"/>
              </w:rPr>
            </w:pPr>
            <w:r w:rsidRPr="007743B1">
              <w:rPr>
                <w:szCs w:val="20"/>
              </w:rPr>
              <w:t>1 573,47</w:t>
            </w:r>
          </w:p>
        </w:tc>
        <w:tc>
          <w:tcPr>
            <w:tcW w:w="1559" w:type="dxa"/>
            <w:shd w:val="clear" w:color="auto" w:fill="auto"/>
            <w:vAlign w:val="center"/>
            <w:hideMark/>
          </w:tcPr>
          <w:p w14:paraId="5E1E1753" w14:textId="77777777" w:rsidR="007743B1" w:rsidRPr="007743B1" w:rsidRDefault="007743B1" w:rsidP="007743B1">
            <w:pPr>
              <w:jc w:val="center"/>
              <w:rPr>
                <w:color w:val="000000"/>
                <w:szCs w:val="20"/>
              </w:rPr>
            </w:pPr>
            <w:r w:rsidRPr="007743B1">
              <w:rPr>
                <w:szCs w:val="20"/>
              </w:rPr>
              <w:t>1 477,67</w:t>
            </w:r>
          </w:p>
        </w:tc>
      </w:tr>
      <w:tr w:rsidR="007743B1" w:rsidRPr="007743B1" w14:paraId="7AEC3457" w14:textId="77777777" w:rsidTr="00024F96">
        <w:trPr>
          <w:trHeight w:val="330"/>
        </w:trPr>
        <w:tc>
          <w:tcPr>
            <w:tcW w:w="699" w:type="dxa"/>
            <w:shd w:val="clear" w:color="auto" w:fill="auto"/>
            <w:noWrap/>
            <w:vAlign w:val="center"/>
            <w:hideMark/>
          </w:tcPr>
          <w:p w14:paraId="7C8DF684" w14:textId="77777777" w:rsidR="007743B1" w:rsidRPr="007743B1" w:rsidRDefault="007743B1" w:rsidP="007743B1">
            <w:pPr>
              <w:jc w:val="center"/>
              <w:rPr>
                <w:color w:val="000000"/>
              </w:rPr>
            </w:pPr>
            <w:r w:rsidRPr="007743B1">
              <w:rPr>
                <w:color w:val="000000"/>
              </w:rPr>
              <w:t xml:space="preserve"> 6.2</w:t>
            </w:r>
          </w:p>
        </w:tc>
        <w:tc>
          <w:tcPr>
            <w:tcW w:w="4240" w:type="dxa"/>
            <w:shd w:val="clear" w:color="auto" w:fill="auto"/>
            <w:vAlign w:val="center"/>
            <w:hideMark/>
          </w:tcPr>
          <w:p w14:paraId="6D3721BB" w14:textId="77777777" w:rsidR="007743B1" w:rsidRPr="007743B1" w:rsidRDefault="007743B1" w:rsidP="007743B1">
            <w:pPr>
              <w:rPr>
                <w:color w:val="000000"/>
              </w:rPr>
            </w:pPr>
            <w:r w:rsidRPr="007743B1">
              <w:rPr>
                <w:color w:val="000000"/>
              </w:rPr>
              <w:t xml:space="preserve">     - в тепловых сетях </w:t>
            </w:r>
          </w:p>
        </w:tc>
        <w:tc>
          <w:tcPr>
            <w:tcW w:w="1288" w:type="dxa"/>
            <w:shd w:val="clear" w:color="auto" w:fill="auto"/>
            <w:vAlign w:val="center"/>
            <w:hideMark/>
          </w:tcPr>
          <w:p w14:paraId="771605D5" w14:textId="77777777" w:rsidR="007743B1" w:rsidRPr="007743B1" w:rsidRDefault="007743B1" w:rsidP="007743B1">
            <w:pPr>
              <w:jc w:val="center"/>
              <w:rPr>
                <w:color w:val="000000"/>
                <w:szCs w:val="20"/>
              </w:rPr>
            </w:pPr>
            <w:r w:rsidRPr="007743B1">
              <w:rPr>
                <w:szCs w:val="20"/>
              </w:rPr>
              <w:t>9 483,00</w:t>
            </w:r>
          </w:p>
        </w:tc>
        <w:tc>
          <w:tcPr>
            <w:tcW w:w="1560" w:type="dxa"/>
            <w:shd w:val="clear" w:color="auto" w:fill="auto"/>
            <w:vAlign w:val="center"/>
            <w:hideMark/>
          </w:tcPr>
          <w:p w14:paraId="22EAA2CF" w14:textId="77777777" w:rsidR="007743B1" w:rsidRPr="007743B1" w:rsidRDefault="007743B1" w:rsidP="007743B1">
            <w:pPr>
              <w:jc w:val="center"/>
              <w:rPr>
                <w:color w:val="000000"/>
                <w:szCs w:val="20"/>
              </w:rPr>
            </w:pPr>
            <w:r w:rsidRPr="007743B1">
              <w:rPr>
                <w:szCs w:val="20"/>
              </w:rPr>
              <w:t>4 890,38</w:t>
            </w:r>
          </w:p>
        </w:tc>
        <w:tc>
          <w:tcPr>
            <w:tcW w:w="1559" w:type="dxa"/>
            <w:shd w:val="clear" w:color="auto" w:fill="auto"/>
            <w:vAlign w:val="center"/>
            <w:hideMark/>
          </w:tcPr>
          <w:p w14:paraId="1E749E5E" w14:textId="77777777" w:rsidR="007743B1" w:rsidRPr="007743B1" w:rsidRDefault="007743B1" w:rsidP="007743B1">
            <w:pPr>
              <w:jc w:val="center"/>
              <w:rPr>
                <w:color w:val="000000"/>
                <w:szCs w:val="20"/>
              </w:rPr>
            </w:pPr>
            <w:r w:rsidRPr="007743B1">
              <w:rPr>
                <w:szCs w:val="20"/>
              </w:rPr>
              <w:t>4 592,62</w:t>
            </w:r>
          </w:p>
        </w:tc>
      </w:tr>
    </w:tbl>
    <w:p w14:paraId="52A0F6A6" w14:textId="77777777" w:rsidR="007743B1" w:rsidRPr="007743B1" w:rsidRDefault="007743B1" w:rsidP="007743B1">
      <w:pPr>
        <w:rPr>
          <w:szCs w:val="20"/>
        </w:rPr>
      </w:pPr>
    </w:p>
    <w:p w14:paraId="042320B1" w14:textId="77777777" w:rsidR="007743B1" w:rsidRPr="007743B1" w:rsidRDefault="007743B1" w:rsidP="007743B1">
      <w:pPr>
        <w:jc w:val="center"/>
        <w:rPr>
          <w:bCs/>
          <w:sz w:val="28"/>
          <w:szCs w:val="28"/>
        </w:rPr>
      </w:pPr>
    </w:p>
    <w:p w14:paraId="52A9C65F" w14:textId="77777777" w:rsidR="007743B1" w:rsidRPr="007743B1" w:rsidRDefault="007743B1" w:rsidP="007743B1">
      <w:pPr>
        <w:ind w:firstLine="709"/>
        <w:jc w:val="both"/>
        <w:rPr>
          <w:sz w:val="28"/>
          <w:szCs w:val="28"/>
        </w:rPr>
      </w:pPr>
    </w:p>
    <w:p w14:paraId="562BFA76" w14:textId="77777777" w:rsidR="007743B1" w:rsidRPr="007743B1" w:rsidRDefault="007743B1" w:rsidP="007743B1">
      <w:pPr>
        <w:keepNext/>
        <w:numPr>
          <w:ilvl w:val="0"/>
          <w:numId w:val="2"/>
        </w:numPr>
        <w:tabs>
          <w:tab w:val="left" w:pos="567"/>
        </w:tabs>
        <w:ind w:left="0" w:firstLine="0"/>
        <w:jc w:val="center"/>
        <w:outlineLvl w:val="0"/>
        <w:rPr>
          <w:b/>
          <w:sz w:val="32"/>
          <w:szCs w:val="20"/>
          <w:lang w:val="x-none" w:eastAsia="x-none"/>
        </w:rPr>
      </w:pPr>
      <w:bookmarkStart w:id="82" w:name="_Toc52528736"/>
      <w:bookmarkStart w:id="83" w:name="_Toc110864867"/>
      <w:bookmarkStart w:id="84" w:name="_Toc113520420"/>
      <w:r w:rsidRPr="007743B1">
        <w:rPr>
          <w:b/>
          <w:sz w:val="32"/>
          <w:szCs w:val="20"/>
          <w:lang w:eastAsia="x-none"/>
        </w:rPr>
        <w:t>Расчет операционных (подконтрольных) расходов на очередной год долгосрочного периода регулирования</w:t>
      </w:r>
      <w:bookmarkEnd w:id="82"/>
      <w:bookmarkEnd w:id="83"/>
      <w:bookmarkEnd w:id="84"/>
    </w:p>
    <w:p w14:paraId="70345370" w14:textId="77777777" w:rsidR="007743B1" w:rsidRPr="007743B1" w:rsidRDefault="007743B1" w:rsidP="007743B1">
      <w:pPr>
        <w:jc w:val="both"/>
        <w:rPr>
          <w:sz w:val="28"/>
          <w:szCs w:val="28"/>
        </w:rPr>
      </w:pPr>
    </w:p>
    <w:p w14:paraId="2271CFF9" w14:textId="77777777" w:rsidR="007743B1" w:rsidRPr="007743B1" w:rsidRDefault="007743B1" w:rsidP="007743B1">
      <w:pPr>
        <w:tabs>
          <w:tab w:val="num" w:pos="0"/>
          <w:tab w:val="left" w:pos="426"/>
        </w:tabs>
        <w:ind w:firstLine="709"/>
        <w:jc w:val="both"/>
        <w:rPr>
          <w:sz w:val="28"/>
          <w:szCs w:val="28"/>
        </w:rPr>
      </w:pPr>
      <w:r w:rsidRPr="007743B1">
        <w:rPr>
          <w:sz w:val="28"/>
          <w:szCs w:val="28"/>
        </w:rPr>
        <w:t xml:space="preserve">Предприятием заявлены операционные расходы на 2025 год в размере 172 180,62 тыс. руб. </w:t>
      </w:r>
    </w:p>
    <w:p w14:paraId="034446AC" w14:textId="77777777" w:rsidR="007743B1" w:rsidRPr="007743B1" w:rsidRDefault="007743B1" w:rsidP="007743B1">
      <w:pPr>
        <w:widowControl w:val="0"/>
        <w:autoSpaceDE w:val="0"/>
        <w:autoSpaceDN w:val="0"/>
        <w:ind w:firstLine="709"/>
        <w:jc w:val="both"/>
        <w:rPr>
          <w:sz w:val="28"/>
          <w:szCs w:val="28"/>
        </w:rPr>
      </w:pPr>
      <w:r w:rsidRPr="007743B1">
        <w:rPr>
          <w:sz w:val="28"/>
          <w:szCs w:val="28"/>
        </w:rPr>
        <w:t>Согласно пункту 49 Методических указаний, в целях формирования скорректированной необходимой валовой выручки на 2025 год, необходимо рассчитать скорректированные операционные (подконтрольные) расходы ООО «Энергоресурс», в соответствии с пунктом 52 Методических указаний, по формуле:</w:t>
      </w:r>
    </w:p>
    <w:p w14:paraId="6D57E556" w14:textId="3F872712" w:rsidR="007743B1" w:rsidRPr="007743B1" w:rsidRDefault="007743B1" w:rsidP="007743B1">
      <w:pPr>
        <w:ind w:left="426" w:firstLine="709"/>
        <w:jc w:val="center"/>
      </w:pPr>
      <w:r w:rsidRPr="007743B1">
        <w:rPr>
          <w:noProof/>
        </w:rPr>
        <w:drawing>
          <wp:inline distT="0" distB="0" distL="0" distR="0" wp14:anchorId="047F6622" wp14:editId="1FEF6F22">
            <wp:extent cx="5591175" cy="600075"/>
            <wp:effectExtent l="0" t="0" r="0" b="9525"/>
            <wp:docPr id="2437495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6005FE91" w14:textId="77777777" w:rsidR="007743B1" w:rsidRPr="007743B1" w:rsidRDefault="007743B1" w:rsidP="007743B1">
      <w:pPr>
        <w:autoSpaceDE w:val="0"/>
        <w:autoSpaceDN w:val="0"/>
        <w:adjustRightInd w:val="0"/>
        <w:ind w:firstLine="709"/>
        <w:contextualSpacing/>
        <w:jc w:val="both"/>
        <w:rPr>
          <w:color w:val="000000"/>
          <w:sz w:val="28"/>
          <w:szCs w:val="28"/>
        </w:rPr>
      </w:pPr>
      <w:r w:rsidRPr="007743B1">
        <w:rPr>
          <w:color w:val="000000"/>
          <w:sz w:val="28"/>
          <w:szCs w:val="28"/>
        </w:rPr>
        <w:t>Согласно п. 38 Методических указаний, индекс изменения количества активов рассчитывается:</w:t>
      </w:r>
    </w:p>
    <w:p w14:paraId="6103E7DA" w14:textId="77777777" w:rsidR="007743B1" w:rsidRPr="007743B1" w:rsidRDefault="007743B1" w:rsidP="007743B1">
      <w:pPr>
        <w:autoSpaceDE w:val="0"/>
        <w:autoSpaceDN w:val="0"/>
        <w:adjustRightInd w:val="0"/>
        <w:ind w:firstLine="709"/>
        <w:contextualSpacing/>
        <w:jc w:val="both"/>
        <w:rPr>
          <w:color w:val="000000"/>
          <w:sz w:val="28"/>
          <w:szCs w:val="28"/>
        </w:rPr>
      </w:pPr>
      <w:r w:rsidRPr="007743B1">
        <w:rPr>
          <w:color w:val="000000"/>
          <w:sz w:val="28"/>
          <w:szCs w:val="28"/>
        </w:rPr>
        <w:t xml:space="preserve">в отношении деятельности по передаче тепловой энергии, теплоносителя по </w:t>
      </w:r>
      <w:hyperlink w:anchor="Par4" w:history="1">
        <w:r w:rsidRPr="007743B1">
          <w:rPr>
            <w:color w:val="000000"/>
            <w:sz w:val="28"/>
            <w:szCs w:val="28"/>
          </w:rPr>
          <w:t>формуле (11)</w:t>
        </w:r>
      </w:hyperlink>
      <w:r w:rsidRPr="007743B1">
        <w:rPr>
          <w:color w:val="000000"/>
          <w:sz w:val="28"/>
          <w:szCs w:val="28"/>
        </w:rPr>
        <w:t>;</w:t>
      </w:r>
    </w:p>
    <w:p w14:paraId="6DE2749A" w14:textId="77777777" w:rsidR="007743B1" w:rsidRPr="007743B1" w:rsidRDefault="007743B1" w:rsidP="007743B1">
      <w:pPr>
        <w:autoSpaceDE w:val="0"/>
        <w:autoSpaceDN w:val="0"/>
        <w:adjustRightInd w:val="0"/>
        <w:ind w:firstLine="709"/>
        <w:contextualSpacing/>
        <w:jc w:val="both"/>
        <w:rPr>
          <w:color w:val="000000"/>
          <w:sz w:val="28"/>
          <w:szCs w:val="28"/>
        </w:rPr>
      </w:pPr>
      <w:r w:rsidRPr="007743B1">
        <w:rPr>
          <w:color w:val="000000"/>
          <w:sz w:val="28"/>
          <w:szCs w:val="28"/>
        </w:rPr>
        <w:lastRenderedPageBreak/>
        <w:t xml:space="preserve">в отношении деятельности по производству тепловой энергии (мощности) по </w:t>
      </w:r>
      <w:hyperlink w:anchor="Par6" w:history="1">
        <w:r w:rsidRPr="007743B1">
          <w:rPr>
            <w:color w:val="000000"/>
            <w:sz w:val="28"/>
            <w:szCs w:val="28"/>
          </w:rPr>
          <w:t>формуле (11.1)</w:t>
        </w:r>
      </w:hyperlink>
      <w:r w:rsidRPr="007743B1">
        <w:rPr>
          <w:color w:val="000000"/>
          <w:sz w:val="28"/>
          <w:szCs w:val="28"/>
        </w:rPr>
        <w:t>.</w:t>
      </w:r>
    </w:p>
    <w:p w14:paraId="23A0330E" w14:textId="59536C55" w:rsidR="007743B1" w:rsidRPr="007743B1" w:rsidRDefault="007743B1" w:rsidP="007743B1">
      <w:pPr>
        <w:autoSpaceDE w:val="0"/>
        <w:autoSpaceDN w:val="0"/>
        <w:adjustRightInd w:val="0"/>
        <w:ind w:firstLine="709"/>
        <w:jc w:val="center"/>
        <w:rPr>
          <w:color w:val="000000"/>
          <w:sz w:val="28"/>
          <w:szCs w:val="28"/>
        </w:rPr>
      </w:pPr>
      <w:r w:rsidRPr="007743B1">
        <w:rPr>
          <w:noProof/>
          <w:color w:val="000000"/>
          <w:position w:val="-30"/>
          <w:sz w:val="28"/>
          <w:szCs w:val="28"/>
        </w:rPr>
        <w:drawing>
          <wp:inline distT="0" distB="0" distL="0" distR="0" wp14:anchorId="267DE944" wp14:editId="232EE6A7">
            <wp:extent cx="1952625" cy="600075"/>
            <wp:effectExtent l="0" t="0" r="9525" b="9525"/>
            <wp:docPr id="44764674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7743B1">
        <w:rPr>
          <w:color w:val="000000"/>
          <w:sz w:val="28"/>
          <w:szCs w:val="28"/>
        </w:rPr>
        <w:t>, (11)</w:t>
      </w:r>
    </w:p>
    <w:p w14:paraId="53D36458" w14:textId="0B84DCF1" w:rsidR="007743B1" w:rsidRPr="007743B1" w:rsidRDefault="007743B1" w:rsidP="007743B1">
      <w:pPr>
        <w:autoSpaceDE w:val="0"/>
        <w:autoSpaceDN w:val="0"/>
        <w:adjustRightInd w:val="0"/>
        <w:ind w:firstLine="709"/>
        <w:jc w:val="center"/>
        <w:rPr>
          <w:color w:val="000000"/>
          <w:sz w:val="28"/>
          <w:szCs w:val="28"/>
        </w:rPr>
      </w:pPr>
      <w:r w:rsidRPr="007743B1">
        <w:rPr>
          <w:noProof/>
          <w:color w:val="000000"/>
          <w:position w:val="-30"/>
          <w:sz w:val="28"/>
          <w:szCs w:val="28"/>
        </w:rPr>
        <w:drawing>
          <wp:inline distT="0" distB="0" distL="0" distR="0" wp14:anchorId="476A910C" wp14:editId="7AFE5EB9">
            <wp:extent cx="1666875" cy="600075"/>
            <wp:effectExtent l="0" t="0" r="9525" b="9525"/>
            <wp:docPr id="105526534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7743B1">
        <w:rPr>
          <w:color w:val="000000"/>
          <w:sz w:val="28"/>
          <w:szCs w:val="28"/>
        </w:rPr>
        <w:t>, (11.1)</w:t>
      </w:r>
    </w:p>
    <w:p w14:paraId="6FBD7003" w14:textId="77777777" w:rsidR="007743B1" w:rsidRPr="007743B1" w:rsidRDefault="007743B1" w:rsidP="007743B1">
      <w:pPr>
        <w:autoSpaceDE w:val="0"/>
        <w:autoSpaceDN w:val="0"/>
        <w:adjustRightInd w:val="0"/>
        <w:ind w:firstLine="709"/>
        <w:jc w:val="both"/>
        <w:rPr>
          <w:color w:val="000000"/>
          <w:sz w:val="28"/>
          <w:szCs w:val="28"/>
        </w:rPr>
      </w:pPr>
      <w:r w:rsidRPr="007743B1">
        <w:rPr>
          <w:color w:val="000000"/>
          <w:sz w:val="28"/>
          <w:szCs w:val="28"/>
        </w:rPr>
        <w:t>где:</w:t>
      </w:r>
    </w:p>
    <w:p w14:paraId="517F2072" w14:textId="77777777" w:rsidR="007743B1" w:rsidRPr="007743B1" w:rsidRDefault="007743B1" w:rsidP="007743B1">
      <w:pPr>
        <w:autoSpaceDE w:val="0"/>
        <w:autoSpaceDN w:val="0"/>
        <w:adjustRightInd w:val="0"/>
        <w:spacing w:before="280"/>
        <w:ind w:firstLine="709"/>
        <w:contextualSpacing/>
        <w:jc w:val="both"/>
        <w:rPr>
          <w:color w:val="000000"/>
          <w:sz w:val="28"/>
          <w:szCs w:val="28"/>
        </w:rPr>
      </w:pPr>
      <w:r w:rsidRPr="007743B1">
        <w:rPr>
          <w:color w:val="000000"/>
          <w:sz w:val="28"/>
          <w:szCs w:val="28"/>
        </w:rPr>
        <w:t>УЕ</w:t>
      </w:r>
      <w:r w:rsidRPr="007743B1">
        <w:rPr>
          <w:color w:val="000000"/>
          <w:sz w:val="28"/>
          <w:szCs w:val="28"/>
          <w:vertAlign w:val="subscript"/>
        </w:rPr>
        <w:t>i</w:t>
      </w:r>
      <w:r w:rsidRPr="007743B1">
        <w:rPr>
          <w:color w:val="000000"/>
          <w:sz w:val="28"/>
          <w:szCs w:val="28"/>
        </w:rPr>
        <w:t>, УЕ</w:t>
      </w:r>
      <w:r w:rsidRPr="007743B1">
        <w:rPr>
          <w:color w:val="000000"/>
          <w:sz w:val="28"/>
          <w:szCs w:val="28"/>
          <w:vertAlign w:val="subscript"/>
        </w:rPr>
        <w:t>i-1</w:t>
      </w:r>
      <w:r w:rsidRPr="007743B1">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1" w:history="1">
        <w:r w:rsidRPr="007743B1">
          <w:rPr>
            <w:color w:val="000000"/>
            <w:sz w:val="28"/>
            <w:szCs w:val="28"/>
          </w:rPr>
          <w:t>приложением 2</w:t>
        </w:r>
      </w:hyperlink>
      <w:r w:rsidRPr="007743B1">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50C8AE9" w14:textId="77777777" w:rsidR="007743B1" w:rsidRPr="007743B1" w:rsidRDefault="007743B1" w:rsidP="007743B1">
      <w:pPr>
        <w:autoSpaceDE w:val="0"/>
        <w:autoSpaceDN w:val="0"/>
        <w:adjustRightInd w:val="0"/>
        <w:spacing w:before="280"/>
        <w:ind w:firstLine="709"/>
        <w:contextualSpacing/>
        <w:jc w:val="both"/>
        <w:rPr>
          <w:color w:val="000000"/>
          <w:sz w:val="28"/>
          <w:szCs w:val="28"/>
        </w:rPr>
      </w:pPr>
      <w:r w:rsidRPr="007743B1">
        <w:rPr>
          <w:color w:val="000000"/>
          <w:sz w:val="28"/>
          <w:szCs w:val="28"/>
        </w:rPr>
        <w:t>р</w:t>
      </w:r>
      <w:r w:rsidRPr="007743B1">
        <w:rPr>
          <w:color w:val="000000"/>
          <w:sz w:val="28"/>
          <w:szCs w:val="28"/>
          <w:vertAlign w:val="subscript"/>
        </w:rPr>
        <w:t>i</w:t>
      </w:r>
      <w:r w:rsidRPr="007743B1">
        <w:rPr>
          <w:color w:val="000000"/>
          <w:sz w:val="28"/>
          <w:szCs w:val="28"/>
        </w:rPr>
        <w:t>, р</w:t>
      </w:r>
      <w:r w:rsidRPr="007743B1">
        <w:rPr>
          <w:color w:val="000000"/>
          <w:sz w:val="28"/>
          <w:szCs w:val="28"/>
          <w:vertAlign w:val="subscript"/>
        </w:rPr>
        <w:t>i-1</w:t>
      </w:r>
      <w:r w:rsidRPr="007743B1">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D39C9CA" w14:textId="77777777" w:rsidR="007743B1" w:rsidRPr="007743B1" w:rsidRDefault="007743B1" w:rsidP="007743B1">
      <w:pPr>
        <w:ind w:firstLine="709"/>
        <w:jc w:val="both"/>
        <w:rPr>
          <w:snapToGrid w:val="0"/>
          <w:sz w:val="28"/>
          <w:szCs w:val="28"/>
        </w:rPr>
      </w:pPr>
      <w:r w:rsidRPr="007743B1">
        <w:rPr>
          <w:sz w:val="28"/>
          <w:szCs w:val="28"/>
        </w:rPr>
        <w:t>Установленная тепловая мощность источников тепловой энергии и количество условных единиц ООО «Энергоресурс» в 2025 году</w:t>
      </w:r>
      <w:r w:rsidRPr="007743B1">
        <w:rPr>
          <w:color w:val="FF0000"/>
          <w:sz w:val="28"/>
          <w:szCs w:val="28"/>
        </w:rPr>
        <w:t xml:space="preserve"> </w:t>
      </w:r>
      <w:r w:rsidRPr="007743B1">
        <w:rPr>
          <w:sz w:val="28"/>
          <w:szCs w:val="28"/>
        </w:rPr>
        <w:t>не меняется, соответственно, индекс изменения количества активов (ИКА) равен 0.</w:t>
      </w:r>
    </w:p>
    <w:p w14:paraId="4CFF0640" w14:textId="77777777" w:rsidR="007743B1" w:rsidRPr="007743B1" w:rsidRDefault="007743B1" w:rsidP="007743B1">
      <w:pPr>
        <w:ind w:firstLine="709"/>
        <w:jc w:val="both"/>
        <w:rPr>
          <w:snapToGrid w:val="0"/>
          <w:sz w:val="28"/>
          <w:szCs w:val="28"/>
        </w:rPr>
      </w:pPr>
      <w:r w:rsidRPr="007743B1">
        <w:rPr>
          <w:snapToGrid w:val="0"/>
          <w:sz w:val="28"/>
          <w:szCs w:val="28"/>
        </w:rPr>
        <w:t>Для составления данного отчёта эксперты руководствовались Прогнозом Минэкономразвития РФ, опубликованным на сайте 30.09.2024, в соответствии с которым, ИПЦ на 2025 год составит 105,8 %.</w:t>
      </w:r>
    </w:p>
    <w:p w14:paraId="6E9FA41B" w14:textId="77777777" w:rsidR="007743B1" w:rsidRPr="007743B1" w:rsidRDefault="007743B1" w:rsidP="007743B1">
      <w:pPr>
        <w:ind w:firstLine="709"/>
        <w:jc w:val="both"/>
        <w:rPr>
          <w:snapToGrid w:val="0"/>
          <w:sz w:val="20"/>
          <w:szCs w:val="20"/>
        </w:rPr>
      </w:pPr>
    </w:p>
    <w:p w14:paraId="7D679E5C" w14:textId="4D014471" w:rsidR="007743B1" w:rsidRPr="007743B1" w:rsidRDefault="007743B1" w:rsidP="007743B1">
      <w:pPr>
        <w:ind w:left="-142"/>
        <w:jc w:val="center"/>
        <w:rPr>
          <w:sz w:val="26"/>
          <w:szCs w:val="26"/>
        </w:rPr>
      </w:pPr>
      <w:r w:rsidRPr="007743B1">
        <w:rPr>
          <w:noProof/>
          <w:position w:val="-12"/>
          <w:sz w:val="26"/>
          <w:szCs w:val="26"/>
        </w:rPr>
        <w:drawing>
          <wp:inline distT="0" distB="0" distL="0" distR="0" wp14:anchorId="5E4B4DCD" wp14:editId="642A7CC4">
            <wp:extent cx="485775" cy="361950"/>
            <wp:effectExtent l="0" t="0" r="0" b="0"/>
            <wp:docPr id="11022622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7743B1">
        <w:rPr>
          <w:position w:val="-12"/>
          <w:sz w:val="26"/>
          <w:szCs w:val="26"/>
        </w:rPr>
        <w:t xml:space="preserve"> </w:t>
      </w:r>
      <w:r w:rsidRPr="007743B1">
        <w:rPr>
          <w:sz w:val="26"/>
          <w:szCs w:val="26"/>
        </w:rPr>
        <w:t xml:space="preserve">= </w:t>
      </w:r>
      <w:r w:rsidRPr="007743B1">
        <w:t>77 328,23 тыс. руб. × (1-1/100) × (1+0,058) × (1+0,75×0) = 80 995,14 тыс. руб.</w:t>
      </w:r>
    </w:p>
    <w:p w14:paraId="0B3327AF" w14:textId="77777777" w:rsidR="007743B1" w:rsidRPr="007743B1" w:rsidRDefault="007743B1" w:rsidP="007743B1">
      <w:pPr>
        <w:ind w:firstLine="709"/>
        <w:jc w:val="both"/>
        <w:rPr>
          <w:sz w:val="20"/>
          <w:szCs w:val="20"/>
        </w:rPr>
      </w:pPr>
    </w:p>
    <w:p w14:paraId="44862C95" w14:textId="77777777" w:rsidR="007743B1" w:rsidRPr="007743B1" w:rsidRDefault="007743B1" w:rsidP="007743B1">
      <w:pPr>
        <w:ind w:firstLine="709"/>
        <w:jc w:val="both"/>
        <w:rPr>
          <w:sz w:val="28"/>
          <w:szCs w:val="28"/>
        </w:rPr>
      </w:pPr>
      <w:r w:rsidRPr="007743B1">
        <w:rPr>
          <w:sz w:val="28"/>
          <w:szCs w:val="28"/>
        </w:rPr>
        <w:t>Таким образом, рост уровня операционных расходов ООО «Энергоресурс» на 2025 год составил 104,742 %</w:t>
      </w:r>
    </w:p>
    <w:p w14:paraId="6A6918F5" w14:textId="77777777" w:rsidR="007743B1" w:rsidRPr="007743B1" w:rsidRDefault="007743B1" w:rsidP="007743B1">
      <w:pPr>
        <w:tabs>
          <w:tab w:val="num" w:pos="0"/>
          <w:tab w:val="left" w:pos="426"/>
        </w:tabs>
        <w:ind w:firstLine="709"/>
        <w:jc w:val="both"/>
        <w:rPr>
          <w:sz w:val="28"/>
          <w:szCs w:val="28"/>
        </w:rPr>
      </w:pPr>
      <w:r w:rsidRPr="007743B1">
        <w:rPr>
          <w:sz w:val="28"/>
          <w:szCs w:val="28"/>
        </w:rPr>
        <w:t>Расчёт корректировки операционных расходов и их распределение представлены в таблицах 4 и 5.</w:t>
      </w:r>
    </w:p>
    <w:p w14:paraId="5CEF5E1F" w14:textId="77777777" w:rsidR="007743B1" w:rsidRPr="007743B1" w:rsidRDefault="007743B1" w:rsidP="007743B1">
      <w:pPr>
        <w:tabs>
          <w:tab w:val="num" w:pos="0"/>
          <w:tab w:val="left" w:pos="426"/>
        </w:tabs>
        <w:jc w:val="both"/>
        <w:rPr>
          <w:sz w:val="28"/>
          <w:szCs w:val="28"/>
        </w:rPr>
      </w:pPr>
    </w:p>
    <w:p w14:paraId="65FAB369" w14:textId="77777777" w:rsidR="007743B1" w:rsidRPr="007743B1" w:rsidRDefault="007743B1" w:rsidP="007743B1">
      <w:pPr>
        <w:ind w:firstLine="426"/>
        <w:jc w:val="right"/>
        <w:rPr>
          <w:sz w:val="28"/>
          <w:szCs w:val="28"/>
        </w:rPr>
      </w:pPr>
      <w:r w:rsidRPr="007743B1">
        <w:rPr>
          <w:sz w:val="28"/>
          <w:szCs w:val="28"/>
        </w:rPr>
        <w:br w:type="page"/>
      </w:r>
      <w:r w:rsidRPr="007743B1">
        <w:rPr>
          <w:sz w:val="28"/>
          <w:szCs w:val="28"/>
        </w:rPr>
        <w:lastRenderedPageBreak/>
        <w:t>Таблица 4</w:t>
      </w:r>
    </w:p>
    <w:p w14:paraId="5DC1AF6A" w14:textId="77777777" w:rsidR="007743B1" w:rsidRPr="007743B1" w:rsidRDefault="007743B1" w:rsidP="007743B1">
      <w:pPr>
        <w:jc w:val="center"/>
        <w:rPr>
          <w:sz w:val="28"/>
          <w:szCs w:val="28"/>
        </w:rPr>
      </w:pPr>
      <w:r w:rsidRPr="007743B1">
        <w:rPr>
          <w:sz w:val="28"/>
          <w:szCs w:val="28"/>
        </w:rPr>
        <w:t xml:space="preserve">Расчёт операционных (подконтрольных) расходов на 2025 год долгосрочного периода регулирования </w:t>
      </w:r>
    </w:p>
    <w:p w14:paraId="6A736167" w14:textId="77777777" w:rsidR="007743B1" w:rsidRPr="007743B1" w:rsidRDefault="007743B1" w:rsidP="007743B1">
      <w:pPr>
        <w:jc w:val="right"/>
      </w:pPr>
    </w:p>
    <w:tbl>
      <w:tblPr>
        <w:tblW w:w="10065" w:type="dxa"/>
        <w:tblInd w:w="-318" w:type="dxa"/>
        <w:tblLayout w:type="fixed"/>
        <w:tblLook w:val="04A0" w:firstRow="1" w:lastRow="0" w:firstColumn="1" w:lastColumn="0" w:noHBand="0" w:noVBand="1"/>
      </w:tblPr>
      <w:tblGrid>
        <w:gridCol w:w="710"/>
        <w:gridCol w:w="4252"/>
        <w:gridCol w:w="1418"/>
        <w:gridCol w:w="1984"/>
        <w:gridCol w:w="1701"/>
      </w:tblGrid>
      <w:tr w:rsidR="007743B1" w:rsidRPr="007743B1" w14:paraId="4824C2DA" w14:textId="77777777" w:rsidTr="00024F96">
        <w:trPr>
          <w:trHeight w:val="595"/>
          <w:tblHeader/>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6C9BD6" w14:textId="77777777" w:rsidR="007743B1" w:rsidRPr="007743B1" w:rsidRDefault="007743B1" w:rsidP="007743B1">
            <w:pPr>
              <w:jc w:val="center"/>
              <w:rPr>
                <w:sz w:val="22"/>
                <w:szCs w:val="22"/>
              </w:rPr>
            </w:pPr>
            <w:r w:rsidRPr="007743B1">
              <w:rPr>
                <w:sz w:val="22"/>
                <w:szCs w:val="22"/>
              </w:rPr>
              <w:t>№</w:t>
            </w:r>
            <w:r w:rsidRPr="007743B1">
              <w:rPr>
                <w:sz w:val="22"/>
                <w:szCs w:val="22"/>
              </w:rPr>
              <w:br/>
              <w:t>п. п.</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A33E67" w14:textId="77777777" w:rsidR="007743B1" w:rsidRPr="007743B1" w:rsidRDefault="007743B1" w:rsidP="007743B1">
            <w:pPr>
              <w:jc w:val="center"/>
              <w:rPr>
                <w:sz w:val="22"/>
                <w:szCs w:val="22"/>
              </w:rPr>
            </w:pPr>
            <w:r w:rsidRPr="007743B1">
              <w:rPr>
                <w:sz w:val="22"/>
                <w:szCs w:val="22"/>
              </w:rPr>
              <w:t>Параметры расчета расходов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DD135" w14:textId="77777777" w:rsidR="007743B1" w:rsidRPr="007743B1" w:rsidRDefault="007743B1" w:rsidP="007743B1">
            <w:pPr>
              <w:ind w:left="-81"/>
              <w:jc w:val="center"/>
              <w:rPr>
                <w:sz w:val="22"/>
                <w:szCs w:val="22"/>
              </w:rPr>
            </w:pPr>
            <w:r w:rsidRPr="007743B1">
              <w:rPr>
                <w:sz w:val="22"/>
                <w:szCs w:val="22"/>
              </w:rPr>
              <w:t>Единица измерения</w:t>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1A6FA54A" w14:textId="77777777" w:rsidR="007743B1" w:rsidRPr="007743B1" w:rsidRDefault="007743B1" w:rsidP="007743B1">
            <w:pPr>
              <w:jc w:val="center"/>
              <w:rPr>
                <w:sz w:val="22"/>
                <w:szCs w:val="22"/>
              </w:rPr>
            </w:pPr>
            <w:r w:rsidRPr="007743B1">
              <w:rPr>
                <w:sz w:val="22"/>
                <w:szCs w:val="22"/>
              </w:rPr>
              <w:t>Долгосрочный период регулирования</w:t>
            </w:r>
          </w:p>
        </w:tc>
      </w:tr>
      <w:tr w:rsidR="007743B1" w:rsidRPr="007743B1" w14:paraId="452AE627" w14:textId="77777777" w:rsidTr="00024F96">
        <w:trPr>
          <w:trHeight w:val="595"/>
          <w:tblHeader/>
        </w:trPr>
        <w:tc>
          <w:tcPr>
            <w:tcW w:w="710" w:type="dxa"/>
            <w:vMerge/>
            <w:tcBorders>
              <w:top w:val="single" w:sz="4" w:space="0" w:color="auto"/>
              <w:left w:val="single" w:sz="4" w:space="0" w:color="auto"/>
              <w:bottom w:val="single" w:sz="4" w:space="0" w:color="000000"/>
              <w:right w:val="single" w:sz="4" w:space="0" w:color="auto"/>
            </w:tcBorders>
            <w:vAlign w:val="center"/>
            <w:hideMark/>
          </w:tcPr>
          <w:p w14:paraId="4553FD29" w14:textId="77777777" w:rsidR="007743B1" w:rsidRPr="007743B1" w:rsidRDefault="007743B1" w:rsidP="007743B1">
            <w:pPr>
              <w:rPr>
                <w:sz w:val="22"/>
                <w:szCs w:val="22"/>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4223F12D" w14:textId="77777777" w:rsidR="007743B1" w:rsidRPr="007743B1" w:rsidRDefault="007743B1" w:rsidP="007743B1">
            <w:pP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7E818AC" w14:textId="77777777" w:rsidR="007743B1" w:rsidRPr="007743B1" w:rsidRDefault="007743B1" w:rsidP="007743B1">
            <w:pPr>
              <w:jc w:val="center"/>
              <w:rPr>
                <w:sz w:val="22"/>
                <w:szCs w:val="22"/>
              </w:rPr>
            </w:pPr>
          </w:p>
          <w:p w14:paraId="1E0769B6" w14:textId="77777777" w:rsidR="007743B1" w:rsidRPr="007743B1" w:rsidRDefault="007743B1" w:rsidP="007743B1">
            <w:pPr>
              <w:jc w:val="center"/>
              <w:rPr>
                <w:sz w:val="22"/>
                <w:szCs w:val="22"/>
              </w:rPr>
            </w:pPr>
            <w:r w:rsidRPr="007743B1">
              <w:rPr>
                <w:sz w:val="22"/>
                <w:szCs w:val="22"/>
              </w:rPr>
              <w:t xml:space="preserve">год </w:t>
            </w:r>
          </w:p>
        </w:tc>
        <w:tc>
          <w:tcPr>
            <w:tcW w:w="1984" w:type="dxa"/>
            <w:tcBorders>
              <w:top w:val="single" w:sz="4" w:space="0" w:color="auto"/>
              <w:left w:val="single" w:sz="4" w:space="0" w:color="auto"/>
              <w:bottom w:val="single" w:sz="4" w:space="0" w:color="auto"/>
              <w:right w:val="single" w:sz="4" w:space="0" w:color="auto"/>
            </w:tcBorders>
            <w:vAlign w:val="center"/>
          </w:tcPr>
          <w:p w14:paraId="1D6F1BE6" w14:textId="77777777" w:rsidR="007743B1" w:rsidRPr="007743B1" w:rsidRDefault="007743B1" w:rsidP="007743B1">
            <w:pPr>
              <w:jc w:val="center"/>
              <w:rPr>
                <w:sz w:val="22"/>
                <w:szCs w:val="22"/>
              </w:rPr>
            </w:pPr>
            <w:r w:rsidRPr="007743B1">
              <w:rPr>
                <w:sz w:val="22"/>
                <w:szCs w:val="22"/>
              </w:rPr>
              <w:t>2024</w:t>
            </w:r>
          </w:p>
        </w:tc>
        <w:tc>
          <w:tcPr>
            <w:tcW w:w="1701" w:type="dxa"/>
            <w:tcBorders>
              <w:top w:val="single" w:sz="4" w:space="0" w:color="auto"/>
              <w:left w:val="single" w:sz="4" w:space="0" w:color="auto"/>
              <w:bottom w:val="single" w:sz="4" w:space="0" w:color="auto"/>
              <w:right w:val="single" w:sz="4" w:space="0" w:color="auto"/>
            </w:tcBorders>
            <w:vAlign w:val="center"/>
          </w:tcPr>
          <w:p w14:paraId="4A8E038C" w14:textId="77777777" w:rsidR="007743B1" w:rsidRPr="007743B1" w:rsidRDefault="007743B1" w:rsidP="007743B1">
            <w:pPr>
              <w:jc w:val="center"/>
              <w:rPr>
                <w:sz w:val="22"/>
                <w:szCs w:val="22"/>
              </w:rPr>
            </w:pPr>
            <w:r w:rsidRPr="007743B1">
              <w:rPr>
                <w:sz w:val="22"/>
                <w:szCs w:val="22"/>
              </w:rPr>
              <w:t>2025</w:t>
            </w:r>
          </w:p>
        </w:tc>
      </w:tr>
      <w:tr w:rsidR="007743B1" w:rsidRPr="007743B1" w14:paraId="05702DAD" w14:textId="77777777" w:rsidTr="00024F96">
        <w:trPr>
          <w:trHeight w:val="515"/>
        </w:trPr>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19CC4D46" w14:textId="77777777" w:rsidR="007743B1" w:rsidRPr="007743B1" w:rsidRDefault="007743B1" w:rsidP="007743B1">
            <w:pPr>
              <w:jc w:val="center"/>
              <w:rPr>
                <w:sz w:val="22"/>
                <w:szCs w:val="22"/>
              </w:rPr>
            </w:pPr>
            <w:r w:rsidRPr="007743B1">
              <w:rPr>
                <w:sz w:val="22"/>
                <w:szCs w:val="22"/>
              </w:rPr>
              <w:t>1</w:t>
            </w:r>
          </w:p>
        </w:tc>
        <w:tc>
          <w:tcPr>
            <w:tcW w:w="4252" w:type="dxa"/>
            <w:tcBorders>
              <w:top w:val="single" w:sz="4" w:space="0" w:color="auto"/>
              <w:left w:val="nil"/>
              <w:bottom w:val="single" w:sz="4" w:space="0" w:color="auto"/>
              <w:right w:val="single" w:sz="4" w:space="0" w:color="auto"/>
            </w:tcBorders>
            <w:shd w:val="clear" w:color="auto" w:fill="auto"/>
            <w:noWrap/>
            <w:hideMark/>
          </w:tcPr>
          <w:p w14:paraId="4DBD2782" w14:textId="77777777" w:rsidR="007743B1" w:rsidRPr="007743B1" w:rsidRDefault="007743B1" w:rsidP="007743B1">
            <w:pPr>
              <w:rPr>
                <w:sz w:val="22"/>
                <w:szCs w:val="22"/>
              </w:rPr>
            </w:pPr>
            <w:r w:rsidRPr="007743B1">
              <w:rPr>
                <w:sz w:val="22"/>
                <w:szCs w:val="22"/>
              </w:rPr>
              <w:t> Индекс потребительских цен на расчетный период регулирования (ИПЦ)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17F17" w14:textId="77777777" w:rsidR="007743B1" w:rsidRPr="007743B1" w:rsidRDefault="007743B1" w:rsidP="007743B1">
            <w:pPr>
              <w:jc w:val="center"/>
              <w:rPr>
                <w:sz w:val="22"/>
                <w:szCs w:val="22"/>
              </w:rPr>
            </w:pPr>
          </w:p>
          <w:p w14:paraId="0A957F88" w14:textId="77777777" w:rsidR="007743B1" w:rsidRPr="007743B1" w:rsidRDefault="007743B1" w:rsidP="007743B1">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44A46B8" w14:textId="77777777" w:rsidR="007743B1" w:rsidRPr="007743B1" w:rsidRDefault="007743B1" w:rsidP="007743B1">
            <w:pPr>
              <w:jc w:val="center"/>
              <w:rPr>
                <w:snapToGrid w:val="0"/>
                <w:sz w:val="22"/>
                <w:szCs w:val="22"/>
              </w:rPr>
            </w:pPr>
            <w:r w:rsidRPr="007743B1">
              <w:rPr>
                <w:snapToGrid w:val="0"/>
              </w:rPr>
              <w:t>1,072</w:t>
            </w:r>
          </w:p>
        </w:tc>
        <w:tc>
          <w:tcPr>
            <w:tcW w:w="1701" w:type="dxa"/>
            <w:tcBorders>
              <w:top w:val="single" w:sz="4" w:space="0" w:color="auto"/>
              <w:left w:val="single" w:sz="4" w:space="0" w:color="auto"/>
              <w:bottom w:val="single" w:sz="4" w:space="0" w:color="auto"/>
              <w:right w:val="single" w:sz="4" w:space="0" w:color="auto"/>
            </w:tcBorders>
            <w:vAlign w:val="center"/>
          </w:tcPr>
          <w:p w14:paraId="5087D12B" w14:textId="77777777" w:rsidR="007743B1" w:rsidRPr="007743B1" w:rsidRDefault="007743B1" w:rsidP="007743B1">
            <w:pPr>
              <w:jc w:val="center"/>
              <w:rPr>
                <w:snapToGrid w:val="0"/>
              </w:rPr>
            </w:pPr>
            <w:r w:rsidRPr="007743B1">
              <w:rPr>
                <w:snapToGrid w:val="0"/>
              </w:rPr>
              <w:t>1,058</w:t>
            </w:r>
          </w:p>
        </w:tc>
      </w:tr>
      <w:tr w:rsidR="007743B1" w:rsidRPr="007743B1" w14:paraId="034A5588" w14:textId="77777777" w:rsidTr="00024F96">
        <w:trPr>
          <w:trHeight w:val="595"/>
        </w:trPr>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3B94EB2A" w14:textId="77777777" w:rsidR="007743B1" w:rsidRPr="007743B1" w:rsidRDefault="007743B1" w:rsidP="007743B1">
            <w:pPr>
              <w:jc w:val="center"/>
              <w:rPr>
                <w:sz w:val="22"/>
                <w:szCs w:val="22"/>
              </w:rPr>
            </w:pPr>
            <w:r w:rsidRPr="007743B1">
              <w:rPr>
                <w:sz w:val="22"/>
                <w:szCs w:val="22"/>
              </w:rPr>
              <w:t>2</w:t>
            </w:r>
          </w:p>
        </w:tc>
        <w:tc>
          <w:tcPr>
            <w:tcW w:w="4252" w:type="dxa"/>
            <w:tcBorders>
              <w:top w:val="single" w:sz="4" w:space="0" w:color="auto"/>
              <w:left w:val="nil"/>
              <w:bottom w:val="single" w:sz="4" w:space="0" w:color="auto"/>
              <w:right w:val="single" w:sz="4" w:space="0" w:color="auto"/>
            </w:tcBorders>
            <w:shd w:val="clear" w:color="auto" w:fill="auto"/>
            <w:noWrap/>
            <w:hideMark/>
          </w:tcPr>
          <w:p w14:paraId="5B0E6F44" w14:textId="77777777" w:rsidR="007743B1" w:rsidRPr="007743B1" w:rsidRDefault="007743B1" w:rsidP="007743B1">
            <w:pPr>
              <w:rPr>
                <w:sz w:val="22"/>
                <w:szCs w:val="22"/>
              </w:rPr>
            </w:pPr>
            <w:r w:rsidRPr="007743B1">
              <w:rPr>
                <w:sz w:val="22"/>
                <w:szCs w:val="22"/>
              </w:rPr>
              <w:t> Индекс эффективности операционных расходов (ИР)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F68B5" w14:textId="77777777" w:rsidR="007743B1" w:rsidRPr="007743B1" w:rsidRDefault="007743B1" w:rsidP="007743B1">
            <w:pPr>
              <w:jc w:val="center"/>
              <w:rPr>
                <w:sz w:val="22"/>
                <w:szCs w:val="22"/>
              </w:rPr>
            </w:pPr>
            <w:r w:rsidRPr="007743B1">
              <w:rPr>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56F0BBE6" w14:textId="77777777" w:rsidR="007743B1" w:rsidRPr="007743B1" w:rsidRDefault="007743B1" w:rsidP="007743B1">
            <w:pPr>
              <w:jc w:val="center"/>
              <w:rPr>
                <w:snapToGrid w:val="0"/>
                <w:sz w:val="22"/>
                <w:szCs w:val="22"/>
              </w:rPr>
            </w:pPr>
            <w:r w:rsidRPr="007743B1">
              <w:rPr>
                <w:snapToGrid w:val="0"/>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6C653FB8" w14:textId="77777777" w:rsidR="007743B1" w:rsidRPr="007743B1" w:rsidRDefault="007743B1" w:rsidP="007743B1">
            <w:pPr>
              <w:jc w:val="center"/>
              <w:rPr>
                <w:snapToGrid w:val="0"/>
              </w:rPr>
            </w:pPr>
            <w:r w:rsidRPr="007743B1">
              <w:rPr>
                <w:snapToGrid w:val="0"/>
              </w:rPr>
              <w:t>1,00</w:t>
            </w:r>
          </w:p>
        </w:tc>
      </w:tr>
      <w:tr w:rsidR="007743B1" w:rsidRPr="007743B1" w14:paraId="75FAFD89" w14:textId="77777777" w:rsidTr="00024F96">
        <w:trPr>
          <w:trHeight w:val="595"/>
        </w:trPr>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55BFF43C" w14:textId="77777777" w:rsidR="007743B1" w:rsidRPr="007743B1" w:rsidRDefault="007743B1" w:rsidP="007743B1">
            <w:pPr>
              <w:jc w:val="center"/>
              <w:rPr>
                <w:sz w:val="22"/>
                <w:szCs w:val="22"/>
              </w:rPr>
            </w:pPr>
            <w:r w:rsidRPr="007743B1">
              <w:rPr>
                <w:sz w:val="22"/>
                <w:szCs w:val="22"/>
              </w:rPr>
              <w:t>3</w:t>
            </w:r>
          </w:p>
        </w:tc>
        <w:tc>
          <w:tcPr>
            <w:tcW w:w="4252" w:type="dxa"/>
            <w:tcBorders>
              <w:top w:val="single" w:sz="4" w:space="0" w:color="auto"/>
              <w:left w:val="nil"/>
              <w:bottom w:val="single" w:sz="4" w:space="0" w:color="auto"/>
              <w:right w:val="single" w:sz="4" w:space="0" w:color="auto"/>
            </w:tcBorders>
            <w:shd w:val="clear" w:color="auto" w:fill="auto"/>
            <w:noWrap/>
            <w:hideMark/>
          </w:tcPr>
          <w:p w14:paraId="4009739F" w14:textId="77777777" w:rsidR="007743B1" w:rsidRPr="007743B1" w:rsidRDefault="007743B1" w:rsidP="007743B1">
            <w:pPr>
              <w:rPr>
                <w:sz w:val="22"/>
                <w:szCs w:val="22"/>
              </w:rPr>
            </w:pPr>
            <w:r w:rsidRPr="007743B1">
              <w:rPr>
                <w:sz w:val="22"/>
                <w:szCs w:val="22"/>
              </w:rPr>
              <w:t> Индекс изменения количества активов (ИКА)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572BA" w14:textId="77777777" w:rsidR="007743B1" w:rsidRPr="007743B1" w:rsidRDefault="007743B1" w:rsidP="007743B1">
            <w:pPr>
              <w:jc w:val="center"/>
              <w:rPr>
                <w:sz w:val="22"/>
                <w:szCs w:val="22"/>
              </w:rPr>
            </w:pPr>
            <w:r w:rsidRPr="007743B1">
              <w:rPr>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772F2CD9" w14:textId="77777777" w:rsidR="007743B1" w:rsidRPr="007743B1" w:rsidRDefault="007743B1" w:rsidP="007743B1">
            <w:pPr>
              <w:jc w:val="center"/>
              <w:rPr>
                <w:snapToGrid w:val="0"/>
                <w:sz w:val="22"/>
                <w:szCs w:val="22"/>
              </w:rPr>
            </w:pPr>
            <w:r w:rsidRPr="007743B1">
              <w:rPr>
                <w:snapToGrid w:val="0"/>
              </w:rPr>
              <w:t>0</w:t>
            </w:r>
          </w:p>
        </w:tc>
        <w:tc>
          <w:tcPr>
            <w:tcW w:w="1701" w:type="dxa"/>
            <w:tcBorders>
              <w:top w:val="single" w:sz="4" w:space="0" w:color="auto"/>
              <w:left w:val="single" w:sz="4" w:space="0" w:color="auto"/>
              <w:bottom w:val="single" w:sz="4" w:space="0" w:color="auto"/>
              <w:right w:val="single" w:sz="4" w:space="0" w:color="auto"/>
            </w:tcBorders>
            <w:vAlign w:val="center"/>
          </w:tcPr>
          <w:p w14:paraId="67D87485" w14:textId="77777777" w:rsidR="007743B1" w:rsidRPr="007743B1" w:rsidRDefault="007743B1" w:rsidP="007743B1">
            <w:pPr>
              <w:jc w:val="center"/>
              <w:rPr>
                <w:snapToGrid w:val="0"/>
              </w:rPr>
            </w:pPr>
            <w:r w:rsidRPr="007743B1">
              <w:rPr>
                <w:snapToGrid w:val="0"/>
              </w:rPr>
              <w:t>0</w:t>
            </w:r>
          </w:p>
        </w:tc>
      </w:tr>
      <w:tr w:rsidR="007743B1" w:rsidRPr="007743B1" w14:paraId="3A0C6AB9" w14:textId="77777777" w:rsidTr="00024F96">
        <w:trPr>
          <w:trHeight w:val="1190"/>
        </w:trPr>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38DD6E33" w14:textId="77777777" w:rsidR="007743B1" w:rsidRPr="007743B1" w:rsidRDefault="007743B1" w:rsidP="007743B1">
            <w:pPr>
              <w:jc w:val="center"/>
              <w:rPr>
                <w:sz w:val="22"/>
                <w:szCs w:val="22"/>
              </w:rPr>
            </w:pPr>
            <w:r w:rsidRPr="007743B1">
              <w:rPr>
                <w:sz w:val="22"/>
                <w:szCs w:val="22"/>
              </w:rPr>
              <w:t>3.1</w:t>
            </w:r>
          </w:p>
        </w:tc>
        <w:tc>
          <w:tcPr>
            <w:tcW w:w="4252" w:type="dxa"/>
            <w:tcBorders>
              <w:top w:val="single" w:sz="4" w:space="0" w:color="auto"/>
              <w:left w:val="nil"/>
              <w:bottom w:val="single" w:sz="4" w:space="0" w:color="auto"/>
              <w:right w:val="single" w:sz="4" w:space="0" w:color="auto"/>
            </w:tcBorders>
            <w:shd w:val="clear" w:color="auto" w:fill="auto"/>
            <w:noWrap/>
            <w:hideMark/>
          </w:tcPr>
          <w:p w14:paraId="21D97711" w14:textId="77777777" w:rsidR="007743B1" w:rsidRPr="007743B1" w:rsidRDefault="007743B1" w:rsidP="007743B1">
            <w:pPr>
              <w:rPr>
                <w:sz w:val="22"/>
                <w:szCs w:val="22"/>
              </w:rPr>
            </w:pPr>
            <w:r w:rsidRPr="007743B1">
              <w:rPr>
                <w:sz w:val="22"/>
                <w:szCs w:val="22"/>
              </w:rPr>
              <w:t> Количество условных единиц, относящихся к активам, необходимым</w:t>
            </w:r>
            <w:r w:rsidRPr="007743B1">
              <w:rPr>
                <w:sz w:val="22"/>
                <w:szCs w:val="22"/>
              </w:rPr>
              <w:br/>
              <w:t>для осуществления регулируемой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9872A" w14:textId="77777777" w:rsidR="007743B1" w:rsidRPr="007743B1" w:rsidRDefault="007743B1" w:rsidP="007743B1">
            <w:pPr>
              <w:jc w:val="center"/>
              <w:rPr>
                <w:sz w:val="22"/>
                <w:szCs w:val="22"/>
              </w:rPr>
            </w:pPr>
            <w:r w:rsidRPr="007743B1">
              <w:rPr>
                <w:sz w:val="22"/>
                <w:szCs w:val="22"/>
              </w:rPr>
              <w:t>у.е.</w:t>
            </w:r>
          </w:p>
        </w:tc>
        <w:tc>
          <w:tcPr>
            <w:tcW w:w="1984" w:type="dxa"/>
            <w:tcBorders>
              <w:top w:val="single" w:sz="4" w:space="0" w:color="auto"/>
              <w:left w:val="nil"/>
              <w:bottom w:val="single" w:sz="4" w:space="0" w:color="auto"/>
              <w:right w:val="single" w:sz="4" w:space="0" w:color="000000"/>
            </w:tcBorders>
            <w:shd w:val="clear" w:color="auto" w:fill="auto"/>
            <w:vAlign w:val="center"/>
          </w:tcPr>
          <w:p w14:paraId="1E8334BF" w14:textId="77777777" w:rsidR="007743B1" w:rsidRPr="007743B1" w:rsidRDefault="007743B1" w:rsidP="007743B1">
            <w:pPr>
              <w:jc w:val="center"/>
              <w:rPr>
                <w:sz w:val="22"/>
                <w:szCs w:val="22"/>
              </w:rPr>
            </w:pPr>
            <w:r w:rsidRPr="007743B1">
              <w:t>-</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2A8B38BD" w14:textId="77777777" w:rsidR="007743B1" w:rsidRPr="007743B1" w:rsidRDefault="007743B1" w:rsidP="007743B1">
            <w:pPr>
              <w:jc w:val="center"/>
            </w:pPr>
            <w:r w:rsidRPr="007743B1">
              <w:t>-</w:t>
            </w:r>
          </w:p>
        </w:tc>
      </w:tr>
      <w:tr w:rsidR="007743B1" w:rsidRPr="007743B1" w14:paraId="5CCFEE19" w14:textId="77777777" w:rsidTr="00024F96">
        <w:trPr>
          <w:trHeight w:val="595"/>
        </w:trPr>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096720AA" w14:textId="77777777" w:rsidR="007743B1" w:rsidRPr="007743B1" w:rsidRDefault="007743B1" w:rsidP="007743B1">
            <w:pPr>
              <w:jc w:val="center"/>
              <w:rPr>
                <w:sz w:val="22"/>
                <w:szCs w:val="22"/>
              </w:rPr>
            </w:pPr>
            <w:r w:rsidRPr="007743B1">
              <w:rPr>
                <w:sz w:val="22"/>
                <w:szCs w:val="22"/>
              </w:rPr>
              <w:t>3.2</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14:paraId="545CCAFC" w14:textId="77777777" w:rsidR="007743B1" w:rsidRPr="007743B1" w:rsidRDefault="007743B1" w:rsidP="007743B1">
            <w:pPr>
              <w:rPr>
                <w:sz w:val="22"/>
                <w:szCs w:val="22"/>
              </w:rPr>
            </w:pPr>
            <w:r w:rsidRPr="007743B1">
              <w:rPr>
                <w:sz w:val="22"/>
                <w:szCs w:val="22"/>
              </w:rPr>
              <w:t> Установленная тепловая мощность источника тепловой энергии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40C5A" w14:textId="77777777" w:rsidR="007743B1" w:rsidRPr="007743B1" w:rsidRDefault="007743B1" w:rsidP="007743B1">
            <w:pPr>
              <w:jc w:val="center"/>
              <w:rPr>
                <w:sz w:val="22"/>
                <w:szCs w:val="22"/>
              </w:rPr>
            </w:pPr>
          </w:p>
          <w:p w14:paraId="75BA9443" w14:textId="77777777" w:rsidR="007743B1" w:rsidRPr="007743B1" w:rsidRDefault="007743B1" w:rsidP="007743B1">
            <w:pPr>
              <w:jc w:val="center"/>
              <w:rPr>
                <w:sz w:val="22"/>
                <w:szCs w:val="22"/>
              </w:rPr>
            </w:pPr>
            <w:r w:rsidRPr="007743B1">
              <w:rPr>
                <w:sz w:val="22"/>
                <w:szCs w:val="22"/>
              </w:rPr>
              <w:t>Гкал/ч</w:t>
            </w:r>
          </w:p>
        </w:tc>
        <w:tc>
          <w:tcPr>
            <w:tcW w:w="1984" w:type="dxa"/>
            <w:tcBorders>
              <w:top w:val="single" w:sz="4" w:space="0" w:color="auto"/>
              <w:left w:val="nil"/>
              <w:bottom w:val="single" w:sz="4" w:space="0" w:color="auto"/>
              <w:right w:val="single" w:sz="4" w:space="0" w:color="000000"/>
            </w:tcBorders>
            <w:shd w:val="clear" w:color="auto" w:fill="auto"/>
            <w:vAlign w:val="center"/>
          </w:tcPr>
          <w:p w14:paraId="11D6B7B1" w14:textId="77777777" w:rsidR="007743B1" w:rsidRPr="007743B1" w:rsidRDefault="007743B1" w:rsidP="007743B1">
            <w:pPr>
              <w:jc w:val="center"/>
              <w:rPr>
                <w:sz w:val="22"/>
                <w:szCs w:val="22"/>
              </w:rPr>
            </w:pPr>
            <w:r w:rsidRPr="007743B1">
              <w:t>-</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7551C3C2" w14:textId="77777777" w:rsidR="007743B1" w:rsidRPr="007743B1" w:rsidRDefault="007743B1" w:rsidP="007743B1">
            <w:pPr>
              <w:jc w:val="center"/>
            </w:pPr>
            <w:r w:rsidRPr="007743B1">
              <w:t>-</w:t>
            </w:r>
          </w:p>
        </w:tc>
      </w:tr>
      <w:tr w:rsidR="007743B1" w:rsidRPr="007743B1" w14:paraId="17E44553" w14:textId="77777777" w:rsidTr="00024F96">
        <w:trPr>
          <w:trHeight w:val="595"/>
        </w:trPr>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2FEE2267" w14:textId="77777777" w:rsidR="007743B1" w:rsidRPr="007743B1" w:rsidRDefault="007743B1" w:rsidP="007743B1">
            <w:pPr>
              <w:jc w:val="center"/>
              <w:rPr>
                <w:sz w:val="22"/>
                <w:szCs w:val="22"/>
              </w:rPr>
            </w:pPr>
            <w:r w:rsidRPr="007743B1">
              <w:rPr>
                <w:sz w:val="22"/>
                <w:szCs w:val="22"/>
              </w:rPr>
              <w:t>4</w:t>
            </w:r>
          </w:p>
        </w:tc>
        <w:tc>
          <w:tcPr>
            <w:tcW w:w="4252" w:type="dxa"/>
            <w:tcBorders>
              <w:top w:val="single" w:sz="4" w:space="0" w:color="auto"/>
              <w:left w:val="nil"/>
              <w:bottom w:val="single" w:sz="4" w:space="0" w:color="auto"/>
              <w:right w:val="single" w:sz="4" w:space="0" w:color="auto"/>
            </w:tcBorders>
            <w:shd w:val="clear" w:color="auto" w:fill="auto"/>
            <w:noWrap/>
            <w:hideMark/>
          </w:tcPr>
          <w:p w14:paraId="5DAAA3C8" w14:textId="77777777" w:rsidR="007743B1" w:rsidRPr="007743B1" w:rsidRDefault="007743B1" w:rsidP="007743B1">
            <w:pPr>
              <w:rPr>
                <w:sz w:val="22"/>
                <w:szCs w:val="22"/>
              </w:rPr>
            </w:pPr>
            <w:r w:rsidRPr="007743B1">
              <w:rPr>
                <w:sz w:val="22"/>
                <w:szCs w:val="22"/>
              </w:rPr>
              <w:t>Коэффициент эластичности затрат по росту активов (К</w:t>
            </w:r>
            <w:r w:rsidRPr="007743B1">
              <w:rPr>
                <w:sz w:val="22"/>
                <w:szCs w:val="22"/>
                <w:vertAlign w:val="subscript"/>
              </w:rPr>
              <w:t>эл</w:t>
            </w:r>
            <w:r w:rsidRPr="007743B1">
              <w:rPr>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A0BBD" w14:textId="77777777" w:rsidR="007743B1" w:rsidRPr="007743B1" w:rsidRDefault="007743B1" w:rsidP="007743B1">
            <w:pPr>
              <w:jc w:val="center"/>
              <w:rPr>
                <w:sz w:val="22"/>
                <w:szCs w:val="22"/>
              </w:rPr>
            </w:pPr>
          </w:p>
          <w:p w14:paraId="77815AED" w14:textId="77777777" w:rsidR="007743B1" w:rsidRPr="007743B1" w:rsidRDefault="007743B1" w:rsidP="007743B1">
            <w:pPr>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388A2D4F" w14:textId="77777777" w:rsidR="007743B1" w:rsidRPr="007743B1" w:rsidRDefault="007743B1" w:rsidP="007743B1">
            <w:pPr>
              <w:jc w:val="center"/>
              <w:rPr>
                <w:sz w:val="22"/>
                <w:szCs w:val="22"/>
              </w:rPr>
            </w:pPr>
            <w:r w:rsidRPr="007743B1">
              <w:t>0,75</w:t>
            </w:r>
          </w:p>
        </w:tc>
        <w:tc>
          <w:tcPr>
            <w:tcW w:w="1701" w:type="dxa"/>
            <w:tcBorders>
              <w:top w:val="single" w:sz="4" w:space="0" w:color="auto"/>
              <w:left w:val="single" w:sz="4" w:space="0" w:color="auto"/>
              <w:bottom w:val="single" w:sz="4" w:space="0" w:color="auto"/>
              <w:right w:val="single" w:sz="4" w:space="0" w:color="auto"/>
            </w:tcBorders>
            <w:vAlign w:val="center"/>
          </w:tcPr>
          <w:p w14:paraId="27F9093E" w14:textId="77777777" w:rsidR="007743B1" w:rsidRPr="007743B1" w:rsidRDefault="007743B1" w:rsidP="007743B1">
            <w:pPr>
              <w:jc w:val="center"/>
            </w:pPr>
            <w:r w:rsidRPr="007743B1">
              <w:t>0,75</w:t>
            </w:r>
          </w:p>
        </w:tc>
      </w:tr>
      <w:tr w:rsidR="007743B1" w:rsidRPr="007743B1" w14:paraId="1C5741ED" w14:textId="77777777" w:rsidTr="00024F96">
        <w:trPr>
          <w:trHeight w:val="33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14:paraId="2B4444AA" w14:textId="77777777" w:rsidR="007743B1" w:rsidRPr="007743B1" w:rsidRDefault="007743B1" w:rsidP="007743B1">
            <w:pPr>
              <w:jc w:val="center"/>
              <w:rPr>
                <w:sz w:val="22"/>
                <w:szCs w:val="22"/>
              </w:rPr>
            </w:pPr>
            <w:r w:rsidRPr="007743B1">
              <w:rPr>
                <w:sz w:val="22"/>
                <w:szCs w:val="22"/>
              </w:rPr>
              <w:t>5</w:t>
            </w:r>
          </w:p>
        </w:tc>
        <w:tc>
          <w:tcPr>
            <w:tcW w:w="4252" w:type="dxa"/>
            <w:tcBorders>
              <w:top w:val="single" w:sz="4" w:space="0" w:color="auto"/>
              <w:left w:val="nil"/>
              <w:bottom w:val="single" w:sz="4" w:space="0" w:color="auto"/>
              <w:right w:val="single" w:sz="4" w:space="0" w:color="auto"/>
            </w:tcBorders>
            <w:shd w:val="clear" w:color="auto" w:fill="auto"/>
            <w:noWrap/>
          </w:tcPr>
          <w:p w14:paraId="750AFA7B" w14:textId="77777777" w:rsidR="007743B1" w:rsidRPr="007743B1" w:rsidRDefault="007743B1" w:rsidP="007743B1">
            <w:pPr>
              <w:rPr>
                <w:sz w:val="22"/>
                <w:szCs w:val="22"/>
              </w:rPr>
            </w:pPr>
            <w:r w:rsidRPr="007743B1">
              <w:rPr>
                <w:sz w:val="22"/>
                <w:szCs w:val="22"/>
              </w:rPr>
              <w:t>Индекс операционных расходов</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840E3" w14:textId="77777777" w:rsidR="007743B1" w:rsidRPr="007743B1" w:rsidRDefault="007743B1" w:rsidP="007743B1">
            <w:pPr>
              <w:jc w:val="center"/>
              <w:rPr>
                <w:sz w:val="22"/>
                <w:szCs w:val="22"/>
              </w:rPr>
            </w:pPr>
            <w:r w:rsidRPr="007743B1">
              <w:rPr>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261E1637" w14:textId="77777777" w:rsidR="007743B1" w:rsidRPr="007743B1" w:rsidRDefault="007743B1" w:rsidP="007743B1">
            <w:pPr>
              <w:jc w:val="center"/>
              <w:rPr>
                <w:sz w:val="22"/>
                <w:szCs w:val="22"/>
              </w:rPr>
            </w:pPr>
            <w:r w:rsidRPr="007743B1">
              <w:t>106,128</w:t>
            </w:r>
          </w:p>
        </w:tc>
        <w:tc>
          <w:tcPr>
            <w:tcW w:w="1701" w:type="dxa"/>
            <w:tcBorders>
              <w:top w:val="single" w:sz="4" w:space="0" w:color="auto"/>
              <w:left w:val="single" w:sz="4" w:space="0" w:color="auto"/>
              <w:bottom w:val="single" w:sz="4" w:space="0" w:color="auto"/>
              <w:right w:val="single" w:sz="4" w:space="0" w:color="auto"/>
            </w:tcBorders>
            <w:vAlign w:val="center"/>
          </w:tcPr>
          <w:p w14:paraId="6B46F5F9" w14:textId="77777777" w:rsidR="007743B1" w:rsidRPr="007743B1" w:rsidRDefault="007743B1" w:rsidP="007743B1">
            <w:pPr>
              <w:jc w:val="center"/>
            </w:pPr>
            <w:r w:rsidRPr="007743B1">
              <w:t>104,742</w:t>
            </w:r>
          </w:p>
        </w:tc>
      </w:tr>
      <w:tr w:rsidR="007743B1" w:rsidRPr="007743B1" w14:paraId="4CE0F438" w14:textId="77777777" w:rsidTr="00024F96">
        <w:trPr>
          <w:trHeight w:val="595"/>
        </w:trPr>
        <w:tc>
          <w:tcPr>
            <w:tcW w:w="710" w:type="dxa"/>
            <w:tcBorders>
              <w:top w:val="single" w:sz="4" w:space="0" w:color="auto"/>
              <w:left w:val="single" w:sz="4" w:space="0" w:color="auto"/>
              <w:bottom w:val="single" w:sz="4" w:space="0" w:color="auto"/>
              <w:right w:val="single" w:sz="4" w:space="0" w:color="auto"/>
            </w:tcBorders>
            <w:shd w:val="clear" w:color="auto" w:fill="auto"/>
            <w:noWrap/>
            <w:hideMark/>
          </w:tcPr>
          <w:p w14:paraId="5A88ED4C" w14:textId="77777777" w:rsidR="007743B1" w:rsidRPr="007743B1" w:rsidRDefault="007743B1" w:rsidP="007743B1">
            <w:pPr>
              <w:jc w:val="center"/>
              <w:rPr>
                <w:sz w:val="22"/>
                <w:szCs w:val="22"/>
              </w:rPr>
            </w:pPr>
            <w:r w:rsidRPr="007743B1">
              <w:rPr>
                <w:sz w:val="22"/>
                <w:szCs w:val="22"/>
              </w:rPr>
              <w:t>6</w:t>
            </w:r>
          </w:p>
        </w:tc>
        <w:tc>
          <w:tcPr>
            <w:tcW w:w="4252" w:type="dxa"/>
            <w:tcBorders>
              <w:top w:val="single" w:sz="4" w:space="0" w:color="auto"/>
              <w:left w:val="nil"/>
              <w:bottom w:val="single" w:sz="4" w:space="0" w:color="auto"/>
              <w:right w:val="single" w:sz="4" w:space="0" w:color="auto"/>
            </w:tcBorders>
            <w:shd w:val="clear" w:color="auto" w:fill="auto"/>
            <w:noWrap/>
            <w:hideMark/>
          </w:tcPr>
          <w:p w14:paraId="52047265" w14:textId="77777777" w:rsidR="007743B1" w:rsidRPr="007743B1" w:rsidRDefault="007743B1" w:rsidP="007743B1">
            <w:pPr>
              <w:rPr>
                <w:sz w:val="22"/>
                <w:szCs w:val="22"/>
              </w:rPr>
            </w:pPr>
            <w:r w:rsidRPr="007743B1">
              <w:rPr>
                <w:sz w:val="22"/>
                <w:szCs w:val="22"/>
              </w:rPr>
              <w:t> Операционные (подконтрольные)</w:t>
            </w:r>
            <w:r w:rsidRPr="007743B1">
              <w:rPr>
                <w:sz w:val="22"/>
                <w:szCs w:val="22"/>
              </w:rPr>
              <w:br/>
              <w:t>расходы</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57B37" w14:textId="77777777" w:rsidR="007743B1" w:rsidRPr="007743B1" w:rsidRDefault="007743B1" w:rsidP="007743B1">
            <w:pPr>
              <w:jc w:val="center"/>
              <w:rPr>
                <w:sz w:val="22"/>
                <w:szCs w:val="22"/>
              </w:rPr>
            </w:pPr>
            <w:r w:rsidRPr="007743B1">
              <w:rPr>
                <w:sz w:val="22"/>
                <w:szCs w:val="22"/>
              </w:rPr>
              <w:t>тыс. руб.</w:t>
            </w:r>
          </w:p>
        </w:tc>
        <w:tc>
          <w:tcPr>
            <w:tcW w:w="1984" w:type="dxa"/>
            <w:tcBorders>
              <w:top w:val="single" w:sz="4" w:space="0" w:color="auto"/>
              <w:left w:val="nil"/>
              <w:bottom w:val="single" w:sz="4" w:space="0" w:color="auto"/>
              <w:right w:val="single" w:sz="4" w:space="0" w:color="000000"/>
            </w:tcBorders>
            <w:shd w:val="clear" w:color="auto" w:fill="auto"/>
            <w:vAlign w:val="center"/>
          </w:tcPr>
          <w:p w14:paraId="5A749D62" w14:textId="77777777" w:rsidR="007743B1" w:rsidRPr="007743B1" w:rsidRDefault="007743B1" w:rsidP="007743B1">
            <w:pPr>
              <w:jc w:val="center"/>
              <w:rPr>
                <w:sz w:val="28"/>
                <w:szCs w:val="28"/>
              </w:rPr>
            </w:pPr>
            <w:r w:rsidRPr="007743B1">
              <w:t>77 328,23</w:t>
            </w:r>
          </w:p>
        </w:tc>
        <w:tc>
          <w:tcPr>
            <w:tcW w:w="1701" w:type="dxa"/>
            <w:tcBorders>
              <w:top w:val="single" w:sz="4" w:space="0" w:color="auto"/>
              <w:left w:val="nil"/>
              <w:bottom w:val="single" w:sz="4" w:space="0" w:color="auto"/>
              <w:right w:val="single" w:sz="4" w:space="0" w:color="000000"/>
            </w:tcBorders>
            <w:shd w:val="clear" w:color="auto" w:fill="auto"/>
            <w:vAlign w:val="center"/>
          </w:tcPr>
          <w:p w14:paraId="46C69F7A" w14:textId="77777777" w:rsidR="007743B1" w:rsidRPr="007743B1" w:rsidRDefault="007743B1" w:rsidP="007743B1">
            <w:pPr>
              <w:jc w:val="center"/>
            </w:pPr>
            <w:r w:rsidRPr="007743B1">
              <w:t>80 995,14</w:t>
            </w:r>
          </w:p>
        </w:tc>
      </w:tr>
    </w:tbl>
    <w:p w14:paraId="6D05ED92" w14:textId="77777777" w:rsidR="007743B1" w:rsidRPr="007743B1" w:rsidRDefault="007743B1" w:rsidP="007743B1">
      <w:pPr>
        <w:rPr>
          <w:sz w:val="28"/>
          <w:szCs w:val="28"/>
        </w:rPr>
      </w:pPr>
    </w:p>
    <w:p w14:paraId="1777E317" w14:textId="77777777" w:rsidR="007743B1" w:rsidRPr="007743B1" w:rsidRDefault="007743B1" w:rsidP="007743B1">
      <w:pPr>
        <w:rPr>
          <w:sz w:val="28"/>
          <w:szCs w:val="28"/>
        </w:rPr>
      </w:pPr>
    </w:p>
    <w:p w14:paraId="6D4FB64E" w14:textId="77777777" w:rsidR="007743B1" w:rsidRPr="007743B1" w:rsidRDefault="007743B1" w:rsidP="007743B1">
      <w:pPr>
        <w:jc w:val="right"/>
        <w:rPr>
          <w:sz w:val="28"/>
          <w:szCs w:val="28"/>
        </w:rPr>
      </w:pPr>
      <w:r w:rsidRPr="007743B1">
        <w:rPr>
          <w:sz w:val="28"/>
          <w:szCs w:val="28"/>
        </w:rPr>
        <w:t>Таблица 5</w:t>
      </w:r>
    </w:p>
    <w:p w14:paraId="2611BD15" w14:textId="77777777" w:rsidR="007743B1" w:rsidRPr="007743B1" w:rsidRDefault="007743B1" w:rsidP="007743B1">
      <w:pPr>
        <w:jc w:val="center"/>
        <w:rPr>
          <w:sz w:val="28"/>
          <w:szCs w:val="28"/>
        </w:rPr>
      </w:pPr>
      <w:r w:rsidRPr="007743B1">
        <w:rPr>
          <w:sz w:val="28"/>
          <w:szCs w:val="28"/>
        </w:rPr>
        <w:t>Распределение операционных (подконтрольных) расходов</w:t>
      </w:r>
    </w:p>
    <w:p w14:paraId="118F9417" w14:textId="77777777" w:rsidR="007743B1" w:rsidRPr="007743B1" w:rsidRDefault="007743B1" w:rsidP="007743B1">
      <w:pPr>
        <w:jc w:val="center"/>
        <w:rPr>
          <w:sz w:val="28"/>
          <w:szCs w:val="28"/>
        </w:rPr>
      </w:pPr>
      <w:r w:rsidRPr="007743B1">
        <w:rPr>
          <w:sz w:val="28"/>
          <w:szCs w:val="28"/>
        </w:rPr>
        <w:t>ООО «Энергоресурс» постатейно</w:t>
      </w:r>
    </w:p>
    <w:p w14:paraId="4C30F871" w14:textId="77777777" w:rsidR="007743B1" w:rsidRPr="007743B1" w:rsidRDefault="007743B1" w:rsidP="007743B1">
      <w:pPr>
        <w:ind w:firstLine="709"/>
        <w:jc w:val="right"/>
        <w:rPr>
          <w:sz w:val="28"/>
          <w:szCs w:val="28"/>
        </w:rPr>
      </w:pPr>
      <w:r w:rsidRPr="007743B1">
        <w:t>Тыс. руб.</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874"/>
        <w:gridCol w:w="2126"/>
      </w:tblGrid>
      <w:tr w:rsidR="007743B1" w:rsidRPr="007743B1" w14:paraId="2BFBF58C" w14:textId="77777777" w:rsidTr="00024F96">
        <w:trPr>
          <w:trHeight w:val="417"/>
          <w:tblHeader/>
        </w:trPr>
        <w:tc>
          <w:tcPr>
            <w:tcW w:w="639" w:type="dxa"/>
            <w:shd w:val="clear" w:color="auto" w:fill="auto"/>
            <w:vAlign w:val="center"/>
            <w:hideMark/>
          </w:tcPr>
          <w:p w14:paraId="0DB7E8D6" w14:textId="77777777" w:rsidR="007743B1" w:rsidRPr="007743B1" w:rsidRDefault="007743B1" w:rsidP="007743B1">
            <w:pPr>
              <w:jc w:val="center"/>
              <w:rPr>
                <w:sz w:val="28"/>
                <w:szCs w:val="28"/>
              </w:rPr>
            </w:pPr>
            <w:r w:rsidRPr="007743B1">
              <w:rPr>
                <w:sz w:val="28"/>
                <w:szCs w:val="28"/>
              </w:rPr>
              <w:t>№ п/п</w:t>
            </w:r>
          </w:p>
        </w:tc>
        <w:tc>
          <w:tcPr>
            <w:tcW w:w="6874" w:type="dxa"/>
            <w:shd w:val="clear" w:color="auto" w:fill="auto"/>
            <w:vAlign w:val="center"/>
            <w:hideMark/>
          </w:tcPr>
          <w:p w14:paraId="636C0ECA" w14:textId="77777777" w:rsidR="007743B1" w:rsidRPr="007743B1" w:rsidRDefault="007743B1" w:rsidP="007743B1">
            <w:pPr>
              <w:jc w:val="center"/>
              <w:rPr>
                <w:sz w:val="28"/>
                <w:szCs w:val="28"/>
              </w:rPr>
            </w:pPr>
            <w:r w:rsidRPr="007743B1">
              <w:rPr>
                <w:sz w:val="28"/>
                <w:szCs w:val="28"/>
              </w:rPr>
              <w:t>Наименование расхода</w:t>
            </w:r>
          </w:p>
        </w:tc>
        <w:tc>
          <w:tcPr>
            <w:tcW w:w="2126" w:type="dxa"/>
            <w:shd w:val="clear" w:color="auto" w:fill="auto"/>
            <w:vAlign w:val="center"/>
            <w:hideMark/>
          </w:tcPr>
          <w:p w14:paraId="43804C4D" w14:textId="77777777" w:rsidR="007743B1" w:rsidRPr="007743B1" w:rsidRDefault="007743B1" w:rsidP="007743B1">
            <w:pPr>
              <w:jc w:val="center"/>
              <w:rPr>
                <w:sz w:val="28"/>
                <w:szCs w:val="28"/>
              </w:rPr>
            </w:pPr>
            <w:r w:rsidRPr="007743B1">
              <w:rPr>
                <w:sz w:val="28"/>
                <w:szCs w:val="28"/>
              </w:rPr>
              <w:t xml:space="preserve">Предложения экспертов </w:t>
            </w:r>
            <w:r w:rsidRPr="007743B1">
              <w:rPr>
                <w:bCs/>
                <w:sz w:val="28"/>
                <w:szCs w:val="28"/>
              </w:rPr>
              <w:t>на 2025 год</w:t>
            </w:r>
          </w:p>
        </w:tc>
      </w:tr>
      <w:tr w:rsidR="007743B1" w:rsidRPr="007743B1" w14:paraId="42E995F5" w14:textId="77777777" w:rsidTr="00024F96">
        <w:trPr>
          <w:trHeight w:val="278"/>
        </w:trPr>
        <w:tc>
          <w:tcPr>
            <w:tcW w:w="639" w:type="dxa"/>
            <w:shd w:val="clear" w:color="auto" w:fill="auto"/>
            <w:vAlign w:val="center"/>
            <w:hideMark/>
          </w:tcPr>
          <w:p w14:paraId="7C07D1F3" w14:textId="77777777" w:rsidR="007743B1" w:rsidRPr="007743B1" w:rsidRDefault="007743B1" w:rsidP="007743B1">
            <w:pPr>
              <w:jc w:val="center"/>
              <w:rPr>
                <w:sz w:val="28"/>
                <w:szCs w:val="28"/>
              </w:rPr>
            </w:pPr>
            <w:r w:rsidRPr="007743B1">
              <w:rPr>
                <w:sz w:val="28"/>
                <w:szCs w:val="28"/>
              </w:rPr>
              <w:t>1</w:t>
            </w:r>
          </w:p>
        </w:tc>
        <w:tc>
          <w:tcPr>
            <w:tcW w:w="6874" w:type="dxa"/>
            <w:shd w:val="clear" w:color="auto" w:fill="auto"/>
            <w:vAlign w:val="center"/>
            <w:hideMark/>
          </w:tcPr>
          <w:p w14:paraId="530E4C2A" w14:textId="77777777" w:rsidR="007743B1" w:rsidRPr="007743B1" w:rsidRDefault="007743B1" w:rsidP="007743B1">
            <w:pPr>
              <w:rPr>
                <w:sz w:val="28"/>
                <w:szCs w:val="28"/>
              </w:rPr>
            </w:pPr>
            <w:r w:rsidRPr="007743B1">
              <w:rPr>
                <w:sz w:val="28"/>
                <w:szCs w:val="28"/>
              </w:rPr>
              <w:t>Расходы на приобретение сырья и материалов</w:t>
            </w:r>
          </w:p>
        </w:tc>
        <w:tc>
          <w:tcPr>
            <w:tcW w:w="2126" w:type="dxa"/>
            <w:shd w:val="clear" w:color="auto" w:fill="auto"/>
            <w:vAlign w:val="center"/>
          </w:tcPr>
          <w:p w14:paraId="668CCEE2" w14:textId="77777777" w:rsidR="007743B1" w:rsidRPr="007743B1" w:rsidRDefault="007743B1" w:rsidP="007743B1">
            <w:pPr>
              <w:jc w:val="center"/>
              <w:rPr>
                <w:sz w:val="28"/>
                <w:szCs w:val="28"/>
              </w:rPr>
            </w:pPr>
            <w:r w:rsidRPr="007743B1">
              <w:rPr>
                <w:sz w:val="28"/>
                <w:szCs w:val="28"/>
              </w:rPr>
              <w:t>1 177,25</w:t>
            </w:r>
          </w:p>
        </w:tc>
      </w:tr>
      <w:tr w:rsidR="007743B1" w:rsidRPr="007743B1" w14:paraId="4CF72BEF" w14:textId="77777777" w:rsidTr="00024F96">
        <w:trPr>
          <w:trHeight w:val="227"/>
        </w:trPr>
        <w:tc>
          <w:tcPr>
            <w:tcW w:w="639" w:type="dxa"/>
            <w:shd w:val="clear" w:color="auto" w:fill="auto"/>
            <w:vAlign w:val="center"/>
            <w:hideMark/>
          </w:tcPr>
          <w:p w14:paraId="162ABA63" w14:textId="77777777" w:rsidR="007743B1" w:rsidRPr="007743B1" w:rsidRDefault="007743B1" w:rsidP="007743B1">
            <w:pPr>
              <w:jc w:val="center"/>
              <w:rPr>
                <w:sz w:val="28"/>
                <w:szCs w:val="28"/>
              </w:rPr>
            </w:pPr>
            <w:r w:rsidRPr="007743B1">
              <w:rPr>
                <w:sz w:val="28"/>
                <w:szCs w:val="28"/>
              </w:rPr>
              <w:t>2</w:t>
            </w:r>
          </w:p>
        </w:tc>
        <w:tc>
          <w:tcPr>
            <w:tcW w:w="6874" w:type="dxa"/>
            <w:shd w:val="clear" w:color="auto" w:fill="auto"/>
            <w:vAlign w:val="center"/>
            <w:hideMark/>
          </w:tcPr>
          <w:p w14:paraId="003D2E67" w14:textId="77777777" w:rsidR="007743B1" w:rsidRPr="007743B1" w:rsidRDefault="007743B1" w:rsidP="007743B1">
            <w:pPr>
              <w:rPr>
                <w:sz w:val="28"/>
                <w:szCs w:val="28"/>
              </w:rPr>
            </w:pPr>
            <w:r w:rsidRPr="007743B1">
              <w:rPr>
                <w:sz w:val="28"/>
                <w:szCs w:val="28"/>
              </w:rPr>
              <w:t>Расходы на ремонт основных средств</w:t>
            </w:r>
          </w:p>
        </w:tc>
        <w:tc>
          <w:tcPr>
            <w:tcW w:w="2126" w:type="dxa"/>
            <w:shd w:val="clear" w:color="auto" w:fill="auto"/>
            <w:vAlign w:val="center"/>
          </w:tcPr>
          <w:p w14:paraId="4629CF01" w14:textId="77777777" w:rsidR="007743B1" w:rsidRPr="007743B1" w:rsidRDefault="007743B1" w:rsidP="007743B1">
            <w:pPr>
              <w:jc w:val="center"/>
              <w:rPr>
                <w:sz w:val="28"/>
                <w:szCs w:val="28"/>
              </w:rPr>
            </w:pPr>
            <w:r w:rsidRPr="007743B1">
              <w:rPr>
                <w:sz w:val="28"/>
                <w:szCs w:val="28"/>
              </w:rPr>
              <w:t>9 361,87</w:t>
            </w:r>
          </w:p>
        </w:tc>
      </w:tr>
      <w:tr w:rsidR="007743B1" w:rsidRPr="007743B1" w14:paraId="4289944A" w14:textId="77777777" w:rsidTr="00024F96">
        <w:trPr>
          <w:trHeight w:val="360"/>
        </w:trPr>
        <w:tc>
          <w:tcPr>
            <w:tcW w:w="639" w:type="dxa"/>
            <w:shd w:val="clear" w:color="auto" w:fill="auto"/>
            <w:vAlign w:val="center"/>
            <w:hideMark/>
          </w:tcPr>
          <w:p w14:paraId="415D5E7E" w14:textId="77777777" w:rsidR="007743B1" w:rsidRPr="007743B1" w:rsidRDefault="007743B1" w:rsidP="007743B1">
            <w:pPr>
              <w:jc w:val="center"/>
              <w:rPr>
                <w:sz w:val="28"/>
                <w:szCs w:val="28"/>
              </w:rPr>
            </w:pPr>
            <w:r w:rsidRPr="007743B1">
              <w:rPr>
                <w:sz w:val="28"/>
                <w:szCs w:val="28"/>
              </w:rPr>
              <w:t>3</w:t>
            </w:r>
          </w:p>
        </w:tc>
        <w:tc>
          <w:tcPr>
            <w:tcW w:w="6874" w:type="dxa"/>
            <w:shd w:val="clear" w:color="auto" w:fill="auto"/>
            <w:vAlign w:val="center"/>
            <w:hideMark/>
          </w:tcPr>
          <w:p w14:paraId="35FEEC7A" w14:textId="77777777" w:rsidR="007743B1" w:rsidRPr="007743B1" w:rsidRDefault="007743B1" w:rsidP="007743B1">
            <w:pPr>
              <w:rPr>
                <w:sz w:val="28"/>
                <w:szCs w:val="28"/>
              </w:rPr>
            </w:pPr>
            <w:r w:rsidRPr="007743B1">
              <w:rPr>
                <w:sz w:val="28"/>
                <w:szCs w:val="28"/>
              </w:rPr>
              <w:t>Расходы на оплату труда</w:t>
            </w:r>
          </w:p>
        </w:tc>
        <w:tc>
          <w:tcPr>
            <w:tcW w:w="2126" w:type="dxa"/>
            <w:shd w:val="clear" w:color="auto" w:fill="auto"/>
            <w:vAlign w:val="center"/>
          </w:tcPr>
          <w:p w14:paraId="0FC2E2F5" w14:textId="77777777" w:rsidR="007743B1" w:rsidRPr="007743B1" w:rsidRDefault="007743B1" w:rsidP="007743B1">
            <w:pPr>
              <w:jc w:val="center"/>
              <w:rPr>
                <w:sz w:val="28"/>
                <w:szCs w:val="28"/>
              </w:rPr>
            </w:pPr>
            <w:r w:rsidRPr="007743B1">
              <w:rPr>
                <w:sz w:val="28"/>
                <w:szCs w:val="28"/>
              </w:rPr>
              <w:t>65 053,45</w:t>
            </w:r>
          </w:p>
        </w:tc>
      </w:tr>
      <w:tr w:rsidR="007743B1" w:rsidRPr="007743B1" w14:paraId="125876FA" w14:textId="77777777" w:rsidTr="00024F96">
        <w:trPr>
          <w:trHeight w:val="866"/>
        </w:trPr>
        <w:tc>
          <w:tcPr>
            <w:tcW w:w="639" w:type="dxa"/>
            <w:shd w:val="clear" w:color="auto" w:fill="auto"/>
            <w:vAlign w:val="center"/>
            <w:hideMark/>
          </w:tcPr>
          <w:p w14:paraId="330AB912" w14:textId="77777777" w:rsidR="007743B1" w:rsidRPr="007743B1" w:rsidRDefault="007743B1" w:rsidP="007743B1">
            <w:pPr>
              <w:jc w:val="center"/>
              <w:rPr>
                <w:sz w:val="28"/>
                <w:szCs w:val="28"/>
              </w:rPr>
            </w:pPr>
            <w:r w:rsidRPr="007743B1">
              <w:rPr>
                <w:sz w:val="28"/>
                <w:szCs w:val="28"/>
              </w:rPr>
              <w:t>4</w:t>
            </w:r>
          </w:p>
        </w:tc>
        <w:tc>
          <w:tcPr>
            <w:tcW w:w="6874" w:type="dxa"/>
            <w:shd w:val="clear" w:color="auto" w:fill="auto"/>
            <w:vAlign w:val="center"/>
            <w:hideMark/>
          </w:tcPr>
          <w:p w14:paraId="3D6AA761" w14:textId="77777777" w:rsidR="007743B1" w:rsidRPr="007743B1" w:rsidRDefault="007743B1" w:rsidP="007743B1">
            <w:pPr>
              <w:rPr>
                <w:sz w:val="28"/>
                <w:szCs w:val="28"/>
              </w:rPr>
            </w:pPr>
            <w:r w:rsidRPr="007743B1">
              <w:rPr>
                <w:sz w:val="28"/>
                <w:szCs w:val="28"/>
              </w:rPr>
              <w:t>Расходы на оплату работ и услуг производственного характера, выполняемых по договорам со сторонними организациями</w:t>
            </w:r>
          </w:p>
        </w:tc>
        <w:tc>
          <w:tcPr>
            <w:tcW w:w="2126" w:type="dxa"/>
            <w:shd w:val="clear" w:color="auto" w:fill="auto"/>
            <w:vAlign w:val="center"/>
          </w:tcPr>
          <w:p w14:paraId="3FA404C9" w14:textId="77777777" w:rsidR="007743B1" w:rsidRPr="007743B1" w:rsidRDefault="007743B1" w:rsidP="007743B1">
            <w:pPr>
              <w:jc w:val="center"/>
              <w:rPr>
                <w:sz w:val="28"/>
                <w:szCs w:val="28"/>
              </w:rPr>
            </w:pPr>
            <w:r w:rsidRPr="007743B1">
              <w:rPr>
                <w:sz w:val="28"/>
                <w:szCs w:val="28"/>
              </w:rPr>
              <w:t>3 374,83</w:t>
            </w:r>
          </w:p>
        </w:tc>
      </w:tr>
      <w:tr w:rsidR="007743B1" w:rsidRPr="007743B1" w14:paraId="56A3451F" w14:textId="77777777" w:rsidTr="00024F96">
        <w:trPr>
          <w:trHeight w:val="393"/>
        </w:trPr>
        <w:tc>
          <w:tcPr>
            <w:tcW w:w="639" w:type="dxa"/>
            <w:shd w:val="clear" w:color="auto" w:fill="auto"/>
            <w:vAlign w:val="center"/>
            <w:hideMark/>
          </w:tcPr>
          <w:p w14:paraId="66D91422" w14:textId="77777777" w:rsidR="007743B1" w:rsidRPr="007743B1" w:rsidRDefault="007743B1" w:rsidP="007743B1">
            <w:pPr>
              <w:jc w:val="center"/>
              <w:rPr>
                <w:sz w:val="28"/>
                <w:szCs w:val="28"/>
              </w:rPr>
            </w:pPr>
            <w:r w:rsidRPr="007743B1">
              <w:rPr>
                <w:sz w:val="28"/>
                <w:szCs w:val="28"/>
              </w:rPr>
              <w:t>5</w:t>
            </w:r>
          </w:p>
        </w:tc>
        <w:tc>
          <w:tcPr>
            <w:tcW w:w="6874" w:type="dxa"/>
            <w:shd w:val="clear" w:color="auto" w:fill="auto"/>
            <w:vAlign w:val="center"/>
            <w:hideMark/>
          </w:tcPr>
          <w:p w14:paraId="30E648D9" w14:textId="77777777" w:rsidR="007743B1" w:rsidRPr="007743B1" w:rsidRDefault="007743B1" w:rsidP="007743B1">
            <w:pPr>
              <w:rPr>
                <w:sz w:val="28"/>
                <w:szCs w:val="28"/>
              </w:rPr>
            </w:pPr>
            <w:r w:rsidRPr="007743B1">
              <w:rPr>
                <w:sz w:val="28"/>
                <w:szCs w:val="28"/>
              </w:rPr>
              <w:t>Расходы на оплату иных работ и услуг, выполняемых по договорам с организациями</w:t>
            </w:r>
          </w:p>
        </w:tc>
        <w:tc>
          <w:tcPr>
            <w:tcW w:w="2126" w:type="dxa"/>
            <w:shd w:val="clear" w:color="auto" w:fill="auto"/>
            <w:vAlign w:val="center"/>
          </w:tcPr>
          <w:p w14:paraId="0D858746" w14:textId="77777777" w:rsidR="007743B1" w:rsidRPr="007743B1" w:rsidRDefault="007743B1" w:rsidP="007743B1">
            <w:pPr>
              <w:jc w:val="center"/>
              <w:rPr>
                <w:sz w:val="28"/>
                <w:szCs w:val="28"/>
              </w:rPr>
            </w:pPr>
            <w:r w:rsidRPr="007743B1">
              <w:rPr>
                <w:sz w:val="28"/>
                <w:szCs w:val="28"/>
              </w:rPr>
              <w:t>1 657,14</w:t>
            </w:r>
          </w:p>
        </w:tc>
      </w:tr>
      <w:tr w:rsidR="007743B1" w:rsidRPr="007743B1" w14:paraId="68FA097D" w14:textId="77777777" w:rsidTr="00024F96">
        <w:trPr>
          <w:trHeight w:val="123"/>
        </w:trPr>
        <w:tc>
          <w:tcPr>
            <w:tcW w:w="639" w:type="dxa"/>
            <w:shd w:val="clear" w:color="auto" w:fill="auto"/>
            <w:vAlign w:val="center"/>
            <w:hideMark/>
          </w:tcPr>
          <w:p w14:paraId="509F950C" w14:textId="77777777" w:rsidR="007743B1" w:rsidRPr="007743B1" w:rsidRDefault="007743B1" w:rsidP="007743B1">
            <w:pPr>
              <w:jc w:val="center"/>
              <w:rPr>
                <w:sz w:val="28"/>
                <w:szCs w:val="28"/>
              </w:rPr>
            </w:pPr>
            <w:r w:rsidRPr="007743B1">
              <w:rPr>
                <w:sz w:val="28"/>
                <w:szCs w:val="28"/>
              </w:rPr>
              <w:t>6</w:t>
            </w:r>
          </w:p>
        </w:tc>
        <w:tc>
          <w:tcPr>
            <w:tcW w:w="6874" w:type="dxa"/>
            <w:shd w:val="clear" w:color="auto" w:fill="auto"/>
            <w:vAlign w:val="center"/>
            <w:hideMark/>
          </w:tcPr>
          <w:p w14:paraId="1525BE96" w14:textId="77777777" w:rsidR="007743B1" w:rsidRPr="007743B1" w:rsidRDefault="007743B1" w:rsidP="007743B1">
            <w:pPr>
              <w:rPr>
                <w:sz w:val="28"/>
                <w:szCs w:val="28"/>
              </w:rPr>
            </w:pPr>
            <w:r w:rsidRPr="007743B1">
              <w:rPr>
                <w:sz w:val="28"/>
                <w:szCs w:val="28"/>
              </w:rPr>
              <w:t>Расходы на услуги банков</w:t>
            </w:r>
          </w:p>
        </w:tc>
        <w:tc>
          <w:tcPr>
            <w:tcW w:w="2126" w:type="dxa"/>
            <w:shd w:val="clear" w:color="auto" w:fill="auto"/>
          </w:tcPr>
          <w:p w14:paraId="640D3012" w14:textId="77777777" w:rsidR="007743B1" w:rsidRPr="007743B1" w:rsidRDefault="007743B1" w:rsidP="007743B1">
            <w:pPr>
              <w:jc w:val="center"/>
              <w:rPr>
                <w:sz w:val="28"/>
                <w:szCs w:val="28"/>
              </w:rPr>
            </w:pPr>
            <w:r w:rsidRPr="007743B1">
              <w:rPr>
                <w:sz w:val="28"/>
                <w:szCs w:val="28"/>
              </w:rPr>
              <w:t>43,72</w:t>
            </w:r>
          </w:p>
        </w:tc>
      </w:tr>
      <w:tr w:rsidR="007743B1" w:rsidRPr="007743B1" w14:paraId="45899A77" w14:textId="77777777" w:rsidTr="00024F96">
        <w:trPr>
          <w:trHeight w:val="71"/>
        </w:trPr>
        <w:tc>
          <w:tcPr>
            <w:tcW w:w="639" w:type="dxa"/>
            <w:shd w:val="clear" w:color="auto" w:fill="auto"/>
            <w:vAlign w:val="center"/>
            <w:hideMark/>
          </w:tcPr>
          <w:p w14:paraId="5B4AF047" w14:textId="77777777" w:rsidR="007743B1" w:rsidRPr="007743B1" w:rsidRDefault="007743B1" w:rsidP="007743B1">
            <w:pPr>
              <w:jc w:val="center"/>
              <w:rPr>
                <w:sz w:val="28"/>
                <w:szCs w:val="28"/>
              </w:rPr>
            </w:pPr>
            <w:r w:rsidRPr="007743B1">
              <w:rPr>
                <w:sz w:val="28"/>
                <w:szCs w:val="28"/>
              </w:rPr>
              <w:t>7</w:t>
            </w:r>
          </w:p>
        </w:tc>
        <w:tc>
          <w:tcPr>
            <w:tcW w:w="6874" w:type="dxa"/>
            <w:shd w:val="clear" w:color="auto" w:fill="auto"/>
            <w:vAlign w:val="center"/>
            <w:hideMark/>
          </w:tcPr>
          <w:p w14:paraId="64F0B4E6" w14:textId="77777777" w:rsidR="007743B1" w:rsidRPr="007743B1" w:rsidRDefault="007743B1" w:rsidP="007743B1">
            <w:pPr>
              <w:rPr>
                <w:sz w:val="28"/>
                <w:szCs w:val="28"/>
              </w:rPr>
            </w:pPr>
            <w:r w:rsidRPr="007743B1">
              <w:rPr>
                <w:sz w:val="28"/>
                <w:szCs w:val="28"/>
              </w:rPr>
              <w:t>Расходы на обучение персонала</w:t>
            </w:r>
          </w:p>
        </w:tc>
        <w:tc>
          <w:tcPr>
            <w:tcW w:w="2126" w:type="dxa"/>
            <w:shd w:val="clear" w:color="auto" w:fill="auto"/>
          </w:tcPr>
          <w:p w14:paraId="0158C4FC" w14:textId="77777777" w:rsidR="007743B1" w:rsidRPr="007743B1" w:rsidRDefault="007743B1" w:rsidP="007743B1">
            <w:pPr>
              <w:jc w:val="center"/>
              <w:rPr>
                <w:sz w:val="28"/>
                <w:szCs w:val="28"/>
              </w:rPr>
            </w:pPr>
            <w:r w:rsidRPr="007743B1">
              <w:rPr>
                <w:sz w:val="28"/>
                <w:szCs w:val="28"/>
              </w:rPr>
              <w:t>326,86</w:t>
            </w:r>
          </w:p>
        </w:tc>
      </w:tr>
      <w:tr w:rsidR="007743B1" w:rsidRPr="007743B1" w14:paraId="6C83B551" w14:textId="77777777" w:rsidTr="00024F96">
        <w:trPr>
          <w:trHeight w:val="360"/>
        </w:trPr>
        <w:tc>
          <w:tcPr>
            <w:tcW w:w="639" w:type="dxa"/>
            <w:shd w:val="clear" w:color="auto" w:fill="auto"/>
            <w:vAlign w:val="center"/>
            <w:hideMark/>
          </w:tcPr>
          <w:p w14:paraId="4AF7936F" w14:textId="77777777" w:rsidR="007743B1" w:rsidRPr="007743B1" w:rsidRDefault="007743B1" w:rsidP="007743B1">
            <w:pPr>
              <w:jc w:val="center"/>
              <w:rPr>
                <w:sz w:val="28"/>
                <w:szCs w:val="28"/>
              </w:rPr>
            </w:pPr>
            <w:r w:rsidRPr="007743B1">
              <w:rPr>
                <w:sz w:val="28"/>
                <w:szCs w:val="28"/>
              </w:rPr>
              <w:t> 8</w:t>
            </w:r>
          </w:p>
        </w:tc>
        <w:tc>
          <w:tcPr>
            <w:tcW w:w="6874" w:type="dxa"/>
            <w:shd w:val="clear" w:color="auto" w:fill="auto"/>
            <w:vAlign w:val="center"/>
            <w:hideMark/>
          </w:tcPr>
          <w:p w14:paraId="16DFE437" w14:textId="77777777" w:rsidR="007743B1" w:rsidRPr="007743B1" w:rsidRDefault="007743B1" w:rsidP="007743B1">
            <w:pPr>
              <w:rPr>
                <w:sz w:val="28"/>
                <w:szCs w:val="28"/>
              </w:rPr>
            </w:pPr>
            <w:r w:rsidRPr="007743B1">
              <w:rPr>
                <w:sz w:val="28"/>
                <w:szCs w:val="28"/>
              </w:rPr>
              <w:t>Итого</w:t>
            </w:r>
          </w:p>
        </w:tc>
        <w:tc>
          <w:tcPr>
            <w:tcW w:w="2126" w:type="dxa"/>
            <w:shd w:val="clear" w:color="auto" w:fill="auto"/>
            <w:vAlign w:val="center"/>
          </w:tcPr>
          <w:p w14:paraId="2642D21F" w14:textId="77777777" w:rsidR="007743B1" w:rsidRPr="007743B1" w:rsidRDefault="007743B1" w:rsidP="007743B1">
            <w:pPr>
              <w:jc w:val="center"/>
              <w:rPr>
                <w:sz w:val="28"/>
                <w:szCs w:val="28"/>
              </w:rPr>
            </w:pPr>
            <w:r w:rsidRPr="007743B1">
              <w:rPr>
                <w:sz w:val="28"/>
                <w:szCs w:val="28"/>
              </w:rPr>
              <w:t>80 995,14</w:t>
            </w:r>
          </w:p>
        </w:tc>
      </w:tr>
    </w:tbl>
    <w:p w14:paraId="13CFDE43" w14:textId="77777777" w:rsidR="007743B1" w:rsidRPr="007743B1" w:rsidRDefault="007743B1" w:rsidP="007743B1">
      <w:pPr>
        <w:autoSpaceDE w:val="0"/>
        <w:autoSpaceDN w:val="0"/>
        <w:adjustRightInd w:val="0"/>
        <w:ind w:firstLine="851"/>
        <w:contextualSpacing/>
        <w:jc w:val="both"/>
        <w:rPr>
          <w:rFonts w:eastAsia="Arial"/>
          <w:b/>
          <w:sz w:val="32"/>
          <w:szCs w:val="20"/>
          <w:lang w:val="x-none" w:eastAsia="x-none"/>
        </w:rPr>
      </w:pPr>
      <w:bookmarkStart w:id="85" w:name="_Toc52528737"/>
      <w:bookmarkStart w:id="86" w:name="_Toc112244877"/>
      <w:bookmarkStart w:id="87" w:name="_Toc113520421"/>
    </w:p>
    <w:p w14:paraId="288E714E" w14:textId="77777777" w:rsidR="007743B1" w:rsidRPr="007743B1" w:rsidRDefault="007743B1" w:rsidP="007743B1">
      <w:pPr>
        <w:keepNext/>
        <w:numPr>
          <w:ilvl w:val="0"/>
          <w:numId w:val="2"/>
        </w:numPr>
        <w:tabs>
          <w:tab w:val="left" w:pos="567"/>
        </w:tabs>
        <w:ind w:left="0" w:firstLine="0"/>
        <w:jc w:val="center"/>
        <w:outlineLvl w:val="0"/>
        <w:rPr>
          <w:rFonts w:eastAsia="Arial"/>
          <w:b/>
          <w:bCs/>
          <w:sz w:val="32"/>
          <w:szCs w:val="20"/>
          <w:lang w:val="x-none" w:eastAsia="x-none"/>
        </w:rPr>
      </w:pPr>
      <w:r w:rsidRPr="007743B1">
        <w:rPr>
          <w:rFonts w:eastAsia="Arial"/>
          <w:b/>
          <w:bCs/>
          <w:snapToGrid w:val="0"/>
          <w:sz w:val="28"/>
          <w:szCs w:val="28"/>
        </w:rPr>
        <w:lastRenderedPageBreak/>
        <w:t>Расчет неподконтрольных расходов на очередной год долгосрочного периода регулирования</w:t>
      </w:r>
      <w:bookmarkEnd w:id="85"/>
      <w:bookmarkEnd w:id="86"/>
      <w:bookmarkEnd w:id="87"/>
    </w:p>
    <w:p w14:paraId="7B9D8351" w14:textId="77777777" w:rsidR="007743B1" w:rsidRPr="007743B1" w:rsidRDefault="007743B1" w:rsidP="007743B1">
      <w:pPr>
        <w:autoSpaceDE w:val="0"/>
        <w:autoSpaceDN w:val="0"/>
        <w:adjustRightInd w:val="0"/>
        <w:ind w:firstLine="851"/>
        <w:contextualSpacing/>
        <w:jc w:val="both"/>
        <w:rPr>
          <w:rFonts w:eastAsia="Calibri Light"/>
          <w:sz w:val="28"/>
          <w:szCs w:val="28"/>
        </w:rPr>
      </w:pPr>
    </w:p>
    <w:p w14:paraId="64C3AD4A" w14:textId="77777777" w:rsidR="007743B1" w:rsidRPr="007743B1" w:rsidRDefault="007743B1" w:rsidP="007743B1">
      <w:pPr>
        <w:autoSpaceDE w:val="0"/>
        <w:autoSpaceDN w:val="0"/>
        <w:adjustRightInd w:val="0"/>
        <w:ind w:firstLine="709"/>
        <w:contextualSpacing/>
        <w:jc w:val="both"/>
        <w:rPr>
          <w:rFonts w:eastAsia="Calibri Light"/>
          <w:sz w:val="28"/>
          <w:szCs w:val="28"/>
        </w:rPr>
      </w:pPr>
      <w:r w:rsidRPr="007743B1">
        <w:rPr>
          <w:rFonts w:eastAsia="Calibri Light"/>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41DBDB41" w14:textId="77777777" w:rsidR="007743B1" w:rsidRPr="007743B1" w:rsidRDefault="007743B1" w:rsidP="007743B1">
      <w:pPr>
        <w:autoSpaceDE w:val="0"/>
        <w:autoSpaceDN w:val="0"/>
        <w:adjustRightInd w:val="0"/>
        <w:ind w:firstLine="709"/>
        <w:contextualSpacing/>
        <w:jc w:val="both"/>
        <w:rPr>
          <w:rFonts w:eastAsia="Calibri Light"/>
          <w:sz w:val="28"/>
          <w:szCs w:val="28"/>
        </w:rPr>
      </w:pPr>
      <w:r w:rsidRPr="007743B1">
        <w:rPr>
          <w:rFonts w:eastAsia="Calibri Light"/>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A77319E" w14:textId="77777777" w:rsidR="007743B1" w:rsidRPr="007743B1" w:rsidRDefault="007743B1" w:rsidP="007743B1">
      <w:pPr>
        <w:autoSpaceDE w:val="0"/>
        <w:autoSpaceDN w:val="0"/>
        <w:adjustRightInd w:val="0"/>
        <w:ind w:firstLine="709"/>
        <w:contextualSpacing/>
        <w:jc w:val="both"/>
        <w:rPr>
          <w:rFonts w:eastAsia="Calibri Light"/>
          <w:sz w:val="28"/>
          <w:szCs w:val="28"/>
        </w:rPr>
      </w:pPr>
      <w:r w:rsidRPr="007743B1">
        <w:rPr>
          <w:rFonts w:eastAsia="Calibri Light"/>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39B74E8B" w14:textId="77777777" w:rsidR="007743B1" w:rsidRPr="007743B1" w:rsidRDefault="007743B1" w:rsidP="007743B1">
      <w:pPr>
        <w:autoSpaceDE w:val="0"/>
        <w:autoSpaceDN w:val="0"/>
        <w:adjustRightInd w:val="0"/>
        <w:ind w:firstLine="709"/>
        <w:contextualSpacing/>
        <w:jc w:val="both"/>
        <w:rPr>
          <w:rFonts w:eastAsia="Calibri Light"/>
          <w:sz w:val="28"/>
          <w:szCs w:val="28"/>
        </w:rPr>
      </w:pPr>
      <w:r w:rsidRPr="007743B1">
        <w:rPr>
          <w:rFonts w:eastAsia="Calibri Light"/>
          <w:sz w:val="28"/>
          <w:szCs w:val="28"/>
        </w:rPr>
        <w:t>3) концессионную плату;</w:t>
      </w:r>
    </w:p>
    <w:p w14:paraId="484D03A9" w14:textId="77777777" w:rsidR="007743B1" w:rsidRPr="007743B1" w:rsidRDefault="007743B1" w:rsidP="007743B1">
      <w:pPr>
        <w:autoSpaceDE w:val="0"/>
        <w:autoSpaceDN w:val="0"/>
        <w:adjustRightInd w:val="0"/>
        <w:ind w:firstLine="709"/>
        <w:contextualSpacing/>
        <w:jc w:val="both"/>
        <w:rPr>
          <w:rFonts w:eastAsia="Calibri Light"/>
          <w:sz w:val="28"/>
          <w:szCs w:val="28"/>
        </w:rPr>
      </w:pPr>
      <w:r w:rsidRPr="007743B1">
        <w:rPr>
          <w:rFonts w:eastAsia="Calibri Light"/>
          <w:sz w:val="28"/>
          <w:szCs w:val="28"/>
        </w:rPr>
        <w:t>4) арендную плату;</w:t>
      </w:r>
    </w:p>
    <w:p w14:paraId="4D924A14" w14:textId="77777777" w:rsidR="007743B1" w:rsidRPr="007743B1" w:rsidRDefault="007743B1" w:rsidP="007743B1">
      <w:pPr>
        <w:autoSpaceDE w:val="0"/>
        <w:autoSpaceDN w:val="0"/>
        <w:adjustRightInd w:val="0"/>
        <w:ind w:firstLine="709"/>
        <w:contextualSpacing/>
        <w:jc w:val="both"/>
        <w:rPr>
          <w:rFonts w:eastAsia="Calibri Light"/>
          <w:sz w:val="28"/>
          <w:szCs w:val="28"/>
        </w:rPr>
      </w:pPr>
      <w:r w:rsidRPr="007743B1">
        <w:rPr>
          <w:rFonts w:eastAsia="Calibri Light"/>
          <w:sz w:val="28"/>
          <w:szCs w:val="28"/>
        </w:rPr>
        <w:t>5) расходы по сомнительным долгам;</w:t>
      </w:r>
    </w:p>
    <w:p w14:paraId="0030B963" w14:textId="77777777" w:rsidR="007743B1" w:rsidRPr="007743B1" w:rsidRDefault="007743B1" w:rsidP="007743B1">
      <w:pPr>
        <w:autoSpaceDE w:val="0"/>
        <w:autoSpaceDN w:val="0"/>
        <w:adjustRightInd w:val="0"/>
        <w:ind w:firstLine="709"/>
        <w:contextualSpacing/>
        <w:jc w:val="both"/>
        <w:rPr>
          <w:rFonts w:eastAsia="Calibri Light"/>
          <w:sz w:val="28"/>
          <w:szCs w:val="28"/>
        </w:rPr>
      </w:pPr>
      <w:r w:rsidRPr="007743B1">
        <w:rPr>
          <w:rFonts w:eastAsia="Calibri Light"/>
          <w:sz w:val="28"/>
          <w:szCs w:val="28"/>
        </w:rPr>
        <w:t>6) величину амортизации основных средств;</w:t>
      </w:r>
    </w:p>
    <w:p w14:paraId="6844AF74" w14:textId="77777777" w:rsidR="007743B1" w:rsidRPr="007743B1" w:rsidRDefault="007743B1" w:rsidP="007743B1">
      <w:pPr>
        <w:autoSpaceDE w:val="0"/>
        <w:autoSpaceDN w:val="0"/>
        <w:adjustRightInd w:val="0"/>
        <w:ind w:firstLine="709"/>
        <w:contextualSpacing/>
        <w:jc w:val="both"/>
        <w:rPr>
          <w:rFonts w:eastAsia="Calibri Light"/>
          <w:sz w:val="28"/>
          <w:szCs w:val="28"/>
        </w:rPr>
      </w:pPr>
      <w:r w:rsidRPr="007743B1">
        <w:rPr>
          <w:rFonts w:eastAsia="Calibri Light"/>
          <w:sz w:val="28"/>
          <w:szCs w:val="28"/>
        </w:rPr>
        <w:t>7) отчисления на социальные нужды.</w:t>
      </w:r>
    </w:p>
    <w:p w14:paraId="2E0BE097" w14:textId="77777777" w:rsidR="007743B1" w:rsidRPr="007743B1" w:rsidRDefault="007743B1" w:rsidP="007743B1">
      <w:pPr>
        <w:autoSpaceDE w:val="0"/>
        <w:autoSpaceDN w:val="0"/>
        <w:adjustRightInd w:val="0"/>
        <w:contextualSpacing/>
        <w:jc w:val="both"/>
        <w:rPr>
          <w:rFonts w:eastAsia="Arial"/>
          <w:b/>
          <w:sz w:val="28"/>
          <w:szCs w:val="28"/>
          <w:lang w:val="x-none" w:eastAsia="x-none"/>
        </w:rPr>
      </w:pPr>
      <w:bookmarkStart w:id="88" w:name="_Toc52528738"/>
      <w:bookmarkStart w:id="89" w:name="_Toc112244878"/>
      <w:bookmarkStart w:id="90" w:name="_Toc113520422"/>
    </w:p>
    <w:p w14:paraId="18B3D4DA" w14:textId="77777777" w:rsidR="007743B1" w:rsidRPr="007743B1" w:rsidRDefault="007743B1" w:rsidP="007743B1">
      <w:pPr>
        <w:keepNext/>
        <w:numPr>
          <w:ilvl w:val="1"/>
          <w:numId w:val="2"/>
        </w:numPr>
        <w:tabs>
          <w:tab w:val="left" w:pos="567"/>
        </w:tabs>
        <w:ind w:left="0" w:firstLine="0"/>
        <w:outlineLvl w:val="0"/>
        <w:rPr>
          <w:rFonts w:eastAsia="Arial"/>
          <w:b/>
          <w:sz w:val="28"/>
          <w:szCs w:val="28"/>
          <w:lang w:val="x-none" w:eastAsia="x-none"/>
        </w:rPr>
      </w:pPr>
      <w:r w:rsidRPr="007743B1">
        <w:rPr>
          <w:rFonts w:eastAsia="Arial"/>
          <w:b/>
          <w:sz w:val="28"/>
          <w:szCs w:val="28"/>
          <w:lang w:val="x-none" w:eastAsia="x-none"/>
        </w:rPr>
        <w:t>Расходы на оплату налогов, сборов и других обязательных</w:t>
      </w:r>
      <w:r w:rsidRPr="007743B1">
        <w:rPr>
          <w:rFonts w:eastAsia="Arial"/>
          <w:b/>
          <w:sz w:val="28"/>
          <w:szCs w:val="28"/>
          <w:lang w:eastAsia="x-none"/>
        </w:rPr>
        <w:t xml:space="preserve"> </w:t>
      </w:r>
      <w:r w:rsidRPr="007743B1">
        <w:rPr>
          <w:rFonts w:eastAsia="Arial"/>
          <w:b/>
          <w:sz w:val="28"/>
          <w:szCs w:val="28"/>
          <w:lang w:val="x-none" w:eastAsia="x-none"/>
        </w:rPr>
        <w:t>платежей</w:t>
      </w:r>
      <w:bookmarkEnd w:id="88"/>
      <w:bookmarkEnd w:id="89"/>
      <w:bookmarkEnd w:id="90"/>
    </w:p>
    <w:p w14:paraId="45F97A6C" w14:textId="77777777" w:rsidR="007743B1" w:rsidRPr="007743B1" w:rsidRDefault="007743B1" w:rsidP="007743B1">
      <w:pPr>
        <w:ind w:firstLine="709"/>
        <w:jc w:val="both"/>
        <w:rPr>
          <w:rFonts w:eastAsia="Arial"/>
          <w:snapToGrid w:val="0"/>
          <w:sz w:val="28"/>
          <w:szCs w:val="28"/>
        </w:rPr>
      </w:pPr>
      <w:r w:rsidRPr="007743B1">
        <w:rPr>
          <w:rFonts w:eastAsia="Arial"/>
          <w:snapToGrid w:val="0"/>
          <w:sz w:val="28"/>
          <w:szCs w:val="28"/>
        </w:rPr>
        <w:t>Предприятием заявлены расходы по статье на 2025 год в размере 1 862,99 тыс. руб. в том числе плата за выбросы и сбросы загрязняющих веществ в окружающую среду – 42,79 тыс. руб., расходы на страхование – 147,37 тыс. руб., налог на имущество организации – 1 627,08 тыс. руб., транспортный налог – 45,75 тыс. руб.</w:t>
      </w:r>
    </w:p>
    <w:p w14:paraId="0EDA692A" w14:textId="77777777" w:rsidR="007743B1" w:rsidRPr="007743B1" w:rsidRDefault="007743B1" w:rsidP="007743B1">
      <w:pPr>
        <w:tabs>
          <w:tab w:val="left" w:pos="1890"/>
        </w:tabs>
        <w:ind w:firstLine="720"/>
        <w:jc w:val="both"/>
        <w:rPr>
          <w:rFonts w:eastAsia="Arial"/>
          <w:snapToGrid w:val="0"/>
          <w:sz w:val="28"/>
          <w:szCs w:val="28"/>
        </w:rPr>
      </w:pPr>
      <w:r w:rsidRPr="007743B1">
        <w:rPr>
          <w:rFonts w:eastAsia="Arial"/>
          <w:snapToGrid w:val="0"/>
          <w:sz w:val="28"/>
          <w:szCs w:val="28"/>
        </w:rPr>
        <w:t>Проанализировав представленные материалы, эксперты предлагают включить в расчёт экономически обоснованные расходы в размере 1 708,07 тыс. руб. в размере фактически понесенных затрат за 2023 год.</w:t>
      </w:r>
    </w:p>
    <w:p w14:paraId="6C012142" w14:textId="77777777" w:rsidR="007743B1" w:rsidRPr="007743B1" w:rsidRDefault="007743B1" w:rsidP="007743B1">
      <w:pPr>
        <w:tabs>
          <w:tab w:val="left" w:pos="1890"/>
        </w:tabs>
        <w:ind w:firstLine="720"/>
        <w:jc w:val="both"/>
        <w:rPr>
          <w:rFonts w:eastAsia="Arial"/>
          <w:snapToGrid w:val="0"/>
          <w:sz w:val="28"/>
          <w:szCs w:val="28"/>
        </w:rPr>
      </w:pPr>
      <w:r w:rsidRPr="007743B1">
        <w:rPr>
          <w:rFonts w:eastAsia="Arial"/>
          <w:snapToGrid w:val="0"/>
          <w:sz w:val="28"/>
          <w:szCs w:val="28"/>
        </w:rPr>
        <w:t>Корректировка плановых расходов по статье на 2025 год относительно предложений предприятия в сторону снижения составила 154,92 тыс. руб.</w:t>
      </w:r>
    </w:p>
    <w:p w14:paraId="0265D93E" w14:textId="77777777" w:rsidR="007743B1" w:rsidRPr="007743B1" w:rsidRDefault="007743B1" w:rsidP="007743B1">
      <w:pPr>
        <w:rPr>
          <w:rFonts w:eastAsia="Arial"/>
          <w:sz w:val="28"/>
          <w:szCs w:val="28"/>
          <w:lang w:eastAsia="x-none"/>
        </w:rPr>
      </w:pPr>
    </w:p>
    <w:p w14:paraId="184BC12B" w14:textId="77777777" w:rsidR="007743B1" w:rsidRPr="007743B1" w:rsidRDefault="007743B1" w:rsidP="007743B1">
      <w:pPr>
        <w:keepNext/>
        <w:numPr>
          <w:ilvl w:val="1"/>
          <w:numId w:val="2"/>
        </w:numPr>
        <w:tabs>
          <w:tab w:val="left" w:pos="567"/>
        </w:tabs>
        <w:ind w:left="0" w:firstLine="0"/>
        <w:outlineLvl w:val="0"/>
        <w:rPr>
          <w:rFonts w:eastAsia="Arial"/>
          <w:b/>
          <w:sz w:val="28"/>
          <w:szCs w:val="28"/>
          <w:lang w:val="x-none" w:eastAsia="x-none"/>
        </w:rPr>
      </w:pPr>
      <w:bookmarkStart w:id="91" w:name="_Toc52528739"/>
      <w:bookmarkStart w:id="92" w:name="_Toc112244879"/>
      <w:bookmarkStart w:id="93" w:name="_Toc113520423"/>
      <w:r w:rsidRPr="007743B1">
        <w:rPr>
          <w:rFonts w:eastAsia="Arial"/>
          <w:b/>
          <w:sz w:val="28"/>
          <w:szCs w:val="28"/>
          <w:lang w:val="x-none" w:eastAsia="x-none"/>
        </w:rPr>
        <w:t>Отчисления на социальные нужды</w:t>
      </w:r>
      <w:bookmarkEnd w:id="91"/>
      <w:bookmarkEnd w:id="92"/>
      <w:bookmarkEnd w:id="93"/>
    </w:p>
    <w:p w14:paraId="2D3E5775" w14:textId="77777777" w:rsidR="007743B1" w:rsidRPr="007743B1" w:rsidRDefault="007743B1" w:rsidP="007743B1">
      <w:pPr>
        <w:tabs>
          <w:tab w:val="left" w:pos="1890"/>
        </w:tabs>
        <w:ind w:firstLine="720"/>
        <w:jc w:val="both"/>
        <w:rPr>
          <w:rFonts w:eastAsia="Arial"/>
          <w:snapToGrid w:val="0"/>
          <w:sz w:val="28"/>
          <w:szCs w:val="28"/>
        </w:rPr>
      </w:pPr>
      <w:bookmarkStart w:id="94" w:name="_Hlk52461700"/>
      <w:r w:rsidRPr="007743B1">
        <w:rPr>
          <w:rFonts w:eastAsia="Arial"/>
          <w:snapToGrid w:val="0"/>
          <w:sz w:val="28"/>
          <w:szCs w:val="28"/>
        </w:rPr>
        <w:t>Предприятием заявлены расходы по статье в размере 2 824,29 тыс. руб.</w:t>
      </w:r>
    </w:p>
    <w:bookmarkEnd w:id="94"/>
    <w:p w14:paraId="4BADDCE6" w14:textId="77777777" w:rsidR="007743B1" w:rsidRPr="007743B1" w:rsidRDefault="007743B1" w:rsidP="007743B1">
      <w:pPr>
        <w:tabs>
          <w:tab w:val="left" w:pos="1890"/>
        </w:tabs>
        <w:ind w:firstLine="720"/>
        <w:jc w:val="both"/>
        <w:rPr>
          <w:rFonts w:eastAsia="Arial"/>
          <w:snapToGrid w:val="0"/>
          <w:sz w:val="28"/>
          <w:szCs w:val="28"/>
        </w:rPr>
      </w:pPr>
      <w:r w:rsidRPr="007743B1">
        <w:rPr>
          <w:rFonts w:eastAsia="Arial"/>
          <w:snapToGrid w:val="0"/>
          <w:sz w:val="28"/>
          <w:szCs w:val="28"/>
        </w:rPr>
        <w:t>В расходы по статье «Отчисления на социальные нужды» включаются:</w:t>
      </w:r>
    </w:p>
    <w:p w14:paraId="680042A3" w14:textId="77777777" w:rsidR="007743B1" w:rsidRPr="007743B1" w:rsidRDefault="007743B1" w:rsidP="007743B1">
      <w:pPr>
        <w:tabs>
          <w:tab w:val="left" w:pos="1890"/>
        </w:tabs>
        <w:ind w:firstLine="720"/>
        <w:jc w:val="both"/>
        <w:rPr>
          <w:rFonts w:eastAsia="Arial"/>
          <w:snapToGrid w:val="0"/>
          <w:sz w:val="28"/>
          <w:szCs w:val="28"/>
        </w:rPr>
      </w:pPr>
      <w:r w:rsidRPr="007743B1">
        <w:rPr>
          <w:rFonts w:eastAsia="Arial"/>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6D09544F" w14:textId="77777777" w:rsidR="007743B1" w:rsidRPr="007743B1" w:rsidRDefault="007743B1" w:rsidP="007743B1">
      <w:pPr>
        <w:tabs>
          <w:tab w:val="left" w:pos="1890"/>
        </w:tabs>
        <w:ind w:firstLine="720"/>
        <w:jc w:val="both"/>
        <w:rPr>
          <w:rFonts w:eastAsia="Arial"/>
          <w:snapToGrid w:val="0"/>
          <w:sz w:val="28"/>
          <w:szCs w:val="28"/>
        </w:rPr>
      </w:pPr>
      <w:r w:rsidRPr="007743B1">
        <w:rPr>
          <w:rFonts w:eastAsia="Arial"/>
          <w:snapToGrid w:val="0"/>
          <w:sz w:val="28"/>
          <w:szCs w:val="28"/>
        </w:rPr>
        <w:t>-  сумма страховых взносов в соответствии со ст. 428 Налогового кодекса Российской Федерации (часть вторая) от 05.08.2000 № 117-ФЗ;</w:t>
      </w:r>
    </w:p>
    <w:p w14:paraId="19F44686" w14:textId="77777777" w:rsidR="007743B1" w:rsidRPr="007743B1" w:rsidRDefault="007743B1" w:rsidP="007743B1">
      <w:pPr>
        <w:tabs>
          <w:tab w:val="left" w:pos="1890"/>
        </w:tabs>
        <w:ind w:firstLine="720"/>
        <w:jc w:val="both"/>
        <w:rPr>
          <w:rFonts w:eastAsia="Arial"/>
          <w:snapToGrid w:val="0"/>
          <w:sz w:val="28"/>
          <w:szCs w:val="28"/>
        </w:rPr>
      </w:pPr>
      <w:r w:rsidRPr="007743B1">
        <w:rPr>
          <w:rFonts w:eastAsia="Arial"/>
          <w:snapToGrid w:val="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w:t>
      </w:r>
      <w:r w:rsidRPr="007743B1">
        <w:rPr>
          <w:rFonts w:eastAsia="Arial"/>
          <w:snapToGrid w:val="0"/>
          <w:sz w:val="28"/>
          <w:szCs w:val="28"/>
        </w:rPr>
        <w:lastRenderedPageBreak/>
        <w:t>01.12.2005 г.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4B4244D7" w14:textId="77777777" w:rsidR="007743B1" w:rsidRPr="007743B1" w:rsidRDefault="007743B1" w:rsidP="007743B1">
      <w:pPr>
        <w:ind w:firstLine="709"/>
        <w:jc w:val="both"/>
        <w:rPr>
          <w:color w:val="000000"/>
          <w:sz w:val="28"/>
          <w:szCs w:val="28"/>
        </w:rPr>
      </w:pPr>
      <w:r w:rsidRPr="007743B1">
        <w:rPr>
          <w:color w:val="000000"/>
          <w:sz w:val="28"/>
          <w:szCs w:val="28"/>
        </w:rPr>
        <w:t>Таким образом, страховые взносы в размере 30,20 % от ФОТ, определённого в операционных расходах, составили 19 646,14 тыс. руб. (65 053,45 тыс. руб. × 30,20 %).</w:t>
      </w:r>
    </w:p>
    <w:p w14:paraId="4857D4DB" w14:textId="77777777" w:rsidR="007743B1" w:rsidRPr="007743B1" w:rsidRDefault="007743B1" w:rsidP="007743B1">
      <w:pPr>
        <w:ind w:firstLine="709"/>
        <w:jc w:val="both"/>
        <w:rPr>
          <w:color w:val="000000"/>
          <w:sz w:val="28"/>
          <w:szCs w:val="28"/>
        </w:rPr>
      </w:pPr>
      <w:r w:rsidRPr="007743B1">
        <w:rPr>
          <w:color w:val="000000"/>
          <w:sz w:val="28"/>
          <w:szCs w:val="28"/>
        </w:rPr>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в размере 2 824,29 тыс. руб., так как он не превышает экономически обоснованного уровня.</w:t>
      </w:r>
    </w:p>
    <w:p w14:paraId="6C8DACD9" w14:textId="77777777" w:rsidR="007743B1" w:rsidRPr="007743B1" w:rsidRDefault="007743B1" w:rsidP="007743B1">
      <w:pPr>
        <w:widowControl w:val="0"/>
        <w:jc w:val="center"/>
        <w:rPr>
          <w:rFonts w:eastAsia="Arial"/>
          <w:szCs w:val="20"/>
          <w:lang w:eastAsia="x-none"/>
        </w:rPr>
      </w:pPr>
    </w:p>
    <w:p w14:paraId="122CF220" w14:textId="77777777" w:rsidR="007743B1" w:rsidRPr="007743B1" w:rsidRDefault="007743B1" w:rsidP="007743B1">
      <w:pPr>
        <w:keepNext/>
        <w:widowControl w:val="0"/>
        <w:numPr>
          <w:ilvl w:val="1"/>
          <w:numId w:val="2"/>
        </w:numPr>
        <w:tabs>
          <w:tab w:val="left" w:pos="567"/>
        </w:tabs>
        <w:ind w:left="0" w:firstLine="0"/>
        <w:outlineLvl w:val="0"/>
        <w:rPr>
          <w:rFonts w:eastAsia="Arial"/>
          <w:b/>
          <w:sz w:val="28"/>
          <w:szCs w:val="28"/>
          <w:lang w:val="x-none" w:eastAsia="x-none"/>
        </w:rPr>
      </w:pPr>
      <w:bookmarkStart w:id="95" w:name="_Toc113520424"/>
      <w:r w:rsidRPr="007743B1">
        <w:rPr>
          <w:rFonts w:eastAsia="Arial"/>
          <w:b/>
          <w:sz w:val="28"/>
          <w:szCs w:val="28"/>
          <w:lang w:eastAsia="x-none"/>
        </w:rPr>
        <w:t>Ам</w:t>
      </w:r>
      <w:r w:rsidRPr="007743B1">
        <w:rPr>
          <w:rFonts w:eastAsia="Arial"/>
          <w:b/>
          <w:sz w:val="28"/>
          <w:szCs w:val="28"/>
          <w:lang w:val="x-none" w:eastAsia="x-none"/>
        </w:rPr>
        <w:t>ортизация основных средств и нематериальных активов</w:t>
      </w:r>
      <w:bookmarkEnd w:id="95"/>
    </w:p>
    <w:p w14:paraId="615181AD" w14:textId="77777777" w:rsidR="007743B1" w:rsidRPr="007743B1" w:rsidRDefault="007743B1" w:rsidP="007743B1">
      <w:pPr>
        <w:ind w:firstLine="709"/>
        <w:jc w:val="both"/>
        <w:rPr>
          <w:snapToGrid w:val="0"/>
          <w:color w:val="000000"/>
          <w:sz w:val="28"/>
          <w:szCs w:val="28"/>
        </w:rPr>
      </w:pPr>
      <w:r w:rsidRPr="007743B1">
        <w:rPr>
          <w:snapToGrid w:val="0"/>
          <w:color w:val="000000"/>
          <w:sz w:val="28"/>
          <w:szCs w:val="28"/>
        </w:rPr>
        <w:t>Предприятием заявлены расходы по статье в размере 6 959,03 тыс. руб.</w:t>
      </w:r>
    </w:p>
    <w:p w14:paraId="0EE8B1B4" w14:textId="77777777" w:rsidR="007743B1" w:rsidRPr="007743B1" w:rsidRDefault="007743B1" w:rsidP="007743B1">
      <w:pPr>
        <w:ind w:firstLine="709"/>
        <w:jc w:val="both"/>
        <w:rPr>
          <w:snapToGrid w:val="0"/>
          <w:color w:val="000000"/>
          <w:sz w:val="28"/>
          <w:szCs w:val="28"/>
        </w:rPr>
      </w:pPr>
      <w:r w:rsidRPr="007743B1">
        <w:rPr>
          <w:snapToGrid w:val="0"/>
          <w:color w:val="000000"/>
          <w:sz w:val="28"/>
          <w:szCs w:val="28"/>
        </w:rPr>
        <w:t>К основным средствам относятся активы при одновременном выполнении ряда условий, а именно:</w:t>
      </w:r>
    </w:p>
    <w:p w14:paraId="0FF5F06E" w14:textId="77777777" w:rsidR="007743B1" w:rsidRPr="007743B1" w:rsidRDefault="007743B1" w:rsidP="007743B1">
      <w:pPr>
        <w:ind w:firstLine="709"/>
        <w:jc w:val="both"/>
        <w:rPr>
          <w:snapToGrid w:val="0"/>
          <w:color w:val="000000"/>
          <w:sz w:val="28"/>
          <w:szCs w:val="28"/>
        </w:rPr>
      </w:pPr>
      <w:r w:rsidRPr="007743B1">
        <w:rPr>
          <w:snapToGrid w:val="0"/>
          <w:color w:val="000000"/>
          <w:sz w:val="28"/>
          <w:szCs w:val="28"/>
        </w:rPr>
        <w:t>1) использование в производственной деятельности или для управленческих нужд;</w:t>
      </w:r>
    </w:p>
    <w:p w14:paraId="69155B9D" w14:textId="77777777" w:rsidR="007743B1" w:rsidRPr="007743B1" w:rsidRDefault="007743B1" w:rsidP="007743B1">
      <w:pPr>
        <w:ind w:firstLine="709"/>
        <w:jc w:val="both"/>
        <w:rPr>
          <w:snapToGrid w:val="0"/>
          <w:color w:val="000000"/>
          <w:sz w:val="28"/>
          <w:szCs w:val="28"/>
        </w:rPr>
      </w:pPr>
      <w:r w:rsidRPr="007743B1">
        <w:rPr>
          <w:snapToGrid w:val="0"/>
          <w:color w:val="000000"/>
          <w:sz w:val="28"/>
          <w:szCs w:val="28"/>
        </w:rPr>
        <w:t>2) использование более 12 месяцев;</w:t>
      </w:r>
    </w:p>
    <w:p w14:paraId="736883F4" w14:textId="77777777" w:rsidR="007743B1" w:rsidRPr="007743B1" w:rsidRDefault="007743B1" w:rsidP="007743B1">
      <w:pPr>
        <w:ind w:firstLine="709"/>
        <w:jc w:val="both"/>
        <w:rPr>
          <w:snapToGrid w:val="0"/>
          <w:color w:val="000000"/>
          <w:sz w:val="28"/>
          <w:szCs w:val="28"/>
        </w:rPr>
      </w:pPr>
      <w:r w:rsidRPr="007743B1">
        <w:rPr>
          <w:snapToGrid w:val="0"/>
          <w:color w:val="000000"/>
          <w:sz w:val="28"/>
          <w:szCs w:val="28"/>
        </w:rPr>
        <w:t>3) способность приносить доход;</w:t>
      </w:r>
    </w:p>
    <w:p w14:paraId="0B9B1364" w14:textId="77777777" w:rsidR="007743B1" w:rsidRPr="007743B1" w:rsidRDefault="007743B1" w:rsidP="007743B1">
      <w:pPr>
        <w:ind w:firstLine="709"/>
        <w:jc w:val="both"/>
        <w:rPr>
          <w:snapToGrid w:val="0"/>
          <w:color w:val="000000"/>
          <w:sz w:val="28"/>
          <w:szCs w:val="28"/>
        </w:rPr>
      </w:pPr>
      <w:r w:rsidRPr="007743B1">
        <w:rPr>
          <w:snapToGrid w:val="0"/>
          <w:color w:val="000000"/>
          <w:sz w:val="28"/>
          <w:szCs w:val="28"/>
        </w:rPr>
        <w:t>4) если не планируется дальнейшая перепродажа.</w:t>
      </w:r>
    </w:p>
    <w:p w14:paraId="57439E98" w14:textId="77777777" w:rsidR="007743B1" w:rsidRPr="007743B1" w:rsidRDefault="007743B1" w:rsidP="007743B1">
      <w:pPr>
        <w:ind w:firstLine="709"/>
        <w:jc w:val="both"/>
        <w:rPr>
          <w:snapToGrid w:val="0"/>
          <w:color w:val="000000"/>
          <w:sz w:val="28"/>
          <w:szCs w:val="28"/>
        </w:rPr>
      </w:pPr>
      <w:r w:rsidRPr="007743B1">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5828210F" w14:textId="77777777" w:rsidR="007743B1" w:rsidRPr="007743B1" w:rsidRDefault="007743B1" w:rsidP="007743B1">
      <w:pPr>
        <w:ind w:firstLine="709"/>
        <w:jc w:val="both"/>
        <w:rPr>
          <w:snapToGrid w:val="0"/>
          <w:color w:val="000000"/>
          <w:sz w:val="28"/>
          <w:szCs w:val="28"/>
        </w:rPr>
      </w:pPr>
      <w:r w:rsidRPr="007743B1">
        <w:rPr>
          <w:snapToGrid w:val="0"/>
          <w:color w:val="00000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6890F3F" w14:textId="77777777" w:rsidR="007743B1" w:rsidRPr="007743B1" w:rsidRDefault="007743B1" w:rsidP="007743B1">
      <w:pPr>
        <w:ind w:firstLine="709"/>
        <w:jc w:val="both"/>
        <w:rPr>
          <w:snapToGrid w:val="0"/>
          <w:color w:val="000000"/>
          <w:sz w:val="28"/>
          <w:szCs w:val="28"/>
        </w:rPr>
      </w:pPr>
      <w:r w:rsidRPr="007743B1">
        <w:rPr>
          <w:snapToGrid w:val="0"/>
          <w:color w:val="000000"/>
          <w:sz w:val="28"/>
          <w:szCs w:val="28"/>
        </w:rPr>
        <w:t>В соответствии с п. 16 статьи 3 Федерального закона от 21.07.2005 № 115-ФЗ «О концессионных соглашениях»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14:paraId="231AB2B7" w14:textId="77777777" w:rsidR="007743B1" w:rsidRPr="007743B1" w:rsidRDefault="007743B1" w:rsidP="007743B1">
      <w:pPr>
        <w:ind w:firstLine="709"/>
        <w:jc w:val="both"/>
        <w:rPr>
          <w:snapToGrid w:val="0"/>
          <w:sz w:val="28"/>
          <w:szCs w:val="28"/>
        </w:rPr>
      </w:pPr>
      <w:r w:rsidRPr="007743B1">
        <w:rPr>
          <w:snapToGrid w:val="0"/>
          <w:sz w:val="28"/>
          <w:szCs w:val="28"/>
        </w:rPr>
        <w:t xml:space="preserve">Согласно представленной бухгалтерской отчётности (оборотно-сальдовые ведомости по счёту 02) амортизационные отчисления за 2023 год составили </w:t>
      </w:r>
      <w:r w:rsidRPr="007743B1">
        <w:rPr>
          <w:snapToGrid w:val="0"/>
          <w:sz w:val="28"/>
          <w:szCs w:val="28"/>
        </w:rPr>
        <w:br/>
        <w:t>6 959,03 тыс. руб.</w:t>
      </w:r>
    </w:p>
    <w:p w14:paraId="5246CD41" w14:textId="77777777" w:rsidR="007743B1" w:rsidRPr="007743B1" w:rsidRDefault="007743B1" w:rsidP="007743B1">
      <w:pPr>
        <w:ind w:firstLine="709"/>
        <w:jc w:val="both"/>
        <w:rPr>
          <w:snapToGrid w:val="0"/>
          <w:sz w:val="28"/>
          <w:szCs w:val="28"/>
        </w:rPr>
      </w:pPr>
      <w:r w:rsidRPr="007743B1">
        <w:rPr>
          <w:snapToGrid w:val="0"/>
          <w:sz w:val="28"/>
          <w:szCs w:val="28"/>
        </w:rPr>
        <w:t xml:space="preserve">Проанализировав представленные материалы, эксперты предлагают включить в расходы на 2025 год затраты в размере 6 959,03 тыс. руб., относимые на </w:t>
      </w:r>
      <w:r w:rsidRPr="007743B1">
        <w:rPr>
          <w:snapToGrid w:val="0"/>
          <w:sz w:val="28"/>
          <w:szCs w:val="28"/>
        </w:rPr>
        <w:lastRenderedPageBreak/>
        <w:t>производство тепловой энергии, так как они не превышают экономически обоснованного уровня.</w:t>
      </w:r>
    </w:p>
    <w:p w14:paraId="013D07FD" w14:textId="77777777" w:rsidR="007743B1" w:rsidRPr="007743B1" w:rsidRDefault="007743B1" w:rsidP="007743B1">
      <w:pPr>
        <w:ind w:firstLine="709"/>
        <w:jc w:val="both"/>
        <w:rPr>
          <w:snapToGrid w:val="0"/>
          <w:sz w:val="28"/>
          <w:szCs w:val="28"/>
        </w:rPr>
      </w:pPr>
    </w:p>
    <w:p w14:paraId="1D68326E" w14:textId="77777777" w:rsidR="007743B1" w:rsidRPr="007743B1" w:rsidRDefault="007743B1" w:rsidP="007743B1">
      <w:pPr>
        <w:keepNext/>
        <w:widowControl w:val="0"/>
        <w:numPr>
          <w:ilvl w:val="1"/>
          <w:numId w:val="2"/>
        </w:numPr>
        <w:tabs>
          <w:tab w:val="left" w:pos="567"/>
        </w:tabs>
        <w:ind w:left="0" w:firstLine="0"/>
        <w:outlineLvl w:val="0"/>
        <w:rPr>
          <w:rFonts w:eastAsia="Arial"/>
          <w:b/>
          <w:sz w:val="28"/>
          <w:szCs w:val="28"/>
          <w:lang w:val="x-none" w:eastAsia="x-none"/>
        </w:rPr>
      </w:pPr>
      <w:bookmarkStart w:id="96" w:name="_Toc52528740"/>
      <w:bookmarkStart w:id="97" w:name="_Toc112244880"/>
      <w:bookmarkStart w:id="98" w:name="_Toc113520425"/>
      <w:r w:rsidRPr="007743B1">
        <w:rPr>
          <w:rFonts w:eastAsia="Arial"/>
          <w:b/>
          <w:sz w:val="28"/>
          <w:szCs w:val="28"/>
          <w:lang w:val="x-none" w:eastAsia="x-none"/>
        </w:rPr>
        <w:t xml:space="preserve">Налог </w:t>
      </w:r>
      <w:bookmarkEnd w:id="96"/>
      <w:bookmarkEnd w:id="97"/>
      <w:r w:rsidRPr="007743B1">
        <w:rPr>
          <w:rFonts w:eastAsia="Arial"/>
          <w:b/>
          <w:sz w:val="28"/>
          <w:szCs w:val="28"/>
          <w:lang w:eastAsia="x-none"/>
        </w:rPr>
        <w:t>на прибыль</w:t>
      </w:r>
      <w:bookmarkEnd w:id="98"/>
    </w:p>
    <w:p w14:paraId="41635E4F" w14:textId="77777777" w:rsidR="007743B1" w:rsidRPr="007743B1" w:rsidRDefault="007743B1" w:rsidP="007743B1">
      <w:pPr>
        <w:ind w:firstLine="709"/>
        <w:jc w:val="both"/>
        <w:rPr>
          <w:snapToGrid w:val="0"/>
          <w:sz w:val="28"/>
          <w:szCs w:val="28"/>
        </w:rPr>
      </w:pPr>
      <w:r w:rsidRPr="007743B1">
        <w:rPr>
          <w:snapToGrid w:val="0"/>
          <w:sz w:val="28"/>
          <w:szCs w:val="28"/>
        </w:rPr>
        <w:t>Предприятием заявлены расходы по статье в размере 3 714,30 тыс. руб.</w:t>
      </w:r>
    </w:p>
    <w:p w14:paraId="1C25D275" w14:textId="77777777" w:rsidR="007743B1" w:rsidRPr="007743B1" w:rsidRDefault="007743B1" w:rsidP="007743B1">
      <w:pPr>
        <w:ind w:firstLine="709"/>
        <w:jc w:val="both"/>
        <w:rPr>
          <w:snapToGrid w:val="0"/>
          <w:sz w:val="28"/>
          <w:szCs w:val="28"/>
        </w:rPr>
      </w:pPr>
      <w:r w:rsidRPr="007743B1">
        <w:rPr>
          <w:snapToGrid w:val="0"/>
          <w:sz w:val="28"/>
          <w:szCs w:val="28"/>
        </w:rPr>
        <w:t>Эксперты предлагают исключить затраты по данной статье в полном объёме, так как расходы из прибыли в НВВ на 2025 год отсутствуют и соответственно отсутствует и налогооблагаемая база.</w:t>
      </w:r>
    </w:p>
    <w:p w14:paraId="720794E3" w14:textId="77777777" w:rsidR="007743B1" w:rsidRPr="007743B1" w:rsidRDefault="007743B1" w:rsidP="007743B1">
      <w:pPr>
        <w:ind w:firstLine="709"/>
        <w:jc w:val="both"/>
        <w:rPr>
          <w:snapToGrid w:val="0"/>
          <w:sz w:val="28"/>
          <w:szCs w:val="28"/>
        </w:rPr>
      </w:pPr>
      <w:r w:rsidRPr="007743B1">
        <w:rPr>
          <w:snapToGrid w:val="0"/>
          <w:sz w:val="28"/>
          <w:szCs w:val="28"/>
        </w:rPr>
        <w:t>Таким образом, корректировка плановых расходов по статье на 2025 год относительно предложений предприятия составила 3 714,30 тыс. руб. в сторону снижения.</w:t>
      </w:r>
    </w:p>
    <w:p w14:paraId="27E7C61F" w14:textId="77777777" w:rsidR="007743B1" w:rsidRPr="007743B1" w:rsidRDefault="007743B1" w:rsidP="007743B1">
      <w:pPr>
        <w:widowControl w:val="0"/>
        <w:tabs>
          <w:tab w:val="left" w:pos="1890"/>
        </w:tabs>
        <w:jc w:val="both"/>
        <w:rPr>
          <w:rFonts w:eastAsia="Arial"/>
          <w:snapToGrid w:val="0"/>
          <w:sz w:val="28"/>
          <w:szCs w:val="28"/>
        </w:rPr>
      </w:pPr>
    </w:p>
    <w:p w14:paraId="01A85E45" w14:textId="77777777" w:rsidR="007743B1" w:rsidRPr="007743B1" w:rsidRDefault="007743B1" w:rsidP="007743B1">
      <w:pPr>
        <w:keepNext/>
        <w:jc w:val="both"/>
        <w:outlineLvl w:val="1"/>
        <w:rPr>
          <w:b/>
          <w:color w:val="000000"/>
          <w:sz w:val="28"/>
          <w:szCs w:val="20"/>
        </w:rPr>
      </w:pPr>
      <w:r w:rsidRPr="007743B1">
        <w:rPr>
          <w:b/>
          <w:sz w:val="28"/>
          <w:szCs w:val="20"/>
        </w:rPr>
        <w:t xml:space="preserve">5.5 </w:t>
      </w:r>
      <w:r w:rsidRPr="007743B1">
        <w:rPr>
          <w:b/>
          <w:color w:val="000000"/>
          <w:sz w:val="28"/>
          <w:szCs w:val="20"/>
        </w:rPr>
        <w:t>Реестр неподконтрольных расходов на тепловую энергию на 2025 год</w:t>
      </w:r>
    </w:p>
    <w:p w14:paraId="333529BA" w14:textId="77777777" w:rsidR="007743B1" w:rsidRPr="007743B1" w:rsidRDefault="007743B1" w:rsidP="007743B1">
      <w:pPr>
        <w:ind w:left="720" w:right="-1"/>
        <w:jc w:val="right"/>
        <w:rPr>
          <w:color w:val="000000"/>
          <w:sz w:val="28"/>
          <w:szCs w:val="28"/>
        </w:rPr>
      </w:pPr>
    </w:p>
    <w:p w14:paraId="198E81F1" w14:textId="77777777" w:rsidR="007743B1" w:rsidRPr="007743B1" w:rsidRDefault="007743B1" w:rsidP="007743B1">
      <w:pPr>
        <w:ind w:left="720" w:right="-1"/>
        <w:jc w:val="right"/>
        <w:rPr>
          <w:color w:val="000000"/>
          <w:sz w:val="28"/>
          <w:szCs w:val="28"/>
        </w:rPr>
      </w:pPr>
      <w:r w:rsidRPr="007743B1">
        <w:rPr>
          <w:color w:val="000000"/>
          <w:sz w:val="28"/>
          <w:szCs w:val="28"/>
        </w:rPr>
        <w:t>Таблица 6</w:t>
      </w:r>
    </w:p>
    <w:p w14:paraId="0B1BB077" w14:textId="77777777" w:rsidR="007743B1" w:rsidRPr="007743B1" w:rsidRDefault="007743B1" w:rsidP="007743B1">
      <w:pPr>
        <w:jc w:val="center"/>
        <w:rPr>
          <w:b/>
          <w:color w:val="000000"/>
          <w:sz w:val="28"/>
        </w:rPr>
      </w:pPr>
      <w:r w:rsidRPr="007743B1">
        <w:rPr>
          <w:b/>
          <w:color w:val="000000"/>
          <w:sz w:val="28"/>
        </w:rPr>
        <w:t>Реестр неподконтрольных расходов на тепловую энергию</w:t>
      </w:r>
    </w:p>
    <w:p w14:paraId="404D8003" w14:textId="77777777" w:rsidR="007743B1" w:rsidRPr="007743B1" w:rsidRDefault="007743B1" w:rsidP="007743B1">
      <w:pPr>
        <w:jc w:val="center"/>
        <w:rPr>
          <w:color w:val="000000"/>
          <w:sz w:val="28"/>
        </w:rPr>
      </w:pPr>
      <w:r w:rsidRPr="007743B1">
        <w:rPr>
          <w:color w:val="000000"/>
          <w:sz w:val="28"/>
        </w:rPr>
        <w:t>(приложение 5.3 к Методическим указаниям)</w:t>
      </w:r>
    </w:p>
    <w:p w14:paraId="7834CCD0" w14:textId="77777777" w:rsidR="007743B1" w:rsidRPr="007743B1" w:rsidRDefault="007743B1" w:rsidP="007743B1">
      <w:pPr>
        <w:jc w:val="right"/>
        <w:rPr>
          <w:color w:val="000000"/>
          <w:sz w:val="28"/>
          <w:szCs w:val="28"/>
        </w:rPr>
      </w:pPr>
      <w:r w:rsidRPr="007743B1">
        <w:rPr>
          <w:color w:val="000000"/>
          <w:sz w:val="28"/>
          <w:szCs w:val="28"/>
        </w:rPr>
        <w:t>тыс. руб.</w:t>
      </w:r>
    </w:p>
    <w:tbl>
      <w:tblPr>
        <w:tblW w:w="48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972"/>
        <w:gridCol w:w="1655"/>
        <w:gridCol w:w="1655"/>
        <w:gridCol w:w="2048"/>
      </w:tblGrid>
      <w:tr w:rsidR="007743B1" w:rsidRPr="007743B1" w14:paraId="1F91D88B" w14:textId="77777777" w:rsidTr="00024F96">
        <w:trPr>
          <w:trHeight w:val="330"/>
          <w:tblHeader/>
        </w:trPr>
        <w:tc>
          <w:tcPr>
            <w:tcW w:w="253" w:type="pct"/>
            <w:shd w:val="clear" w:color="auto" w:fill="auto"/>
            <w:vAlign w:val="center"/>
            <w:hideMark/>
          </w:tcPr>
          <w:p w14:paraId="1CA2484B" w14:textId="77777777" w:rsidR="007743B1" w:rsidRPr="007743B1" w:rsidRDefault="007743B1" w:rsidP="007743B1">
            <w:pPr>
              <w:jc w:val="center"/>
              <w:rPr>
                <w:sz w:val="20"/>
                <w:szCs w:val="20"/>
              </w:rPr>
            </w:pPr>
            <w:r w:rsidRPr="007743B1">
              <w:rPr>
                <w:sz w:val="20"/>
                <w:szCs w:val="20"/>
              </w:rPr>
              <w:t>№</w:t>
            </w:r>
          </w:p>
        </w:tc>
        <w:tc>
          <w:tcPr>
            <w:tcW w:w="2021" w:type="pct"/>
            <w:shd w:val="clear" w:color="auto" w:fill="auto"/>
            <w:vAlign w:val="center"/>
            <w:hideMark/>
          </w:tcPr>
          <w:p w14:paraId="18BC1B1F" w14:textId="77777777" w:rsidR="007743B1" w:rsidRPr="007743B1" w:rsidRDefault="007743B1" w:rsidP="007743B1">
            <w:pPr>
              <w:jc w:val="center"/>
              <w:rPr>
                <w:sz w:val="20"/>
                <w:szCs w:val="20"/>
              </w:rPr>
            </w:pPr>
            <w:r w:rsidRPr="007743B1">
              <w:rPr>
                <w:sz w:val="20"/>
                <w:szCs w:val="20"/>
              </w:rPr>
              <w:t>Наименование расхода</w:t>
            </w:r>
          </w:p>
        </w:tc>
        <w:tc>
          <w:tcPr>
            <w:tcW w:w="842" w:type="pct"/>
            <w:vAlign w:val="center"/>
          </w:tcPr>
          <w:p w14:paraId="03693EBF" w14:textId="77777777" w:rsidR="007743B1" w:rsidRPr="007743B1" w:rsidRDefault="007743B1" w:rsidP="007743B1">
            <w:pPr>
              <w:jc w:val="center"/>
              <w:rPr>
                <w:sz w:val="20"/>
                <w:szCs w:val="20"/>
              </w:rPr>
            </w:pPr>
            <w:r w:rsidRPr="007743B1">
              <w:rPr>
                <w:sz w:val="20"/>
                <w:szCs w:val="20"/>
              </w:rPr>
              <w:t>Предложения предприятия на 2025</w:t>
            </w:r>
          </w:p>
        </w:tc>
        <w:tc>
          <w:tcPr>
            <w:tcW w:w="842" w:type="pct"/>
            <w:shd w:val="clear" w:color="auto" w:fill="auto"/>
            <w:vAlign w:val="center"/>
          </w:tcPr>
          <w:p w14:paraId="7798C7A0" w14:textId="77777777" w:rsidR="007743B1" w:rsidRPr="007743B1" w:rsidRDefault="007743B1" w:rsidP="007743B1">
            <w:pPr>
              <w:jc w:val="center"/>
              <w:rPr>
                <w:sz w:val="20"/>
                <w:szCs w:val="20"/>
              </w:rPr>
            </w:pPr>
            <w:r w:rsidRPr="007743B1">
              <w:rPr>
                <w:sz w:val="20"/>
                <w:szCs w:val="20"/>
              </w:rPr>
              <w:t xml:space="preserve">Предложения экспертов на </w:t>
            </w:r>
            <w:r w:rsidRPr="007743B1">
              <w:rPr>
                <w:sz w:val="20"/>
                <w:szCs w:val="20"/>
                <w:lang w:val="en-US"/>
              </w:rPr>
              <w:t>20</w:t>
            </w:r>
            <w:r w:rsidRPr="007743B1">
              <w:rPr>
                <w:sz w:val="20"/>
                <w:szCs w:val="20"/>
              </w:rPr>
              <w:t>25</w:t>
            </w:r>
          </w:p>
        </w:tc>
        <w:tc>
          <w:tcPr>
            <w:tcW w:w="1042" w:type="pct"/>
            <w:vAlign w:val="center"/>
          </w:tcPr>
          <w:p w14:paraId="3B2F45B4" w14:textId="77777777" w:rsidR="007743B1" w:rsidRPr="007743B1" w:rsidRDefault="007743B1" w:rsidP="007743B1">
            <w:pPr>
              <w:jc w:val="center"/>
              <w:rPr>
                <w:sz w:val="20"/>
                <w:szCs w:val="20"/>
              </w:rPr>
            </w:pPr>
            <w:r w:rsidRPr="007743B1">
              <w:rPr>
                <w:sz w:val="20"/>
                <w:szCs w:val="20"/>
              </w:rPr>
              <w:t>Отклонение от предложений предприятия</w:t>
            </w:r>
          </w:p>
        </w:tc>
      </w:tr>
      <w:tr w:rsidR="007743B1" w:rsidRPr="007743B1" w14:paraId="608429E9" w14:textId="77777777" w:rsidTr="00024F96">
        <w:trPr>
          <w:trHeight w:val="463"/>
        </w:trPr>
        <w:tc>
          <w:tcPr>
            <w:tcW w:w="253" w:type="pct"/>
            <w:shd w:val="clear" w:color="auto" w:fill="auto"/>
            <w:vAlign w:val="center"/>
          </w:tcPr>
          <w:p w14:paraId="392D1148" w14:textId="77777777" w:rsidR="007743B1" w:rsidRPr="007743B1" w:rsidRDefault="007743B1" w:rsidP="007743B1">
            <w:pPr>
              <w:jc w:val="center"/>
              <w:rPr>
                <w:sz w:val="20"/>
                <w:szCs w:val="20"/>
              </w:rPr>
            </w:pPr>
            <w:r w:rsidRPr="007743B1">
              <w:rPr>
                <w:sz w:val="20"/>
                <w:szCs w:val="20"/>
              </w:rPr>
              <w:t>1.</w:t>
            </w:r>
          </w:p>
        </w:tc>
        <w:tc>
          <w:tcPr>
            <w:tcW w:w="2021" w:type="pct"/>
            <w:shd w:val="clear" w:color="auto" w:fill="auto"/>
            <w:vAlign w:val="center"/>
          </w:tcPr>
          <w:p w14:paraId="10FCC742" w14:textId="77777777" w:rsidR="007743B1" w:rsidRPr="007743B1" w:rsidRDefault="007743B1" w:rsidP="007743B1">
            <w:pPr>
              <w:jc w:val="center"/>
              <w:rPr>
                <w:sz w:val="20"/>
                <w:szCs w:val="20"/>
              </w:rPr>
            </w:pPr>
            <w:r w:rsidRPr="007743B1">
              <w:rPr>
                <w:sz w:val="20"/>
                <w:szCs w:val="20"/>
              </w:rPr>
              <w:t>Расходы на оплату налогов, сборов и других обязательных платежей</w:t>
            </w:r>
          </w:p>
        </w:tc>
        <w:tc>
          <w:tcPr>
            <w:tcW w:w="842" w:type="pct"/>
            <w:tcBorders>
              <w:top w:val="single" w:sz="4" w:space="0" w:color="auto"/>
              <w:left w:val="nil"/>
              <w:bottom w:val="single" w:sz="4" w:space="0" w:color="auto"/>
              <w:right w:val="single" w:sz="4" w:space="0" w:color="auto"/>
            </w:tcBorders>
            <w:shd w:val="clear" w:color="auto" w:fill="auto"/>
            <w:vAlign w:val="center"/>
          </w:tcPr>
          <w:p w14:paraId="4C74E91F" w14:textId="77777777" w:rsidR="007743B1" w:rsidRPr="007743B1" w:rsidRDefault="007743B1" w:rsidP="007743B1">
            <w:pPr>
              <w:jc w:val="center"/>
              <w:rPr>
                <w:szCs w:val="20"/>
              </w:rPr>
            </w:pPr>
            <w:r w:rsidRPr="007743B1">
              <w:rPr>
                <w:szCs w:val="20"/>
              </w:rPr>
              <w:t>1 862,99</w:t>
            </w:r>
          </w:p>
        </w:tc>
        <w:tc>
          <w:tcPr>
            <w:tcW w:w="842" w:type="pct"/>
            <w:tcBorders>
              <w:top w:val="single" w:sz="4" w:space="0" w:color="auto"/>
              <w:left w:val="nil"/>
              <w:bottom w:val="single" w:sz="4" w:space="0" w:color="auto"/>
              <w:right w:val="single" w:sz="4" w:space="0" w:color="auto"/>
            </w:tcBorders>
            <w:shd w:val="clear" w:color="auto" w:fill="auto"/>
            <w:vAlign w:val="center"/>
          </w:tcPr>
          <w:p w14:paraId="3C20224E" w14:textId="77777777" w:rsidR="007743B1" w:rsidRPr="007743B1" w:rsidRDefault="007743B1" w:rsidP="007743B1">
            <w:pPr>
              <w:jc w:val="center"/>
              <w:rPr>
                <w:szCs w:val="20"/>
              </w:rPr>
            </w:pPr>
            <w:r w:rsidRPr="007743B1">
              <w:rPr>
                <w:szCs w:val="20"/>
              </w:rPr>
              <w:t>1 708,07</w:t>
            </w:r>
          </w:p>
        </w:tc>
        <w:tc>
          <w:tcPr>
            <w:tcW w:w="1042" w:type="pct"/>
            <w:tcBorders>
              <w:top w:val="single" w:sz="4" w:space="0" w:color="auto"/>
              <w:left w:val="nil"/>
              <w:bottom w:val="single" w:sz="4" w:space="0" w:color="auto"/>
              <w:right w:val="single" w:sz="4" w:space="0" w:color="auto"/>
            </w:tcBorders>
            <w:shd w:val="clear" w:color="auto" w:fill="auto"/>
            <w:vAlign w:val="center"/>
          </w:tcPr>
          <w:p w14:paraId="37D0CE39" w14:textId="77777777" w:rsidR="007743B1" w:rsidRPr="007743B1" w:rsidRDefault="007743B1" w:rsidP="007743B1">
            <w:pPr>
              <w:jc w:val="center"/>
              <w:rPr>
                <w:szCs w:val="20"/>
              </w:rPr>
            </w:pPr>
            <w:r w:rsidRPr="007743B1">
              <w:rPr>
                <w:szCs w:val="20"/>
              </w:rPr>
              <w:t>-154,92</w:t>
            </w:r>
          </w:p>
        </w:tc>
      </w:tr>
      <w:tr w:rsidR="007743B1" w:rsidRPr="007743B1" w14:paraId="470EBD80" w14:textId="77777777" w:rsidTr="00024F96">
        <w:trPr>
          <w:trHeight w:val="463"/>
        </w:trPr>
        <w:tc>
          <w:tcPr>
            <w:tcW w:w="253" w:type="pct"/>
            <w:shd w:val="clear" w:color="auto" w:fill="auto"/>
            <w:vAlign w:val="center"/>
            <w:hideMark/>
          </w:tcPr>
          <w:p w14:paraId="4948BB3E" w14:textId="77777777" w:rsidR="007743B1" w:rsidRPr="007743B1" w:rsidRDefault="007743B1" w:rsidP="007743B1">
            <w:pPr>
              <w:jc w:val="center"/>
              <w:rPr>
                <w:sz w:val="20"/>
                <w:szCs w:val="20"/>
              </w:rPr>
            </w:pPr>
            <w:r w:rsidRPr="007743B1">
              <w:rPr>
                <w:sz w:val="20"/>
                <w:szCs w:val="20"/>
              </w:rPr>
              <w:t>2.</w:t>
            </w:r>
          </w:p>
        </w:tc>
        <w:tc>
          <w:tcPr>
            <w:tcW w:w="2021" w:type="pct"/>
            <w:shd w:val="clear" w:color="auto" w:fill="auto"/>
            <w:vAlign w:val="center"/>
            <w:hideMark/>
          </w:tcPr>
          <w:p w14:paraId="06440D13" w14:textId="77777777" w:rsidR="007743B1" w:rsidRPr="007743B1" w:rsidRDefault="007743B1" w:rsidP="007743B1">
            <w:pPr>
              <w:jc w:val="center"/>
              <w:rPr>
                <w:sz w:val="20"/>
                <w:szCs w:val="20"/>
              </w:rPr>
            </w:pPr>
            <w:r w:rsidRPr="007743B1">
              <w:rPr>
                <w:sz w:val="20"/>
                <w:szCs w:val="20"/>
              </w:rPr>
              <w:t>Отчисления на социальные нужды</w:t>
            </w:r>
          </w:p>
        </w:tc>
        <w:tc>
          <w:tcPr>
            <w:tcW w:w="842" w:type="pct"/>
            <w:tcBorders>
              <w:top w:val="single" w:sz="4" w:space="0" w:color="auto"/>
              <w:left w:val="nil"/>
              <w:bottom w:val="single" w:sz="4" w:space="0" w:color="auto"/>
              <w:right w:val="single" w:sz="4" w:space="0" w:color="auto"/>
            </w:tcBorders>
            <w:shd w:val="clear" w:color="auto" w:fill="auto"/>
            <w:vAlign w:val="center"/>
          </w:tcPr>
          <w:p w14:paraId="7BB63351" w14:textId="77777777" w:rsidR="007743B1" w:rsidRPr="007743B1" w:rsidRDefault="007743B1" w:rsidP="007743B1">
            <w:pPr>
              <w:jc w:val="center"/>
              <w:rPr>
                <w:szCs w:val="20"/>
              </w:rPr>
            </w:pPr>
            <w:r w:rsidRPr="007743B1">
              <w:rPr>
                <w:szCs w:val="20"/>
              </w:rPr>
              <w:t>2 824,29</w:t>
            </w:r>
          </w:p>
        </w:tc>
        <w:tc>
          <w:tcPr>
            <w:tcW w:w="842" w:type="pct"/>
            <w:tcBorders>
              <w:top w:val="single" w:sz="4" w:space="0" w:color="auto"/>
              <w:left w:val="nil"/>
              <w:bottom w:val="single" w:sz="4" w:space="0" w:color="auto"/>
              <w:right w:val="single" w:sz="4" w:space="0" w:color="auto"/>
            </w:tcBorders>
            <w:shd w:val="clear" w:color="auto" w:fill="auto"/>
            <w:vAlign w:val="center"/>
          </w:tcPr>
          <w:p w14:paraId="17DBAB15" w14:textId="77777777" w:rsidR="007743B1" w:rsidRPr="007743B1" w:rsidRDefault="007743B1" w:rsidP="007743B1">
            <w:pPr>
              <w:jc w:val="center"/>
              <w:rPr>
                <w:szCs w:val="20"/>
              </w:rPr>
            </w:pPr>
            <w:r w:rsidRPr="007743B1">
              <w:rPr>
                <w:szCs w:val="20"/>
              </w:rPr>
              <w:t>2 824,29</w:t>
            </w:r>
          </w:p>
        </w:tc>
        <w:tc>
          <w:tcPr>
            <w:tcW w:w="1042" w:type="pct"/>
            <w:tcBorders>
              <w:top w:val="single" w:sz="4" w:space="0" w:color="auto"/>
              <w:left w:val="nil"/>
              <w:bottom w:val="single" w:sz="4" w:space="0" w:color="auto"/>
              <w:right w:val="single" w:sz="4" w:space="0" w:color="auto"/>
            </w:tcBorders>
            <w:shd w:val="clear" w:color="auto" w:fill="auto"/>
            <w:vAlign w:val="center"/>
          </w:tcPr>
          <w:p w14:paraId="613EF375" w14:textId="77777777" w:rsidR="007743B1" w:rsidRPr="007743B1" w:rsidRDefault="007743B1" w:rsidP="007743B1">
            <w:pPr>
              <w:jc w:val="center"/>
              <w:rPr>
                <w:szCs w:val="20"/>
              </w:rPr>
            </w:pPr>
            <w:r w:rsidRPr="007743B1">
              <w:rPr>
                <w:szCs w:val="20"/>
              </w:rPr>
              <w:t>0,00</w:t>
            </w:r>
          </w:p>
        </w:tc>
      </w:tr>
      <w:tr w:rsidR="007743B1" w:rsidRPr="007743B1" w14:paraId="755EFB63" w14:textId="77777777" w:rsidTr="00024F96">
        <w:trPr>
          <w:trHeight w:val="405"/>
        </w:trPr>
        <w:tc>
          <w:tcPr>
            <w:tcW w:w="253" w:type="pct"/>
            <w:shd w:val="clear" w:color="auto" w:fill="auto"/>
            <w:vAlign w:val="center"/>
          </w:tcPr>
          <w:p w14:paraId="1B88A3DB" w14:textId="77777777" w:rsidR="007743B1" w:rsidRPr="007743B1" w:rsidRDefault="007743B1" w:rsidP="007743B1">
            <w:pPr>
              <w:jc w:val="center"/>
              <w:rPr>
                <w:sz w:val="20"/>
                <w:szCs w:val="20"/>
              </w:rPr>
            </w:pPr>
            <w:r w:rsidRPr="007743B1">
              <w:rPr>
                <w:sz w:val="20"/>
                <w:szCs w:val="20"/>
              </w:rPr>
              <w:t>3.</w:t>
            </w:r>
          </w:p>
        </w:tc>
        <w:tc>
          <w:tcPr>
            <w:tcW w:w="2021" w:type="pct"/>
            <w:shd w:val="clear" w:color="auto" w:fill="auto"/>
            <w:vAlign w:val="center"/>
          </w:tcPr>
          <w:p w14:paraId="6402BF8E" w14:textId="77777777" w:rsidR="007743B1" w:rsidRPr="007743B1" w:rsidRDefault="007743B1" w:rsidP="007743B1">
            <w:pPr>
              <w:jc w:val="center"/>
              <w:rPr>
                <w:sz w:val="20"/>
                <w:szCs w:val="20"/>
              </w:rPr>
            </w:pPr>
            <w:r w:rsidRPr="007743B1">
              <w:rPr>
                <w:sz w:val="20"/>
                <w:szCs w:val="20"/>
              </w:rPr>
              <w:t>Амортизация</w:t>
            </w:r>
          </w:p>
        </w:tc>
        <w:tc>
          <w:tcPr>
            <w:tcW w:w="842" w:type="pct"/>
            <w:tcBorders>
              <w:top w:val="single" w:sz="4" w:space="0" w:color="auto"/>
              <w:left w:val="nil"/>
              <w:bottom w:val="single" w:sz="4" w:space="0" w:color="auto"/>
              <w:right w:val="single" w:sz="4" w:space="0" w:color="auto"/>
            </w:tcBorders>
            <w:shd w:val="clear" w:color="auto" w:fill="auto"/>
            <w:vAlign w:val="center"/>
          </w:tcPr>
          <w:p w14:paraId="587B90DD" w14:textId="77777777" w:rsidR="007743B1" w:rsidRPr="007743B1" w:rsidRDefault="007743B1" w:rsidP="007743B1">
            <w:pPr>
              <w:jc w:val="center"/>
              <w:rPr>
                <w:szCs w:val="20"/>
              </w:rPr>
            </w:pPr>
            <w:r w:rsidRPr="007743B1">
              <w:rPr>
                <w:szCs w:val="20"/>
              </w:rPr>
              <w:t>6 959,03</w:t>
            </w:r>
          </w:p>
        </w:tc>
        <w:tc>
          <w:tcPr>
            <w:tcW w:w="842" w:type="pct"/>
            <w:tcBorders>
              <w:top w:val="single" w:sz="4" w:space="0" w:color="auto"/>
              <w:left w:val="nil"/>
              <w:bottom w:val="single" w:sz="4" w:space="0" w:color="auto"/>
              <w:right w:val="single" w:sz="4" w:space="0" w:color="auto"/>
            </w:tcBorders>
            <w:shd w:val="clear" w:color="auto" w:fill="auto"/>
            <w:vAlign w:val="center"/>
          </w:tcPr>
          <w:p w14:paraId="177145CE" w14:textId="77777777" w:rsidR="007743B1" w:rsidRPr="007743B1" w:rsidRDefault="007743B1" w:rsidP="007743B1">
            <w:pPr>
              <w:jc w:val="center"/>
              <w:rPr>
                <w:szCs w:val="20"/>
              </w:rPr>
            </w:pPr>
            <w:r w:rsidRPr="007743B1">
              <w:rPr>
                <w:szCs w:val="20"/>
              </w:rPr>
              <w:t>6 959,03</w:t>
            </w:r>
          </w:p>
        </w:tc>
        <w:tc>
          <w:tcPr>
            <w:tcW w:w="1042" w:type="pct"/>
            <w:tcBorders>
              <w:top w:val="single" w:sz="4" w:space="0" w:color="auto"/>
              <w:left w:val="nil"/>
              <w:bottom w:val="single" w:sz="4" w:space="0" w:color="auto"/>
              <w:right w:val="single" w:sz="4" w:space="0" w:color="auto"/>
            </w:tcBorders>
            <w:shd w:val="clear" w:color="auto" w:fill="auto"/>
            <w:vAlign w:val="center"/>
          </w:tcPr>
          <w:p w14:paraId="6F8FA94E" w14:textId="77777777" w:rsidR="007743B1" w:rsidRPr="007743B1" w:rsidRDefault="007743B1" w:rsidP="007743B1">
            <w:pPr>
              <w:jc w:val="center"/>
              <w:rPr>
                <w:szCs w:val="20"/>
              </w:rPr>
            </w:pPr>
            <w:r w:rsidRPr="007743B1">
              <w:rPr>
                <w:szCs w:val="20"/>
              </w:rPr>
              <w:t>0,00</w:t>
            </w:r>
          </w:p>
        </w:tc>
      </w:tr>
      <w:tr w:rsidR="007743B1" w:rsidRPr="007743B1" w14:paraId="5871B85F" w14:textId="77777777" w:rsidTr="00024F96">
        <w:trPr>
          <w:trHeight w:val="405"/>
        </w:trPr>
        <w:tc>
          <w:tcPr>
            <w:tcW w:w="253" w:type="pct"/>
            <w:shd w:val="clear" w:color="auto" w:fill="auto"/>
            <w:vAlign w:val="center"/>
            <w:hideMark/>
          </w:tcPr>
          <w:p w14:paraId="57DEEE17" w14:textId="77777777" w:rsidR="007743B1" w:rsidRPr="007743B1" w:rsidRDefault="007743B1" w:rsidP="007743B1">
            <w:pPr>
              <w:jc w:val="center"/>
              <w:rPr>
                <w:sz w:val="20"/>
                <w:szCs w:val="20"/>
              </w:rPr>
            </w:pPr>
            <w:r w:rsidRPr="007743B1">
              <w:rPr>
                <w:sz w:val="20"/>
                <w:szCs w:val="20"/>
              </w:rPr>
              <w:t>4.</w:t>
            </w:r>
          </w:p>
        </w:tc>
        <w:tc>
          <w:tcPr>
            <w:tcW w:w="2021" w:type="pct"/>
            <w:shd w:val="clear" w:color="auto" w:fill="auto"/>
            <w:vAlign w:val="center"/>
            <w:hideMark/>
          </w:tcPr>
          <w:p w14:paraId="1E60BC34" w14:textId="77777777" w:rsidR="007743B1" w:rsidRPr="007743B1" w:rsidRDefault="007743B1" w:rsidP="007743B1">
            <w:pPr>
              <w:jc w:val="center"/>
              <w:rPr>
                <w:sz w:val="20"/>
                <w:szCs w:val="20"/>
              </w:rPr>
            </w:pPr>
            <w:r w:rsidRPr="007743B1">
              <w:rPr>
                <w:sz w:val="20"/>
                <w:szCs w:val="20"/>
              </w:rPr>
              <w:t>Налог на прибыль</w:t>
            </w:r>
          </w:p>
        </w:tc>
        <w:tc>
          <w:tcPr>
            <w:tcW w:w="842" w:type="pct"/>
            <w:tcBorders>
              <w:top w:val="single" w:sz="4" w:space="0" w:color="auto"/>
              <w:left w:val="nil"/>
              <w:bottom w:val="single" w:sz="4" w:space="0" w:color="auto"/>
              <w:right w:val="single" w:sz="4" w:space="0" w:color="auto"/>
            </w:tcBorders>
            <w:shd w:val="clear" w:color="auto" w:fill="auto"/>
            <w:vAlign w:val="center"/>
          </w:tcPr>
          <w:p w14:paraId="0020D430" w14:textId="77777777" w:rsidR="007743B1" w:rsidRPr="007743B1" w:rsidRDefault="007743B1" w:rsidP="007743B1">
            <w:pPr>
              <w:jc w:val="center"/>
              <w:rPr>
                <w:szCs w:val="20"/>
              </w:rPr>
            </w:pPr>
            <w:r w:rsidRPr="007743B1">
              <w:rPr>
                <w:szCs w:val="20"/>
              </w:rPr>
              <w:t>3 714,30</w:t>
            </w:r>
          </w:p>
        </w:tc>
        <w:tc>
          <w:tcPr>
            <w:tcW w:w="842" w:type="pct"/>
            <w:tcBorders>
              <w:top w:val="single" w:sz="4" w:space="0" w:color="auto"/>
              <w:left w:val="nil"/>
              <w:bottom w:val="single" w:sz="4" w:space="0" w:color="auto"/>
              <w:right w:val="single" w:sz="4" w:space="0" w:color="auto"/>
            </w:tcBorders>
            <w:shd w:val="clear" w:color="auto" w:fill="auto"/>
            <w:vAlign w:val="center"/>
          </w:tcPr>
          <w:p w14:paraId="0678D8E2" w14:textId="77777777" w:rsidR="007743B1" w:rsidRPr="007743B1" w:rsidRDefault="007743B1" w:rsidP="007743B1">
            <w:pPr>
              <w:jc w:val="center"/>
              <w:rPr>
                <w:szCs w:val="20"/>
              </w:rPr>
            </w:pPr>
            <w:r w:rsidRPr="007743B1">
              <w:rPr>
                <w:szCs w:val="20"/>
              </w:rPr>
              <w:t>0,00</w:t>
            </w:r>
          </w:p>
        </w:tc>
        <w:tc>
          <w:tcPr>
            <w:tcW w:w="1042" w:type="pct"/>
            <w:tcBorders>
              <w:top w:val="single" w:sz="4" w:space="0" w:color="auto"/>
              <w:left w:val="nil"/>
              <w:bottom w:val="single" w:sz="4" w:space="0" w:color="auto"/>
              <w:right w:val="single" w:sz="4" w:space="0" w:color="auto"/>
            </w:tcBorders>
            <w:shd w:val="clear" w:color="auto" w:fill="auto"/>
            <w:vAlign w:val="center"/>
          </w:tcPr>
          <w:p w14:paraId="6525065B" w14:textId="77777777" w:rsidR="007743B1" w:rsidRPr="007743B1" w:rsidRDefault="007743B1" w:rsidP="007743B1">
            <w:pPr>
              <w:jc w:val="center"/>
              <w:rPr>
                <w:szCs w:val="20"/>
              </w:rPr>
            </w:pPr>
            <w:r w:rsidRPr="007743B1">
              <w:rPr>
                <w:szCs w:val="20"/>
              </w:rPr>
              <w:t>-3 714,30</w:t>
            </w:r>
          </w:p>
        </w:tc>
      </w:tr>
      <w:tr w:rsidR="007743B1" w:rsidRPr="007743B1" w14:paraId="1E758DC1" w14:textId="77777777" w:rsidTr="00024F96">
        <w:trPr>
          <w:trHeight w:val="480"/>
        </w:trPr>
        <w:tc>
          <w:tcPr>
            <w:tcW w:w="253" w:type="pct"/>
            <w:shd w:val="clear" w:color="auto" w:fill="auto"/>
            <w:vAlign w:val="center"/>
            <w:hideMark/>
          </w:tcPr>
          <w:p w14:paraId="1DBAEA02" w14:textId="77777777" w:rsidR="007743B1" w:rsidRPr="007743B1" w:rsidRDefault="007743B1" w:rsidP="007743B1">
            <w:pPr>
              <w:jc w:val="center"/>
              <w:rPr>
                <w:bCs/>
                <w:sz w:val="20"/>
                <w:szCs w:val="20"/>
              </w:rPr>
            </w:pPr>
            <w:r w:rsidRPr="007743B1">
              <w:rPr>
                <w:bCs/>
                <w:sz w:val="20"/>
                <w:szCs w:val="20"/>
              </w:rPr>
              <w:t>5.</w:t>
            </w:r>
          </w:p>
        </w:tc>
        <w:tc>
          <w:tcPr>
            <w:tcW w:w="2021" w:type="pct"/>
            <w:shd w:val="clear" w:color="auto" w:fill="auto"/>
            <w:vAlign w:val="center"/>
            <w:hideMark/>
          </w:tcPr>
          <w:p w14:paraId="26B00BDF" w14:textId="77777777" w:rsidR="007743B1" w:rsidRPr="007743B1" w:rsidRDefault="007743B1" w:rsidP="007743B1">
            <w:pPr>
              <w:jc w:val="center"/>
              <w:rPr>
                <w:bCs/>
              </w:rPr>
            </w:pPr>
            <w:r w:rsidRPr="007743B1">
              <w:rPr>
                <w:bCs/>
              </w:rPr>
              <w:t>ИТОГО</w:t>
            </w:r>
          </w:p>
        </w:tc>
        <w:tc>
          <w:tcPr>
            <w:tcW w:w="842" w:type="pct"/>
            <w:shd w:val="clear" w:color="auto" w:fill="auto"/>
            <w:vAlign w:val="center"/>
          </w:tcPr>
          <w:p w14:paraId="4AC425E1" w14:textId="77777777" w:rsidR="007743B1" w:rsidRPr="007743B1" w:rsidRDefault="007743B1" w:rsidP="007743B1">
            <w:pPr>
              <w:jc w:val="center"/>
              <w:rPr>
                <w:szCs w:val="20"/>
              </w:rPr>
            </w:pPr>
            <w:r w:rsidRPr="007743B1">
              <w:rPr>
                <w:szCs w:val="20"/>
              </w:rPr>
              <w:t>15 360,61</w:t>
            </w:r>
          </w:p>
        </w:tc>
        <w:tc>
          <w:tcPr>
            <w:tcW w:w="842" w:type="pct"/>
            <w:shd w:val="clear" w:color="auto" w:fill="auto"/>
            <w:vAlign w:val="center"/>
          </w:tcPr>
          <w:p w14:paraId="61EE0799" w14:textId="77777777" w:rsidR="007743B1" w:rsidRPr="007743B1" w:rsidRDefault="007743B1" w:rsidP="007743B1">
            <w:pPr>
              <w:jc w:val="center"/>
              <w:rPr>
                <w:szCs w:val="20"/>
              </w:rPr>
            </w:pPr>
            <w:r w:rsidRPr="007743B1">
              <w:rPr>
                <w:szCs w:val="20"/>
              </w:rPr>
              <w:t>11 491,39</w:t>
            </w:r>
          </w:p>
        </w:tc>
        <w:tc>
          <w:tcPr>
            <w:tcW w:w="1042" w:type="pct"/>
            <w:tcBorders>
              <w:top w:val="nil"/>
              <w:left w:val="single" w:sz="4" w:space="0" w:color="auto"/>
              <w:bottom w:val="single" w:sz="4" w:space="0" w:color="auto"/>
              <w:right w:val="single" w:sz="4" w:space="0" w:color="auto"/>
            </w:tcBorders>
            <w:shd w:val="clear" w:color="auto" w:fill="auto"/>
            <w:vAlign w:val="center"/>
          </w:tcPr>
          <w:p w14:paraId="03A650C7" w14:textId="77777777" w:rsidR="007743B1" w:rsidRPr="007743B1" w:rsidRDefault="007743B1" w:rsidP="007743B1">
            <w:pPr>
              <w:jc w:val="center"/>
              <w:rPr>
                <w:szCs w:val="20"/>
              </w:rPr>
            </w:pPr>
            <w:r w:rsidRPr="007743B1">
              <w:rPr>
                <w:szCs w:val="20"/>
              </w:rPr>
              <w:t>-3 869,22</w:t>
            </w:r>
          </w:p>
        </w:tc>
      </w:tr>
    </w:tbl>
    <w:p w14:paraId="1ECBE614" w14:textId="77777777" w:rsidR="007743B1" w:rsidRPr="007743B1" w:rsidRDefault="007743B1" w:rsidP="007743B1">
      <w:pPr>
        <w:jc w:val="both"/>
        <w:rPr>
          <w:bCs/>
          <w:sz w:val="28"/>
          <w:szCs w:val="28"/>
        </w:rPr>
      </w:pPr>
      <w:bookmarkStart w:id="99" w:name="_Hlk531018906"/>
    </w:p>
    <w:p w14:paraId="0F465340" w14:textId="77777777" w:rsidR="007743B1" w:rsidRPr="007743B1" w:rsidRDefault="007743B1" w:rsidP="007743B1">
      <w:pPr>
        <w:jc w:val="both"/>
        <w:rPr>
          <w:bCs/>
          <w:sz w:val="28"/>
          <w:szCs w:val="28"/>
        </w:rPr>
      </w:pPr>
    </w:p>
    <w:p w14:paraId="17F48AC1" w14:textId="77777777" w:rsidR="007743B1" w:rsidRPr="007743B1" w:rsidRDefault="007743B1" w:rsidP="000618B7">
      <w:pPr>
        <w:keepNext/>
        <w:numPr>
          <w:ilvl w:val="0"/>
          <w:numId w:val="6"/>
        </w:numPr>
        <w:tabs>
          <w:tab w:val="left" w:pos="567"/>
        </w:tabs>
        <w:ind w:firstLine="709"/>
        <w:jc w:val="center"/>
        <w:outlineLvl w:val="0"/>
        <w:rPr>
          <w:rFonts w:eastAsia="Arial"/>
          <w:b/>
          <w:sz w:val="32"/>
          <w:szCs w:val="20"/>
          <w:lang w:val="x-none" w:eastAsia="x-none"/>
        </w:rPr>
      </w:pPr>
      <w:r w:rsidRPr="007743B1">
        <w:rPr>
          <w:rFonts w:eastAsia="Arial"/>
          <w:b/>
          <w:sz w:val="32"/>
          <w:szCs w:val="20"/>
          <w:lang w:val="x-none" w:eastAsia="x-none"/>
        </w:rPr>
        <w:t>Расчет расходов на прио</w:t>
      </w:r>
      <w:r w:rsidRPr="007743B1">
        <w:rPr>
          <w:rFonts w:eastAsia="Arial"/>
          <w:b/>
          <w:sz w:val="32"/>
          <w:szCs w:val="20"/>
          <w:lang w:eastAsia="x-none"/>
        </w:rPr>
        <w:t>бретение энергетических ресурсов, холодной воды и теплоносителя</w:t>
      </w:r>
    </w:p>
    <w:p w14:paraId="1B7BD30D" w14:textId="77777777" w:rsidR="007743B1" w:rsidRPr="007743B1" w:rsidRDefault="007743B1" w:rsidP="007743B1">
      <w:pPr>
        <w:ind w:firstLine="851"/>
        <w:jc w:val="both"/>
        <w:rPr>
          <w:rFonts w:eastAsia="Arial"/>
          <w:sz w:val="28"/>
          <w:szCs w:val="28"/>
          <w:lang w:val="x-none"/>
        </w:rPr>
      </w:pPr>
    </w:p>
    <w:p w14:paraId="785C5164" w14:textId="77777777" w:rsidR="007743B1" w:rsidRPr="007743B1" w:rsidRDefault="007743B1" w:rsidP="007743B1">
      <w:pPr>
        <w:ind w:firstLine="709"/>
        <w:jc w:val="both"/>
        <w:rPr>
          <w:rFonts w:eastAsia="Arial"/>
          <w:sz w:val="28"/>
          <w:szCs w:val="28"/>
        </w:rPr>
      </w:pPr>
      <w:r w:rsidRPr="007743B1">
        <w:rPr>
          <w:rFonts w:eastAsia="Arial"/>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08AB67F6" w14:textId="77777777" w:rsidR="007743B1" w:rsidRPr="007743B1" w:rsidRDefault="007743B1" w:rsidP="007743B1">
      <w:pPr>
        <w:tabs>
          <w:tab w:val="num" w:pos="360"/>
          <w:tab w:val="num" w:pos="1080"/>
        </w:tabs>
        <w:jc w:val="both"/>
        <w:rPr>
          <w:sz w:val="28"/>
          <w:szCs w:val="28"/>
        </w:rPr>
      </w:pPr>
    </w:p>
    <w:p w14:paraId="32BFFAF2" w14:textId="77777777" w:rsidR="007743B1" w:rsidRPr="007743B1" w:rsidRDefault="007743B1" w:rsidP="007743B1">
      <w:pPr>
        <w:keepNext/>
        <w:jc w:val="both"/>
        <w:outlineLvl w:val="1"/>
        <w:rPr>
          <w:b/>
          <w:color w:val="000000"/>
          <w:sz w:val="28"/>
          <w:szCs w:val="20"/>
        </w:rPr>
      </w:pPr>
      <w:bookmarkStart w:id="100" w:name="_Toc113520429"/>
      <w:r w:rsidRPr="007743B1">
        <w:rPr>
          <w:b/>
          <w:color w:val="000000"/>
          <w:sz w:val="28"/>
          <w:szCs w:val="20"/>
        </w:rPr>
        <w:t>6.1. Расходы на топливо</w:t>
      </w:r>
      <w:bookmarkEnd w:id="100"/>
    </w:p>
    <w:p w14:paraId="0A0AE0B2" w14:textId="77777777" w:rsidR="007743B1" w:rsidRPr="007743B1" w:rsidRDefault="007743B1" w:rsidP="007743B1">
      <w:pPr>
        <w:ind w:firstLine="709"/>
        <w:jc w:val="both"/>
        <w:rPr>
          <w:color w:val="000000"/>
          <w:sz w:val="28"/>
          <w:szCs w:val="28"/>
        </w:rPr>
      </w:pPr>
      <w:r w:rsidRPr="007743B1">
        <w:rPr>
          <w:color w:val="000000"/>
          <w:sz w:val="28"/>
          <w:szCs w:val="28"/>
        </w:rPr>
        <w:t xml:space="preserve">Предприятием заявлены расходы по статье на 2025 год в размере </w:t>
      </w:r>
      <w:r w:rsidRPr="007743B1">
        <w:rPr>
          <w:sz w:val="28"/>
          <w:szCs w:val="28"/>
        </w:rPr>
        <w:t>62 131,82</w:t>
      </w:r>
      <w:r w:rsidRPr="007743B1">
        <w:rPr>
          <w:color w:val="000000"/>
          <w:sz w:val="28"/>
          <w:szCs w:val="28"/>
        </w:rPr>
        <w:t xml:space="preserve"> тыс. руб., в том числе затраты на уголь - </w:t>
      </w:r>
      <w:r w:rsidRPr="007743B1">
        <w:rPr>
          <w:sz w:val="28"/>
          <w:szCs w:val="28"/>
        </w:rPr>
        <w:t>25 365,74 тыс</w:t>
      </w:r>
      <w:r w:rsidRPr="007743B1">
        <w:rPr>
          <w:color w:val="000000"/>
          <w:sz w:val="28"/>
          <w:szCs w:val="28"/>
        </w:rPr>
        <w:t xml:space="preserve">. руб., затраты на транспортировку - </w:t>
      </w:r>
      <w:r w:rsidRPr="007743B1">
        <w:rPr>
          <w:sz w:val="28"/>
          <w:szCs w:val="28"/>
        </w:rPr>
        <w:t xml:space="preserve">36 766,08 </w:t>
      </w:r>
      <w:r w:rsidRPr="007743B1">
        <w:rPr>
          <w:color w:val="000000"/>
          <w:sz w:val="28"/>
          <w:szCs w:val="28"/>
        </w:rPr>
        <w:t xml:space="preserve">тыс. руб. в т.ч.: 31 709,86 тыс. руб. – автомобильные </w:t>
      </w:r>
      <w:r w:rsidRPr="007743B1">
        <w:rPr>
          <w:color w:val="000000"/>
          <w:sz w:val="28"/>
          <w:szCs w:val="28"/>
        </w:rPr>
        <w:lastRenderedPageBreak/>
        <w:t xml:space="preserve">перевозки и 3 990,84 тыс. руб. – буртовка угля, а также </w:t>
      </w:r>
      <w:bookmarkStart w:id="101" w:name="_Hlk182936893"/>
      <w:r w:rsidRPr="007743B1">
        <w:rPr>
          <w:color w:val="000000"/>
          <w:sz w:val="28"/>
          <w:szCs w:val="28"/>
        </w:rPr>
        <w:t xml:space="preserve">347,03 </w:t>
      </w:r>
      <w:bookmarkEnd w:id="101"/>
      <w:r w:rsidRPr="007743B1">
        <w:rPr>
          <w:color w:val="000000"/>
          <w:sz w:val="28"/>
          <w:szCs w:val="28"/>
        </w:rPr>
        <w:t>тыс. руб. – затраты на вывоз шлака и 718,35 тыс. руб. – затраты на буртовку шлака, на объём потребляемого топлива - 14 046,45 тонн.</w:t>
      </w:r>
    </w:p>
    <w:p w14:paraId="5E5ACAC7" w14:textId="77777777" w:rsidR="007743B1" w:rsidRPr="007743B1" w:rsidRDefault="007743B1" w:rsidP="007743B1">
      <w:pPr>
        <w:ind w:firstLine="709"/>
        <w:jc w:val="both"/>
        <w:rPr>
          <w:color w:val="000000"/>
          <w:sz w:val="28"/>
          <w:szCs w:val="28"/>
        </w:rPr>
      </w:pPr>
      <w:r w:rsidRPr="007743B1">
        <w:rPr>
          <w:color w:val="000000"/>
          <w:sz w:val="28"/>
          <w:szCs w:val="28"/>
        </w:rPr>
        <w:t>Расчет топлива произведен согласно Методическим указаниям и представлен формой 4.4. «Расчет топлива по котельным», 4.5. «Расчет баланса топлива», «Информацией по расчету стоимости поставки топлива».</w:t>
      </w:r>
    </w:p>
    <w:p w14:paraId="5C222462" w14:textId="77777777" w:rsidR="007743B1" w:rsidRPr="007743B1" w:rsidRDefault="007743B1" w:rsidP="007743B1">
      <w:pPr>
        <w:widowControl w:val="0"/>
        <w:autoSpaceDE w:val="0"/>
        <w:autoSpaceDN w:val="0"/>
        <w:ind w:firstLine="709"/>
        <w:jc w:val="both"/>
        <w:rPr>
          <w:color w:val="000000"/>
          <w:sz w:val="28"/>
          <w:szCs w:val="28"/>
        </w:rPr>
      </w:pPr>
      <w:r w:rsidRPr="007743B1">
        <w:rPr>
          <w:color w:val="000000"/>
          <w:sz w:val="28"/>
          <w:szCs w:val="28"/>
        </w:rPr>
        <w:t>Предприятие планирует приобретать уголь марок Др и ДГр.</w:t>
      </w:r>
    </w:p>
    <w:p w14:paraId="24DAB99E" w14:textId="77777777" w:rsidR="007743B1" w:rsidRPr="007743B1" w:rsidRDefault="007743B1" w:rsidP="007743B1">
      <w:pPr>
        <w:widowControl w:val="0"/>
        <w:autoSpaceDE w:val="0"/>
        <w:autoSpaceDN w:val="0"/>
        <w:ind w:firstLine="709"/>
        <w:jc w:val="both"/>
        <w:rPr>
          <w:color w:val="000000"/>
          <w:sz w:val="28"/>
          <w:szCs w:val="28"/>
        </w:rPr>
      </w:pPr>
      <w:r w:rsidRPr="007743B1">
        <w:rPr>
          <w:color w:val="000000"/>
          <w:sz w:val="28"/>
          <w:szCs w:val="28"/>
        </w:rPr>
        <w:t>Низшая теплота сгорания определена как средневзвешенная по представленному реестру удостоверений качества угля за 2023 год и составила 5 022,56 ккал/кг. Таким образом, в расчёт принят тепловой эквивалент 0,718.</w:t>
      </w:r>
    </w:p>
    <w:p w14:paraId="760F9918" w14:textId="77777777" w:rsidR="007743B1" w:rsidRPr="007743B1" w:rsidRDefault="007743B1" w:rsidP="007743B1">
      <w:pPr>
        <w:widowControl w:val="0"/>
        <w:autoSpaceDE w:val="0"/>
        <w:autoSpaceDN w:val="0"/>
        <w:ind w:firstLine="709"/>
        <w:jc w:val="both"/>
        <w:rPr>
          <w:color w:val="000000"/>
          <w:sz w:val="28"/>
          <w:szCs w:val="28"/>
        </w:rPr>
      </w:pPr>
      <w:r w:rsidRPr="007743B1">
        <w:rPr>
          <w:color w:val="000000"/>
          <w:sz w:val="28"/>
          <w:szCs w:val="28"/>
        </w:rPr>
        <w:t>В соответствии с пунктом 35 постановления Правительства РФ от 22.10.2012 № 1075 «О ценообразовании в сфере теплоснабжения»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4F711E7C" w14:textId="77777777" w:rsidR="007743B1" w:rsidRPr="007743B1" w:rsidRDefault="007743B1" w:rsidP="007743B1">
      <w:pPr>
        <w:widowControl w:val="0"/>
        <w:autoSpaceDE w:val="0"/>
        <w:autoSpaceDN w:val="0"/>
        <w:ind w:firstLine="709"/>
        <w:jc w:val="both"/>
        <w:rPr>
          <w:color w:val="000000"/>
          <w:sz w:val="28"/>
          <w:szCs w:val="28"/>
        </w:rPr>
      </w:pPr>
      <w:r w:rsidRPr="007743B1">
        <w:rPr>
          <w:color w:val="000000"/>
          <w:sz w:val="28"/>
          <w:szCs w:val="28"/>
        </w:rPr>
        <w:t>Таким образом, 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217,2 кг у.т./Гкал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 Таким образом, расчетный объем натурального топлива составляет по энергетическому каменному углю 14 289,13 т.</w:t>
      </w:r>
    </w:p>
    <w:p w14:paraId="41AB631F" w14:textId="77777777" w:rsidR="007743B1" w:rsidRPr="007743B1" w:rsidRDefault="007743B1" w:rsidP="007743B1">
      <w:pPr>
        <w:widowControl w:val="0"/>
        <w:autoSpaceDE w:val="0"/>
        <w:autoSpaceDN w:val="0"/>
        <w:ind w:firstLine="709"/>
        <w:jc w:val="both"/>
        <w:rPr>
          <w:color w:val="000000"/>
          <w:sz w:val="28"/>
          <w:szCs w:val="28"/>
        </w:rPr>
      </w:pPr>
    </w:p>
    <w:p w14:paraId="67068190" w14:textId="77777777" w:rsidR="007743B1" w:rsidRPr="007743B1" w:rsidRDefault="007743B1" w:rsidP="007743B1">
      <w:pPr>
        <w:widowControl w:val="0"/>
        <w:ind w:firstLine="709"/>
        <w:jc w:val="both"/>
        <w:rPr>
          <w:snapToGrid w:val="0"/>
          <w:sz w:val="28"/>
          <w:szCs w:val="28"/>
        </w:rPr>
      </w:pPr>
      <w:r w:rsidRPr="007743B1">
        <w:rPr>
          <w:snapToGrid w:val="0"/>
          <w:sz w:val="28"/>
          <w:szCs w:val="28"/>
        </w:rPr>
        <w:t>При определении плановой цены на уголь каменный на 2025 год экспертами проанализирован представленный предприятием договор поставки угля марок ДР и ДГр от 26.12.2023 № 01/14-24, заключенный с АО «УК «Кузбассразрезуголь»</w:t>
      </w:r>
      <w:r w:rsidRPr="007743B1">
        <w:rPr>
          <w:szCs w:val="20"/>
        </w:rPr>
        <w:t xml:space="preserve"> </w:t>
      </w:r>
      <w:r w:rsidRPr="007743B1">
        <w:rPr>
          <w:snapToGrid w:val="0"/>
          <w:sz w:val="28"/>
          <w:szCs w:val="28"/>
        </w:rPr>
        <w:t>по результатам проведённого открытого конкурса на поставку каменного угля (протокол № 32313045602-9 от 15.12.2023) в размере 1 586,35 руб./т без НДС. Данный договор отвечает требованиям подпункта б) пункта 28 Основ ценообразования «Цены, установленные в договорах, заключенных в результате проведения торгов». Таким образом, экспертами в расчёт НВВ на 2025 год принимается цена угля согласно договору поставки угля марки ДР от 26.12.2023 № 01/14-24 с учётом изменения индекса цен производителей (прогноз Минэкономразвития от 30.09.2024) «Уголь энергетический каменный» - 104,0 % и составит</w:t>
      </w:r>
      <w:r w:rsidRPr="007743B1">
        <w:rPr>
          <w:szCs w:val="20"/>
        </w:rPr>
        <w:t xml:space="preserve"> </w:t>
      </w:r>
      <w:r w:rsidRPr="007743B1">
        <w:rPr>
          <w:snapToGrid w:val="0"/>
          <w:sz w:val="28"/>
          <w:szCs w:val="28"/>
        </w:rPr>
        <w:t>1 649,80</w:t>
      </w:r>
      <w:r w:rsidRPr="007743B1">
        <w:rPr>
          <w:szCs w:val="20"/>
        </w:rPr>
        <w:t xml:space="preserve"> </w:t>
      </w:r>
      <w:r w:rsidRPr="007743B1">
        <w:rPr>
          <w:snapToGrid w:val="0"/>
          <w:sz w:val="28"/>
          <w:szCs w:val="28"/>
        </w:rPr>
        <w:t>руб./т без НДС = 1 586,35 руб./т без НДС × 1,04.</w:t>
      </w:r>
    </w:p>
    <w:p w14:paraId="7FA56154" w14:textId="77777777" w:rsidR="007743B1" w:rsidRPr="007743B1" w:rsidRDefault="007743B1" w:rsidP="007743B1">
      <w:pPr>
        <w:ind w:firstLine="709"/>
        <w:jc w:val="both"/>
        <w:rPr>
          <w:color w:val="000000"/>
          <w:sz w:val="28"/>
          <w:szCs w:val="28"/>
        </w:rPr>
      </w:pPr>
      <w:r w:rsidRPr="007743B1">
        <w:rPr>
          <w:color w:val="000000"/>
          <w:sz w:val="28"/>
          <w:szCs w:val="28"/>
        </w:rPr>
        <w:t>Таким образом, расходы на топливо на 2025 год по мнению экспертов составят 24 129,32 тыс. руб. = 14 625,60 тонн × 1 649,80 руб./т.</w:t>
      </w:r>
    </w:p>
    <w:p w14:paraId="0693C290" w14:textId="77777777" w:rsidR="007743B1" w:rsidRPr="007743B1" w:rsidRDefault="007743B1" w:rsidP="007743B1">
      <w:pPr>
        <w:widowControl w:val="0"/>
        <w:tabs>
          <w:tab w:val="left" w:pos="1890"/>
        </w:tabs>
        <w:ind w:firstLine="709"/>
        <w:jc w:val="both"/>
        <w:rPr>
          <w:snapToGrid w:val="0"/>
          <w:sz w:val="28"/>
          <w:szCs w:val="28"/>
        </w:rPr>
      </w:pPr>
      <w:r w:rsidRPr="007743B1">
        <w:rPr>
          <w:rFonts w:eastAsia="Arial"/>
          <w:snapToGrid w:val="0"/>
          <w:sz w:val="28"/>
          <w:szCs w:val="28"/>
        </w:rPr>
        <w:t xml:space="preserve">Величина корректировки стоимости топлива в сторону снижения составила </w:t>
      </w:r>
      <w:r w:rsidRPr="007743B1">
        <w:rPr>
          <w:rFonts w:eastAsia="Arial"/>
          <w:snapToGrid w:val="0"/>
          <w:sz w:val="28"/>
          <w:szCs w:val="28"/>
        </w:rPr>
        <w:br/>
      </w:r>
      <w:r w:rsidRPr="007743B1">
        <w:rPr>
          <w:rFonts w:eastAsia="Arial"/>
          <w:snapToGrid w:val="0"/>
          <w:sz w:val="28"/>
          <w:szCs w:val="28"/>
        </w:rPr>
        <w:lastRenderedPageBreak/>
        <w:t>1 236,42 тыс. руб. за счёт корректировки цены топлива.</w:t>
      </w:r>
    </w:p>
    <w:p w14:paraId="6D9BC947" w14:textId="77777777" w:rsidR="007743B1" w:rsidRPr="007743B1" w:rsidRDefault="007743B1" w:rsidP="007743B1">
      <w:pPr>
        <w:jc w:val="both"/>
        <w:rPr>
          <w:color w:val="000000"/>
          <w:sz w:val="28"/>
          <w:szCs w:val="28"/>
        </w:rPr>
      </w:pPr>
    </w:p>
    <w:p w14:paraId="0C85A720" w14:textId="77777777" w:rsidR="007743B1" w:rsidRPr="007743B1" w:rsidRDefault="007743B1" w:rsidP="007743B1">
      <w:pPr>
        <w:ind w:firstLine="709"/>
        <w:jc w:val="both"/>
        <w:rPr>
          <w:snapToGrid w:val="0"/>
          <w:sz w:val="28"/>
          <w:szCs w:val="28"/>
        </w:rPr>
      </w:pPr>
      <w:r w:rsidRPr="007743B1">
        <w:rPr>
          <w:snapToGrid w:val="0"/>
          <w:sz w:val="28"/>
          <w:szCs w:val="28"/>
        </w:rPr>
        <w:t>Стоимость транспортировки и буртовки топлива на 2025 год рассчитана экспертами исходя из сметных цен на эксплуатацию автотранспортных средств опубликованных в сборнике информационно-аналитических материалов «Цены в строительстве» октябрь 2023 года с учётом ИЦП на транспорт на 2024 и 2025 годы  (123,0 % и 104,3 % согласно прогнозу</w:t>
      </w:r>
      <w:r w:rsidRPr="007743B1">
        <w:rPr>
          <w:szCs w:val="20"/>
        </w:rPr>
        <w:t xml:space="preserve"> </w:t>
      </w:r>
      <w:r w:rsidRPr="007743B1">
        <w:rPr>
          <w:snapToGrid w:val="0"/>
          <w:sz w:val="28"/>
          <w:szCs w:val="28"/>
        </w:rPr>
        <w:t>Минэкономразвития от 30.09.2024) и количества машино-часов, необходимых на доставку угля и его буртовку.</w:t>
      </w:r>
    </w:p>
    <w:p w14:paraId="7E6933B0" w14:textId="77777777" w:rsidR="007743B1" w:rsidRPr="007743B1" w:rsidRDefault="007743B1" w:rsidP="007743B1">
      <w:pPr>
        <w:jc w:val="both"/>
        <w:rPr>
          <w:snapToGrid w:val="0"/>
          <w:sz w:val="28"/>
          <w:szCs w:val="28"/>
        </w:rPr>
      </w:pPr>
    </w:p>
    <w:p w14:paraId="24F0E891" w14:textId="77777777" w:rsidR="007743B1" w:rsidRPr="007743B1" w:rsidRDefault="007743B1" w:rsidP="007743B1">
      <w:pPr>
        <w:ind w:firstLine="709"/>
        <w:jc w:val="both"/>
        <w:rPr>
          <w:snapToGrid w:val="0"/>
          <w:sz w:val="28"/>
          <w:szCs w:val="28"/>
        </w:rPr>
      </w:pPr>
      <w:r w:rsidRPr="007743B1">
        <w:rPr>
          <w:snapToGrid w:val="0"/>
          <w:sz w:val="28"/>
          <w:szCs w:val="28"/>
        </w:rPr>
        <w:t>Таким образом, стоимость доставки угля автомобилем Камаз 65115 принята в расчёт исходя из стоимости машино-часа работы автомобиля-самосвала, грузоподъемностью до 10 т – 2 131,51 руб. за машино-час (с учётом ИПЦ на транспорт на 2024 и 2025 годы 2 131,51 × 1,23 × 1,043 = 2 734,49 руб. за машино-час) и составила с учётом времени работы 4 940,70 часов 13 510,29 тыс. руб. = 2 734,49 руб. за машино-час × 4 940,70 часов.</w:t>
      </w:r>
    </w:p>
    <w:p w14:paraId="4916BF71" w14:textId="77777777" w:rsidR="007743B1" w:rsidRPr="007743B1" w:rsidRDefault="007743B1" w:rsidP="007743B1">
      <w:pPr>
        <w:ind w:firstLine="709"/>
        <w:jc w:val="both"/>
        <w:rPr>
          <w:color w:val="000000"/>
          <w:sz w:val="28"/>
          <w:szCs w:val="28"/>
        </w:rPr>
      </w:pPr>
      <w:r w:rsidRPr="007743B1">
        <w:rPr>
          <w:color w:val="000000"/>
          <w:sz w:val="28"/>
          <w:szCs w:val="28"/>
        </w:rPr>
        <w:t>Величина корректировки расходов на транспортировку топлива в сторону снижения составила 18 199,57 тыс. руб. за счёт корректировки цены машино-часа и количества топлива.</w:t>
      </w:r>
    </w:p>
    <w:p w14:paraId="08BB37CF" w14:textId="77777777" w:rsidR="007743B1" w:rsidRPr="007743B1" w:rsidRDefault="007743B1" w:rsidP="007743B1">
      <w:pPr>
        <w:ind w:firstLine="709"/>
        <w:jc w:val="both"/>
        <w:rPr>
          <w:snapToGrid w:val="0"/>
          <w:sz w:val="28"/>
          <w:szCs w:val="28"/>
        </w:rPr>
      </w:pPr>
    </w:p>
    <w:p w14:paraId="1158A6F1" w14:textId="77777777" w:rsidR="007743B1" w:rsidRPr="007743B1" w:rsidRDefault="007743B1" w:rsidP="007743B1">
      <w:pPr>
        <w:ind w:firstLine="709"/>
        <w:jc w:val="both"/>
        <w:rPr>
          <w:snapToGrid w:val="0"/>
          <w:sz w:val="28"/>
          <w:szCs w:val="28"/>
        </w:rPr>
      </w:pPr>
      <w:r w:rsidRPr="007743B1">
        <w:rPr>
          <w:snapToGrid w:val="0"/>
          <w:sz w:val="28"/>
          <w:szCs w:val="28"/>
        </w:rPr>
        <w:t xml:space="preserve">Стоимость буртовки угля трактором МТЗ 80/82 принята в расчёт исходя из стоимости машино-часа работы трактора на пневмоколесном ходу 59 кВт (80 л. с.) – 1 127,43 руб. за машино-час (с учётом ИЦП на транспорт на 2024 и 2025 годы 1 127,43 × 1,23 × 1,043 = 1 446,37 руб. за машино-час) и составила с учётом времени работы 1 817,84 часов 2 629,27 тыс. руб. = 1 446,37 руб. </w:t>
      </w:r>
      <w:r w:rsidRPr="007743B1">
        <w:rPr>
          <w:snapToGrid w:val="0"/>
          <w:sz w:val="28"/>
          <w:szCs w:val="28"/>
        </w:rPr>
        <w:br/>
        <w:t>за машино-час × 1 817,84 часов.</w:t>
      </w:r>
    </w:p>
    <w:p w14:paraId="11091B82" w14:textId="77777777" w:rsidR="007743B1" w:rsidRPr="007743B1" w:rsidRDefault="007743B1" w:rsidP="007743B1">
      <w:pPr>
        <w:ind w:firstLine="709"/>
        <w:jc w:val="both"/>
        <w:rPr>
          <w:color w:val="000000"/>
          <w:sz w:val="28"/>
          <w:szCs w:val="28"/>
        </w:rPr>
      </w:pPr>
      <w:r w:rsidRPr="007743B1">
        <w:rPr>
          <w:color w:val="000000"/>
          <w:sz w:val="28"/>
          <w:szCs w:val="28"/>
        </w:rPr>
        <w:t>Величина корректировки расходов на буртовку топлива в сторону снижения составила 1 361,57 тыс. руб. за счёт корректировки цены машино-часа</w:t>
      </w:r>
      <w:r w:rsidRPr="007743B1">
        <w:rPr>
          <w:szCs w:val="20"/>
        </w:rPr>
        <w:t xml:space="preserve"> </w:t>
      </w:r>
      <w:r w:rsidRPr="007743B1">
        <w:rPr>
          <w:color w:val="000000"/>
          <w:sz w:val="28"/>
          <w:szCs w:val="28"/>
        </w:rPr>
        <w:t>и количества топлива.</w:t>
      </w:r>
    </w:p>
    <w:p w14:paraId="2571074C" w14:textId="77777777" w:rsidR="007743B1" w:rsidRPr="007743B1" w:rsidRDefault="007743B1" w:rsidP="007743B1">
      <w:pPr>
        <w:ind w:firstLine="709"/>
        <w:jc w:val="both"/>
        <w:rPr>
          <w:color w:val="000000"/>
          <w:sz w:val="28"/>
          <w:szCs w:val="28"/>
        </w:rPr>
      </w:pPr>
    </w:p>
    <w:p w14:paraId="7C31A381" w14:textId="77777777" w:rsidR="007743B1" w:rsidRPr="007743B1" w:rsidRDefault="007743B1" w:rsidP="007743B1">
      <w:pPr>
        <w:ind w:firstLine="709"/>
        <w:jc w:val="both"/>
        <w:rPr>
          <w:color w:val="000000"/>
          <w:sz w:val="28"/>
          <w:szCs w:val="28"/>
        </w:rPr>
      </w:pPr>
      <w:r w:rsidRPr="007743B1">
        <w:rPr>
          <w:color w:val="000000"/>
          <w:sz w:val="28"/>
          <w:szCs w:val="28"/>
        </w:rPr>
        <w:t>Затраты на вывоз золошлаковых отходов в размере 347,03 тыс. руб. и затраты на их буртовку в размере 718,35 тыс. руб. исключены экспертами из расчёта в полном объёме, так как данные затраты относятся к операционным расходам.</w:t>
      </w:r>
    </w:p>
    <w:p w14:paraId="175A9536" w14:textId="77777777" w:rsidR="007743B1" w:rsidRPr="007743B1" w:rsidRDefault="007743B1" w:rsidP="007743B1">
      <w:pPr>
        <w:ind w:firstLine="709"/>
        <w:jc w:val="both"/>
        <w:rPr>
          <w:color w:val="000000"/>
          <w:sz w:val="28"/>
          <w:szCs w:val="28"/>
        </w:rPr>
      </w:pPr>
    </w:p>
    <w:p w14:paraId="091AEA26" w14:textId="77777777" w:rsidR="007743B1" w:rsidRPr="007743B1" w:rsidRDefault="007743B1" w:rsidP="007743B1">
      <w:pPr>
        <w:ind w:firstLine="709"/>
        <w:jc w:val="both"/>
        <w:rPr>
          <w:sz w:val="28"/>
          <w:szCs w:val="28"/>
        </w:rPr>
      </w:pPr>
      <w:r w:rsidRPr="007743B1">
        <w:rPr>
          <w:sz w:val="28"/>
          <w:szCs w:val="28"/>
        </w:rPr>
        <w:t>Общая величина корректировки расходов на топливо в сторону снижения составила 21 862,94 тыс. руб.</w:t>
      </w:r>
    </w:p>
    <w:p w14:paraId="689569C0" w14:textId="77777777" w:rsidR="007743B1" w:rsidRPr="007743B1" w:rsidRDefault="007743B1" w:rsidP="007743B1">
      <w:pPr>
        <w:jc w:val="both"/>
        <w:rPr>
          <w:color w:val="000000"/>
          <w:sz w:val="28"/>
          <w:szCs w:val="28"/>
        </w:rPr>
      </w:pPr>
    </w:p>
    <w:p w14:paraId="4706E28F" w14:textId="77777777" w:rsidR="007743B1" w:rsidRPr="007743B1" w:rsidRDefault="007743B1" w:rsidP="007743B1">
      <w:pPr>
        <w:keepNext/>
        <w:jc w:val="both"/>
        <w:outlineLvl w:val="1"/>
        <w:rPr>
          <w:b/>
          <w:sz w:val="28"/>
          <w:szCs w:val="20"/>
        </w:rPr>
      </w:pPr>
      <w:bookmarkStart w:id="102" w:name="_Toc113520430"/>
      <w:r w:rsidRPr="007743B1">
        <w:rPr>
          <w:b/>
          <w:sz w:val="28"/>
          <w:szCs w:val="20"/>
        </w:rPr>
        <w:t>6.2. Расходы на электроэнергию</w:t>
      </w:r>
      <w:bookmarkEnd w:id="102"/>
    </w:p>
    <w:p w14:paraId="6E2E72CB" w14:textId="77777777" w:rsidR="007743B1" w:rsidRPr="007743B1" w:rsidRDefault="007743B1" w:rsidP="007743B1">
      <w:pPr>
        <w:tabs>
          <w:tab w:val="left" w:pos="709"/>
        </w:tabs>
        <w:ind w:firstLine="709"/>
        <w:jc w:val="both"/>
        <w:rPr>
          <w:sz w:val="28"/>
          <w:szCs w:val="28"/>
        </w:rPr>
      </w:pPr>
      <w:r w:rsidRPr="007743B1">
        <w:rPr>
          <w:sz w:val="28"/>
          <w:szCs w:val="28"/>
        </w:rPr>
        <w:t>Предприятием заявлены расходы по статье в размере 23 134,95 тыс. руб. на объём потребляемой электрической энергии в 3 616,80 тыс. кВт×ч.</w:t>
      </w:r>
    </w:p>
    <w:p w14:paraId="06F6D6B4" w14:textId="77777777" w:rsidR="007743B1" w:rsidRPr="007743B1" w:rsidRDefault="007743B1" w:rsidP="007743B1">
      <w:pPr>
        <w:tabs>
          <w:tab w:val="left" w:pos="709"/>
        </w:tabs>
        <w:ind w:firstLine="709"/>
        <w:jc w:val="both"/>
        <w:rPr>
          <w:color w:val="000000"/>
          <w:sz w:val="28"/>
          <w:szCs w:val="28"/>
        </w:rPr>
      </w:pPr>
      <w:r w:rsidRPr="007743B1">
        <w:rPr>
          <w:color w:val="000000"/>
          <w:sz w:val="28"/>
          <w:szCs w:val="28"/>
        </w:rPr>
        <w:t>Поставщиком э/э является ПАО «Кузбассэнергосбыт».</w:t>
      </w:r>
    </w:p>
    <w:p w14:paraId="46975BBB" w14:textId="77777777" w:rsidR="007743B1" w:rsidRPr="007743B1" w:rsidRDefault="007743B1" w:rsidP="007743B1">
      <w:pPr>
        <w:tabs>
          <w:tab w:val="left" w:pos="709"/>
        </w:tabs>
        <w:ind w:firstLine="709"/>
        <w:jc w:val="both"/>
        <w:rPr>
          <w:color w:val="000000"/>
          <w:sz w:val="28"/>
          <w:szCs w:val="28"/>
        </w:rPr>
      </w:pPr>
      <w:r w:rsidRPr="007743B1">
        <w:rPr>
          <w:color w:val="000000"/>
          <w:sz w:val="28"/>
          <w:szCs w:val="28"/>
        </w:rPr>
        <w:t xml:space="preserve">Количество электроэнергии на 2025 год, требуемой при производстве и передаче тепловой энергии, экспертами рассчитано в размере 3 735,85 тыс. кВт×ч в том числе: по СН2 – 3 477,70 тыс. кВт×ч, по НН - 258,15 тыс. кВт×ч, исходя из удельного потребления электрической энергии в 72,73 кВт×ч/Гкал определённого в базовом периоде регулирования. </w:t>
      </w:r>
    </w:p>
    <w:p w14:paraId="37A6F272" w14:textId="77777777" w:rsidR="007743B1" w:rsidRPr="007743B1" w:rsidRDefault="007743B1" w:rsidP="007743B1">
      <w:pPr>
        <w:tabs>
          <w:tab w:val="left" w:pos="709"/>
        </w:tabs>
        <w:ind w:firstLine="709"/>
        <w:jc w:val="both"/>
        <w:rPr>
          <w:color w:val="000000"/>
          <w:sz w:val="28"/>
          <w:szCs w:val="28"/>
        </w:rPr>
      </w:pPr>
      <w:r w:rsidRPr="007743B1">
        <w:rPr>
          <w:color w:val="000000"/>
          <w:sz w:val="28"/>
          <w:szCs w:val="28"/>
        </w:rPr>
        <w:lastRenderedPageBreak/>
        <w:t>Цена электроэнергии принята как средневзвешенная по факту 2023 года, в соответствии с представленными счётами-фактурами по НН – 5,87 руб./кВт×ч без НДС, по СН2 – 5,05 руб./кВт×ч без НДС, с учётом индекса изменения стоимости электроэнергии на 2024 и 2025 годы – 105,1 % и 109,8 % (Прогноз Минэкономразвития России от 30.09.2024) и составила на 2025 год</w:t>
      </w:r>
      <w:r w:rsidRPr="007743B1">
        <w:rPr>
          <w:szCs w:val="20"/>
        </w:rPr>
        <w:t xml:space="preserve"> </w:t>
      </w:r>
      <w:r w:rsidRPr="007743B1">
        <w:rPr>
          <w:color w:val="000000"/>
          <w:sz w:val="28"/>
          <w:szCs w:val="28"/>
        </w:rPr>
        <w:t>по НН – 6,77 руб./кВт×ч без НДС, по СН2 – 5,83 руб./кВт×ч без НДС.</w:t>
      </w:r>
    </w:p>
    <w:p w14:paraId="1AAFCD44" w14:textId="77777777" w:rsidR="007743B1" w:rsidRPr="007743B1" w:rsidRDefault="007743B1" w:rsidP="007743B1">
      <w:pPr>
        <w:tabs>
          <w:tab w:val="left" w:pos="709"/>
        </w:tabs>
        <w:ind w:firstLine="709"/>
        <w:jc w:val="both"/>
        <w:rPr>
          <w:sz w:val="28"/>
          <w:szCs w:val="28"/>
        </w:rPr>
      </w:pPr>
      <w:r w:rsidRPr="007743B1">
        <w:rPr>
          <w:color w:val="000000"/>
          <w:sz w:val="28"/>
          <w:szCs w:val="28"/>
        </w:rPr>
        <w:t xml:space="preserve">Таким образом, стоимость электрической энергии в 2025 году по расчётам экспертов составит 22 022,67 тыс. руб. = 3 477,70 тыс. кВт×ч × 5,83 руб./кВт×ч </w:t>
      </w:r>
      <w:r w:rsidRPr="007743B1">
        <w:rPr>
          <w:sz w:val="28"/>
          <w:szCs w:val="28"/>
        </w:rPr>
        <w:t>+ 258,15 тыс. кВт×ч × 6,77 руб./кВт×ч.</w:t>
      </w:r>
    </w:p>
    <w:p w14:paraId="656278FA" w14:textId="77777777" w:rsidR="007743B1" w:rsidRPr="007743B1" w:rsidRDefault="007743B1" w:rsidP="007743B1">
      <w:pPr>
        <w:ind w:firstLine="709"/>
        <w:jc w:val="both"/>
        <w:rPr>
          <w:bCs/>
          <w:sz w:val="28"/>
          <w:szCs w:val="28"/>
        </w:rPr>
      </w:pPr>
      <w:r w:rsidRPr="007743B1">
        <w:rPr>
          <w:bCs/>
          <w:sz w:val="28"/>
          <w:szCs w:val="28"/>
        </w:rPr>
        <w:t>Корректировка плановых расходов по статье на 2025 год относительно предложений предприятия в сторону снижения составила 1 112,28 тыс. руб. за счёт корректировки цены электрической энергии.</w:t>
      </w:r>
    </w:p>
    <w:p w14:paraId="0DC7EF68" w14:textId="77777777" w:rsidR="007743B1" w:rsidRPr="007743B1" w:rsidRDefault="007743B1" w:rsidP="007743B1">
      <w:pPr>
        <w:tabs>
          <w:tab w:val="left" w:pos="709"/>
        </w:tabs>
        <w:ind w:firstLine="709"/>
        <w:jc w:val="both"/>
        <w:rPr>
          <w:color w:val="000000"/>
          <w:sz w:val="28"/>
          <w:szCs w:val="28"/>
        </w:rPr>
      </w:pPr>
    </w:p>
    <w:p w14:paraId="4A38216D" w14:textId="77777777" w:rsidR="007743B1" w:rsidRPr="007743B1" w:rsidRDefault="007743B1" w:rsidP="007743B1">
      <w:pPr>
        <w:keepNext/>
        <w:jc w:val="both"/>
        <w:outlineLvl w:val="1"/>
        <w:rPr>
          <w:b/>
          <w:sz w:val="28"/>
          <w:szCs w:val="20"/>
        </w:rPr>
      </w:pPr>
      <w:bookmarkStart w:id="103" w:name="_Toc113520431"/>
      <w:r w:rsidRPr="007743B1">
        <w:rPr>
          <w:b/>
          <w:sz w:val="28"/>
          <w:szCs w:val="20"/>
        </w:rPr>
        <w:t>6.3. Расходы на холодную воду</w:t>
      </w:r>
      <w:bookmarkEnd w:id="103"/>
    </w:p>
    <w:p w14:paraId="666738B9" w14:textId="77777777" w:rsidR="007743B1" w:rsidRPr="007743B1" w:rsidRDefault="007743B1" w:rsidP="007743B1">
      <w:pPr>
        <w:ind w:firstLine="709"/>
        <w:jc w:val="both"/>
        <w:rPr>
          <w:color w:val="000000"/>
          <w:sz w:val="28"/>
          <w:szCs w:val="28"/>
        </w:rPr>
      </w:pPr>
      <w:r w:rsidRPr="007743B1">
        <w:rPr>
          <w:color w:val="000000"/>
          <w:sz w:val="28"/>
          <w:szCs w:val="28"/>
        </w:rPr>
        <w:t>Предприятием заявлены расходы в размере 1 118,64 тыс. руб. на объём потребляемой воды 19,9 тыс. м</w:t>
      </w:r>
      <w:r w:rsidRPr="007743B1">
        <w:rPr>
          <w:color w:val="000000"/>
          <w:sz w:val="28"/>
          <w:szCs w:val="28"/>
          <w:vertAlign w:val="superscript"/>
        </w:rPr>
        <w:t>3</w:t>
      </w:r>
      <w:r w:rsidRPr="007743B1">
        <w:rPr>
          <w:color w:val="000000"/>
          <w:sz w:val="28"/>
          <w:szCs w:val="28"/>
        </w:rPr>
        <w:t xml:space="preserve"> при средней цене на холодную воду 55,96 руб./м</w:t>
      </w:r>
      <w:r w:rsidRPr="007743B1">
        <w:rPr>
          <w:color w:val="000000"/>
          <w:sz w:val="28"/>
          <w:szCs w:val="28"/>
          <w:vertAlign w:val="superscript"/>
        </w:rPr>
        <w:t>3</w:t>
      </w:r>
      <w:r w:rsidRPr="007743B1">
        <w:rPr>
          <w:color w:val="000000"/>
          <w:sz w:val="28"/>
          <w:szCs w:val="28"/>
        </w:rPr>
        <w:t>.</w:t>
      </w:r>
    </w:p>
    <w:p w14:paraId="20F80127" w14:textId="77777777" w:rsidR="007743B1" w:rsidRPr="007743B1" w:rsidRDefault="007743B1" w:rsidP="007743B1">
      <w:pPr>
        <w:tabs>
          <w:tab w:val="left" w:pos="1890"/>
        </w:tabs>
        <w:ind w:firstLine="720"/>
        <w:jc w:val="both"/>
        <w:rPr>
          <w:snapToGrid w:val="0"/>
          <w:sz w:val="28"/>
          <w:szCs w:val="28"/>
        </w:rPr>
      </w:pPr>
      <w:r w:rsidRPr="007743B1">
        <w:rPr>
          <w:snapToGrid w:val="0"/>
          <w:sz w:val="28"/>
          <w:szCs w:val="28"/>
        </w:rPr>
        <w:t>Экспертами принят объем воды на производство тепловой энергии в размере 20,81 тыс. м³, исходя из удельного потребления воды в 0,536 м</w:t>
      </w:r>
      <w:r w:rsidRPr="007743B1">
        <w:rPr>
          <w:snapToGrid w:val="0"/>
          <w:sz w:val="28"/>
          <w:szCs w:val="28"/>
          <w:vertAlign w:val="superscript"/>
        </w:rPr>
        <w:t>3</w:t>
      </w:r>
      <w:r w:rsidRPr="007743B1">
        <w:rPr>
          <w:snapToGrid w:val="0"/>
          <w:sz w:val="28"/>
          <w:szCs w:val="28"/>
        </w:rPr>
        <w:t>/Гкал определённого в базовом периоде регулирования.</w:t>
      </w:r>
    </w:p>
    <w:p w14:paraId="6550F6E1" w14:textId="77777777" w:rsidR="007743B1" w:rsidRPr="007743B1" w:rsidRDefault="007743B1" w:rsidP="007743B1">
      <w:pPr>
        <w:ind w:firstLine="709"/>
        <w:jc w:val="both"/>
        <w:rPr>
          <w:sz w:val="28"/>
          <w:szCs w:val="28"/>
        </w:rPr>
      </w:pPr>
      <w:r w:rsidRPr="007743B1">
        <w:rPr>
          <w:sz w:val="28"/>
          <w:szCs w:val="28"/>
        </w:rPr>
        <w:t>Услуги водоснабжения на территории Прокопьевского муниципального округа оказывают АО «ПО Водоканал», ООО «Киселёвский водоснаб», ОАО «УК «Кузбассразрезуголь» и само ООО «Энергоресурс».</w:t>
      </w:r>
    </w:p>
    <w:p w14:paraId="6E1BFB0A" w14:textId="77777777" w:rsidR="007743B1" w:rsidRPr="007743B1" w:rsidRDefault="007743B1" w:rsidP="007743B1">
      <w:pPr>
        <w:ind w:firstLine="709"/>
        <w:jc w:val="both"/>
        <w:rPr>
          <w:sz w:val="28"/>
          <w:szCs w:val="28"/>
        </w:rPr>
      </w:pPr>
      <w:r w:rsidRPr="007743B1">
        <w:rPr>
          <w:sz w:val="28"/>
          <w:szCs w:val="28"/>
        </w:rPr>
        <w:t>Проанализировав представленные материалы, эксперты предлагают учесть объёмы потребления холодной воды в следующем размере: 10,20 тыс. м</w:t>
      </w:r>
      <w:r w:rsidRPr="007743B1">
        <w:rPr>
          <w:sz w:val="28"/>
          <w:szCs w:val="28"/>
          <w:vertAlign w:val="superscript"/>
        </w:rPr>
        <w:t>3</w:t>
      </w:r>
      <w:r w:rsidRPr="007743B1">
        <w:rPr>
          <w:sz w:val="28"/>
          <w:szCs w:val="28"/>
        </w:rPr>
        <w:t xml:space="preserve"> – от АО «ПО Водоканал», 3,75 тыс. м</w:t>
      </w:r>
      <w:r w:rsidRPr="007743B1">
        <w:rPr>
          <w:sz w:val="28"/>
          <w:szCs w:val="28"/>
          <w:vertAlign w:val="superscript"/>
        </w:rPr>
        <w:t>3</w:t>
      </w:r>
      <w:r w:rsidRPr="007743B1">
        <w:rPr>
          <w:sz w:val="28"/>
          <w:szCs w:val="28"/>
        </w:rPr>
        <w:t xml:space="preserve"> – от ООО «Киселёвский водоснаб», 0,62 тыс. м</w:t>
      </w:r>
      <w:r w:rsidRPr="007743B1">
        <w:rPr>
          <w:sz w:val="28"/>
          <w:szCs w:val="28"/>
          <w:vertAlign w:val="superscript"/>
        </w:rPr>
        <w:t>3</w:t>
      </w:r>
      <w:r w:rsidRPr="007743B1">
        <w:rPr>
          <w:sz w:val="28"/>
          <w:szCs w:val="28"/>
        </w:rPr>
        <w:t xml:space="preserve"> – от ОАО «УК «Кузбассразрезуголь», 6,24 м</w:t>
      </w:r>
      <w:r w:rsidRPr="007743B1">
        <w:rPr>
          <w:sz w:val="28"/>
          <w:szCs w:val="28"/>
          <w:vertAlign w:val="superscript"/>
        </w:rPr>
        <w:t>3</w:t>
      </w:r>
      <w:r w:rsidRPr="007743B1">
        <w:rPr>
          <w:sz w:val="28"/>
          <w:szCs w:val="28"/>
        </w:rPr>
        <w:t xml:space="preserve"> – собственный подъём.</w:t>
      </w:r>
    </w:p>
    <w:p w14:paraId="427A9EA7" w14:textId="77777777" w:rsidR="007743B1" w:rsidRPr="007743B1" w:rsidRDefault="007743B1" w:rsidP="007743B1">
      <w:pPr>
        <w:ind w:firstLine="709"/>
        <w:jc w:val="both"/>
        <w:rPr>
          <w:sz w:val="28"/>
          <w:szCs w:val="28"/>
        </w:rPr>
      </w:pPr>
      <w:r w:rsidRPr="007743B1">
        <w:rPr>
          <w:sz w:val="28"/>
          <w:szCs w:val="28"/>
        </w:rPr>
        <w:t>При определении цены холодной воды эксперты руководствовались постановлениями Региональной энергетической комиссии Кузбасса:</w:t>
      </w:r>
    </w:p>
    <w:p w14:paraId="7525356C" w14:textId="77777777" w:rsidR="007743B1" w:rsidRPr="007743B1" w:rsidRDefault="007743B1" w:rsidP="000618B7">
      <w:pPr>
        <w:numPr>
          <w:ilvl w:val="0"/>
          <w:numId w:val="5"/>
        </w:numPr>
        <w:ind w:left="0" w:firstLine="709"/>
        <w:jc w:val="both"/>
        <w:rPr>
          <w:sz w:val="28"/>
          <w:szCs w:val="28"/>
        </w:rPr>
      </w:pPr>
      <w:bookmarkStart w:id="104" w:name="_Hlk113607820"/>
      <w:r w:rsidRPr="007743B1">
        <w:rPr>
          <w:sz w:val="28"/>
          <w:szCs w:val="28"/>
        </w:rPr>
        <w:t>От 08.11.2023 № 251 (в редакции постановления РЭК Кузбасса от 05.09.2024 № 179) для ОАО «УК «Кузбассразрезуголь»</w:t>
      </w:r>
      <w:r w:rsidRPr="007743B1">
        <w:rPr>
          <w:szCs w:val="20"/>
        </w:rPr>
        <w:t xml:space="preserve">: </w:t>
      </w:r>
      <w:r w:rsidRPr="007743B1">
        <w:rPr>
          <w:sz w:val="28"/>
          <w:szCs w:val="28"/>
        </w:rPr>
        <w:t>1 полугодие 2025 года – 34,21  руб./м</w:t>
      </w:r>
      <w:r w:rsidRPr="007743B1">
        <w:rPr>
          <w:sz w:val="28"/>
          <w:szCs w:val="28"/>
          <w:vertAlign w:val="superscript"/>
        </w:rPr>
        <w:t>3</w:t>
      </w:r>
      <w:r w:rsidRPr="007743B1">
        <w:rPr>
          <w:sz w:val="28"/>
          <w:szCs w:val="28"/>
        </w:rPr>
        <w:t>, 2 полугодие – 41,52 руб./м</w:t>
      </w:r>
      <w:r w:rsidRPr="007743B1">
        <w:rPr>
          <w:sz w:val="28"/>
          <w:szCs w:val="28"/>
          <w:vertAlign w:val="superscript"/>
        </w:rPr>
        <w:t>3</w:t>
      </w:r>
      <w:r w:rsidRPr="007743B1">
        <w:rPr>
          <w:sz w:val="28"/>
          <w:szCs w:val="28"/>
        </w:rPr>
        <w:t>. Таким образом, средневзвешенная цена на 2025 год составит – 37,76 руб./м</w:t>
      </w:r>
      <w:r w:rsidRPr="007743B1">
        <w:rPr>
          <w:sz w:val="28"/>
          <w:szCs w:val="28"/>
          <w:vertAlign w:val="superscript"/>
        </w:rPr>
        <w:t>3</w:t>
      </w:r>
      <w:r w:rsidRPr="007743B1">
        <w:rPr>
          <w:sz w:val="28"/>
          <w:szCs w:val="28"/>
        </w:rPr>
        <w:t xml:space="preserve"> (рассчитано пропорционально полезному отпуску тепловой энергии: 1 полугодие – 51,57 %, второе полугодие – 48,43 %).</w:t>
      </w:r>
    </w:p>
    <w:p w14:paraId="2F7F5863" w14:textId="77777777" w:rsidR="007743B1" w:rsidRPr="007743B1" w:rsidRDefault="007743B1" w:rsidP="000618B7">
      <w:pPr>
        <w:numPr>
          <w:ilvl w:val="0"/>
          <w:numId w:val="5"/>
        </w:numPr>
        <w:ind w:left="0" w:firstLine="709"/>
        <w:jc w:val="both"/>
        <w:rPr>
          <w:sz w:val="28"/>
          <w:szCs w:val="28"/>
        </w:rPr>
      </w:pPr>
      <w:bookmarkStart w:id="105" w:name="_Hlk73533025"/>
      <w:r w:rsidRPr="007743B1">
        <w:rPr>
          <w:sz w:val="28"/>
          <w:szCs w:val="28"/>
        </w:rPr>
        <w:t>От 05.12.2023 № 486 (в редакции постановления РЭК Кузбасса от 07.11.2024 № 335) для «АО «ПО Водоканал»</w:t>
      </w:r>
      <w:r w:rsidRPr="007743B1">
        <w:rPr>
          <w:szCs w:val="20"/>
        </w:rPr>
        <w:t xml:space="preserve">: </w:t>
      </w:r>
      <w:r w:rsidRPr="007743B1">
        <w:rPr>
          <w:sz w:val="28"/>
          <w:szCs w:val="28"/>
        </w:rPr>
        <w:t>1 полугодие 2025 года – 42,25 руб./м</w:t>
      </w:r>
      <w:r w:rsidRPr="007743B1">
        <w:rPr>
          <w:sz w:val="28"/>
          <w:szCs w:val="28"/>
          <w:vertAlign w:val="superscript"/>
        </w:rPr>
        <w:t>3</w:t>
      </w:r>
      <w:r w:rsidRPr="007743B1">
        <w:rPr>
          <w:sz w:val="28"/>
          <w:szCs w:val="28"/>
        </w:rPr>
        <w:t>, 2 полугодие – 47,27 руб./м</w:t>
      </w:r>
      <w:r w:rsidRPr="007743B1">
        <w:rPr>
          <w:sz w:val="28"/>
          <w:szCs w:val="28"/>
          <w:vertAlign w:val="superscript"/>
        </w:rPr>
        <w:t>3</w:t>
      </w:r>
      <w:r w:rsidRPr="007743B1">
        <w:rPr>
          <w:sz w:val="28"/>
          <w:szCs w:val="28"/>
        </w:rPr>
        <w:t>. Таким образом, средневзвешенная цена на 2025 составит – 44,68 руб./м</w:t>
      </w:r>
      <w:r w:rsidRPr="007743B1">
        <w:rPr>
          <w:sz w:val="28"/>
          <w:szCs w:val="28"/>
          <w:vertAlign w:val="superscript"/>
        </w:rPr>
        <w:t>3</w:t>
      </w:r>
      <w:r w:rsidRPr="007743B1">
        <w:rPr>
          <w:sz w:val="28"/>
          <w:szCs w:val="28"/>
        </w:rPr>
        <w:t xml:space="preserve"> </w:t>
      </w:r>
      <w:bookmarkStart w:id="106" w:name="_Hlk154669740"/>
      <w:r w:rsidRPr="007743B1">
        <w:rPr>
          <w:sz w:val="28"/>
          <w:szCs w:val="28"/>
        </w:rPr>
        <w:t xml:space="preserve">(рассчитано пропорционально полезному отпуску тепловой энергии: 1 полугодие – </w:t>
      </w:r>
      <w:bookmarkEnd w:id="106"/>
      <w:r w:rsidRPr="007743B1">
        <w:rPr>
          <w:sz w:val="28"/>
          <w:szCs w:val="28"/>
        </w:rPr>
        <w:t>51,57 %, второе полугодие – 48,43 %).</w:t>
      </w:r>
      <w:bookmarkEnd w:id="105"/>
    </w:p>
    <w:p w14:paraId="436E9406" w14:textId="77777777" w:rsidR="007743B1" w:rsidRPr="007743B1" w:rsidRDefault="007743B1" w:rsidP="000618B7">
      <w:pPr>
        <w:numPr>
          <w:ilvl w:val="0"/>
          <w:numId w:val="5"/>
        </w:numPr>
        <w:ind w:left="0" w:firstLine="709"/>
        <w:jc w:val="both"/>
        <w:rPr>
          <w:sz w:val="28"/>
          <w:szCs w:val="28"/>
        </w:rPr>
      </w:pPr>
      <w:r w:rsidRPr="007743B1">
        <w:rPr>
          <w:sz w:val="28"/>
          <w:szCs w:val="28"/>
        </w:rPr>
        <w:t>От 17.12.2020 № 602 (в редакции постановления Региональной энергетической комиссии Кузбасса от 05.11.2024 № 324) для ООО «Киселевский водоснаб»: 1 полугодие – 42,77 руб./м</w:t>
      </w:r>
      <w:r w:rsidRPr="007743B1">
        <w:rPr>
          <w:sz w:val="28"/>
          <w:szCs w:val="28"/>
          <w:vertAlign w:val="superscript"/>
        </w:rPr>
        <w:t>3</w:t>
      </w:r>
      <w:r w:rsidRPr="007743B1">
        <w:rPr>
          <w:sz w:val="28"/>
          <w:szCs w:val="28"/>
        </w:rPr>
        <w:t>, 2 полугодие – 45,65 руб./м</w:t>
      </w:r>
      <w:r w:rsidRPr="007743B1">
        <w:rPr>
          <w:sz w:val="28"/>
          <w:szCs w:val="28"/>
          <w:vertAlign w:val="superscript"/>
        </w:rPr>
        <w:t>3</w:t>
      </w:r>
      <w:r w:rsidRPr="007743B1">
        <w:rPr>
          <w:sz w:val="28"/>
          <w:szCs w:val="28"/>
        </w:rPr>
        <w:t>. Таким образом, средневзвешенная цена на 2025 составит – 44,17 руб./м</w:t>
      </w:r>
      <w:r w:rsidRPr="007743B1">
        <w:rPr>
          <w:sz w:val="28"/>
          <w:szCs w:val="28"/>
          <w:vertAlign w:val="superscript"/>
        </w:rPr>
        <w:t>3</w:t>
      </w:r>
      <w:r w:rsidRPr="007743B1">
        <w:rPr>
          <w:sz w:val="28"/>
          <w:szCs w:val="28"/>
        </w:rPr>
        <w:t xml:space="preserve"> (рассчитано пропорционально полезному отпуску тепловой энергии: 1 полугодие – 51,57 %, второе полугодие – 48,43 %).</w:t>
      </w:r>
    </w:p>
    <w:p w14:paraId="04317DA7" w14:textId="77777777" w:rsidR="007743B1" w:rsidRPr="007743B1" w:rsidRDefault="007743B1" w:rsidP="000618B7">
      <w:pPr>
        <w:numPr>
          <w:ilvl w:val="0"/>
          <w:numId w:val="5"/>
        </w:numPr>
        <w:ind w:left="0" w:firstLine="709"/>
        <w:jc w:val="both"/>
        <w:rPr>
          <w:sz w:val="28"/>
          <w:szCs w:val="28"/>
        </w:rPr>
      </w:pPr>
      <w:bookmarkStart w:id="107" w:name="_Hlk154674828"/>
      <w:bookmarkEnd w:id="104"/>
      <w:r w:rsidRPr="007743B1">
        <w:rPr>
          <w:sz w:val="28"/>
          <w:szCs w:val="28"/>
        </w:rPr>
        <w:lastRenderedPageBreak/>
        <w:t>От 22.06.2021 № 212 (в редакции постановления Региональной энергетической комиссии Кузбасса от 19.11.2024 № 376)</w:t>
      </w:r>
      <w:bookmarkEnd w:id="107"/>
      <w:r w:rsidRPr="007743B1">
        <w:rPr>
          <w:sz w:val="28"/>
          <w:szCs w:val="28"/>
        </w:rPr>
        <w:t xml:space="preserve"> для ООО «Энергоресурс»: 1 полугодие 2025 года – 64,01 руб./м</w:t>
      </w:r>
      <w:r w:rsidRPr="007743B1">
        <w:rPr>
          <w:sz w:val="28"/>
          <w:szCs w:val="28"/>
          <w:vertAlign w:val="superscript"/>
        </w:rPr>
        <w:t>3</w:t>
      </w:r>
      <w:r w:rsidRPr="007743B1">
        <w:rPr>
          <w:sz w:val="28"/>
          <w:szCs w:val="28"/>
        </w:rPr>
        <w:t>, 2 полугодие – 69,82 руб./м</w:t>
      </w:r>
      <w:r w:rsidRPr="007743B1">
        <w:rPr>
          <w:sz w:val="28"/>
          <w:szCs w:val="28"/>
          <w:vertAlign w:val="superscript"/>
        </w:rPr>
        <w:t>3</w:t>
      </w:r>
      <w:r w:rsidRPr="007743B1">
        <w:rPr>
          <w:sz w:val="28"/>
          <w:szCs w:val="28"/>
        </w:rPr>
        <w:t>. Таким образом, средневзвешенная цена на 2025 составит – 66,04 руб./м</w:t>
      </w:r>
      <w:r w:rsidRPr="007743B1">
        <w:rPr>
          <w:sz w:val="28"/>
          <w:szCs w:val="28"/>
          <w:vertAlign w:val="superscript"/>
        </w:rPr>
        <w:t>3</w:t>
      </w:r>
      <w:r w:rsidRPr="007743B1">
        <w:rPr>
          <w:sz w:val="28"/>
          <w:szCs w:val="28"/>
        </w:rPr>
        <w:t xml:space="preserve"> (рассчитано пропорционально полезному отпуску тепловой энергии: 1 полугодие – 51,57 %, второе полугодие – 48,43 %). </w:t>
      </w:r>
    </w:p>
    <w:p w14:paraId="79AE307A" w14:textId="77777777" w:rsidR="007743B1" w:rsidRPr="007743B1" w:rsidRDefault="007743B1" w:rsidP="007743B1">
      <w:pPr>
        <w:ind w:firstLine="709"/>
        <w:jc w:val="both"/>
        <w:rPr>
          <w:sz w:val="28"/>
          <w:szCs w:val="28"/>
        </w:rPr>
      </w:pPr>
      <w:r w:rsidRPr="007743B1">
        <w:rPr>
          <w:sz w:val="28"/>
          <w:szCs w:val="28"/>
        </w:rPr>
        <w:t xml:space="preserve">Таким образом, затраты по статье по расчётам экспертов должны составить </w:t>
      </w:r>
      <w:r w:rsidRPr="007743B1">
        <w:rPr>
          <w:sz w:val="28"/>
          <w:szCs w:val="28"/>
        </w:rPr>
        <w:br/>
        <w:t>1 056,87 тыс. руб.</w:t>
      </w:r>
    </w:p>
    <w:p w14:paraId="2A86BD18" w14:textId="77777777" w:rsidR="007743B1" w:rsidRPr="007743B1" w:rsidRDefault="007743B1" w:rsidP="007743B1">
      <w:pPr>
        <w:ind w:firstLine="709"/>
        <w:jc w:val="both"/>
        <w:rPr>
          <w:bCs/>
          <w:sz w:val="28"/>
          <w:szCs w:val="28"/>
        </w:rPr>
      </w:pPr>
      <w:r w:rsidRPr="007743B1">
        <w:rPr>
          <w:bCs/>
          <w:sz w:val="28"/>
          <w:szCs w:val="28"/>
        </w:rPr>
        <w:t>Корректировка плановых расходов по статье на 2025 год относительно предложений предприятия в сторону снижения составила 61,77 тыс. руб. за счёт корректировки цены воды.</w:t>
      </w:r>
    </w:p>
    <w:p w14:paraId="0E111677" w14:textId="77777777" w:rsidR="007743B1" w:rsidRPr="007743B1" w:rsidRDefault="007743B1" w:rsidP="007743B1">
      <w:pPr>
        <w:ind w:firstLine="709"/>
        <w:jc w:val="both"/>
        <w:rPr>
          <w:sz w:val="28"/>
          <w:szCs w:val="28"/>
        </w:rPr>
      </w:pPr>
    </w:p>
    <w:p w14:paraId="4097976A" w14:textId="77777777" w:rsidR="007743B1" w:rsidRPr="007743B1" w:rsidRDefault="007743B1" w:rsidP="007743B1">
      <w:pPr>
        <w:ind w:firstLine="709"/>
        <w:jc w:val="both"/>
        <w:rPr>
          <w:rFonts w:eastAsia="Arial"/>
          <w:sz w:val="28"/>
          <w:szCs w:val="28"/>
        </w:rPr>
      </w:pPr>
      <w:r w:rsidRPr="007743B1">
        <w:rPr>
          <w:rFonts w:eastAsia="Arial"/>
          <w:sz w:val="28"/>
          <w:szCs w:val="28"/>
        </w:rPr>
        <w:t>Реестр расходов на приобретение энергетических ресурсов, холодной воды и теплоносителя представлен в таблице 8.</w:t>
      </w:r>
    </w:p>
    <w:p w14:paraId="1298A297" w14:textId="77777777" w:rsidR="007743B1" w:rsidRPr="007743B1" w:rsidRDefault="007743B1" w:rsidP="007743B1">
      <w:pPr>
        <w:ind w:firstLine="709"/>
        <w:jc w:val="both"/>
        <w:rPr>
          <w:rFonts w:eastAsia="Arial"/>
          <w:snapToGrid w:val="0"/>
          <w:sz w:val="28"/>
          <w:szCs w:val="28"/>
        </w:rPr>
      </w:pPr>
    </w:p>
    <w:p w14:paraId="04A22F9C" w14:textId="77777777" w:rsidR="007743B1" w:rsidRPr="007743B1" w:rsidRDefault="007743B1" w:rsidP="007743B1">
      <w:pPr>
        <w:ind w:firstLine="851"/>
        <w:jc w:val="right"/>
        <w:rPr>
          <w:rFonts w:eastAsia="Arial"/>
          <w:snapToGrid w:val="0"/>
          <w:sz w:val="28"/>
          <w:szCs w:val="28"/>
        </w:rPr>
      </w:pPr>
      <w:r w:rsidRPr="007743B1">
        <w:rPr>
          <w:rFonts w:eastAsia="Arial"/>
          <w:snapToGrid w:val="0"/>
          <w:sz w:val="28"/>
          <w:szCs w:val="28"/>
        </w:rPr>
        <w:t>Таблица 8</w:t>
      </w:r>
    </w:p>
    <w:p w14:paraId="5D09225A" w14:textId="77777777" w:rsidR="007743B1" w:rsidRPr="007743B1" w:rsidRDefault="007743B1" w:rsidP="007743B1">
      <w:pPr>
        <w:jc w:val="center"/>
        <w:rPr>
          <w:rFonts w:eastAsia="Calibri"/>
          <w:b/>
          <w:bCs/>
          <w:sz w:val="28"/>
          <w:lang w:eastAsia="en-US"/>
        </w:rPr>
      </w:pPr>
      <w:r w:rsidRPr="007743B1">
        <w:rPr>
          <w:rFonts w:eastAsia="Calibri"/>
          <w:b/>
          <w:bCs/>
          <w:sz w:val="28"/>
          <w:lang w:eastAsia="en-US"/>
        </w:rPr>
        <w:t xml:space="preserve">Реестр расходов на приобретение энергетических ресурсов, </w:t>
      </w:r>
    </w:p>
    <w:p w14:paraId="4277B6C1" w14:textId="77777777" w:rsidR="007743B1" w:rsidRPr="007743B1" w:rsidRDefault="007743B1" w:rsidP="007743B1">
      <w:pPr>
        <w:jc w:val="center"/>
        <w:rPr>
          <w:rFonts w:eastAsia="Calibri"/>
          <w:b/>
          <w:bCs/>
          <w:sz w:val="28"/>
          <w:lang w:eastAsia="en-US"/>
        </w:rPr>
      </w:pPr>
      <w:r w:rsidRPr="007743B1">
        <w:rPr>
          <w:rFonts w:eastAsia="Calibri"/>
          <w:b/>
          <w:bCs/>
          <w:sz w:val="28"/>
          <w:lang w:eastAsia="en-US"/>
        </w:rPr>
        <w:t>холодной воды и теплоносителя (далее - ресурсы)</w:t>
      </w:r>
    </w:p>
    <w:p w14:paraId="05AADEB6" w14:textId="77777777" w:rsidR="007743B1" w:rsidRPr="007743B1" w:rsidRDefault="007743B1" w:rsidP="007743B1">
      <w:pPr>
        <w:jc w:val="center"/>
        <w:rPr>
          <w:sz w:val="28"/>
        </w:rPr>
      </w:pPr>
      <w:r w:rsidRPr="007743B1">
        <w:rPr>
          <w:sz w:val="28"/>
        </w:rPr>
        <w:t>(Приложение 5.4 к Методическим указаниям)</w:t>
      </w:r>
    </w:p>
    <w:p w14:paraId="072EA25E" w14:textId="77777777" w:rsidR="007743B1" w:rsidRPr="007743B1" w:rsidRDefault="007743B1" w:rsidP="007743B1">
      <w:pPr>
        <w:ind w:firstLine="851"/>
        <w:jc w:val="right"/>
        <w:rPr>
          <w:sz w:val="28"/>
          <w:szCs w:val="28"/>
        </w:rPr>
      </w:pPr>
      <w:r w:rsidRPr="007743B1">
        <w:rPr>
          <w:sz w:val="28"/>
          <w:szCs w:val="28"/>
        </w:rPr>
        <w:t>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92"/>
        <w:gridCol w:w="2268"/>
        <w:gridCol w:w="2127"/>
        <w:gridCol w:w="1701"/>
      </w:tblGrid>
      <w:tr w:rsidR="007743B1" w:rsidRPr="007743B1" w14:paraId="1503E3CF" w14:textId="77777777" w:rsidTr="00024F96">
        <w:trPr>
          <w:trHeight w:val="315"/>
          <w:tblHeader/>
        </w:trPr>
        <w:tc>
          <w:tcPr>
            <w:tcW w:w="2405" w:type="dxa"/>
            <w:shd w:val="clear" w:color="auto" w:fill="auto"/>
            <w:vAlign w:val="center"/>
          </w:tcPr>
          <w:p w14:paraId="2317B71C" w14:textId="77777777" w:rsidR="007743B1" w:rsidRPr="007743B1" w:rsidRDefault="007743B1" w:rsidP="007743B1">
            <w:pPr>
              <w:rPr>
                <w:b/>
                <w:bCs/>
                <w:sz w:val="22"/>
                <w:szCs w:val="22"/>
              </w:rPr>
            </w:pPr>
            <w:r w:rsidRPr="007743B1">
              <w:rPr>
                <w:b/>
                <w:bCs/>
                <w:sz w:val="22"/>
                <w:szCs w:val="22"/>
              </w:rPr>
              <w:t>Показатели</w:t>
            </w:r>
          </w:p>
        </w:tc>
        <w:tc>
          <w:tcPr>
            <w:tcW w:w="992" w:type="dxa"/>
            <w:shd w:val="clear" w:color="auto" w:fill="auto"/>
            <w:vAlign w:val="center"/>
          </w:tcPr>
          <w:p w14:paraId="5FD8612C" w14:textId="77777777" w:rsidR="007743B1" w:rsidRPr="007743B1" w:rsidRDefault="007743B1" w:rsidP="007743B1">
            <w:pPr>
              <w:jc w:val="center"/>
              <w:rPr>
                <w:sz w:val="22"/>
                <w:szCs w:val="22"/>
              </w:rPr>
            </w:pPr>
            <w:r w:rsidRPr="007743B1">
              <w:rPr>
                <w:sz w:val="22"/>
                <w:szCs w:val="22"/>
              </w:rPr>
              <w:t>Ед. изм.</w:t>
            </w:r>
          </w:p>
        </w:tc>
        <w:tc>
          <w:tcPr>
            <w:tcW w:w="2268" w:type="dxa"/>
            <w:tcBorders>
              <w:bottom w:val="single" w:sz="4" w:space="0" w:color="auto"/>
            </w:tcBorders>
            <w:vAlign w:val="center"/>
          </w:tcPr>
          <w:p w14:paraId="0B14B113" w14:textId="77777777" w:rsidR="007743B1" w:rsidRPr="007743B1" w:rsidRDefault="007743B1" w:rsidP="007743B1">
            <w:pPr>
              <w:jc w:val="center"/>
              <w:rPr>
                <w:sz w:val="22"/>
                <w:szCs w:val="22"/>
              </w:rPr>
            </w:pPr>
            <w:r w:rsidRPr="007743B1">
              <w:rPr>
                <w:sz w:val="22"/>
                <w:szCs w:val="22"/>
              </w:rPr>
              <w:t>Предложения предприятия на 2025</w:t>
            </w:r>
          </w:p>
        </w:tc>
        <w:tc>
          <w:tcPr>
            <w:tcW w:w="2127" w:type="dxa"/>
            <w:shd w:val="clear" w:color="auto" w:fill="auto"/>
            <w:noWrap/>
            <w:vAlign w:val="center"/>
          </w:tcPr>
          <w:p w14:paraId="33D9E272" w14:textId="77777777" w:rsidR="007743B1" w:rsidRPr="007743B1" w:rsidRDefault="007743B1" w:rsidP="007743B1">
            <w:pPr>
              <w:jc w:val="center"/>
              <w:rPr>
                <w:sz w:val="22"/>
                <w:szCs w:val="22"/>
              </w:rPr>
            </w:pPr>
            <w:r w:rsidRPr="007743B1">
              <w:rPr>
                <w:sz w:val="22"/>
                <w:szCs w:val="22"/>
              </w:rPr>
              <w:t>Предложения экспертов на 2025</w:t>
            </w:r>
          </w:p>
        </w:tc>
        <w:tc>
          <w:tcPr>
            <w:tcW w:w="1701" w:type="dxa"/>
            <w:vAlign w:val="center"/>
          </w:tcPr>
          <w:p w14:paraId="48D10043" w14:textId="77777777" w:rsidR="007743B1" w:rsidRPr="007743B1" w:rsidRDefault="007743B1" w:rsidP="007743B1">
            <w:pPr>
              <w:jc w:val="center"/>
              <w:rPr>
                <w:sz w:val="22"/>
                <w:szCs w:val="22"/>
              </w:rPr>
            </w:pPr>
            <w:r w:rsidRPr="007743B1">
              <w:rPr>
                <w:sz w:val="22"/>
                <w:szCs w:val="22"/>
              </w:rPr>
              <w:t>Отклонение от предложений предприятия</w:t>
            </w:r>
          </w:p>
        </w:tc>
      </w:tr>
      <w:tr w:rsidR="007743B1" w:rsidRPr="007743B1" w14:paraId="2F1DAFB5" w14:textId="77777777" w:rsidTr="00024F96">
        <w:trPr>
          <w:trHeight w:val="639"/>
        </w:trPr>
        <w:tc>
          <w:tcPr>
            <w:tcW w:w="2405" w:type="dxa"/>
            <w:shd w:val="clear" w:color="auto" w:fill="auto"/>
            <w:vAlign w:val="center"/>
          </w:tcPr>
          <w:p w14:paraId="51472B07" w14:textId="77777777" w:rsidR="007743B1" w:rsidRPr="007743B1" w:rsidRDefault="007743B1" w:rsidP="007743B1">
            <w:pPr>
              <w:rPr>
                <w:b/>
                <w:bCs/>
                <w:sz w:val="20"/>
                <w:szCs w:val="20"/>
              </w:rPr>
            </w:pPr>
            <w:r w:rsidRPr="007743B1">
              <w:rPr>
                <w:b/>
                <w:bCs/>
                <w:sz w:val="20"/>
                <w:szCs w:val="20"/>
              </w:rPr>
              <w:t>Энергетические ресурсы</w:t>
            </w:r>
          </w:p>
        </w:tc>
        <w:tc>
          <w:tcPr>
            <w:tcW w:w="992" w:type="dxa"/>
            <w:shd w:val="clear" w:color="auto" w:fill="auto"/>
            <w:vAlign w:val="center"/>
          </w:tcPr>
          <w:p w14:paraId="324A998A" w14:textId="77777777" w:rsidR="007743B1" w:rsidRPr="007743B1" w:rsidRDefault="007743B1" w:rsidP="007743B1">
            <w:pPr>
              <w:jc w:val="center"/>
              <w:rPr>
                <w:sz w:val="20"/>
                <w:szCs w:val="20"/>
              </w:rPr>
            </w:pPr>
            <w:r w:rsidRPr="007743B1">
              <w:rPr>
                <w:sz w:val="20"/>
                <w:szCs w:val="20"/>
              </w:rPr>
              <w:t>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72F10F7B" w14:textId="77777777" w:rsidR="007743B1" w:rsidRPr="007743B1" w:rsidRDefault="007743B1" w:rsidP="007743B1">
            <w:pPr>
              <w:jc w:val="center"/>
              <w:rPr>
                <w:szCs w:val="20"/>
              </w:rPr>
            </w:pPr>
            <w:r w:rsidRPr="007743B1">
              <w:rPr>
                <w:szCs w:val="20"/>
              </w:rPr>
              <w:t>86 385,41</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BE569" w14:textId="77777777" w:rsidR="007743B1" w:rsidRPr="007743B1" w:rsidRDefault="007743B1" w:rsidP="007743B1">
            <w:pPr>
              <w:jc w:val="center"/>
              <w:rPr>
                <w:szCs w:val="20"/>
              </w:rPr>
            </w:pPr>
            <w:r w:rsidRPr="007743B1">
              <w:rPr>
                <w:szCs w:val="20"/>
              </w:rPr>
              <w:t>63 348,42</w:t>
            </w:r>
          </w:p>
        </w:tc>
        <w:tc>
          <w:tcPr>
            <w:tcW w:w="1701" w:type="dxa"/>
            <w:tcBorders>
              <w:top w:val="single" w:sz="4" w:space="0" w:color="auto"/>
              <w:left w:val="nil"/>
              <w:bottom w:val="single" w:sz="4" w:space="0" w:color="auto"/>
              <w:right w:val="single" w:sz="4" w:space="0" w:color="auto"/>
            </w:tcBorders>
            <w:vAlign w:val="center"/>
          </w:tcPr>
          <w:p w14:paraId="08CCAD36" w14:textId="77777777" w:rsidR="007743B1" w:rsidRPr="007743B1" w:rsidRDefault="007743B1" w:rsidP="007743B1">
            <w:pPr>
              <w:jc w:val="center"/>
              <w:rPr>
                <w:szCs w:val="20"/>
              </w:rPr>
            </w:pPr>
            <w:r w:rsidRPr="007743B1">
              <w:rPr>
                <w:szCs w:val="20"/>
              </w:rPr>
              <w:t>-23 036,99</w:t>
            </w:r>
          </w:p>
        </w:tc>
      </w:tr>
      <w:tr w:rsidR="007743B1" w:rsidRPr="007743B1" w14:paraId="4113E688" w14:textId="77777777" w:rsidTr="00024F96">
        <w:trPr>
          <w:trHeight w:val="315"/>
        </w:trPr>
        <w:tc>
          <w:tcPr>
            <w:tcW w:w="2405" w:type="dxa"/>
            <w:shd w:val="clear" w:color="auto" w:fill="auto"/>
            <w:vAlign w:val="center"/>
            <w:hideMark/>
          </w:tcPr>
          <w:p w14:paraId="20EA8A59" w14:textId="77777777" w:rsidR="007743B1" w:rsidRPr="007743B1" w:rsidRDefault="007743B1" w:rsidP="007743B1">
            <w:pPr>
              <w:rPr>
                <w:b/>
                <w:bCs/>
                <w:sz w:val="20"/>
                <w:szCs w:val="20"/>
              </w:rPr>
            </w:pPr>
            <w:r w:rsidRPr="007743B1">
              <w:rPr>
                <w:b/>
                <w:bCs/>
                <w:sz w:val="20"/>
                <w:szCs w:val="20"/>
              </w:rPr>
              <w:t xml:space="preserve">Расходы на топливо, всего: </w:t>
            </w:r>
          </w:p>
        </w:tc>
        <w:tc>
          <w:tcPr>
            <w:tcW w:w="992" w:type="dxa"/>
            <w:shd w:val="clear" w:color="auto" w:fill="auto"/>
            <w:vAlign w:val="center"/>
            <w:hideMark/>
          </w:tcPr>
          <w:p w14:paraId="60CA38C5" w14:textId="77777777" w:rsidR="007743B1" w:rsidRPr="007743B1" w:rsidRDefault="007743B1" w:rsidP="007743B1">
            <w:pPr>
              <w:jc w:val="center"/>
              <w:rPr>
                <w:sz w:val="20"/>
                <w:szCs w:val="20"/>
              </w:rPr>
            </w:pPr>
            <w:r w:rsidRPr="007743B1">
              <w:rPr>
                <w:sz w:val="20"/>
                <w:szCs w:val="20"/>
              </w:rPr>
              <w:t>тыс. руб.</w:t>
            </w:r>
          </w:p>
        </w:tc>
        <w:tc>
          <w:tcPr>
            <w:tcW w:w="2268" w:type="dxa"/>
            <w:tcBorders>
              <w:top w:val="single" w:sz="4" w:space="0" w:color="auto"/>
              <w:left w:val="single" w:sz="4" w:space="0" w:color="auto"/>
              <w:bottom w:val="single" w:sz="4" w:space="0" w:color="auto"/>
              <w:right w:val="single" w:sz="4" w:space="0" w:color="auto"/>
            </w:tcBorders>
            <w:vAlign w:val="center"/>
          </w:tcPr>
          <w:p w14:paraId="48F0BF7F" w14:textId="77777777" w:rsidR="007743B1" w:rsidRPr="007743B1" w:rsidRDefault="007743B1" w:rsidP="007743B1">
            <w:pPr>
              <w:jc w:val="center"/>
              <w:rPr>
                <w:szCs w:val="20"/>
              </w:rPr>
            </w:pPr>
            <w:r w:rsidRPr="007743B1">
              <w:rPr>
                <w:szCs w:val="20"/>
              </w:rPr>
              <w:t>62 131,82</w:t>
            </w:r>
          </w:p>
        </w:tc>
        <w:tc>
          <w:tcPr>
            <w:tcW w:w="2127" w:type="dxa"/>
            <w:tcBorders>
              <w:left w:val="single" w:sz="4" w:space="0" w:color="auto"/>
            </w:tcBorders>
            <w:shd w:val="clear" w:color="auto" w:fill="auto"/>
            <w:noWrap/>
            <w:vAlign w:val="center"/>
          </w:tcPr>
          <w:p w14:paraId="56EF547C" w14:textId="77777777" w:rsidR="007743B1" w:rsidRPr="007743B1" w:rsidRDefault="007743B1" w:rsidP="007743B1">
            <w:pPr>
              <w:jc w:val="center"/>
              <w:rPr>
                <w:szCs w:val="20"/>
              </w:rPr>
            </w:pPr>
            <w:r w:rsidRPr="007743B1">
              <w:rPr>
                <w:szCs w:val="20"/>
              </w:rPr>
              <w:t>40 268,88</w:t>
            </w:r>
          </w:p>
        </w:tc>
        <w:tc>
          <w:tcPr>
            <w:tcW w:w="1701" w:type="dxa"/>
            <w:vAlign w:val="center"/>
          </w:tcPr>
          <w:p w14:paraId="368901B9" w14:textId="77777777" w:rsidR="007743B1" w:rsidRPr="007743B1" w:rsidRDefault="007743B1" w:rsidP="007743B1">
            <w:pPr>
              <w:jc w:val="center"/>
              <w:rPr>
                <w:szCs w:val="20"/>
              </w:rPr>
            </w:pPr>
            <w:r w:rsidRPr="007743B1">
              <w:rPr>
                <w:szCs w:val="20"/>
              </w:rPr>
              <w:t>-21 862,94</w:t>
            </w:r>
          </w:p>
        </w:tc>
      </w:tr>
      <w:tr w:rsidR="007743B1" w:rsidRPr="007743B1" w14:paraId="70BFE5CC" w14:textId="77777777" w:rsidTr="00024F96">
        <w:trPr>
          <w:trHeight w:val="315"/>
        </w:trPr>
        <w:tc>
          <w:tcPr>
            <w:tcW w:w="2405" w:type="dxa"/>
            <w:shd w:val="clear" w:color="auto" w:fill="auto"/>
            <w:vAlign w:val="center"/>
            <w:hideMark/>
          </w:tcPr>
          <w:p w14:paraId="337FBE75" w14:textId="77777777" w:rsidR="007743B1" w:rsidRPr="007743B1" w:rsidRDefault="007743B1" w:rsidP="007743B1">
            <w:pPr>
              <w:rPr>
                <w:sz w:val="20"/>
                <w:szCs w:val="20"/>
              </w:rPr>
            </w:pPr>
            <w:r w:rsidRPr="007743B1">
              <w:rPr>
                <w:sz w:val="20"/>
                <w:szCs w:val="20"/>
              </w:rPr>
              <w:t xml:space="preserve"> в т.ч. натуральное топливо</w:t>
            </w:r>
          </w:p>
        </w:tc>
        <w:tc>
          <w:tcPr>
            <w:tcW w:w="992" w:type="dxa"/>
            <w:shd w:val="clear" w:color="auto" w:fill="auto"/>
            <w:vAlign w:val="center"/>
            <w:hideMark/>
          </w:tcPr>
          <w:p w14:paraId="46BA5A2E" w14:textId="77777777" w:rsidR="007743B1" w:rsidRPr="007743B1" w:rsidRDefault="007743B1" w:rsidP="007743B1">
            <w:pPr>
              <w:jc w:val="center"/>
              <w:rPr>
                <w:sz w:val="20"/>
                <w:szCs w:val="20"/>
              </w:rPr>
            </w:pPr>
            <w:r w:rsidRPr="007743B1">
              <w:rPr>
                <w:sz w:val="20"/>
                <w:szCs w:val="20"/>
              </w:rPr>
              <w:t>тыс. руб.</w:t>
            </w:r>
          </w:p>
        </w:tc>
        <w:tc>
          <w:tcPr>
            <w:tcW w:w="2268" w:type="dxa"/>
            <w:tcBorders>
              <w:top w:val="single" w:sz="4" w:space="0" w:color="auto"/>
            </w:tcBorders>
            <w:vAlign w:val="center"/>
          </w:tcPr>
          <w:p w14:paraId="76228215" w14:textId="77777777" w:rsidR="007743B1" w:rsidRPr="007743B1" w:rsidRDefault="007743B1" w:rsidP="007743B1">
            <w:pPr>
              <w:jc w:val="center"/>
              <w:rPr>
                <w:szCs w:val="20"/>
              </w:rPr>
            </w:pPr>
            <w:r w:rsidRPr="007743B1">
              <w:rPr>
                <w:szCs w:val="20"/>
              </w:rPr>
              <w:t>25 365,74</w:t>
            </w:r>
          </w:p>
        </w:tc>
        <w:tc>
          <w:tcPr>
            <w:tcW w:w="2127" w:type="dxa"/>
            <w:shd w:val="clear" w:color="auto" w:fill="auto"/>
            <w:noWrap/>
            <w:vAlign w:val="center"/>
          </w:tcPr>
          <w:p w14:paraId="24E544A2" w14:textId="77777777" w:rsidR="007743B1" w:rsidRPr="007743B1" w:rsidRDefault="007743B1" w:rsidP="007743B1">
            <w:pPr>
              <w:jc w:val="center"/>
              <w:rPr>
                <w:szCs w:val="20"/>
              </w:rPr>
            </w:pPr>
            <w:r w:rsidRPr="007743B1">
              <w:rPr>
                <w:szCs w:val="20"/>
              </w:rPr>
              <w:t>24 129,32</w:t>
            </w:r>
          </w:p>
        </w:tc>
        <w:tc>
          <w:tcPr>
            <w:tcW w:w="1701" w:type="dxa"/>
            <w:vAlign w:val="center"/>
          </w:tcPr>
          <w:p w14:paraId="0A86CF00" w14:textId="77777777" w:rsidR="007743B1" w:rsidRPr="007743B1" w:rsidRDefault="007743B1" w:rsidP="007743B1">
            <w:pPr>
              <w:jc w:val="center"/>
              <w:rPr>
                <w:szCs w:val="20"/>
              </w:rPr>
            </w:pPr>
            <w:r w:rsidRPr="007743B1">
              <w:rPr>
                <w:szCs w:val="20"/>
              </w:rPr>
              <w:t>-1 236,42</w:t>
            </w:r>
          </w:p>
        </w:tc>
      </w:tr>
      <w:tr w:rsidR="007743B1" w:rsidRPr="007743B1" w14:paraId="44434B55" w14:textId="77777777" w:rsidTr="00024F96">
        <w:trPr>
          <w:trHeight w:val="315"/>
        </w:trPr>
        <w:tc>
          <w:tcPr>
            <w:tcW w:w="2405" w:type="dxa"/>
            <w:shd w:val="clear" w:color="auto" w:fill="auto"/>
            <w:vAlign w:val="center"/>
            <w:hideMark/>
          </w:tcPr>
          <w:p w14:paraId="0CDFC929" w14:textId="77777777" w:rsidR="007743B1" w:rsidRPr="007743B1" w:rsidRDefault="007743B1" w:rsidP="007743B1">
            <w:pPr>
              <w:rPr>
                <w:sz w:val="20"/>
                <w:szCs w:val="20"/>
              </w:rPr>
            </w:pPr>
            <w:r w:rsidRPr="007743B1">
              <w:rPr>
                <w:sz w:val="20"/>
                <w:szCs w:val="20"/>
              </w:rPr>
              <w:t xml:space="preserve"> в т.ч. транспорт топлива</w:t>
            </w:r>
          </w:p>
        </w:tc>
        <w:tc>
          <w:tcPr>
            <w:tcW w:w="992" w:type="dxa"/>
            <w:shd w:val="clear" w:color="auto" w:fill="auto"/>
            <w:vAlign w:val="center"/>
            <w:hideMark/>
          </w:tcPr>
          <w:p w14:paraId="0034DBBA" w14:textId="77777777" w:rsidR="007743B1" w:rsidRPr="007743B1" w:rsidRDefault="007743B1" w:rsidP="007743B1">
            <w:pPr>
              <w:jc w:val="center"/>
              <w:rPr>
                <w:sz w:val="20"/>
                <w:szCs w:val="20"/>
              </w:rPr>
            </w:pPr>
            <w:r w:rsidRPr="007743B1">
              <w:rPr>
                <w:sz w:val="20"/>
                <w:szCs w:val="20"/>
              </w:rPr>
              <w:t>тыс. руб.</w:t>
            </w:r>
          </w:p>
        </w:tc>
        <w:tc>
          <w:tcPr>
            <w:tcW w:w="2268" w:type="dxa"/>
            <w:vAlign w:val="center"/>
          </w:tcPr>
          <w:p w14:paraId="06DE1A08" w14:textId="77777777" w:rsidR="007743B1" w:rsidRPr="007743B1" w:rsidRDefault="007743B1" w:rsidP="007743B1">
            <w:pPr>
              <w:jc w:val="center"/>
              <w:rPr>
                <w:szCs w:val="20"/>
              </w:rPr>
            </w:pPr>
            <w:r w:rsidRPr="007743B1">
              <w:rPr>
                <w:szCs w:val="20"/>
              </w:rPr>
              <w:t>36 766,08</w:t>
            </w:r>
          </w:p>
        </w:tc>
        <w:tc>
          <w:tcPr>
            <w:tcW w:w="2127" w:type="dxa"/>
            <w:shd w:val="clear" w:color="auto" w:fill="auto"/>
            <w:noWrap/>
            <w:vAlign w:val="center"/>
          </w:tcPr>
          <w:p w14:paraId="119965E0" w14:textId="77777777" w:rsidR="007743B1" w:rsidRPr="007743B1" w:rsidRDefault="007743B1" w:rsidP="007743B1">
            <w:pPr>
              <w:jc w:val="center"/>
              <w:rPr>
                <w:szCs w:val="20"/>
              </w:rPr>
            </w:pPr>
            <w:r w:rsidRPr="007743B1">
              <w:rPr>
                <w:szCs w:val="20"/>
              </w:rPr>
              <w:t>16 139,56</w:t>
            </w:r>
          </w:p>
        </w:tc>
        <w:tc>
          <w:tcPr>
            <w:tcW w:w="1701" w:type="dxa"/>
            <w:vAlign w:val="center"/>
          </w:tcPr>
          <w:p w14:paraId="44E5F05F" w14:textId="77777777" w:rsidR="007743B1" w:rsidRPr="007743B1" w:rsidRDefault="007743B1" w:rsidP="007743B1">
            <w:pPr>
              <w:jc w:val="center"/>
              <w:rPr>
                <w:szCs w:val="20"/>
              </w:rPr>
            </w:pPr>
            <w:r w:rsidRPr="007743B1">
              <w:rPr>
                <w:szCs w:val="20"/>
              </w:rPr>
              <w:t>-20 626,52</w:t>
            </w:r>
          </w:p>
        </w:tc>
      </w:tr>
      <w:tr w:rsidR="007743B1" w:rsidRPr="007743B1" w14:paraId="1900CFDB" w14:textId="77777777" w:rsidTr="00024F96">
        <w:trPr>
          <w:trHeight w:val="315"/>
        </w:trPr>
        <w:tc>
          <w:tcPr>
            <w:tcW w:w="2405" w:type="dxa"/>
            <w:shd w:val="clear" w:color="auto" w:fill="auto"/>
            <w:vAlign w:val="center"/>
            <w:hideMark/>
          </w:tcPr>
          <w:p w14:paraId="64ADE3BA" w14:textId="77777777" w:rsidR="007743B1" w:rsidRPr="007743B1" w:rsidRDefault="007743B1" w:rsidP="007743B1">
            <w:pPr>
              <w:rPr>
                <w:b/>
                <w:bCs/>
                <w:sz w:val="20"/>
                <w:szCs w:val="20"/>
              </w:rPr>
            </w:pPr>
            <w:r w:rsidRPr="007743B1">
              <w:rPr>
                <w:b/>
                <w:bCs/>
                <w:sz w:val="20"/>
                <w:szCs w:val="20"/>
              </w:rPr>
              <w:t>Расходы на электрическую энергию</w:t>
            </w:r>
          </w:p>
        </w:tc>
        <w:tc>
          <w:tcPr>
            <w:tcW w:w="992" w:type="dxa"/>
            <w:shd w:val="clear" w:color="auto" w:fill="auto"/>
            <w:vAlign w:val="center"/>
            <w:hideMark/>
          </w:tcPr>
          <w:p w14:paraId="7E064D54" w14:textId="77777777" w:rsidR="007743B1" w:rsidRPr="007743B1" w:rsidRDefault="007743B1" w:rsidP="007743B1">
            <w:pPr>
              <w:jc w:val="center"/>
              <w:rPr>
                <w:sz w:val="20"/>
                <w:szCs w:val="20"/>
              </w:rPr>
            </w:pPr>
            <w:r w:rsidRPr="007743B1">
              <w:rPr>
                <w:sz w:val="20"/>
                <w:szCs w:val="20"/>
              </w:rPr>
              <w:t>тыс. руб.</w:t>
            </w:r>
          </w:p>
        </w:tc>
        <w:tc>
          <w:tcPr>
            <w:tcW w:w="2268" w:type="dxa"/>
            <w:vAlign w:val="center"/>
          </w:tcPr>
          <w:p w14:paraId="52D18BE5" w14:textId="77777777" w:rsidR="007743B1" w:rsidRPr="007743B1" w:rsidRDefault="007743B1" w:rsidP="007743B1">
            <w:pPr>
              <w:jc w:val="center"/>
              <w:rPr>
                <w:szCs w:val="20"/>
              </w:rPr>
            </w:pPr>
            <w:r w:rsidRPr="007743B1">
              <w:rPr>
                <w:szCs w:val="20"/>
              </w:rPr>
              <w:t>23 134,95</w:t>
            </w:r>
          </w:p>
        </w:tc>
        <w:tc>
          <w:tcPr>
            <w:tcW w:w="2127" w:type="dxa"/>
            <w:shd w:val="clear" w:color="auto" w:fill="auto"/>
            <w:noWrap/>
            <w:vAlign w:val="center"/>
          </w:tcPr>
          <w:p w14:paraId="4BF0BE1C" w14:textId="77777777" w:rsidR="007743B1" w:rsidRPr="007743B1" w:rsidRDefault="007743B1" w:rsidP="007743B1">
            <w:pPr>
              <w:jc w:val="center"/>
              <w:rPr>
                <w:szCs w:val="20"/>
              </w:rPr>
            </w:pPr>
            <w:r w:rsidRPr="007743B1">
              <w:rPr>
                <w:szCs w:val="20"/>
              </w:rPr>
              <w:t>22 022,67</w:t>
            </w:r>
          </w:p>
        </w:tc>
        <w:tc>
          <w:tcPr>
            <w:tcW w:w="1701" w:type="dxa"/>
            <w:vAlign w:val="center"/>
          </w:tcPr>
          <w:p w14:paraId="6DBA23EB" w14:textId="77777777" w:rsidR="007743B1" w:rsidRPr="007743B1" w:rsidRDefault="007743B1" w:rsidP="007743B1">
            <w:pPr>
              <w:jc w:val="center"/>
              <w:rPr>
                <w:szCs w:val="20"/>
              </w:rPr>
            </w:pPr>
            <w:r w:rsidRPr="007743B1">
              <w:rPr>
                <w:szCs w:val="20"/>
              </w:rPr>
              <w:t>-1 112,28</w:t>
            </w:r>
          </w:p>
        </w:tc>
      </w:tr>
      <w:tr w:rsidR="007743B1" w:rsidRPr="007743B1" w14:paraId="1E4B482F" w14:textId="77777777" w:rsidTr="00024F96">
        <w:trPr>
          <w:trHeight w:val="315"/>
        </w:trPr>
        <w:tc>
          <w:tcPr>
            <w:tcW w:w="2405" w:type="dxa"/>
            <w:shd w:val="clear" w:color="auto" w:fill="auto"/>
            <w:vAlign w:val="center"/>
            <w:hideMark/>
          </w:tcPr>
          <w:p w14:paraId="4F32C42C" w14:textId="77777777" w:rsidR="007743B1" w:rsidRPr="007743B1" w:rsidRDefault="007743B1" w:rsidP="007743B1">
            <w:pPr>
              <w:rPr>
                <w:b/>
                <w:bCs/>
                <w:sz w:val="20"/>
                <w:szCs w:val="20"/>
              </w:rPr>
            </w:pPr>
            <w:r w:rsidRPr="007743B1">
              <w:rPr>
                <w:b/>
                <w:bCs/>
                <w:sz w:val="20"/>
                <w:szCs w:val="20"/>
              </w:rPr>
              <w:t>Расходы на воду</w:t>
            </w:r>
          </w:p>
        </w:tc>
        <w:tc>
          <w:tcPr>
            <w:tcW w:w="992" w:type="dxa"/>
            <w:shd w:val="clear" w:color="auto" w:fill="auto"/>
            <w:vAlign w:val="center"/>
            <w:hideMark/>
          </w:tcPr>
          <w:p w14:paraId="699CADFD" w14:textId="77777777" w:rsidR="007743B1" w:rsidRPr="007743B1" w:rsidRDefault="007743B1" w:rsidP="007743B1">
            <w:pPr>
              <w:jc w:val="center"/>
              <w:rPr>
                <w:sz w:val="20"/>
                <w:szCs w:val="20"/>
              </w:rPr>
            </w:pPr>
            <w:r w:rsidRPr="007743B1">
              <w:rPr>
                <w:sz w:val="20"/>
                <w:szCs w:val="20"/>
              </w:rPr>
              <w:t>тыс. руб.</w:t>
            </w:r>
          </w:p>
        </w:tc>
        <w:tc>
          <w:tcPr>
            <w:tcW w:w="2268" w:type="dxa"/>
            <w:vAlign w:val="center"/>
          </w:tcPr>
          <w:p w14:paraId="3ACBB33A" w14:textId="77777777" w:rsidR="007743B1" w:rsidRPr="007743B1" w:rsidRDefault="007743B1" w:rsidP="007743B1">
            <w:pPr>
              <w:jc w:val="center"/>
              <w:rPr>
                <w:szCs w:val="20"/>
              </w:rPr>
            </w:pPr>
            <w:r w:rsidRPr="007743B1">
              <w:rPr>
                <w:szCs w:val="20"/>
              </w:rPr>
              <w:t>1 118,64</w:t>
            </w:r>
          </w:p>
        </w:tc>
        <w:tc>
          <w:tcPr>
            <w:tcW w:w="2127" w:type="dxa"/>
            <w:shd w:val="clear" w:color="auto" w:fill="auto"/>
            <w:noWrap/>
            <w:vAlign w:val="center"/>
          </w:tcPr>
          <w:p w14:paraId="33A79CA0" w14:textId="77777777" w:rsidR="007743B1" w:rsidRPr="007743B1" w:rsidRDefault="007743B1" w:rsidP="007743B1">
            <w:pPr>
              <w:jc w:val="center"/>
              <w:rPr>
                <w:szCs w:val="20"/>
              </w:rPr>
            </w:pPr>
            <w:r w:rsidRPr="007743B1">
              <w:rPr>
                <w:szCs w:val="20"/>
              </w:rPr>
              <w:t>1 056,87</w:t>
            </w:r>
          </w:p>
        </w:tc>
        <w:tc>
          <w:tcPr>
            <w:tcW w:w="1701" w:type="dxa"/>
            <w:vAlign w:val="center"/>
          </w:tcPr>
          <w:p w14:paraId="403076D3" w14:textId="77777777" w:rsidR="007743B1" w:rsidRPr="007743B1" w:rsidRDefault="007743B1" w:rsidP="007743B1">
            <w:pPr>
              <w:jc w:val="center"/>
              <w:rPr>
                <w:szCs w:val="20"/>
              </w:rPr>
            </w:pPr>
            <w:r w:rsidRPr="007743B1">
              <w:rPr>
                <w:szCs w:val="20"/>
              </w:rPr>
              <w:t>-61,77</w:t>
            </w:r>
          </w:p>
        </w:tc>
      </w:tr>
    </w:tbl>
    <w:p w14:paraId="491CEA25" w14:textId="77777777" w:rsidR="007743B1" w:rsidRPr="007743B1" w:rsidRDefault="007743B1" w:rsidP="007743B1">
      <w:pPr>
        <w:jc w:val="both"/>
        <w:rPr>
          <w:bCs/>
          <w:sz w:val="28"/>
          <w:szCs w:val="28"/>
        </w:rPr>
      </w:pPr>
    </w:p>
    <w:p w14:paraId="754F7AAF" w14:textId="77777777" w:rsidR="007743B1" w:rsidRPr="007743B1" w:rsidRDefault="007743B1" w:rsidP="000618B7">
      <w:pPr>
        <w:keepNext/>
        <w:numPr>
          <w:ilvl w:val="0"/>
          <w:numId w:val="7"/>
        </w:numPr>
        <w:tabs>
          <w:tab w:val="left" w:pos="567"/>
        </w:tabs>
        <w:spacing w:before="240"/>
        <w:ind w:firstLine="709"/>
        <w:jc w:val="center"/>
        <w:outlineLvl w:val="0"/>
        <w:rPr>
          <w:b/>
          <w:sz w:val="28"/>
          <w:szCs w:val="28"/>
        </w:rPr>
      </w:pPr>
      <w:bookmarkStart w:id="108" w:name="_Toc113520427"/>
      <w:r w:rsidRPr="007743B1">
        <w:rPr>
          <w:rFonts w:eastAsia="Arial"/>
          <w:b/>
          <w:sz w:val="32"/>
          <w:szCs w:val="20"/>
          <w:lang w:eastAsia="x-none"/>
        </w:rPr>
        <w:t>Расчетная предпринимательская прибыль</w:t>
      </w:r>
      <w:bookmarkEnd w:id="108"/>
    </w:p>
    <w:p w14:paraId="05228556" w14:textId="77777777" w:rsidR="007743B1" w:rsidRPr="007743B1" w:rsidRDefault="007743B1" w:rsidP="007743B1">
      <w:pPr>
        <w:ind w:firstLine="709"/>
        <w:jc w:val="both"/>
        <w:rPr>
          <w:bCs/>
          <w:sz w:val="28"/>
          <w:szCs w:val="28"/>
        </w:rPr>
      </w:pPr>
    </w:p>
    <w:p w14:paraId="1861EE2A" w14:textId="77777777" w:rsidR="007743B1" w:rsidRPr="007743B1" w:rsidRDefault="007743B1" w:rsidP="007743B1">
      <w:pPr>
        <w:ind w:firstLine="709"/>
        <w:jc w:val="both"/>
        <w:rPr>
          <w:bCs/>
          <w:sz w:val="28"/>
          <w:szCs w:val="28"/>
        </w:rPr>
      </w:pPr>
      <w:r w:rsidRPr="007743B1">
        <w:rPr>
          <w:bCs/>
          <w:sz w:val="28"/>
          <w:szCs w:val="28"/>
        </w:rPr>
        <w:t>Предприятием заявлены расходы по статье в размере</w:t>
      </w:r>
      <w:r w:rsidRPr="007743B1">
        <w:rPr>
          <w:szCs w:val="20"/>
        </w:rPr>
        <w:t xml:space="preserve"> </w:t>
      </w:r>
      <w:r w:rsidRPr="007743B1">
        <w:rPr>
          <w:bCs/>
          <w:sz w:val="28"/>
          <w:szCs w:val="28"/>
        </w:rPr>
        <w:t>10 494,83 тыс. руб.</w:t>
      </w:r>
    </w:p>
    <w:p w14:paraId="7FFA8464" w14:textId="77777777" w:rsidR="007743B1" w:rsidRPr="007743B1" w:rsidRDefault="007743B1" w:rsidP="007743B1">
      <w:pPr>
        <w:ind w:firstLine="709"/>
        <w:jc w:val="both"/>
        <w:rPr>
          <w:bCs/>
          <w:sz w:val="28"/>
          <w:szCs w:val="28"/>
        </w:rPr>
      </w:pPr>
      <w:r w:rsidRPr="007743B1">
        <w:rPr>
          <w:bCs/>
          <w:sz w:val="28"/>
          <w:szCs w:val="28"/>
        </w:rPr>
        <w:t xml:space="preserve">В соответствии с п. 23 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w:t>
      </w:r>
      <w:r w:rsidRPr="007743B1">
        <w:rPr>
          <w:bCs/>
          <w:sz w:val="28"/>
          <w:szCs w:val="28"/>
        </w:rPr>
        <w:lastRenderedPageBreak/>
        <w:t>тепловой энергии (теплоносителя) и услуг по передаче тепловой энергии (теплоносителя).</w:t>
      </w:r>
    </w:p>
    <w:p w14:paraId="48B5E6F0" w14:textId="77777777" w:rsidR="007743B1" w:rsidRPr="007743B1" w:rsidRDefault="007743B1" w:rsidP="007743B1">
      <w:pPr>
        <w:ind w:firstLine="709"/>
        <w:jc w:val="both"/>
        <w:rPr>
          <w:bCs/>
          <w:sz w:val="28"/>
          <w:szCs w:val="28"/>
        </w:rPr>
      </w:pPr>
      <w:r w:rsidRPr="007743B1">
        <w:rPr>
          <w:bCs/>
          <w:sz w:val="28"/>
          <w:szCs w:val="28"/>
        </w:rPr>
        <w:t>Эксперты предлагают учесть расходы по данной статье в размере 5 778,30 тыс. руб. = 115 566,06 × 0,05.</w:t>
      </w:r>
    </w:p>
    <w:p w14:paraId="056973B6" w14:textId="77777777" w:rsidR="007743B1" w:rsidRPr="007743B1" w:rsidRDefault="007743B1" w:rsidP="007743B1">
      <w:pPr>
        <w:ind w:firstLine="709"/>
        <w:jc w:val="both"/>
        <w:rPr>
          <w:bCs/>
          <w:sz w:val="28"/>
          <w:szCs w:val="28"/>
        </w:rPr>
      </w:pPr>
      <w:r w:rsidRPr="007743B1">
        <w:rPr>
          <w:snapToGrid w:val="0"/>
          <w:sz w:val="28"/>
          <w:szCs w:val="28"/>
        </w:rPr>
        <w:t>Корректировка плановых расходов по статье на 2025 год, относительно предложений предприятия</w:t>
      </w:r>
      <w:r w:rsidRPr="007743B1">
        <w:rPr>
          <w:szCs w:val="20"/>
        </w:rPr>
        <w:t xml:space="preserve"> </w:t>
      </w:r>
      <w:r w:rsidRPr="007743B1">
        <w:rPr>
          <w:snapToGrid w:val="0"/>
          <w:sz w:val="28"/>
          <w:szCs w:val="28"/>
        </w:rPr>
        <w:t>в сторону снижения составила 4 800,92 тыс. руб. в связи с корректировкой базы расчёта предпринимательской прибыли.</w:t>
      </w:r>
    </w:p>
    <w:p w14:paraId="3988BD86" w14:textId="77777777" w:rsidR="007743B1" w:rsidRPr="007743B1" w:rsidRDefault="007743B1" w:rsidP="007743B1">
      <w:pPr>
        <w:ind w:firstLine="709"/>
        <w:jc w:val="both"/>
        <w:rPr>
          <w:bCs/>
          <w:sz w:val="28"/>
          <w:szCs w:val="28"/>
        </w:rPr>
      </w:pPr>
    </w:p>
    <w:p w14:paraId="4DDB7E31" w14:textId="77777777" w:rsidR="007743B1" w:rsidRPr="007743B1" w:rsidRDefault="007743B1" w:rsidP="000618B7">
      <w:pPr>
        <w:keepNext/>
        <w:numPr>
          <w:ilvl w:val="0"/>
          <w:numId w:val="7"/>
        </w:numPr>
        <w:ind w:firstLine="709"/>
        <w:jc w:val="center"/>
        <w:outlineLvl w:val="1"/>
        <w:rPr>
          <w:b/>
          <w:color w:val="000000"/>
          <w:sz w:val="28"/>
          <w:szCs w:val="20"/>
        </w:rPr>
      </w:pPr>
      <w:r w:rsidRPr="007743B1">
        <w:rPr>
          <w:b/>
          <w:color w:val="000000"/>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p w14:paraId="788506B2" w14:textId="77777777" w:rsidR="007743B1" w:rsidRPr="007743B1" w:rsidRDefault="007743B1" w:rsidP="007743B1">
      <w:pPr>
        <w:tabs>
          <w:tab w:val="left" w:pos="1890"/>
        </w:tabs>
        <w:ind w:firstLine="720"/>
        <w:jc w:val="both"/>
        <w:rPr>
          <w:snapToGrid w:val="0"/>
          <w:color w:val="000000"/>
          <w:sz w:val="28"/>
          <w:szCs w:val="28"/>
        </w:rPr>
      </w:pPr>
      <w:r w:rsidRPr="007743B1">
        <w:rPr>
          <w:snapToGrid w:val="0"/>
          <w:color w:val="000000"/>
          <w:sz w:val="28"/>
          <w:szCs w:val="28"/>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25EE642" w14:textId="77777777" w:rsidR="007743B1" w:rsidRPr="007743B1" w:rsidRDefault="007743B1" w:rsidP="007743B1">
      <w:pPr>
        <w:tabs>
          <w:tab w:val="left" w:pos="1890"/>
        </w:tabs>
        <w:ind w:firstLine="720"/>
        <w:jc w:val="both"/>
        <w:rPr>
          <w:snapToGrid w:val="0"/>
          <w:color w:val="000000"/>
          <w:sz w:val="28"/>
          <w:szCs w:val="28"/>
        </w:rPr>
      </w:pPr>
      <w:r w:rsidRPr="007743B1">
        <w:rPr>
          <w:snapToGrid w:val="0"/>
          <w:color w:val="00000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14:paraId="2DB434BD" w14:textId="77777777" w:rsidR="007743B1" w:rsidRPr="007743B1" w:rsidRDefault="007743B1" w:rsidP="007743B1">
      <w:pPr>
        <w:tabs>
          <w:tab w:val="left" w:pos="1890"/>
        </w:tabs>
        <w:ind w:firstLine="720"/>
        <w:jc w:val="both"/>
        <w:rPr>
          <w:snapToGrid w:val="0"/>
          <w:color w:val="000000"/>
          <w:sz w:val="28"/>
          <w:szCs w:val="28"/>
        </w:rPr>
      </w:pPr>
      <w:r w:rsidRPr="007743B1">
        <w:rPr>
          <w:snapToGrid w:val="0"/>
          <w:color w:val="000000"/>
          <w:sz w:val="28"/>
          <w:szCs w:val="28"/>
        </w:rPr>
        <w:t>1. 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75580A6D" w14:textId="77777777" w:rsidR="007743B1" w:rsidRPr="007743B1" w:rsidRDefault="007743B1" w:rsidP="007743B1">
      <w:pPr>
        <w:ind w:firstLine="709"/>
        <w:jc w:val="both"/>
        <w:rPr>
          <w:snapToGrid w:val="0"/>
          <w:sz w:val="28"/>
          <w:szCs w:val="28"/>
        </w:rPr>
      </w:pPr>
      <w:r w:rsidRPr="007743B1">
        <w:rPr>
          <w:snapToGrid w:val="0"/>
          <w:color w:val="000000"/>
          <w:sz w:val="28"/>
          <w:szCs w:val="28"/>
        </w:rPr>
        <w:t xml:space="preserve">1.1. По статье «Топливо» </w:t>
      </w:r>
      <w:r w:rsidRPr="007743B1">
        <w:rPr>
          <w:snapToGrid w:val="0"/>
          <w:sz w:val="28"/>
          <w:szCs w:val="28"/>
        </w:rPr>
        <w:t>произошёл рост суммы затрат на 5 438,74 тыс. руб. или 19,06 % за счет роста полезного отпуска тепловой энергии, роста цены на уголь и его доставку.</w:t>
      </w:r>
    </w:p>
    <w:p w14:paraId="4D94FAA6" w14:textId="77777777" w:rsidR="007743B1" w:rsidRPr="007743B1" w:rsidRDefault="007743B1" w:rsidP="007743B1">
      <w:pPr>
        <w:ind w:firstLine="709"/>
        <w:jc w:val="both"/>
        <w:rPr>
          <w:snapToGrid w:val="0"/>
          <w:color w:val="000000"/>
          <w:sz w:val="28"/>
          <w:szCs w:val="28"/>
        </w:rPr>
      </w:pPr>
      <w:r w:rsidRPr="007743B1">
        <w:rPr>
          <w:snapToGrid w:val="0"/>
          <w:color w:val="000000"/>
          <w:sz w:val="28"/>
          <w:szCs w:val="28"/>
        </w:rPr>
        <w:t>1.2. Стоимость электроэнергии рассчитана, согласно п. 56 Методических указаний. Таким образом, расходы на покупку электроэнергии выше плановых на 1 470,19 тыс. руб. или 8,57 % за счет роста полезного отпуска тепловой энергии и роста цены электрической энергии.</w:t>
      </w:r>
    </w:p>
    <w:p w14:paraId="6760804E" w14:textId="77777777" w:rsidR="007743B1" w:rsidRPr="007743B1" w:rsidRDefault="007743B1" w:rsidP="007743B1">
      <w:pPr>
        <w:ind w:firstLine="709"/>
        <w:jc w:val="both"/>
        <w:rPr>
          <w:snapToGrid w:val="0"/>
          <w:color w:val="000000"/>
          <w:sz w:val="28"/>
          <w:szCs w:val="28"/>
        </w:rPr>
      </w:pPr>
      <w:r w:rsidRPr="007743B1">
        <w:rPr>
          <w:snapToGrid w:val="0"/>
          <w:color w:val="000000"/>
          <w:sz w:val="28"/>
          <w:szCs w:val="28"/>
        </w:rPr>
        <w:t>1.3. Стоимость холодной воды рассчитана, согласно п. 56 Методических указаний. Таким образом, расходы на покупку воды ниже плановых на 8,96 тыс. руб. или 1,15 % за счет роста полезного отпуска тепловой энергии.</w:t>
      </w:r>
    </w:p>
    <w:p w14:paraId="7C270D8B" w14:textId="77777777" w:rsidR="007743B1" w:rsidRPr="007743B1" w:rsidRDefault="007743B1" w:rsidP="007743B1">
      <w:pPr>
        <w:ind w:firstLine="709"/>
        <w:jc w:val="both"/>
        <w:rPr>
          <w:snapToGrid w:val="0"/>
          <w:color w:val="000000"/>
          <w:sz w:val="28"/>
          <w:szCs w:val="28"/>
        </w:rPr>
      </w:pPr>
      <w:r w:rsidRPr="007743B1">
        <w:rPr>
          <w:snapToGrid w:val="0"/>
          <w:color w:val="000000"/>
          <w:sz w:val="28"/>
          <w:szCs w:val="28"/>
        </w:rPr>
        <w:t>1.4. Величина операционных расходов предприятия, в целях формирования необходимой валовой выручки на основе фактических значений параметров взамен прогнозных составила 81 263,84 тыс. руб. (значения показателей отражены в приложении № 1 к данному заключению).</w:t>
      </w:r>
    </w:p>
    <w:p w14:paraId="013F8C34" w14:textId="77777777" w:rsidR="007743B1" w:rsidRPr="007743B1" w:rsidRDefault="007743B1" w:rsidP="007743B1">
      <w:pPr>
        <w:ind w:firstLine="709"/>
        <w:jc w:val="both"/>
        <w:rPr>
          <w:snapToGrid w:val="0"/>
          <w:color w:val="000000"/>
          <w:sz w:val="28"/>
          <w:szCs w:val="28"/>
        </w:rPr>
      </w:pPr>
      <w:r w:rsidRPr="007743B1">
        <w:rPr>
          <w:snapToGrid w:val="0"/>
          <w:color w:val="000000"/>
          <w:sz w:val="28"/>
          <w:szCs w:val="28"/>
        </w:rPr>
        <w:t>1.5. Неподконтрольные расходы, проанализированы экспертами на предмет документального подтверждения и фактического отражения в бухгалтерском учёте (оборотно-сальдовых ведомостях, налоговых декларациях) и составили 11 665,82 тыс. руб.</w:t>
      </w:r>
    </w:p>
    <w:p w14:paraId="7DF2605B" w14:textId="77777777" w:rsidR="007743B1" w:rsidRPr="007743B1" w:rsidRDefault="007743B1" w:rsidP="007743B1">
      <w:pPr>
        <w:ind w:firstLine="709"/>
        <w:jc w:val="both"/>
        <w:rPr>
          <w:snapToGrid w:val="0"/>
          <w:color w:val="000000"/>
          <w:sz w:val="28"/>
          <w:szCs w:val="28"/>
        </w:rPr>
      </w:pPr>
      <w:r w:rsidRPr="007743B1">
        <w:rPr>
          <w:snapToGrid w:val="0"/>
          <w:color w:val="000000"/>
          <w:sz w:val="28"/>
          <w:szCs w:val="28"/>
        </w:rPr>
        <w:lastRenderedPageBreak/>
        <w:t>Подробный отчет по показателям представлен в приложении № 1 к данному экспертному заключению.</w:t>
      </w:r>
    </w:p>
    <w:p w14:paraId="56678F79" w14:textId="77777777" w:rsidR="007743B1" w:rsidRPr="007743B1" w:rsidRDefault="007743B1" w:rsidP="007743B1">
      <w:pPr>
        <w:tabs>
          <w:tab w:val="left" w:pos="1890"/>
        </w:tabs>
        <w:ind w:firstLine="720"/>
        <w:jc w:val="both"/>
        <w:rPr>
          <w:snapToGrid w:val="0"/>
          <w:color w:val="000000"/>
          <w:sz w:val="28"/>
          <w:szCs w:val="28"/>
        </w:rPr>
      </w:pPr>
    </w:p>
    <w:p w14:paraId="5DF80978" w14:textId="77777777" w:rsidR="007743B1" w:rsidRPr="007743B1" w:rsidRDefault="007743B1" w:rsidP="007743B1">
      <w:pPr>
        <w:tabs>
          <w:tab w:val="left" w:pos="1890"/>
        </w:tabs>
        <w:ind w:firstLine="720"/>
        <w:jc w:val="both"/>
        <w:rPr>
          <w:snapToGrid w:val="0"/>
          <w:sz w:val="28"/>
          <w:szCs w:val="28"/>
        </w:rPr>
      </w:pPr>
      <w:r w:rsidRPr="007743B1">
        <w:rPr>
          <w:snapToGrid w:val="0"/>
          <w:color w:val="000000"/>
          <w:sz w:val="28"/>
          <w:szCs w:val="28"/>
        </w:rPr>
        <w:t xml:space="preserve">Товарная выручка предприятия за 2023 год определена на основании представленных в РЭК отчётных данных по системе ЕИАС, в формате шаблона </w:t>
      </w:r>
      <w:r w:rsidRPr="007743B1">
        <w:rPr>
          <w:snapToGrid w:val="0"/>
          <w:color w:val="000000"/>
          <w:sz w:val="28"/>
          <w:szCs w:val="28"/>
          <w:lang w:val="en-US"/>
        </w:rPr>
        <w:t>BALANCE</w:t>
      </w:r>
      <w:r w:rsidRPr="007743B1">
        <w:rPr>
          <w:snapToGrid w:val="0"/>
          <w:color w:val="000000"/>
          <w:sz w:val="28"/>
          <w:szCs w:val="28"/>
        </w:rPr>
        <w:t>.</w:t>
      </w:r>
      <w:r w:rsidRPr="007743B1">
        <w:rPr>
          <w:snapToGrid w:val="0"/>
          <w:color w:val="000000"/>
          <w:sz w:val="28"/>
          <w:szCs w:val="28"/>
          <w:lang w:val="en-US"/>
        </w:rPr>
        <w:t>CALC</w:t>
      </w:r>
      <w:r w:rsidRPr="007743B1">
        <w:rPr>
          <w:snapToGrid w:val="0"/>
          <w:color w:val="000000"/>
          <w:sz w:val="28"/>
          <w:szCs w:val="28"/>
        </w:rPr>
        <w:t>.</w:t>
      </w:r>
      <w:r w:rsidRPr="007743B1">
        <w:rPr>
          <w:snapToGrid w:val="0"/>
          <w:color w:val="000000"/>
          <w:sz w:val="28"/>
          <w:szCs w:val="28"/>
          <w:lang w:val="en-US"/>
        </w:rPr>
        <w:t>TARIFF</w:t>
      </w:r>
      <w:r w:rsidRPr="007743B1">
        <w:rPr>
          <w:snapToGrid w:val="0"/>
          <w:color w:val="000000"/>
          <w:sz w:val="28"/>
          <w:szCs w:val="28"/>
        </w:rPr>
        <w:t>.</w:t>
      </w:r>
      <w:r w:rsidRPr="007743B1">
        <w:rPr>
          <w:snapToGrid w:val="0"/>
          <w:color w:val="000000"/>
          <w:sz w:val="28"/>
          <w:szCs w:val="28"/>
          <w:lang w:val="en-US"/>
        </w:rPr>
        <w:t>WARM</w:t>
      </w:r>
      <w:r w:rsidRPr="007743B1">
        <w:rPr>
          <w:snapToGrid w:val="0"/>
          <w:color w:val="000000"/>
          <w:sz w:val="28"/>
          <w:szCs w:val="28"/>
        </w:rPr>
        <w:t>2023.</w:t>
      </w:r>
      <w:r w:rsidRPr="007743B1">
        <w:rPr>
          <w:snapToGrid w:val="0"/>
          <w:color w:val="000000"/>
          <w:sz w:val="28"/>
          <w:szCs w:val="28"/>
          <w:lang w:val="en-US"/>
        </w:rPr>
        <w:t>FACT</w:t>
      </w:r>
      <w:r w:rsidRPr="007743B1">
        <w:rPr>
          <w:snapToGrid w:val="0"/>
          <w:color w:val="000000"/>
          <w:sz w:val="28"/>
          <w:szCs w:val="28"/>
        </w:rPr>
        <w:t xml:space="preserve">, который, в соответствии с постановлением РЭК Кемеровской области № 297 от 30.10.2018, является официальной отчётностью. Тарифы для ООО «Энергоресурс» на 2023 год утверждены постановлением РЭК Кузбасса от 15.06.2021 № 200 </w:t>
      </w:r>
      <w:r w:rsidRPr="007743B1">
        <w:rPr>
          <w:szCs w:val="20"/>
        </w:rPr>
        <w:t>(</w:t>
      </w:r>
      <w:r w:rsidRPr="007743B1">
        <w:rPr>
          <w:snapToGrid w:val="0"/>
          <w:color w:val="000000"/>
          <w:sz w:val="28"/>
          <w:szCs w:val="28"/>
        </w:rPr>
        <w:t xml:space="preserve">в редакции постановления Региональной энергетической комиссии Кузбасса от 24.11.2022 № 551). </w:t>
      </w:r>
    </w:p>
    <w:p w14:paraId="0F902BBF" w14:textId="77777777" w:rsidR="007743B1" w:rsidRPr="007743B1" w:rsidRDefault="007743B1" w:rsidP="007743B1">
      <w:pPr>
        <w:tabs>
          <w:tab w:val="left" w:pos="1890"/>
        </w:tabs>
        <w:ind w:firstLine="720"/>
        <w:jc w:val="both"/>
        <w:rPr>
          <w:snapToGrid w:val="0"/>
          <w:sz w:val="28"/>
          <w:szCs w:val="28"/>
        </w:rPr>
      </w:pPr>
      <w:r w:rsidRPr="007743B1">
        <w:rPr>
          <w:snapToGrid w:val="0"/>
          <w:sz w:val="28"/>
          <w:szCs w:val="28"/>
        </w:rPr>
        <w:t>По результатам анализа фактических расходов ООО «Энергоресурс» за 2023 год, отклонение фактических значений параметров расчёта тарифов от значений, учтённых при установлении тарифов на тепловую энергию, составило 5 651,37 тыс. руб., расчёт представлен в таблице 7.</w:t>
      </w:r>
    </w:p>
    <w:p w14:paraId="28EAE820" w14:textId="77777777" w:rsidR="007743B1" w:rsidRPr="007743B1" w:rsidRDefault="007743B1" w:rsidP="007743B1">
      <w:pPr>
        <w:tabs>
          <w:tab w:val="left" w:pos="1890"/>
        </w:tabs>
        <w:jc w:val="both"/>
        <w:rPr>
          <w:snapToGrid w:val="0"/>
          <w:sz w:val="28"/>
          <w:szCs w:val="28"/>
        </w:rPr>
      </w:pPr>
    </w:p>
    <w:p w14:paraId="56D7CDC5" w14:textId="77777777" w:rsidR="007743B1" w:rsidRPr="007743B1" w:rsidRDefault="007743B1" w:rsidP="007743B1">
      <w:pPr>
        <w:tabs>
          <w:tab w:val="left" w:pos="1890"/>
        </w:tabs>
        <w:ind w:firstLine="720"/>
        <w:jc w:val="right"/>
        <w:rPr>
          <w:snapToGrid w:val="0"/>
          <w:sz w:val="28"/>
          <w:szCs w:val="28"/>
        </w:rPr>
      </w:pPr>
      <w:r w:rsidRPr="007743B1">
        <w:rPr>
          <w:snapToGrid w:val="0"/>
          <w:sz w:val="28"/>
          <w:szCs w:val="28"/>
        </w:rPr>
        <w:t>Таблица 7</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127"/>
        <w:gridCol w:w="1701"/>
        <w:gridCol w:w="1417"/>
        <w:gridCol w:w="1950"/>
        <w:gridCol w:w="1560"/>
      </w:tblGrid>
      <w:tr w:rsidR="007743B1" w:rsidRPr="007743B1" w14:paraId="56BCF28D" w14:textId="77777777" w:rsidTr="00024F96">
        <w:tc>
          <w:tcPr>
            <w:tcW w:w="1418" w:type="dxa"/>
            <w:shd w:val="clear" w:color="auto" w:fill="auto"/>
            <w:vAlign w:val="center"/>
          </w:tcPr>
          <w:p w14:paraId="2FFDD69C" w14:textId="77777777" w:rsidR="007743B1" w:rsidRPr="007743B1" w:rsidRDefault="007743B1" w:rsidP="007743B1">
            <w:pPr>
              <w:tabs>
                <w:tab w:val="left" w:pos="1890"/>
              </w:tabs>
              <w:jc w:val="center"/>
              <w:rPr>
                <w:snapToGrid w:val="0"/>
                <w:sz w:val="22"/>
                <w:szCs w:val="22"/>
              </w:rPr>
            </w:pPr>
            <w:r w:rsidRPr="007743B1">
              <w:rPr>
                <w:snapToGrid w:val="0"/>
                <w:sz w:val="22"/>
                <w:szCs w:val="22"/>
              </w:rPr>
              <w:t>Период</w:t>
            </w:r>
          </w:p>
        </w:tc>
        <w:tc>
          <w:tcPr>
            <w:tcW w:w="2127" w:type="dxa"/>
            <w:shd w:val="clear" w:color="auto" w:fill="auto"/>
            <w:vAlign w:val="center"/>
          </w:tcPr>
          <w:p w14:paraId="381EE28F" w14:textId="77777777" w:rsidR="007743B1" w:rsidRPr="007743B1" w:rsidRDefault="007743B1" w:rsidP="007743B1">
            <w:pPr>
              <w:tabs>
                <w:tab w:val="left" w:pos="1890"/>
              </w:tabs>
              <w:jc w:val="center"/>
              <w:rPr>
                <w:snapToGrid w:val="0"/>
                <w:sz w:val="22"/>
                <w:szCs w:val="22"/>
              </w:rPr>
            </w:pPr>
            <w:r w:rsidRPr="007743B1">
              <w:rPr>
                <w:snapToGrid w:val="0"/>
                <w:sz w:val="22"/>
                <w:szCs w:val="22"/>
              </w:rPr>
              <w:t>Полезный отпуск на потребительский рынок, тыс. руб.</w:t>
            </w:r>
          </w:p>
        </w:tc>
        <w:tc>
          <w:tcPr>
            <w:tcW w:w="1701" w:type="dxa"/>
            <w:shd w:val="clear" w:color="auto" w:fill="auto"/>
            <w:vAlign w:val="center"/>
          </w:tcPr>
          <w:p w14:paraId="13E65128" w14:textId="77777777" w:rsidR="007743B1" w:rsidRPr="007743B1" w:rsidRDefault="007743B1" w:rsidP="007743B1">
            <w:pPr>
              <w:tabs>
                <w:tab w:val="left" w:pos="1890"/>
              </w:tabs>
              <w:jc w:val="center"/>
              <w:rPr>
                <w:snapToGrid w:val="0"/>
                <w:sz w:val="22"/>
                <w:szCs w:val="22"/>
              </w:rPr>
            </w:pPr>
            <w:r w:rsidRPr="007743B1">
              <w:rPr>
                <w:snapToGrid w:val="0"/>
                <w:sz w:val="22"/>
                <w:szCs w:val="22"/>
              </w:rPr>
              <w:t>Размер тарифа, руб./Гкал</w:t>
            </w:r>
          </w:p>
        </w:tc>
        <w:tc>
          <w:tcPr>
            <w:tcW w:w="1417" w:type="dxa"/>
            <w:shd w:val="clear" w:color="auto" w:fill="auto"/>
            <w:vAlign w:val="center"/>
          </w:tcPr>
          <w:p w14:paraId="05C430C5" w14:textId="77777777" w:rsidR="007743B1" w:rsidRPr="007743B1" w:rsidRDefault="007743B1" w:rsidP="007743B1">
            <w:pPr>
              <w:tabs>
                <w:tab w:val="left" w:pos="1890"/>
              </w:tabs>
              <w:jc w:val="center"/>
              <w:rPr>
                <w:snapToGrid w:val="0"/>
                <w:sz w:val="22"/>
                <w:szCs w:val="22"/>
              </w:rPr>
            </w:pPr>
            <w:r w:rsidRPr="007743B1">
              <w:rPr>
                <w:snapToGrid w:val="0"/>
                <w:sz w:val="22"/>
                <w:szCs w:val="22"/>
              </w:rPr>
              <w:t>Товарная выручка, тыс. руб.</w:t>
            </w:r>
          </w:p>
          <w:p w14:paraId="528FA2BF" w14:textId="77777777" w:rsidR="007743B1" w:rsidRPr="007743B1" w:rsidRDefault="007743B1" w:rsidP="007743B1">
            <w:pPr>
              <w:tabs>
                <w:tab w:val="left" w:pos="1890"/>
              </w:tabs>
              <w:jc w:val="center"/>
              <w:rPr>
                <w:snapToGrid w:val="0"/>
                <w:sz w:val="22"/>
                <w:szCs w:val="22"/>
              </w:rPr>
            </w:pPr>
            <w:r w:rsidRPr="007743B1">
              <w:rPr>
                <w:snapToGrid w:val="0"/>
                <w:sz w:val="22"/>
                <w:szCs w:val="22"/>
              </w:rPr>
              <w:t>(2 × 3)</w:t>
            </w:r>
          </w:p>
        </w:tc>
        <w:tc>
          <w:tcPr>
            <w:tcW w:w="1950" w:type="dxa"/>
            <w:shd w:val="clear" w:color="auto" w:fill="auto"/>
            <w:vAlign w:val="center"/>
          </w:tcPr>
          <w:p w14:paraId="6B636787" w14:textId="77777777" w:rsidR="007743B1" w:rsidRPr="007743B1" w:rsidRDefault="007743B1" w:rsidP="007743B1">
            <w:pPr>
              <w:tabs>
                <w:tab w:val="left" w:pos="1890"/>
              </w:tabs>
              <w:jc w:val="center"/>
              <w:rPr>
                <w:snapToGrid w:val="0"/>
                <w:sz w:val="22"/>
                <w:szCs w:val="22"/>
              </w:rPr>
            </w:pPr>
            <w:r w:rsidRPr="007743B1">
              <w:rPr>
                <w:snapToGrid w:val="0"/>
                <w:sz w:val="22"/>
                <w:szCs w:val="22"/>
              </w:rPr>
              <w:t>Приведённые фактические расходы, тыс. руб.</w:t>
            </w:r>
          </w:p>
        </w:tc>
        <w:tc>
          <w:tcPr>
            <w:tcW w:w="1560" w:type="dxa"/>
            <w:shd w:val="clear" w:color="auto" w:fill="auto"/>
            <w:vAlign w:val="center"/>
          </w:tcPr>
          <w:p w14:paraId="5F87A6B1" w14:textId="77777777" w:rsidR="007743B1" w:rsidRPr="007743B1" w:rsidRDefault="007743B1" w:rsidP="007743B1">
            <w:pPr>
              <w:tabs>
                <w:tab w:val="left" w:pos="1890"/>
              </w:tabs>
              <w:jc w:val="center"/>
              <w:rPr>
                <w:snapToGrid w:val="0"/>
                <w:sz w:val="22"/>
                <w:szCs w:val="22"/>
              </w:rPr>
            </w:pPr>
            <w:r w:rsidRPr="007743B1">
              <w:rPr>
                <w:snapToGrid w:val="0"/>
                <w:sz w:val="22"/>
                <w:szCs w:val="22"/>
              </w:rPr>
              <w:t>Отклонение, тыс. руб.</w:t>
            </w:r>
          </w:p>
          <w:p w14:paraId="7212CFDB" w14:textId="77777777" w:rsidR="007743B1" w:rsidRPr="007743B1" w:rsidRDefault="007743B1" w:rsidP="007743B1">
            <w:pPr>
              <w:tabs>
                <w:tab w:val="left" w:pos="1890"/>
              </w:tabs>
              <w:jc w:val="center"/>
              <w:rPr>
                <w:snapToGrid w:val="0"/>
                <w:sz w:val="22"/>
                <w:szCs w:val="22"/>
              </w:rPr>
            </w:pPr>
            <w:r w:rsidRPr="007743B1">
              <w:rPr>
                <w:snapToGrid w:val="0"/>
                <w:sz w:val="22"/>
                <w:szCs w:val="22"/>
              </w:rPr>
              <w:t>(5 – 4)</w:t>
            </w:r>
          </w:p>
        </w:tc>
      </w:tr>
      <w:tr w:rsidR="007743B1" w:rsidRPr="007743B1" w14:paraId="288B79F6" w14:textId="77777777" w:rsidTr="00024F96">
        <w:tc>
          <w:tcPr>
            <w:tcW w:w="1418" w:type="dxa"/>
            <w:shd w:val="clear" w:color="auto" w:fill="auto"/>
            <w:vAlign w:val="center"/>
          </w:tcPr>
          <w:p w14:paraId="29B1FDF1" w14:textId="77777777" w:rsidR="007743B1" w:rsidRPr="007743B1" w:rsidRDefault="007743B1" w:rsidP="007743B1">
            <w:pPr>
              <w:tabs>
                <w:tab w:val="left" w:pos="1890"/>
              </w:tabs>
              <w:jc w:val="center"/>
              <w:rPr>
                <w:snapToGrid w:val="0"/>
                <w:sz w:val="22"/>
                <w:szCs w:val="22"/>
              </w:rPr>
            </w:pPr>
            <w:r w:rsidRPr="007743B1">
              <w:rPr>
                <w:snapToGrid w:val="0"/>
                <w:sz w:val="22"/>
                <w:szCs w:val="22"/>
              </w:rPr>
              <w:t>1</w:t>
            </w:r>
          </w:p>
        </w:tc>
        <w:tc>
          <w:tcPr>
            <w:tcW w:w="2127" w:type="dxa"/>
            <w:shd w:val="clear" w:color="auto" w:fill="auto"/>
            <w:vAlign w:val="center"/>
          </w:tcPr>
          <w:p w14:paraId="2C67BD8D" w14:textId="77777777" w:rsidR="007743B1" w:rsidRPr="007743B1" w:rsidRDefault="007743B1" w:rsidP="007743B1">
            <w:pPr>
              <w:tabs>
                <w:tab w:val="left" w:pos="1890"/>
              </w:tabs>
              <w:jc w:val="center"/>
              <w:rPr>
                <w:snapToGrid w:val="0"/>
                <w:sz w:val="22"/>
                <w:szCs w:val="22"/>
              </w:rPr>
            </w:pPr>
            <w:r w:rsidRPr="007743B1">
              <w:rPr>
                <w:snapToGrid w:val="0"/>
                <w:sz w:val="22"/>
                <w:szCs w:val="22"/>
              </w:rPr>
              <w:t>2</w:t>
            </w:r>
          </w:p>
        </w:tc>
        <w:tc>
          <w:tcPr>
            <w:tcW w:w="1701" w:type="dxa"/>
            <w:shd w:val="clear" w:color="auto" w:fill="auto"/>
            <w:vAlign w:val="center"/>
          </w:tcPr>
          <w:p w14:paraId="22DF8A23" w14:textId="77777777" w:rsidR="007743B1" w:rsidRPr="007743B1" w:rsidRDefault="007743B1" w:rsidP="007743B1">
            <w:pPr>
              <w:tabs>
                <w:tab w:val="left" w:pos="1890"/>
              </w:tabs>
              <w:jc w:val="center"/>
              <w:rPr>
                <w:snapToGrid w:val="0"/>
                <w:sz w:val="22"/>
                <w:szCs w:val="22"/>
              </w:rPr>
            </w:pPr>
            <w:r w:rsidRPr="007743B1">
              <w:rPr>
                <w:snapToGrid w:val="0"/>
                <w:sz w:val="22"/>
                <w:szCs w:val="22"/>
              </w:rPr>
              <w:t>3</w:t>
            </w:r>
          </w:p>
        </w:tc>
        <w:tc>
          <w:tcPr>
            <w:tcW w:w="1417" w:type="dxa"/>
            <w:shd w:val="clear" w:color="auto" w:fill="auto"/>
            <w:vAlign w:val="center"/>
          </w:tcPr>
          <w:p w14:paraId="74C3383A" w14:textId="77777777" w:rsidR="007743B1" w:rsidRPr="007743B1" w:rsidRDefault="007743B1" w:rsidP="007743B1">
            <w:pPr>
              <w:tabs>
                <w:tab w:val="left" w:pos="1890"/>
              </w:tabs>
              <w:jc w:val="center"/>
              <w:rPr>
                <w:snapToGrid w:val="0"/>
                <w:sz w:val="22"/>
                <w:szCs w:val="22"/>
              </w:rPr>
            </w:pPr>
            <w:r w:rsidRPr="007743B1">
              <w:rPr>
                <w:snapToGrid w:val="0"/>
                <w:sz w:val="22"/>
                <w:szCs w:val="22"/>
              </w:rPr>
              <w:t>4</w:t>
            </w:r>
          </w:p>
        </w:tc>
        <w:tc>
          <w:tcPr>
            <w:tcW w:w="1950" w:type="dxa"/>
            <w:shd w:val="clear" w:color="auto" w:fill="auto"/>
            <w:vAlign w:val="center"/>
          </w:tcPr>
          <w:p w14:paraId="00510F45" w14:textId="77777777" w:rsidR="007743B1" w:rsidRPr="007743B1" w:rsidRDefault="007743B1" w:rsidP="007743B1">
            <w:pPr>
              <w:tabs>
                <w:tab w:val="left" w:pos="1890"/>
              </w:tabs>
              <w:jc w:val="center"/>
              <w:rPr>
                <w:snapToGrid w:val="0"/>
                <w:sz w:val="22"/>
                <w:szCs w:val="22"/>
              </w:rPr>
            </w:pPr>
            <w:r w:rsidRPr="007743B1">
              <w:rPr>
                <w:snapToGrid w:val="0"/>
                <w:sz w:val="22"/>
                <w:szCs w:val="22"/>
              </w:rPr>
              <w:t>5</w:t>
            </w:r>
          </w:p>
        </w:tc>
        <w:tc>
          <w:tcPr>
            <w:tcW w:w="1560" w:type="dxa"/>
            <w:shd w:val="clear" w:color="auto" w:fill="auto"/>
            <w:vAlign w:val="center"/>
          </w:tcPr>
          <w:p w14:paraId="40C389D5" w14:textId="77777777" w:rsidR="007743B1" w:rsidRPr="007743B1" w:rsidRDefault="007743B1" w:rsidP="007743B1">
            <w:pPr>
              <w:tabs>
                <w:tab w:val="left" w:pos="1890"/>
              </w:tabs>
              <w:jc w:val="center"/>
              <w:rPr>
                <w:snapToGrid w:val="0"/>
                <w:sz w:val="22"/>
                <w:szCs w:val="22"/>
              </w:rPr>
            </w:pPr>
            <w:r w:rsidRPr="007743B1">
              <w:rPr>
                <w:snapToGrid w:val="0"/>
                <w:sz w:val="22"/>
                <w:szCs w:val="22"/>
              </w:rPr>
              <w:t>6</w:t>
            </w:r>
          </w:p>
        </w:tc>
      </w:tr>
      <w:tr w:rsidR="007743B1" w:rsidRPr="007743B1" w14:paraId="039CA58C" w14:textId="77777777" w:rsidTr="00024F96">
        <w:tc>
          <w:tcPr>
            <w:tcW w:w="1418" w:type="dxa"/>
            <w:shd w:val="clear" w:color="auto" w:fill="auto"/>
            <w:vAlign w:val="center"/>
          </w:tcPr>
          <w:p w14:paraId="09D2A278" w14:textId="77777777" w:rsidR="007743B1" w:rsidRPr="007743B1" w:rsidRDefault="007743B1" w:rsidP="007743B1">
            <w:pPr>
              <w:tabs>
                <w:tab w:val="left" w:pos="1890"/>
              </w:tabs>
              <w:jc w:val="center"/>
              <w:rPr>
                <w:snapToGrid w:val="0"/>
                <w:sz w:val="22"/>
                <w:szCs w:val="22"/>
              </w:rPr>
            </w:pPr>
            <w:r w:rsidRPr="007743B1">
              <w:rPr>
                <w:snapToGrid w:val="0"/>
                <w:sz w:val="22"/>
                <w:szCs w:val="22"/>
              </w:rPr>
              <w:t>2023 год</w:t>
            </w:r>
          </w:p>
        </w:tc>
        <w:tc>
          <w:tcPr>
            <w:tcW w:w="2127" w:type="dxa"/>
            <w:shd w:val="clear" w:color="auto" w:fill="auto"/>
          </w:tcPr>
          <w:p w14:paraId="70AF8FBC" w14:textId="77777777" w:rsidR="007743B1" w:rsidRPr="007743B1" w:rsidRDefault="007743B1" w:rsidP="007743B1">
            <w:pPr>
              <w:jc w:val="center"/>
              <w:rPr>
                <w:szCs w:val="20"/>
              </w:rPr>
            </w:pPr>
            <w:r w:rsidRPr="007743B1">
              <w:rPr>
                <w:szCs w:val="20"/>
              </w:rPr>
              <w:t>36 352,90</w:t>
            </w:r>
          </w:p>
        </w:tc>
        <w:tc>
          <w:tcPr>
            <w:tcW w:w="1701" w:type="dxa"/>
            <w:shd w:val="clear" w:color="auto" w:fill="auto"/>
          </w:tcPr>
          <w:p w14:paraId="1A2A1DB4" w14:textId="77777777" w:rsidR="007743B1" w:rsidRPr="007743B1" w:rsidRDefault="007743B1" w:rsidP="007743B1">
            <w:pPr>
              <w:jc w:val="center"/>
              <w:rPr>
                <w:szCs w:val="20"/>
              </w:rPr>
            </w:pPr>
            <w:r w:rsidRPr="007743B1">
              <w:rPr>
                <w:szCs w:val="20"/>
              </w:rPr>
              <w:t>3 795,11</w:t>
            </w:r>
          </w:p>
        </w:tc>
        <w:tc>
          <w:tcPr>
            <w:tcW w:w="1417" w:type="dxa"/>
            <w:shd w:val="clear" w:color="auto" w:fill="auto"/>
          </w:tcPr>
          <w:p w14:paraId="5CC24659" w14:textId="77777777" w:rsidR="007743B1" w:rsidRPr="007743B1" w:rsidRDefault="007743B1" w:rsidP="007743B1">
            <w:pPr>
              <w:jc w:val="center"/>
              <w:rPr>
                <w:szCs w:val="20"/>
              </w:rPr>
            </w:pPr>
            <w:r w:rsidRPr="007743B1">
              <w:rPr>
                <w:szCs w:val="20"/>
              </w:rPr>
              <w:t>137 963,25</w:t>
            </w:r>
          </w:p>
        </w:tc>
        <w:tc>
          <w:tcPr>
            <w:tcW w:w="1950" w:type="dxa"/>
            <w:shd w:val="clear" w:color="auto" w:fill="auto"/>
            <w:vAlign w:val="center"/>
          </w:tcPr>
          <w:p w14:paraId="2411BADF" w14:textId="77777777" w:rsidR="007743B1" w:rsidRPr="007743B1" w:rsidRDefault="007743B1" w:rsidP="007743B1">
            <w:pPr>
              <w:jc w:val="center"/>
              <w:rPr>
                <w:snapToGrid w:val="0"/>
              </w:rPr>
            </w:pPr>
            <w:r w:rsidRPr="007743B1">
              <w:rPr>
                <w:snapToGrid w:val="0"/>
              </w:rPr>
              <w:t>147 857,54</w:t>
            </w:r>
          </w:p>
        </w:tc>
        <w:tc>
          <w:tcPr>
            <w:tcW w:w="1560" w:type="dxa"/>
            <w:shd w:val="clear" w:color="auto" w:fill="auto"/>
            <w:vAlign w:val="center"/>
          </w:tcPr>
          <w:p w14:paraId="573ABE20" w14:textId="77777777" w:rsidR="007743B1" w:rsidRPr="007743B1" w:rsidRDefault="007743B1" w:rsidP="007743B1">
            <w:pPr>
              <w:jc w:val="center"/>
              <w:rPr>
                <w:snapToGrid w:val="0"/>
              </w:rPr>
            </w:pPr>
            <w:r w:rsidRPr="007743B1">
              <w:rPr>
                <w:snapToGrid w:val="0"/>
              </w:rPr>
              <w:t>9 894,29</w:t>
            </w:r>
          </w:p>
        </w:tc>
      </w:tr>
    </w:tbl>
    <w:p w14:paraId="2B87B01F" w14:textId="77777777" w:rsidR="007743B1" w:rsidRPr="007743B1" w:rsidRDefault="007743B1" w:rsidP="007743B1">
      <w:pPr>
        <w:tabs>
          <w:tab w:val="left" w:pos="1890"/>
        </w:tabs>
        <w:jc w:val="both"/>
        <w:rPr>
          <w:snapToGrid w:val="0"/>
          <w:sz w:val="28"/>
          <w:szCs w:val="28"/>
        </w:rPr>
      </w:pPr>
    </w:p>
    <w:p w14:paraId="0F7C5AF3" w14:textId="77777777" w:rsidR="007743B1" w:rsidRPr="007743B1" w:rsidRDefault="007743B1" w:rsidP="007743B1">
      <w:pPr>
        <w:ind w:firstLine="709"/>
        <w:jc w:val="both"/>
        <w:rPr>
          <w:snapToGrid w:val="0"/>
          <w:sz w:val="28"/>
          <w:szCs w:val="28"/>
        </w:rPr>
      </w:pPr>
      <w:r w:rsidRPr="007743B1">
        <w:rPr>
          <w:snapToGrid w:val="0"/>
          <w:sz w:val="28"/>
          <w:szCs w:val="28"/>
        </w:rPr>
        <w:t>По мнению экспертов, данная сумма подлежит исключению из плановой необходимой валовой выручки ООО «Энергоресурс» на 2025 год в полном объеме, с учетом индексов потребительских цен на 2024 и 2025 годы 108,0 % и 105,8 % и составит 11 305,61 тыс. руб.</w:t>
      </w:r>
    </w:p>
    <w:p w14:paraId="30B9CCE8" w14:textId="77777777" w:rsidR="007743B1" w:rsidRPr="007743B1" w:rsidRDefault="007743B1" w:rsidP="007743B1">
      <w:pPr>
        <w:ind w:firstLine="709"/>
        <w:jc w:val="center"/>
        <w:rPr>
          <w:snapToGrid w:val="0"/>
          <w:color w:val="000000"/>
          <w:sz w:val="28"/>
          <w:szCs w:val="28"/>
        </w:rPr>
      </w:pPr>
    </w:p>
    <w:p w14:paraId="62F6B5B3" w14:textId="77777777" w:rsidR="007743B1" w:rsidRPr="007743B1" w:rsidRDefault="007743B1" w:rsidP="007743B1">
      <w:pPr>
        <w:keepNext/>
        <w:ind w:firstLine="709"/>
        <w:jc w:val="center"/>
        <w:outlineLvl w:val="1"/>
        <w:rPr>
          <w:b/>
          <w:sz w:val="28"/>
          <w:szCs w:val="20"/>
        </w:rPr>
      </w:pPr>
      <w:bookmarkStart w:id="109" w:name="_Toc91662584"/>
      <w:bookmarkStart w:id="110" w:name="_Toc91663115"/>
      <w:r w:rsidRPr="007743B1">
        <w:rPr>
          <w:b/>
          <w:color w:val="000000"/>
          <w:sz w:val="28"/>
          <w:szCs w:val="20"/>
        </w:rPr>
        <w:t>9</w:t>
      </w:r>
      <w:r w:rsidRPr="007743B1">
        <w:rPr>
          <w:b/>
          <w:sz w:val="28"/>
          <w:szCs w:val="20"/>
        </w:rPr>
        <w:t>. Корректировка НВВ в связи с изменением (неисполнением) инвестиционной программы</w:t>
      </w:r>
      <w:bookmarkEnd w:id="109"/>
      <w:bookmarkEnd w:id="110"/>
    </w:p>
    <w:p w14:paraId="2DA57091" w14:textId="77777777" w:rsidR="007743B1" w:rsidRPr="007743B1" w:rsidRDefault="007743B1" w:rsidP="007743B1">
      <w:pPr>
        <w:jc w:val="both"/>
        <w:rPr>
          <w:snapToGrid w:val="0"/>
          <w:sz w:val="28"/>
          <w:szCs w:val="28"/>
        </w:rPr>
      </w:pPr>
    </w:p>
    <w:p w14:paraId="3EDC2AAA" w14:textId="609ED7D2" w:rsidR="007743B1" w:rsidRPr="007743B1" w:rsidRDefault="007743B1" w:rsidP="007743B1">
      <w:pPr>
        <w:autoSpaceDE w:val="0"/>
        <w:autoSpaceDN w:val="0"/>
        <w:adjustRightInd w:val="0"/>
        <w:ind w:firstLine="540"/>
        <w:jc w:val="both"/>
        <w:rPr>
          <w:sz w:val="28"/>
          <w:szCs w:val="28"/>
        </w:rPr>
      </w:pPr>
      <w:r w:rsidRPr="007743B1">
        <w:rPr>
          <w:sz w:val="28"/>
          <w:szCs w:val="28"/>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7743B1">
        <w:rPr>
          <w:noProof/>
          <w:position w:val="-12"/>
          <w:sz w:val="28"/>
          <w:szCs w:val="28"/>
        </w:rPr>
        <w:drawing>
          <wp:inline distT="0" distB="0" distL="0" distR="0" wp14:anchorId="09F4A684" wp14:editId="1F718242">
            <wp:extent cx="704850" cy="323850"/>
            <wp:effectExtent l="0" t="0" r="0" b="0"/>
            <wp:docPr id="173309275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7743B1">
        <w:rPr>
          <w:sz w:val="28"/>
          <w:szCs w:val="28"/>
        </w:rPr>
        <w:t>, рассчитывается по формуле:</w:t>
      </w:r>
    </w:p>
    <w:p w14:paraId="1F5D9A3F" w14:textId="2A198BFF" w:rsidR="007743B1" w:rsidRPr="007743B1" w:rsidRDefault="007743B1" w:rsidP="007743B1">
      <w:pPr>
        <w:autoSpaceDE w:val="0"/>
        <w:autoSpaceDN w:val="0"/>
        <w:adjustRightInd w:val="0"/>
        <w:jc w:val="center"/>
        <w:rPr>
          <w:sz w:val="28"/>
          <w:szCs w:val="28"/>
        </w:rPr>
      </w:pPr>
      <w:r w:rsidRPr="007743B1">
        <w:rPr>
          <w:noProof/>
          <w:position w:val="-36"/>
          <w:sz w:val="28"/>
          <w:szCs w:val="28"/>
        </w:rPr>
        <w:drawing>
          <wp:inline distT="0" distB="0" distL="0" distR="0" wp14:anchorId="09A4BECB" wp14:editId="26ABDBBC">
            <wp:extent cx="4572000" cy="742950"/>
            <wp:effectExtent l="0" t="0" r="0" b="0"/>
            <wp:docPr id="36481989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7743B1">
        <w:rPr>
          <w:sz w:val="28"/>
          <w:szCs w:val="28"/>
        </w:rPr>
        <w:t xml:space="preserve"> (тыс. руб.), </w:t>
      </w:r>
    </w:p>
    <w:p w14:paraId="64F3183C" w14:textId="77777777" w:rsidR="007743B1" w:rsidRPr="007743B1" w:rsidRDefault="007743B1" w:rsidP="007743B1">
      <w:pPr>
        <w:autoSpaceDE w:val="0"/>
        <w:autoSpaceDN w:val="0"/>
        <w:adjustRightInd w:val="0"/>
        <w:ind w:firstLine="540"/>
        <w:jc w:val="both"/>
        <w:rPr>
          <w:sz w:val="28"/>
          <w:szCs w:val="28"/>
        </w:rPr>
      </w:pPr>
    </w:p>
    <w:p w14:paraId="5CF59C39" w14:textId="77777777" w:rsidR="007743B1" w:rsidRPr="007743B1" w:rsidRDefault="007743B1" w:rsidP="007743B1">
      <w:pPr>
        <w:autoSpaceDE w:val="0"/>
        <w:autoSpaceDN w:val="0"/>
        <w:adjustRightInd w:val="0"/>
        <w:ind w:firstLine="540"/>
        <w:jc w:val="both"/>
        <w:rPr>
          <w:sz w:val="28"/>
          <w:szCs w:val="28"/>
        </w:rPr>
      </w:pPr>
      <w:r w:rsidRPr="007743B1">
        <w:rPr>
          <w:sz w:val="28"/>
          <w:szCs w:val="28"/>
        </w:rPr>
        <w:t>где:</w:t>
      </w:r>
    </w:p>
    <w:p w14:paraId="55771C29" w14:textId="4E1CC036" w:rsidR="007743B1" w:rsidRPr="007743B1" w:rsidRDefault="007743B1" w:rsidP="007743B1">
      <w:pPr>
        <w:autoSpaceDE w:val="0"/>
        <w:autoSpaceDN w:val="0"/>
        <w:adjustRightInd w:val="0"/>
        <w:spacing w:before="280"/>
        <w:ind w:firstLine="540"/>
        <w:jc w:val="both"/>
        <w:rPr>
          <w:sz w:val="28"/>
          <w:szCs w:val="28"/>
        </w:rPr>
      </w:pPr>
      <w:r w:rsidRPr="007743B1">
        <w:rPr>
          <w:noProof/>
          <w:position w:val="-14"/>
          <w:sz w:val="28"/>
          <w:szCs w:val="28"/>
        </w:rPr>
        <w:drawing>
          <wp:inline distT="0" distB="0" distL="0" distR="0" wp14:anchorId="10382500" wp14:editId="70C19923">
            <wp:extent cx="561975" cy="352425"/>
            <wp:effectExtent l="0" t="0" r="9525" b="0"/>
            <wp:docPr id="35972333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7743B1">
        <w:rPr>
          <w:sz w:val="28"/>
          <w:szCs w:val="28"/>
        </w:rPr>
        <w:t xml:space="preserve"> - объем собственных средств на реализацию инвестиционной программы, учтенный при установлении тарифов на (i-j)-й год и включающий </w:t>
      </w:r>
      <w:r w:rsidRPr="007743B1">
        <w:rPr>
          <w:sz w:val="28"/>
          <w:szCs w:val="28"/>
        </w:rPr>
        <w:lastRenderedPageBreak/>
        <w:t>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580287C" w14:textId="3CB65E60" w:rsidR="007743B1" w:rsidRPr="007743B1" w:rsidRDefault="007743B1" w:rsidP="007743B1">
      <w:pPr>
        <w:autoSpaceDE w:val="0"/>
        <w:autoSpaceDN w:val="0"/>
        <w:adjustRightInd w:val="0"/>
        <w:spacing w:before="280"/>
        <w:ind w:firstLine="540"/>
        <w:jc w:val="both"/>
        <w:rPr>
          <w:sz w:val="28"/>
          <w:szCs w:val="28"/>
        </w:rPr>
      </w:pPr>
      <w:r w:rsidRPr="007743B1">
        <w:rPr>
          <w:noProof/>
          <w:position w:val="-14"/>
          <w:sz w:val="28"/>
          <w:szCs w:val="28"/>
        </w:rPr>
        <w:drawing>
          <wp:inline distT="0" distB="0" distL="0" distR="0" wp14:anchorId="54F02DC4" wp14:editId="705D0C86">
            <wp:extent cx="571500" cy="361950"/>
            <wp:effectExtent l="0" t="0" r="0" b="0"/>
            <wp:docPr id="120654058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7743B1">
        <w:rPr>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309E03DA" w14:textId="5C1902BF" w:rsidR="007743B1" w:rsidRPr="007743B1" w:rsidRDefault="007743B1" w:rsidP="007743B1">
      <w:pPr>
        <w:autoSpaceDE w:val="0"/>
        <w:autoSpaceDN w:val="0"/>
        <w:adjustRightInd w:val="0"/>
        <w:spacing w:before="280"/>
        <w:ind w:firstLine="540"/>
        <w:jc w:val="both"/>
        <w:rPr>
          <w:sz w:val="28"/>
          <w:szCs w:val="28"/>
        </w:rPr>
      </w:pPr>
      <w:r w:rsidRPr="007743B1">
        <w:rPr>
          <w:noProof/>
          <w:position w:val="-14"/>
          <w:sz w:val="28"/>
          <w:szCs w:val="28"/>
        </w:rPr>
        <w:drawing>
          <wp:inline distT="0" distB="0" distL="0" distR="0" wp14:anchorId="1D189DF5" wp14:editId="176D6DC6">
            <wp:extent cx="571500" cy="361950"/>
            <wp:effectExtent l="0" t="0" r="0" b="0"/>
            <wp:docPr id="187678215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7743B1">
        <w:rPr>
          <w:sz w:val="28"/>
          <w:szCs w:val="28"/>
        </w:rPr>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39067DC4" w14:textId="13FD3C2B" w:rsidR="007743B1" w:rsidRPr="007743B1" w:rsidRDefault="007743B1" w:rsidP="007743B1">
      <w:pPr>
        <w:autoSpaceDE w:val="0"/>
        <w:autoSpaceDN w:val="0"/>
        <w:adjustRightInd w:val="0"/>
        <w:spacing w:before="280"/>
        <w:ind w:firstLine="540"/>
        <w:jc w:val="both"/>
        <w:rPr>
          <w:sz w:val="28"/>
          <w:szCs w:val="28"/>
        </w:rPr>
      </w:pPr>
      <w:r w:rsidRPr="007743B1">
        <w:rPr>
          <w:noProof/>
          <w:position w:val="-12"/>
          <w:sz w:val="28"/>
          <w:szCs w:val="28"/>
        </w:rPr>
        <w:drawing>
          <wp:inline distT="0" distB="0" distL="0" distR="0" wp14:anchorId="54708D1B" wp14:editId="6F4A6478">
            <wp:extent cx="952500" cy="333375"/>
            <wp:effectExtent l="0" t="0" r="0" b="0"/>
            <wp:docPr id="38062137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7743B1">
        <w:rPr>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7743B1">
        <w:rPr>
          <w:noProof/>
          <w:position w:val="-12"/>
          <w:sz w:val="28"/>
          <w:szCs w:val="28"/>
        </w:rPr>
        <w:drawing>
          <wp:inline distT="0" distB="0" distL="0" distR="0" wp14:anchorId="7CE21B1F" wp14:editId="4CFE9BB8">
            <wp:extent cx="952500" cy="333375"/>
            <wp:effectExtent l="0" t="0" r="0" b="0"/>
            <wp:docPr id="203610280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7743B1">
        <w:rPr>
          <w:sz w:val="28"/>
          <w:szCs w:val="28"/>
        </w:rPr>
        <w:t xml:space="preserve"> может принимать положительное, отрицательное или нулевое значение.</w:t>
      </w:r>
    </w:p>
    <w:p w14:paraId="49138B30" w14:textId="67F561CD" w:rsidR="007743B1" w:rsidRPr="007743B1" w:rsidRDefault="007743B1" w:rsidP="007743B1">
      <w:pPr>
        <w:autoSpaceDE w:val="0"/>
        <w:autoSpaceDN w:val="0"/>
        <w:adjustRightInd w:val="0"/>
        <w:spacing w:before="280"/>
        <w:ind w:firstLine="540"/>
        <w:jc w:val="both"/>
        <w:rPr>
          <w:sz w:val="28"/>
          <w:szCs w:val="28"/>
        </w:rPr>
      </w:pPr>
      <w:r w:rsidRPr="007743B1">
        <w:rPr>
          <w:sz w:val="28"/>
          <w:szCs w:val="28"/>
        </w:rPr>
        <w:t xml:space="preserve">В случае если для регулируемой организации установлен одноставочный тариф, величина </w:t>
      </w:r>
      <w:r w:rsidRPr="007743B1">
        <w:rPr>
          <w:noProof/>
          <w:position w:val="-14"/>
          <w:sz w:val="28"/>
          <w:szCs w:val="28"/>
        </w:rPr>
        <w:drawing>
          <wp:inline distT="0" distB="0" distL="0" distR="0" wp14:anchorId="09377E0F" wp14:editId="036C2C8A">
            <wp:extent cx="571500" cy="361950"/>
            <wp:effectExtent l="0" t="0" r="0" b="0"/>
            <wp:docPr id="16606817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7743B1">
        <w:rPr>
          <w:sz w:val="28"/>
          <w:szCs w:val="28"/>
        </w:rPr>
        <w:t xml:space="preserve"> принимается равной расчетному значению </w:t>
      </w:r>
      <w:r w:rsidRPr="007743B1">
        <w:rPr>
          <w:noProof/>
          <w:position w:val="-14"/>
          <w:sz w:val="28"/>
          <w:szCs w:val="28"/>
        </w:rPr>
        <w:drawing>
          <wp:inline distT="0" distB="0" distL="0" distR="0" wp14:anchorId="30EBBA6D" wp14:editId="78275D96">
            <wp:extent cx="866775" cy="361950"/>
            <wp:effectExtent l="0" t="0" r="9525" b="0"/>
            <wp:docPr id="211730185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7743B1">
        <w:rPr>
          <w:sz w:val="28"/>
          <w:szCs w:val="28"/>
        </w:rPr>
        <w:t>, определяемому с учетом изменения полезного отпуска по формуле:</w:t>
      </w:r>
    </w:p>
    <w:p w14:paraId="0DCF991E" w14:textId="36EF7F02" w:rsidR="007743B1" w:rsidRPr="007743B1" w:rsidRDefault="007743B1" w:rsidP="007743B1">
      <w:pPr>
        <w:autoSpaceDE w:val="0"/>
        <w:autoSpaceDN w:val="0"/>
        <w:adjustRightInd w:val="0"/>
        <w:jc w:val="center"/>
        <w:rPr>
          <w:sz w:val="28"/>
          <w:szCs w:val="28"/>
        </w:rPr>
      </w:pPr>
      <w:r w:rsidRPr="007743B1">
        <w:rPr>
          <w:noProof/>
          <w:position w:val="-32"/>
          <w:sz w:val="28"/>
          <w:szCs w:val="28"/>
        </w:rPr>
        <w:drawing>
          <wp:inline distT="0" distB="0" distL="0" distR="0" wp14:anchorId="5E5BAB2E" wp14:editId="25472F54">
            <wp:extent cx="2581275" cy="685800"/>
            <wp:effectExtent l="0" t="0" r="9525" b="0"/>
            <wp:docPr id="132175924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7743B1">
        <w:rPr>
          <w:sz w:val="28"/>
          <w:szCs w:val="28"/>
        </w:rPr>
        <w:t xml:space="preserve"> (тыс. руб.), </w:t>
      </w:r>
    </w:p>
    <w:p w14:paraId="7031BDDB" w14:textId="77777777" w:rsidR="007743B1" w:rsidRPr="007743B1" w:rsidRDefault="007743B1" w:rsidP="007743B1">
      <w:pPr>
        <w:autoSpaceDE w:val="0"/>
        <w:autoSpaceDN w:val="0"/>
        <w:adjustRightInd w:val="0"/>
        <w:ind w:firstLine="540"/>
        <w:jc w:val="both"/>
        <w:rPr>
          <w:sz w:val="28"/>
          <w:szCs w:val="28"/>
        </w:rPr>
      </w:pPr>
      <w:r w:rsidRPr="007743B1">
        <w:rPr>
          <w:sz w:val="28"/>
          <w:szCs w:val="28"/>
        </w:rPr>
        <w:t>где:</w:t>
      </w:r>
    </w:p>
    <w:p w14:paraId="3F4D6FF9" w14:textId="01790081" w:rsidR="007743B1" w:rsidRPr="007743B1" w:rsidRDefault="007743B1" w:rsidP="007743B1">
      <w:pPr>
        <w:autoSpaceDE w:val="0"/>
        <w:autoSpaceDN w:val="0"/>
        <w:adjustRightInd w:val="0"/>
        <w:spacing w:before="280"/>
        <w:ind w:firstLine="540"/>
        <w:jc w:val="both"/>
        <w:rPr>
          <w:sz w:val="28"/>
          <w:szCs w:val="28"/>
        </w:rPr>
      </w:pPr>
      <w:r w:rsidRPr="007743B1">
        <w:rPr>
          <w:noProof/>
          <w:position w:val="-14"/>
          <w:sz w:val="28"/>
          <w:szCs w:val="28"/>
        </w:rPr>
        <w:drawing>
          <wp:inline distT="0" distB="0" distL="0" distR="0" wp14:anchorId="7DC2FDC4" wp14:editId="50E8790E">
            <wp:extent cx="581025" cy="371475"/>
            <wp:effectExtent l="0" t="0" r="0" b="9525"/>
            <wp:docPr id="9706670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7743B1">
        <w:rPr>
          <w:sz w:val="28"/>
          <w:szCs w:val="28"/>
        </w:rPr>
        <w:t xml:space="preserve"> - фактический объем полезного отпуска соответствующего вида продукции (услуг) в (i-j)-м году, тыс. Гкал (тыс. куб. м);</w:t>
      </w:r>
    </w:p>
    <w:p w14:paraId="18CD6F36" w14:textId="70C649C3" w:rsidR="007743B1" w:rsidRPr="007743B1" w:rsidRDefault="007743B1" w:rsidP="007743B1">
      <w:pPr>
        <w:autoSpaceDE w:val="0"/>
        <w:autoSpaceDN w:val="0"/>
        <w:adjustRightInd w:val="0"/>
        <w:spacing w:before="280"/>
        <w:ind w:firstLine="540"/>
        <w:jc w:val="both"/>
        <w:rPr>
          <w:sz w:val="28"/>
          <w:szCs w:val="28"/>
        </w:rPr>
      </w:pPr>
      <w:r w:rsidRPr="007743B1">
        <w:rPr>
          <w:noProof/>
          <w:position w:val="-14"/>
          <w:sz w:val="28"/>
          <w:szCs w:val="28"/>
        </w:rPr>
        <w:drawing>
          <wp:inline distT="0" distB="0" distL="0" distR="0" wp14:anchorId="3C8E4449" wp14:editId="09327BDC">
            <wp:extent cx="428625" cy="361950"/>
            <wp:effectExtent l="0" t="0" r="0" b="0"/>
            <wp:docPr id="77642780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7743B1">
        <w:rPr>
          <w:sz w:val="28"/>
          <w:szCs w:val="28"/>
        </w:rPr>
        <w:t xml:space="preserve"> - объем полезного отпуска соответствующего вида продукции (услуг), учтенный при установлении тарифов на (i-j)-й год, тыс. Гкал (тыс. куб. м).</w:t>
      </w:r>
    </w:p>
    <w:p w14:paraId="1C303699" w14:textId="77777777" w:rsidR="007743B1" w:rsidRPr="007743B1" w:rsidRDefault="007743B1" w:rsidP="007743B1">
      <w:pPr>
        <w:tabs>
          <w:tab w:val="left" w:pos="1134"/>
        </w:tabs>
        <w:ind w:firstLine="426"/>
        <w:jc w:val="both"/>
        <w:rPr>
          <w:snapToGrid w:val="0"/>
          <w:sz w:val="28"/>
          <w:szCs w:val="28"/>
        </w:rPr>
      </w:pPr>
      <w:r w:rsidRPr="007743B1">
        <w:rPr>
          <w:snapToGrid w:val="0"/>
          <w:sz w:val="28"/>
          <w:szCs w:val="28"/>
        </w:rPr>
        <w:t>Инвестиционная программа для ООО «Энергоресурс» утверждена постановлением Региональной энергетической комиссии Кузбасса от 10.06.2021 № 196. Сумма собственных средств предприятия на выполнение инвестиционной программы в 2023 году составила 2 095,90 тыс. руб. Фактическое исполнение программы по отчёту предприятия составило 2 083,9 тыс. руб.</w:t>
      </w:r>
    </w:p>
    <w:p w14:paraId="00AB461B" w14:textId="77777777" w:rsidR="007743B1" w:rsidRPr="007743B1" w:rsidRDefault="007743B1" w:rsidP="007743B1">
      <w:pPr>
        <w:tabs>
          <w:tab w:val="left" w:pos="1134"/>
        </w:tabs>
        <w:ind w:firstLine="426"/>
        <w:jc w:val="both"/>
        <w:rPr>
          <w:snapToGrid w:val="0"/>
          <w:sz w:val="28"/>
          <w:szCs w:val="28"/>
        </w:rPr>
      </w:pPr>
    </w:p>
    <w:p w14:paraId="45AD27F7" w14:textId="73350DA0" w:rsidR="007743B1" w:rsidRPr="007743B1" w:rsidRDefault="007743B1" w:rsidP="007743B1">
      <w:pPr>
        <w:tabs>
          <w:tab w:val="left" w:pos="2268"/>
        </w:tabs>
        <w:jc w:val="center"/>
        <w:rPr>
          <w:snapToGrid w:val="0"/>
          <w:sz w:val="28"/>
          <w:szCs w:val="28"/>
        </w:rPr>
      </w:pPr>
      <w:r w:rsidRPr="007743B1">
        <w:rPr>
          <w:noProof/>
          <w:position w:val="-14"/>
          <w:sz w:val="28"/>
          <w:szCs w:val="28"/>
        </w:rPr>
        <w:drawing>
          <wp:inline distT="0" distB="0" distL="0" distR="0" wp14:anchorId="38DE7691" wp14:editId="2231FFF5">
            <wp:extent cx="866775" cy="361950"/>
            <wp:effectExtent l="0" t="0" r="9525" b="0"/>
            <wp:docPr id="10907273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7743B1">
        <w:rPr>
          <w:snapToGrid w:val="0"/>
          <w:sz w:val="28"/>
          <w:szCs w:val="28"/>
        </w:rPr>
        <w:t>= 37 720,36 Гкал/ 37 294,30 Гкал × 2 095,90 тыс. руб. = 2 119,84 тыс. руб.</w:t>
      </w:r>
    </w:p>
    <w:p w14:paraId="1EE30461" w14:textId="77777777" w:rsidR="007743B1" w:rsidRPr="007743B1" w:rsidRDefault="007743B1" w:rsidP="007743B1">
      <w:pPr>
        <w:tabs>
          <w:tab w:val="left" w:pos="2268"/>
        </w:tabs>
        <w:jc w:val="center"/>
        <w:rPr>
          <w:snapToGrid w:val="0"/>
          <w:sz w:val="28"/>
          <w:szCs w:val="28"/>
        </w:rPr>
      </w:pPr>
    </w:p>
    <w:p w14:paraId="062BAD6C" w14:textId="4C25AEB8" w:rsidR="007743B1" w:rsidRPr="007743B1" w:rsidRDefault="007743B1" w:rsidP="007743B1">
      <w:pPr>
        <w:tabs>
          <w:tab w:val="left" w:pos="1276"/>
        </w:tabs>
        <w:jc w:val="both"/>
        <w:rPr>
          <w:snapToGrid w:val="0"/>
          <w:sz w:val="28"/>
          <w:szCs w:val="28"/>
        </w:rPr>
      </w:pPr>
      <w:r w:rsidRPr="007743B1">
        <w:rPr>
          <w:noProof/>
          <w:szCs w:val="20"/>
        </w:rPr>
        <w:lastRenderedPageBreak/>
        <w:drawing>
          <wp:anchor distT="0" distB="0" distL="114300" distR="114300" simplePos="0" relativeHeight="251661312" behindDoc="0" locked="0" layoutInCell="1" allowOverlap="1" wp14:anchorId="5D619AE0" wp14:editId="58A85084">
            <wp:simplePos x="0" y="0"/>
            <wp:positionH relativeFrom="column">
              <wp:align>left</wp:align>
            </wp:positionH>
            <wp:positionV relativeFrom="paragraph">
              <wp:posOffset>635</wp:posOffset>
            </wp:positionV>
            <wp:extent cx="704850" cy="323850"/>
            <wp:effectExtent l="0" t="0" r="0" b="0"/>
            <wp:wrapSquare wrapText="right"/>
            <wp:docPr id="167525110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43B1">
        <w:rPr>
          <w:snapToGrid w:val="0"/>
          <w:sz w:val="28"/>
          <w:szCs w:val="28"/>
        </w:rPr>
        <w:t>= 2 095,90 тыс. руб. × ((2 083,9 /</w:t>
      </w:r>
      <w:r w:rsidRPr="007743B1">
        <w:rPr>
          <w:szCs w:val="20"/>
        </w:rPr>
        <w:t xml:space="preserve"> </w:t>
      </w:r>
      <w:r w:rsidRPr="007743B1">
        <w:rPr>
          <w:snapToGrid w:val="0"/>
          <w:sz w:val="28"/>
          <w:szCs w:val="28"/>
        </w:rPr>
        <w:t>2 119,84) – 1) – 0 = -35,55 тыс. руб.</w:t>
      </w:r>
    </w:p>
    <w:p w14:paraId="54A8B3D7" w14:textId="77777777" w:rsidR="007743B1" w:rsidRPr="007743B1" w:rsidRDefault="007743B1" w:rsidP="007743B1">
      <w:pPr>
        <w:tabs>
          <w:tab w:val="left" w:pos="1276"/>
        </w:tabs>
        <w:jc w:val="both"/>
        <w:rPr>
          <w:snapToGrid w:val="0"/>
          <w:sz w:val="28"/>
          <w:szCs w:val="28"/>
        </w:rPr>
      </w:pPr>
    </w:p>
    <w:p w14:paraId="6708345E" w14:textId="77777777" w:rsidR="007743B1" w:rsidRPr="007743B1" w:rsidRDefault="007743B1" w:rsidP="007743B1">
      <w:pPr>
        <w:tabs>
          <w:tab w:val="left" w:pos="1890"/>
        </w:tabs>
        <w:ind w:firstLine="720"/>
        <w:jc w:val="both"/>
        <w:rPr>
          <w:rFonts w:eastAsia="Arial"/>
          <w:snapToGrid w:val="0"/>
          <w:sz w:val="28"/>
          <w:szCs w:val="28"/>
        </w:rPr>
      </w:pPr>
      <w:r w:rsidRPr="007743B1">
        <w:rPr>
          <w:rFonts w:eastAsia="Arial"/>
          <w:snapToGrid w:val="0"/>
          <w:sz w:val="28"/>
          <w:szCs w:val="28"/>
        </w:rPr>
        <w:t>Таким образом, корректировка НВВ на 2025 год в связи с неисполнением инвестиционной программы составит -35,55 тыс. руб.</w:t>
      </w:r>
    </w:p>
    <w:p w14:paraId="40CDDE41" w14:textId="77777777" w:rsidR="007743B1" w:rsidRPr="007743B1" w:rsidRDefault="007743B1" w:rsidP="007743B1">
      <w:pPr>
        <w:ind w:firstLine="709"/>
        <w:jc w:val="both"/>
        <w:rPr>
          <w:bCs/>
          <w:sz w:val="28"/>
          <w:szCs w:val="28"/>
        </w:rPr>
      </w:pPr>
    </w:p>
    <w:p w14:paraId="34D430DE" w14:textId="77777777" w:rsidR="007743B1" w:rsidRPr="007743B1" w:rsidRDefault="007743B1" w:rsidP="007743B1">
      <w:pPr>
        <w:rPr>
          <w:color w:val="FF0000"/>
          <w:szCs w:val="20"/>
        </w:rPr>
      </w:pPr>
    </w:p>
    <w:p w14:paraId="4B63728A" w14:textId="77777777" w:rsidR="007743B1" w:rsidRPr="007743B1" w:rsidRDefault="007743B1" w:rsidP="007743B1">
      <w:pPr>
        <w:keepNext/>
        <w:jc w:val="center"/>
        <w:outlineLvl w:val="1"/>
        <w:rPr>
          <w:b/>
          <w:color w:val="000000"/>
          <w:sz w:val="32"/>
          <w:szCs w:val="32"/>
        </w:rPr>
      </w:pPr>
      <w:bookmarkStart w:id="111" w:name="_Toc113520433"/>
      <w:bookmarkEnd w:id="99"/>
      <w:r w:rsidRPr="007743B1">
        <w:rPr>
          <w:b/>
          <w:color w:val="000000"/>
          <w:sz w:val="32"/>
          <w:szCs w:val="32"/>
        </w:rPr>
        <w:t>10. Расчёт необходимой валовой выручки ООО «Энергоресурс» на 2025 год в части тепловой энергии</w:t>
      </w:r>
      <w:bookmarkEnd w:id="111"/>
    </w:p>
    <w:p w14:paraId="412DF352" w14:textId="77777777" w:rsidR="007743B1" w:rsidRPr="007743B1" w:rsidRDefault="007743B1" w:rsidP="007743B1">
      <w:pPr>
        <w:ind w:firstLine="851"/>
        <w:jc w:val="both"/>
        <w:rPr>
          <w:color w:val="000000"/>
          <w:sz w:val="28"/>
          <w:szCs w:val="28"/>
        </w:rPr>
      </w:pPr>
    </w:p>
    <w:p w14:paraId="1ADC6CCE" w14:textId="77777777" w:rsidR="007743B1" w:rsidRPr="007743B1" w:rsidRDefault="007743B1" w:rsidP="007743B1">
      <w:pPr>
        <w:ind w:firstLine="851"/>
        <w:jc w:val="both"/>
        <w:rPr>
          <w:color w:val="000000"/>
          <w:sz w:val="28"/>
          <w:szCs w:val="28"/>
        </w:rPr>
      </w:pPr>
      <w:r w:rsidRPr="007743B1">
        <w:rPr>
          <w:color w:val="000000"/>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w:t>
      </w:r>
      <w:r w:rsidRPr="007743B1">
        <w:rPr>
          <w:szCs w:val="20"/>
        </w:rPr>
        <w:t xml:space="preserve"> </w:t>
      </w:r>
      <w:r w:rsidRPr="007743B1">
        <w:rPr>
          <w:color w:val="000000"/>
          <w:sz w:val="28"/>
          <w:szCs w:val="28"/>
        </w:rPr>
        <w:t>Расчёт необходимой валовой выручки на тепловую энергию методом индексации установленных тарифов представлен в таблице 7.</w:t>
      </w:r>
    </w:p>
    <w:p w14:paraId="1546D06A" w14:textId="77777777" w:rsidR="007743B1" w:rsidRPr="007743B1" w:rsidRDefault="007743B1" w:rsidP="007743B1">
      <w:pPr>
        <w:tabs>
          <w:tab w:val="left" w:pos="1890"/>
        </w:tabs>
        <w:jc w:val="both"/>
        <w:rPr>
          <w:rFonts w:eastAsia="Arial"/>
          <w:sz w:val="28"/>
          <w:szCs w:val="28"/>
        </w:rPr>
      </w:pPr>
    </w:p>
    <w:p w14:paraId="58B6211D" w14:textId="77777777" w:rsidR="007743B1" w:rsidRPr="007743B1" w:rsidRDefault="007743B1" w:rsidP="007743B1">
      <w:pPr>
        <w:tabs>
          <w:tab w:val="left" w:pos="1890"/>
        </w:tabs>
        <w:ind w:firstLine="720"/>
        <w:jc w:val="right"/>
        <w:rPr>
          <w:rFonts w:eastAsia="Arial"/>
          <w:color w:val="000000"/>
          <w:sz w:val="28"/>
          <w:szCs w:val="28"/>
        </w:rPr>
      </w:pPr>
      <w:r w:rsidRPr="007743B1">
        <w:rPr>
          <w:rFonts w:eastAsia="Arial"/>
          <w:color w:val="000000"/>
          <w:sz w:val="28"/>
          <w:szCs w:val="28"/>
        </w:rPr>
        <w:t>Таблица 7</w:t>
      </w:r>
    </w:p>
    <w:p w14:paraId="5E212EA0" w14:textId="77777777" w:rsidR="007743B1" w:rsidRPr="007743B1" w:rsidRDefault="007743B1" w:rsidP="007743B1">
      <w:pPr>
        <w:jc w:val="center"/>
        <w:rPr>
          <w:rFonts w:eastAsia="Calibri"/>
          <w:b/>
          <w:bCs/>
          <w:color w:val="000000"/>
          <w:sz w:val="28"/>
          <w:lang w:eastAsia="en-US"/>
        </w:rPr>
      </w:pPr>
      <w:r w:rsidRPr="007743B1">
        <w:rPr>
          <w:rFonts w:eastAsia="Calibri"/>
          <w:b/>
          <w:bCs/>
          <w:color w:val="000000"/>
          <w:sz w:val="28"/>
          <w:lang w:eastAsia="en-US"/>
        </w:rPr>
        <w:t>Расчёт необходимой валовой выручки на тепловую энергию методом индексации установленных тарифов</w:t>
      </w:r>
    </w:p>
    <w:p w14:paraId="3A0688D7" w14:textId="77777777" w:rsidR="007743B1" w:rsidRPr="007743B1" w:rsidRDefault="007743B1" w:rsidP="007743B1">
      <w:pPr>
        <w:jc w:val="center"/>
        <w:rPr>
          <w:color w:val="000000"/>
          <w:sz w:val="28"/>
        </w:rPr>
      </w:pPr>
      <w:r w:rsidRPr="007743B1">
        <w:rPr>
          <w:color w:val="000000"/>
          <w:sz w:val="28"/>
        </w:rPr>
        <w:t>(Приложение 5.9 к Методическим указаниям)</w:t>
      </w:r>
    </w:p>
    <w:p w14:paraId="27BC7C58" w14:textId="77777777" w:rsidR="007743B1" w:rsidRPr="007743B1" w:rsidRDefault="007743B1" w:rsidP="007743B1">
      <w:pPr>
        <w:tabs>
          <w:tab w:val="left" w:pos="1890"/>
        </w:tabs>
        <w:ind w:firstLine="720"/>
        <w:jc w:val="right"/>
        <w:rPr>
          <w:rFonts w:eastAsia="Arial"/>
          <w:color w:val="000000"/>
          <w:szCs w:val="20"/>
        </w:rPr>
      </w:pPr>
      <w:r w:rsidRPr="007743B1">
        <w:rPr>
          <w:rFonts w:eastAsia="Arial"/>
          <w:color w:val="000000"/>
          <w:szCs w:val="20"/>
        </w:rPr>
        <w:t>Тыс. руб.</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701"/>
        <w:gridCol w:w="1701"/>
        <w:gridCol w:w="1384"/>
      </w:tblGrid>
      <w:tr w:rsidR="007743B1" w:rsidRPr="007743B1" w14:paraId="45A195D2" w14:textId="77777777" w:rsidTr="00024F96">
        <w:trPr>
          <w:trHeight w:val="548"/>
          <w:tblHeader/>
        </w:trPr>
        <w:tc>
          <w:tcPr>
            <w:tcW w:w="709" w:type="dxa"/>
            <w:shd w:val="clear" w:color="auto" w:fill="auto"/>
            <w:hideMark/>
          </w:tcPr>
          <w:p w14:paraId="04FB0674" w14:textId="77777777" w:rsidR="007743B1" w:rsidRPr="007743B1" w:rsidRDefault="007743B1" w:rsidP="007743B1">
            <w:pPr>
              <w:rPr>
                <w:rFonts w:eastAsia="Arial"/>
                <w:sz w:val="22"/>
              </w:rPr>
            </w:pPr>
            <w:r w:rsidRPr="007743B1">
              <w:rPr>
                <w:rFonts w:eastAsia="Arial"/>
                <w:sz w:val="22"/>
              </w:rPr>
              <w:t>№ п/п</w:t>
            </w:r>
          </w:p>
        </w:tc>
        <w:tc>
          <w:tcPr>
            <w:tcW w:w="4536" w:type="dxa"/>
            <w:shd w:val="clear" w:color="auto" w:fill="auto"/>
            <w:vAlign w:val="center"/>
            <w:hideMark/>
          </w:tcPr>
          <w:p w14:paraId="2D333262" w14:textId="77777777" w:rsidR="007743B1" w:rsidRPr="007743B1" w:rsidRDefault="007743B1" w:rsidP="007743B1">
            <w:pPr>
              <w:jc w:val="center"/>
              <w:rPr>
                <w:rFonts w:eastAsia="Arial"/>
                <w:sz w:val="22"/>
              </w:rPr>
            </w:pPr>
            <w:r w:rsidRPr="007743B1">
              <w:rPr>
                <w:rFonts w:eastAsia="Arial"/>
                <w:sz w:val="22"/>
              </w:rPr>
              <w:t>Наименование расхода</w:t>
            </w:r>
          </w:p>
        </w:tc>
        <w:tc>
          <w:tcPr>
            <w:tcW w:w="1701" w:type="dxa"/>
            <w:shd w:val="clear" w:color="auto" w:fill="auto"/>
            <w:vAlign w:val="center"/>
            <w:hideMark/>
          </w:tcPr>
          <w:p w14:paraId="2020B3D1" w14:textId="77777777" w:rsidR="007743B1" w:rsidRPr="007743B1" w:rsidRDefault="007743B1" w:rsidP="007743B1">
            <w:pPr>
              <w:jc w:val="center"/>
              <w:rPr>
                <w:rFonts w:eastAsia="Arial"/>
                <w:sz w:val="22"/>
              </w:rPr>
            </w:pPr>
            <w:r w:rsidRPr="007743B1">
              <w:rPr>
                <w:rFonts w:eastAsia="Arial"/>
                <w:sz w:val="22"/>
              </w:rPr>
              <w:t>Предложения предприятия на 2025 год</w:t>
            </w:r>
          </w:p>
        </w:tc>
        <w:tc>
          <w:tcPr>
            <w:tcW w:w="1701" w:type="dxa"/>
            <w:shd w:val="clear" w:color="auto" w:fill="auto"/>
            <w:vAlign w:val="center"/>
            <w:hideMark/>
          </w:tcPr>
          <w:p w14:paraId="219F2714" w14:textId="77777777" w:rsidR="007743B1" w:rsidRPr="007743B1" w:rsidRDefault="007743B1" w:rsidP="007743B1">
            <w:pPr>
              <w:jc w:val="center"/>
              <w:rPr>
                <w:rFonts w:eastAsia="Arial"/>
                <w:sz w:val="22"/>
              </w:rPr>
            </w:pPr>
            <w:r w:rsidRPr="007743B1">
              <w:rPr>
                <w:rFonts w:eastAsia="Arial"/>
                <w:sz w:val="22"/>
              </w:rPr>
              <w:t xml:space="preserve">Предложения экспертов </w:t>
            </w:r>
            <w:r w:rsidRPr="007743B1">
              <w:rPr>
                <w:rFonts w:eastAsia="Arial"/>
                <w:sz w:val="22"/>
              </w:rPr>
              <w:br/>
              <w:t>на 2025 год</w:t>
            </w:r>
          </w:p>
        </w:tc>
        <w:tc>
          <w:tcPr>
            <w:tcW w:w="1384" w:type="dxa"/>
            <w:vAlign w:val="center"/>
          </w:tcPr>
          <w:p w14:paraId="71AAEF0C" w14:textId="77777777" w:rsidR="007743B1" w:rsidRPr="007743B1" w:rsidRDefault="007743B1" w:rsidP="007743B1">
            <w:pPr>
              <w:jc w:val="center"/>
              <w:rPr>
                <w:rFonts w:eastAsia="Arial"/>
                <w:sz w:val="22"/>
              </w:rPr>
            </w:pPr>
            <w:r w:rsidRPr="007743B1">
              <w:rPr>
                <w:rFonts w:eastAsia="Arial"/>
                <w:sz w:val="22"/>
              </w:rPr>
              <w:t>Отклонение</w:t>
            </w:r>
          </w:p>
        </w:tc>
      </w:tr>
      <w:tr w:rsidR="007743B1" w:rsidRPr="007743B1" w14:paraId="37F30BE1" w14:textId="77777777" w:rsidTr="00024F96">
        <w:trPr>
          <w:trHeight w:val="134"/>
        </w:trPr>
        <w:tc>
          <w:tcPr>
            <w:tcW w:w="709" w:type="dxa"/>
            <w:shd w:val="clear" w:color="auto" w:fill="auto"/>
            <w:hideMark/>
          </w:tcPr>
          <w:p w14:paraId="62FD79DF" w14:textId="77777777" w:rsidR="007743B1" w:rsidRPr="007743B1" w:rsidRDefault="007743B1" w:rsidP="007743B1">
            <w:pPr>
              <w:jc w:val="center"/>
              <w:rPr>
                <w:rFonts w:eastAsia="Arial"/>
                <w:sz w:val="22"/>
              </w:rPr>
            </w:pPr>
            <w:r w:rsidRPr="007743B1">
              <w:rPr>
                <w:rFonts w:eastAsia="Arial"/>
                <w:sz w:val="22"/>
              </w:rPr>
              <w:t>1</w:t>
            </w:r>
          </w:p>
        </w:tc>
        <w:tc>
          <w:tcPr>
            <w:tcW w:w="4536" w:type="dxa"/>
            <w:shd w:val="clear" w:color="auto" w:fill="auto"/>
            <w:hideMark/>
          </w:tcPr>
          <w:p w14:paraId="31393F06" w14:textId="77777777" w:rsidR="007743B1" w:rsidRPr="007743B1" w:rsidRDefault="007743B1" w:rsidP="007743B1">
            <w:pPr>
              <w:rPr>
                <w:rFonts w:eastAsia="Arial"/>
                <w:sz w:val="22"/>
              </w:rPr>
            </w:pPr>
            <w:r w:rsidRPr="007743B1">
              <w:rPr>
                <w:rFonts w:eastAsia="Arial"/>
                <w:sz w:val="22"/>
              </w:rPr>
              <w:t>Операционные (подконтрольные) расходы</w:t>
            </w:r>
          </w:p>
        </w:tc>
        <w:tc>
          <w:tcPr>
            <w:tcW w:w="1701" w:type="dxa"/>
            <w:shd w:val="clear" w:color="auto" w:fill="auto"/>
            <w:vAlign w:val="center"/>
          </w:tcPr>
          <w:p w14:paraId="7C3388F1" w14:textId="77777777" w:rsidR="007743B1" w:rsidRPr="007743B1" w:rsidRDefault="007743B1" w:rsidP="007743B1">
            <w:pPr>
              <w:jc w:val="center"/>
              <w:rPr>
                <w:rFonts w:eastAsia="Arial"/>
                <w:szCs w:val="20"/>
              </w:rPr>
            </w:pPr>
            <w:r w:rsidRPr="007743B1">
              <w:rPr>
                <w:szCs w:val="20"/>
              </w:rPr>
              <w:t>172 180,62</w:t>
            </w:r>
          </w:p>
        </w:tc>
        <w:tc>
          <w:tcPr>
            <w:tcW w:w="1701" w:type="dxa"/>
            <w:shd w:val="clear" w:color="auto" w:fill="auto"/>
            <w:vAlign w:val="center"/>
          </w:tcPr>
          <w:p w14:paraId="6019757E" w14:textId="77777777" w:rsidR="007743B1" w:rsidRPr="007743B1" w:rsidRDefault="007743B1" w:rsidP="007743B1">
            <w:pPr>
              <w:jc w:val="center"/>
              <w:rPr>
                <w:rFonts w:eastAsia="Arial"/>
                <w:szCs w:val="20"/>
              </w:rPr>
            </w:pPr>
            <w:r w:rsidRPr="007743B1">
              <w:rPr>
                <w:szCs w:val="20"/>
              </w:rPr>
              <w:t>80 995,14</w:t>
            </w:r>
          </w:p>
        </w:tc>
        <w:tc>
          <w:tcPr>
            <w:tcW w:w="1384" w:type="dxa"/>
            <w:vAlign w:val="center"/>
          </w:tcPr>
          <w:p w14:paraId="4BBD4B00" w14:textId="77777777" w:rsidR="007743B1" w:rsidRPr="007743B1" w:rsidRDefault="007743B1" w:rsidP="007743B1">
            <w:pPr>
              <w:jc w:val="center"/>
              <w:rPr>
                <w:rFonts w:eastAsia="Arial"/>
                <w:szCs w:val="20"/>
              </w:rPr>
            </w:pPr>
            <w:r w:rsidRPr="007743B1">
              <w:rPr>
                <w:szCs w:val="20"/>
              </w:rPr>
              <w:t>-91 185,48</w:t>
            </w:r>
          </w:p>
        </w:tc>
      </w:tr>
      <w:tr w:rsidR="007743B1" w:rsidRPr="007743B1" w14:paraId="73DD46F4" w14:textId="77777777" w:rsidTr="00024F96">
        <w:trPr>
          <w:trHeight w:val="134"/>
        </w:trPr>
        <w:tc>
          <w:tcPr>
            <w:tcW w:w="709" w:type="dxa"/>
            <w:shd w:val="clear" w:color="auto" w:fill="auto"/>
            <w:hideMark/>
          </w:tcPr>
          <w:p w14:paraId="021B7828" w14:textId="77777777" w:rsidR="007743B1" w:rsidRPr="007743B1" w:rsidRDefault="007743B1" w:rsidP="007743B1">
            <w:pPr>
              <w:jc w:val="center"/>
              <w:rPr>
                <w:rFonts w:eastAsia="Arial"/>
                <w:sz w:val="22"/>
              </w:rPr>
            </w:pPr>
            <w:r w:rsidRPr="007743B1">
              <w:rPr>
                <w:rFonts w:eastAsia="Arial"/>
                <w:sz w:val="22"/>
              </w:rPr>
              <w:t>2</w:t>
            </w:r>
          </w:p>
        </w:tc>
        <w:tc>
          <w:tcPr>
            <w:tcW w:w="4536" w:type="dxa"/>
            <w:shd w:val="clear" w:color="auto" w:fill="auto"/>
            <w:hideMark/>
          </w:tcPr>
          <w:p w14:paraId="72DD3998" w14:textId="77777777" w:rsidR="007743B1" w:rsidRPr="007743B1" w:rsidRDefault="007743B1" w:rsidP="007743B1">
            <w:pPr>
              <w:rPr>
                <w:rFonts w:eastAsia="Arial"/>
                <w:sz w:val="22"/>
              </w:rPr>
            </w:pPr>
            <w:r w:rsidRPr="007743B1">
              <w:rPr>
                <w:rFonts w:eastAsia="Arial"/>
                <w:sz w:val="22"/>
              </w:rPr>
              <w:t>Неподконтрольные расходы</w:t>
            </w:r>
          </w:p>
        </w:tc>
        <w:tc>
          <w:tcPr>
            <w:tcW w:w="1701" w:type="dxa"/>
            <w:shd w:val="clear" w:color="auto" w:fill="auto"/>
            <w:vAlign w:val="center"/>
          </w:tcPr>
          <w:p w14:paraId="2BF77CBA" w14:textId="77777777" w:rsidR="007743B1" w:rsidRPr="007743B1" w:rsidRDefault="007743B1" w:rsidP="007743B1">
            <w:pPr>
              <w:jc w:val="center"/>
              <w:rPr>
                <w:rFonts w:eastAsia="Arial"/>
                <w:szCs w:val="20"/>
              </w:rPr>
            </w:pPr>
            <w:r w:rsidRPr="007743B1">
              <w:rPr>
                <w:szCs w:val="20"/>
              </w:rPr>
              <w:t>15 360,61</w:t>
            </w:r>
          </w:p>
        </w:tc>
        <w:tc>
          <w:tcPr>
            <w:tcW w:w="1701" w:type="dxa"/>
            <w:shd w:val="clear" w:color="auto" w:fill="auto"/>
            <w:vAlign w:val="center"/>
          </w:tcPr>
          <w:p w14:paraId="5078A364" w14:textId="77777777" w:rsidR="007743B1" w:rsidRPr="007743B1" w:rsidRDefault="007743B1" w:rsidP="007743B1">
            <w:pPr>
              <w:jc w:val="center"/>
              <w:rPr>
                <w:rFonts w:eastAsia="Arial"/>
                <w:szCs w:val="20"/>
              </w:rPr>
            </w:pPr>
            <w:r w:rsidRPr="007743B1">
              <w:rPr>
                <w:szCs w:val="20"/>
              </w:rPr>
              <w:t>11 491,39</w:t>
            </w:r>
          </w:p>
        </w:tc>
        <w:tc>
          <w:tcPr>
            <w:tcW w:w="1384" w:type="dxa"/>
            <w:vAlign w:val="center"/>
          </w:tcPr>
          <w:p w14:paraId="3F211988" w14:textId="77777777" w:rsidR="007743B1" w:rsidRPr="007743B1" w:rsidRDefault="007743B1" w:rsidP="007743B1">
            <w:pPr>
              <w:jc w:val="center"/>
              <w:rPr>
                <w:rFonts w:eastAsia="Arial"/>
                <w:szCs w:val="20"/>
              </w:rPr>
            </w:pPr>
            <w:r w:rsidRPr="007743B1">
              <w:rPr>
                <w:szCs w:val="20"/>
              </w:rPr>
              <w:t>-3 869,22</w:t>
            </w:r>
          </w:p>
        </w:tc>
      </w:tr>
      <w:tr w:rsidR="007743B1" w:rsidRPr="007743B1" w14:paraId="219589EE" w14:textId="77777777" w:rsidTr="00024F96">
        <w:trPr>
          <w:trHeight w:val="406"/>
        </w:trPr>
        <w:tc>
          <w:tcPr>
            <w:tcW w:w="709" w:type="dxa"/>
            <w:shd w:val="clear" w:color="auto" w:fill="auto"/>
            <w:hideMark/>
          </w:tcPr>
          <w:p w14:paraId="0AF7E299" w14:textId="77777777" w:rsidR="007743B1" w:rsidRPr="007743B1" w:rsidRDefault="007743B1" w:rsidP="007743B1">
            <w:pPr>
              <w:jc w:val="center"/>
              <w:rPr>
                <w:rFonts w:eastAsia="Arial"/>
                <w:sz w:val="22"/>
              </w:rPr>
            </w:pPr>
            <w:r w:rsidRPr="007743B1">
              <w:rPr>
                <w:rFonts w:eastAsia="Arial"/>
                <w:sz w:val="22"/>
              </w:rPr>
              <w:t>3</w:t>
            </w:r>
          </w:p>
        </w:tc>
        <w:tc>
          <w:tcPr>
            <w:tcW w:w="4536" w:type="dxa"/>
            <w:shd w:val="clear" w:color="auto" w:fill="auto"/>
            <w:hideMark/>
          </w:tcPr>
          <w:p w14:paraId="62BCC70B" w14:textId="77777777" w:rsidR="007743B1" w:rsidRPr="007743B1" w:rsidRDefault="007743B1" w:rsidP="007743B1">
            <w:pPr>
              <w:rPr>
                <w:rFonts w:eastAsia="Arial"/>
                <w:sz w:val="22"/>
              </w:rPr>
            </w:pPr>
            <w:r w:rsidRPr="007743B1">
              <w:rPr>
                <w:rFonts w:eastAsia="Arial"/>
                <w:sz w:val="22"/>
              </w:rPr>
              <w:t>Расходы на приобретение (производство) энергетических ресурсов (топливо), холодной воды и теплоносителя</w:t>
            </w:r>
          </w:p>
        </w:tc>
        <w:tc>
          <w:tcPr>
            <w:tcW w:w="1701" w:type="dxa"/>
            <w:shd w:val="clear" w:color="auto" w:fill="auto"/>
            <w:vAlign w:val="center"/>
          </w:tcPr>
          <w:p w14:paraId="7F2CEB6D" w14:textId="77777777" w:rsidR="007743B1" w:rsidRPr="007743B1" w:rsidRDefault="007743B1" w:rsidP="007743B1">
            <w:pPr>
              <w:jc w:val="center"/>
              <w:rPr>
                <w:rFonts w:eastAsia="Arial"/>
                <w:szCs w:val="20"/>
              </w:rPr>
            </w:pPr>
            <w:r w:rsidRPr="007743B1">
              <w:rPr>
                <w:szCs w:val="20"/>
              </w:rPr>
              <w:t>86 385,41</w:t>
            </w:r>
          </w:p>
        </w:tc>
        <w:tc>
          <w:tcPr>
            <w:tcW w:w="1701" w:type="dxa"/>
            <w:shd w:val="clear" w:color="auto" w:fill="auto"/>
            <w:vAlign w:val="center"/>
          </w:tcPr>
          <w:p w14:paraId="7950AD27" w14:textId="77777777" w:rsidR="007743B1" w:rsidRPr="007743B1" w:rsidRDefault="007743B1" w:rsidP="007743B1">
            <w:pPr>
              <w:jc w:val="center"/>
              <w:rPr>
                <w:rFonts w:eastAsia="Arial"/>
                <w:szCs w:val="20"/>
              </w:rPr>
            </w:pPr>
            <w:r w:rsidRPr="007743B1">
              <w:rPr>
                <w:szCs w:val="20"/>
              </w:rPr>
              <w:t>63 348,42</w:t>
            </w:r>
          </w:p>
        </w:tc>
        <w:tc>
          <w:tcPr>
            <w:tcW w:w="1384" w:type="dxa"/>
            <w:vAlign w:val="center"/>
          </w:tcPr>
          <w:p w14:paraId="270FBB6A" w14:textId="77777777" w:rsidR="007743B1" w:rsidRPr="007743B1" w:rsidRDefault="007743B1" w:rsidP="007743B1">
            <w:pPr>
              <w:jc w:val="center"/>
              <w:rPr>
                <w:rFonts w:eastAsia="Arial"/>
                <w:szCs w:val="20"/>
              </w:rPr>
            </w:pPr>
            <w:r w:rsidRPr="007743B1">
              <w:rPr>
                <w:szCs w:val="20"/>
              </w:rPr>
              <w:t>-23 036,99</w:t>
            </w:r>
          </w:p>
        </w:tc>
      </w:tr>
      <w:tr w:rsidR="007743B1" w:rsidRPr="007743B1" w14:paraId="30F7CD44" w14:textId="77777777" w:rsidTr="00024F96">
        <w:trPr>
          <w:trHeight w:val="134"/>
        </w:trPr>
        <w:tc>
          <w:tcPr>
            <w:tcW w:w="709" w:type="dxa"/>
            <w:shd w:val="clear" w:color="auto" w:fill="auto"/>
            <w:hideMark/>
          </w:tcPr>
          <w:p w14:paraId="00D940B0" w14:textId="77777777" w:rsidR="007743B1" w:rsidRPr="007743B1" w:rsidRDefault="007743B1" w:rsidP="007743B1">
            <w:pPr>
              <w:jc w:val="center"/>
              <w:rPr>
                <w:rFonts w:eastAsia="Arial"/>
                <w:sz w:val="22"/>
              </w:rPr>
            </w:pPr>
            <w:r w:rsidRPr="007743B1">
              <w:rPr>
                <w:rFonts w:eastAsia="Arial"/>
                <w:sz w:val="22"/>
              </w:rPr>
              <w:t>4</w:t>
            </w:r>
          </w:p>
        </w:tc>
        <w:tc>
          <w:tcPr>
            <w:tcW w:w="4536" w:type="dxa"/>
            <w:shd w:val="clear" w:color="auto" w:fill="auto"/>
            <w:hideMark/>
          </w:tcPr>
          <w:p w14:paraId="29934F85" w14:textId="77777777" w:rsidR="007743B1" w:rsidRPr="007743B1" w:rsidRDefault="007743B1" w:rsidP="007743B1">
            <w:pPr>
              <w:rPr>
                <w:rFonts w:eastAsia="Arial"/>
                <w:sz w:val="22"/>
              </w:rPr>
            </w:pPr>
            <w:r w:rsidRPr="007743B1">
              <w:rPr>
                <w:rFonts w:eastAsia="Arial"/>
                <w:sz w:val="22"/>
              </w:rPr>
              <w:t>Нормативная прибыль</w:t>
            </w:r>
          </w:p>
        </w:tc>
        <w:tc>
          <w:tcPr>
            <w:tcW w:w="1701" w:type="dxa"/>
            <w:shd w:val="clear" w:color="auto" w:fill="auto"/>
            <w:vAlign w:val="center"/>
          </w:tcPr>
          <w:p w14:paraId="135E61E9" w14:textId="77777777" w:rsidR="007743B1" w:rsidRPr="007743B1" w:rsidRDefault="007743B1" w:rsidP="007743B1">
            <w:pPr>
              <w:jc w:val="center"/>
              <w:rPr>
                <w:rFonts w:eastAsia="Arial"/>
                <w:szCs w:val="20"/>
              </w:rPr>
            </w:pPr>
            <w:r w:rsidRPr="007743B1">
              <w:rPr>
                <w:szCs w:val="20"/>
              </w:rPr>
              <w:t>0,00</w:t>
            </w:r>
          </w:p>
        </w:tc>
        <w:tc>
          <w:tcPr>
            <w:tcW w:w="1701" w:type="dxa"/>
            <w:shd w:val="clear" w:color="auto" w:fill="auto"/>
            <w:vAlign w:val="center"/>
          </w:tcPr>
          <w:p w14:paraId="26DED64A" w14:textId="77777777" w:rsidR="007743B1" w:rsidRPr="007743B1" w:rsidRDefault="007743B1" w:rsidP="007743B1">
            <w:pPr>
              <w:jc w:val="center"/>
              <w:rPr>
                <w:rFonts w:eastAsia="Arial"/>
                <w:szCs w:val="20"/>
              </w:rPr>
            </w:pPr>
            <w:r w:rsidRPr="007743B1">
              <w:rPr>
                <w:szCs w:val="20"/>
              </w:rPr>
              <w:t>0,00</w:t>
            </w:r>
          </w:p>
        </w:tc>
        <w:tc>
          <w:tcPr>
            <w:tcW w:w="1384" w:type="dxa"/>
            <w:vAlign w:val="center"/>
          </w:tcPr>
          <w:p w14:paraId="4DCF9E46" w14:textId="77777777" w:rsidR="007743B1" w:rsidRPr="007743B1" w:rsidRDefault="007743B1" w:rsidP="007743B1">
            <w:pPr>
              <w:jc w:val="center"/>
              <w:rPr>
                <w:rFonts w:eastAsia="Arial"/>
                <w:szCs w:val="20"/>
              </w:rPr>
            </w:pPr>
            <w:r w:rsidRPr="007743B1">
              <w:rPr>
                <w:szCs w:val="20"/>
              </w:rPr>
              <w:t>0,00</w:t>
            </w:r>
          </w:p>
        </w:tc>
      </w:tr>
      <w:tr w:rsidR="007743B1" w:rsidRPr="007743B1" w14:paraId="58A6F66A" w14:textId="77777777" w:rsidTr="00024F96">
        <w:trPr>
          <w:trHeight w:val="134"/>
        </w:trPr>
        <w:tc>
          <w:tcPr>
            <w:tcW w:w="709" w:type="dxa"/>
            <w:shd w:val="clear" w:color="auto" w:fill="auto"/>
            <w:hideMark/>
          </w:tcPr>
          <w:p w14:paraId="2D8A862B" w14:textId="77777777" w:rsidR="007743B1" w:rsidRPr="007743B1" w:rsidRDefault="007743B1" w:rsidP="007743B1">
            <w:pPr>
              <w:jc w:val="center"/>
              <w:rPr>
                <w:rFonts w:eastAsia="Arial"/>
                <w:sz w:val="22"/>
              </w:rPr>
            </w:pPr>
            <w:r w:rsidRPr="007743B1">
              <w:rPr>
                <w:rFonts w:eastAsia="Arial"/>
                <w:sz w:val="22"/>
              </w:rPr>
              <w:t>5</w:t>
            </w:r>
          </w:p>
        </w:tc>
        <w:tc>
          <w:tcPr>
            <w:tcW w:w="4536" w:type="dxa"/>
            <w:shd w:val="clear" w:color="auto" w:fill="auto"/>
            <w:hideMark/>
          </w:tcPr>
          <w:p w14:paraId="3649D8A4" w14:textId="77777777" w:rsidR="007743B1" w:rsidRPr="007743B1" w:rsidRDefault="007743B1" w:rsidP="007743B1">
            <w:pPr>
              <w:rPr>
                <w:rFonts w:eastAsia="Arial"/>
                <w:sz w:val="22"/>
              </w:rPr>
            </w:pPr>
            <w:r w:rsidRPr="007743B1">
              <w:rPr>
                <w:rFonts w:eastAsia="Arial"/>
                <w:sz w:val="22"/>
              </w:rPr>
              <w:t>Расчетная предпринимательская прибыль</w:t>
            </w:r>
          </w:p>
        </w:tc>
        <w:tc>
          <w:tcPr>
            <w:tcW w:w="1701" w:type="dxa"/>
            <w:shd w:val="clear" w:color="auto" w:fill="auto"/>
            <w:vAlign w:val="center"/>
          </w:tcPr>
          <w:p w14:paraId="4A08EE2F" w14:textId="77777777" w:rsidR="007743B1" w:rsidRPr="007743B1" w:rsidRDefault="007743B1" w:rsidP="007743B1">
            <w:pPr>
              <w:jc w:val="center"/>
              <w:rPr>
                <w:rFonts w:eastAsia="Arial"/>
                <w:szCs w:val="20"/>
              </w:rPr>
            </w:pPr>
            <w:r w:rsidRPr="007743B1">
              <w:rPr>
                <w:szCs w:val="20"/>
              </w:rPr>
              <w:t>10 579,22</w:t>
            </w:r>
          </w:p>
        </w:tc>
        <w:tc>
          <w:tcPr>
            <w:tcW w:w="1701" w:type="dxa"/>
            <w:shd w:val="clear" w:color="auto" w:fill="auto"/>
            <w:vAlign w:val="center"/>
          </w:tcPr>
          <w:p w14:paraId="53A65C69" w14:textId="77777777" w:rsidR="007743B1" w:rsidRPr="007743B1" w:rsidRDefault="007743B1" w:rsidP="007743B1">
            <w:pPr>
              <w:jc w:val="center"/>
              <w:rPr>
                <w:rFonts w:eastAsia="Arial"/>
                <w:szCs w:val="20"/>
              </w:rPr>
            </w:pPr>
            <w:r w:rsidRPr="007743B1">
              <w:rPr>
                <w:szCs w:val="20"/>
              </w:rPr>
              <w:t>5 778,30</w:t>
            </w:r>
          </w:p>
        </w:tc>
        <w:tc>
          <w:tcPr>
            <w:tcW w:w="1384" w:type="dxa"/>
            <w:vAlign w:val="center"/>
          </w:tcPr>
          <w:p w14:paraId="30341218" w14:textId="77777777" w:rsidR="007743B1" w:rsidRPr="007743B1" w:rsidRDefault="007743B1" w:rsidP="007743B1">
            <w:pPr>
              <w:jc w:val="center"/>
              <w:rPr>
                <w:rFonts w:eastAsia="Arial"/>
                <w:szCs w:val="20"/>
              </w:rPr>
            </w:pPr>
            <w:r w:rsidRPr="007743B1">
              <w:rPr>
                <w:szCs w:val="20"/>
              </w:rPr>
              <w:t>-4 800,92</w:t>
            </w:r>
          </w:p>
        </w:tc>
      </w:tr>
      <w:tr w:rsidR="007743B1" w:rsidRPr="007743B1" w14:paraId="3EFB558C" w14:textId="77777777" w:rsidTr="00024F96">
        <w:trPr>
          <w:trHeight w:val="191"/>
        </w:trPr>
        <w:tc>
          <w:tcPr>
            <w:tcW w:w="709" w:type="dxa"/>
            <w:shd w:val="clear" w:color="auto" w:fill="auto"/>
            <w:hideMark/>
          </w:tcPr>
          <w:p w14:paraId="1848163B" w14:textId="77777777" w:rsidR="007743B1" w:rsidRPr="007743B1" w:rsidRDefault="007743B1" w:rsidP="007743B1">
            <w:pPr>
              <w:jc w:val="center"/>
              <w:rPr>
                <w:rFonts w:eastAsia="Arial"/>
                <w:sz w:val="22"/>
              </w:rPr>
            </w:pPr>
            <w:r w:rsidRPr="007743B1">
              <w:rPr>
                <w:rFonts w:eastAsia="Arial"/>
                <w:sz w:val="22"/>
              </w:rPr>
              <w:t>6</w:t>
            </w:r>
          </w:p>
        </w:tc>
        <w:tc>
          <w:tcPr>
            <w:tcW w:w="4536" w:type="dxa"/>
            <w:shd w:val="clear" w:color="auto" w:fill="auto"/>
            <w:hideMark/>
          </w:tcPr>
          <w:p w14:paraId="2089811E" w14:textId="77777777" w:rsidR="007743B1" w:rsidRPr="007743B1" w:rsidRDefault="007743B1" w:rsidP="007743B1">
            <w:pPr>
              <w:rPr>
                <w:rFonts w:eastAsia="Arial"/>
                <w:sz w:val="16"/>
                <w:szCs w:val="16"/>
              </w:rPr>
            </w:pPr>
            <w:r w:rsidRPr="007743B1">
              <w:rPr>
                <w:rFonts w:eastAsia="Arial"/>
                <w:sz w:val="16"/>
                <w:szCs w:val="16"/>
              </w:rPr>
              <w:t>Результаты деятельности до перехода к регулированию цен (тарифов) на основе долгосрочных параметров регулирования</w:t>
            </w:r>
          </w:p>
        </w:tc>
        <w:tc>
          <w:tcPr>
            <w:tcW w:w="1701" w:type="dxa"/>
            <w:shd w:val="clear" w:color="auto" w:fill="auto"/>
            <w:vAlign w:val="center"/>
          </w:tcPr>
          <w:p w14:paraId="562B31C4" w14:textId="77777777" w:rsidR="007743B1" w:rsidRPr="007743B1" w:rsidRDefault="007743B1" w:rsidP="007743B1">
            <w:pPr>
              <w:jc w:val="center"/>
              <w:rPr>
                <w:rFonts w:eastAsia="Arial"/>
                <w:szCs w:val="20"/>
              </w:rPr>
            </w:pPr>
            <w:r w:rsidRPr="007743B1">
              <w:rPr>
                <w:szCs w:val="20"/>
              </w:rPr>
              <w:t>0,00</w:t>
            </w:r>
          </w:p>
        </w:tc>
        <w:tc>
          <w:tcPr>
            <w:tcW w:w="1701" w:type="dxa"/>
            <w:shd w:val="clear" w:color="auto" w:fill="auto"/>
            <w:vAlign w:val="center"/>
          </w:tcPr>
          <w:p w14:paraId="52210C2F" w14:textId="77777777" w:rsidR="007743B1" w:rsidRPr="007743B1" w:rsidRDefault="007743B1" w:rsidP="007743B1">
            <w:pPr>
              <w:jc w:val="center"/>
              <w:rPr>
                <w:rFonts w:eastAsia="Arial"/>
                <w:szCs w:val="20"/>
              </w:rPr>
            </w:pPr>
            <w:r w:rsidRPr="007743B1">
              <w:rPr>
                <w:szCs w:val="20"/>
              </w:rPr>
              <w:t>0,00</w:t>
            </w:r>
          </w:p>
        </w:tc>
        <w:tc>
          <w:tcPr>
            <w:tcW w:w="1384" w:type="dxa"/>
            <w:vAlign w:val="center"/>
          </w:tcPr>
          <w:p w14:paraId="58DD5B10" w14:textId="77777777" w:rsidR="007743B1" w:rsidRPr="007743B1" w:rsidRDefault="007743B1" w:rsidP="007743B1">
            <w:pPr>
              <w:jc w:val="center"/>
              <w:rPr>
                <w:rFonts w:eastAsia="Arial"/>
                <w:szCs w:val="20"/>
              </w:rPr>
            </w:pPr>
            <w:r w:rsidRPr="007743B1">
              <w:rPr>
                <w:szCs w:val="20"/>
              </w:rPr>
              <w:t>0,00</w:t>
            </w:r>
          </w:p>
        </w:tc>
      </w:tr>
      <w:tr w:rsidR="007743B1" w:rsidRPr="007743B1" w14:paraId="2E7D74C4" w14:textId="77777777" w:rsidTr="00024F96">
        <w:trPr>
          <w:trHeight w:val="191"/>
        </w:trPr>
        <w:tc>
          <w:tcPr>
            <w:tcW w:w="709" w:type="dxa"/>
            <w:shd w:val="clear" w:color="auto" w:fill="auto"/>
            <w:hideMark/>
          </w:tcPr>
          <w:p w14:paraId="4B0DA271" w14:textId="77777777" w:rsidR="007743B1" w:rsidRPr="007743B1" w:rsidRDefault="007743B1" w:rsidP="007743B1">
            <w:pPr>
              <w:jc w:val="center"/>
              <w:rPr>
                <w:rFonts w:eastAsia="Arial"/>
                <w:sz w:val="22"/>
              </w:rPr>
            </w:pPr>
            <w:r w:rsidRPr="007743B1">
              <w:rPr>
                <w:rFonts w:eastAsia="Arial"/>
                <w:sz w:val="22"/>
              </w:rPr>
              <w:t>7</w:t>
            </w:r>
          </w:p>
        </w:tc>
        <w:tc>
          <w:tcPr>
            <w:tcW w:w="4536" w:type="dxa"/>
            <w:shd w:val="clear" w:color="auto" w:fill="auto"/>
            <w:hideMark/>
          </w:tcPr>
          <w:p w14:paraId="651DA6EF" w14:textId="77777777" w:rsidR="007743B1" w:rsidRPr="007743B1" w:rsidRDefault="007743B1" w:rsidP="007743B1">
            <w:pPr>
              <w:rPr>
                <w:rFonts w:eastAsia="Arial"/>
                <w:sz w:val="16"/>
                <w:szCs w:val="16"/>
              </w:rPr>
            </w:pPr>
            <w:r w:rsidRPr="007743B1">
              <w:rPr>
                <w:rFonts w:eastAsia="Arial"/>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shd w:val="clear" w:color="auto" w:fill="auto"/>
            <w:vAlign w:val="center"/>
          </w:tcPr>
          <w:p w14:paraId="3D9A0F84" w14:textId="77777777" w:rsidR="007743B1" w:rsidRPr="007743B1" w:rsidRDefault="007743B1" w:rsidP="007743B1">
            <w:pPr>
              <w:jc w:val="center"/>
              <w:rPr>
                <w:rFonts w:eastAsia="Arial"/>
                <w:szCs w:val="20"/>
              </w:rPr>
            </w:pPr>
            <w:r w:rsidRPr="007743B1">
              <w:rPr>
                <w:szCs w:val="20"/>
              </w:rPr>
              <w:t>13 446,90</w:t>
            </w:r>
          </w:p>
        </w:tc>
        <w:tc>
          <w:tcPr>
            <w:tcW w:w="1701" w:type="dxa"/>
            <w:shd w:val="clear" w:color="auto" w:fill="auto"/>
            <w:vAlign w:val="center"/>
          </w:tcPr>
          <w:p w14:paraId="5A521BFC" w14:textId="77777777" w:rsidR="007743B1" w:rsidRPr="007743B1" w:rsidRDefault="007743B1" w:rsidP="007743B1">
            <w:pPr>
              <w:jc w:val="center"/>
              <w:rPr>
                <w:rFonts w:eastAsia="Arial"/>
                <w:szCs w:val="20"/>
              </w:rPr>
            </w:pPr>
            <w:r w:rsidRPr="007743B1">
              <w:rPr>
                <w:szCs w:val="20"/>
              </w:rPr>
              <w:t>11 305,61</w:t>
            </w:r>
          </w:p>
        </w:tc>
        <w:tc>
          <w:tcPr>
            <w:tcW w:w="1384" w:type="dxa"/>
            <w:vAlign w:val="center"/>
          </w:tcPr>
          <w:p w14:paraId="1B087501" w14:textId="77777777" w:rsidR="007743B1" w:rsidRPr="007743B1" w:rsidRDefault="007743B1" w:rsidP="007743B1">
            <w:pPr>
              <w:jc w:val="center"/>
              <w:rPr>
                <w:rFonts w:eastAsia="Arial"/>
                <w:szCs w:val="20"/>
              </w:rPr>
            </w:pPr>
            <w:r w:rsidRPr="007743B1">
              <w:rPr>
                <w:szCs w:val="20"/>
              </w:rPr>
              <w:t>-2 141,29</w:t>
            </w:r>
          </w:p>
        </w:tc>
      </w:tr>
      <w:tr w:rsidR="007743B1" w:rsidRPr="007743B1" w14:paraId="6F9E4CAE" w14:textId="77777777" w:rsidTr="00024F96">
        <w:trPr>
          <w:trHeight w:val="191"/>
        </w:trPr>
        <w:tc>
          <w:tcPr>
            <w:tcW w:w="709" w:type="dxa"/>
            <w:shd w:val="clear" w:color="auto" w:fill="auto"/>
            <w:hideMark/>
          </w:tcPr>
          <w:p w14:paraId="1DF54F08" w14:textId="77777777" w:rsidR="007743B1" w:rsidRPr="007743B1" w:rsidRDefault="007743B1" w:rsidP="007743B1">
            <w:pPr>
              <w:jc w:val="center"/>
              <w:rPr>
                <w:rFonts w:eastAsia="Arial"/>
                <w:sz w:val="22"/>
              </w:rPr>
            </w:pPr>
            <w:r w:rsidRPr="007743B1">
              <w:rPr>
                <w:rFonts w:eastAsia="Arial"/>
                <w:sz w:val="22"/>
              </w:rPr>
              <w:t>8</w:t>
            </w:r>
          </w:p>
        </w:tc>
        <w:tc>
          <w:tcPr>
            <w:tcW w:w="4536" w:type="dxa"/>
            <w:shd w:val="clear" w:color="auto" w:fill="auto"/>
            <w:hideMark/>
          </w:tcPr>
          <w:p w14:paraId="66E5B8DA" w14:textId="77777777" w:rsidR="007743B1" w:rsidRPr="007743B1" w:rsidRDefault="007743B1" w:rsidP="007743B1">
            <w:pPr>
              <w:rPr>
                <w:rFonts w:eastAsia="Arial"/>
                <w:sz w:val="16"/>
                <w:szCs w:val="16"/>
              </w:rPr>
            </w:pPr>
            <w:r w:rsidRPr="007743B1">
              <w:rPr>
                <w:rFonts w:eastAsia="Arial"/>
                <w:sz w:val="16"/>
                <w:szCs w:val="16"/>
              </w:rPr>
              <w:t>Корректировка с учетом надежности и качества реализуемых товаров (оказываемых услуг), подлежащая учету в НВВ</w:t>
            </w:r>
          </w:p>
        </w:tc>
        <w:tc>
          <w:tcPr>
            <w:tcW w:w="1701" w:type="dxa"/>
            <w:shd w:val="clear" w:color="auto" w:fill="auto"/>
            <w:vAlign w:val="center"/>
          </w:tcPr>
          <w:p w14:paraId="15F15FF6" w14:textId="77777777" w:rsidR="007743B1" w:rsidRPr="007743B1" w:rsidRDefault="007743B1" w:rsidP="007743B1">
            <w:pPr>
              <w:jc w:val="center"/>
              <w:rPr>
                <w:rFonts w:eastAsia="Arial"/>
                <w:szCs w:val="20"/>
              </w:rPr>
            </w:pPr>
            <w:r w:rsidRPr="007743B1">
              <w:rPr>
                <w:szCs w:val="20"/>
              </w:rPr>
              <w:t>0,00</w:t>
            </w:r>
          </w:p>
        </w:tc>
        <w:tc>
          <w:tcPr>
            <w:tcW w:w="1701" w:type="dxa"/>
            <w:shd w:val="clear" w:color="auto" w:fill="auto"/>
            <w:vAlign w:val="center"/>
          </w:tcPr>
          <w:p w14:paraId="67FB0EE5" w14:textId="77777777" w:rsidR="007743B1" w:rsidRPr="007743B1" w:rsidRDefault="007743B1" w:rsidP="007743B1">
            <w:pPr>
              <w:jc w:val="center"/>
              <w:rPr>
                <w:rFonts w:eastAsia="Arial"/>
                <w:szCs w:val="20"/>
              </w:rPr>
            </w:pPr>
            <w:r w:rsidRPr="007743B1">
              <w:rPr>
                <w:szCs w:val="20"/>
              </w:rPr>
              <w:t>0,00</w:t>
            </w:r>
          </w:p>
        </w:tc>
        <w:tc>
          <w:tcPr>
            <w:tcW w:w="1384" w:type="dxa"/>
            <w:vAlign w:val="center"/>
          </w:tcPr>
          <w:p w14:paraId="25775FAE" w14:textId="77777777" w:rsidR="007743B1" w:rsidRPr="007743B1" w:rsidRDefault="007743B1" w:rsidP="007743B1">
            <w:pPr>
              <w:jc w:val="center"/>
              <w:rPr>
                <w:rFonts w:eastAsia="Arial"/>
                <w:szCs w:val="20"/>
              </w:rPr>
            </w:pPr>
            <w:r w:rsidRPr="007743B1">
              <w:rPr>
                <w:szCs w:val="20"/>
              </w:rPr>
              <w:t>0,00</w:t>
            </w:r>
          </w:p>
        </w:tc>
      </w:tr>
      <w:tr w:rsidR="007743B1" w:rsidRPr="007743B1" w14:paraId="5BA3C321" w14:textId="77777777" w:rsidTr="00024F96">
        <w:trPr>
          <w:trHeight w:val="191"/>
        </w:trPr>
        <w:tc>
          <w:tcPr>
            <w:tcW w:w="709" w:type="dxa"/>
            <w:shd w:val="clear" w:color="auto" w:fill="auto"/>
            <w:hideMark/>
          </w:tcPr>
          <w:p w14:paraId="26F0B170" w14:textId="77777777" w:rsidR="007743B1" w:rsidRPr="007743B1" w:rsidRDefault="007743B1" w:rsidP="007743B1">
            <w:pPr>
              <w:jc w:val="center"/>
              <w:rPr>
                <w:rFonts w:eastAsia="Arial"/>
                <w:sz w:val="22"/>
              </w:rPr>
            </w:pPr>
            <w:r w:rsidRPr="007743B1">
              <w:rPr>
                <w:rFonts w:eastAsia="Arial"/>
                <w:sz w:val="22"/>
              </w:rPr>
              <w:t>9</w:t>
            </w:r>
          </w:p>
        </w:tc>
        <w:tc>
          <w:tcPr>
            <w:tcW w:w="4536" w:type="dxa"/>
            <w:shd w:val="clear" w:color="auto" w:fill="auto"/>
            <w:hideMark/>
          </w:tcPr>
          <w:p w14:paraId="7AD3E3D6" w14:textId="77777777" w:rsidR="007743B1" w:rsidRPr="007743B1" w:rsidRDefault="007743B1" w:rsidP="007743B1">
            <w:pPr>
              <w:rPr>
                <w:rFonts w:eastAsia="Arial"/>
                <w:sz w:val="16"/>
                <w:szCs w:val="16"/>
              </w:rPr>
            </w:pPr>
            <w:r w:rsidRPr="007743B1">
              <w:rPr>
                <w:rFonts w:eastAsia="Arial"/>
                <w:sz w:val="16"/>
                <w:szCs w:val="16"/>
              </w:rPr>
              <w:t>Корректировка НВВ в связи с изменением (неисполнением) инвестиционной программы</w:t>
            </w:r>
          </w:p>
        </w:tc>
        <w:tc>
          <w:tcPr>
            <w:tcW w:w="1701" w:type="dxa"/>
            <w:shd w:val="clear" w:color="auto" w:fill="auto"/>
            <w:vAlign w:val="center"/>
          </w:tcPr>
          <w:p w14:paraId="2DD873E4" w14:textId="77777777" w:rsidR="007743B1" w:rsidRPr="007743B1" w:rsidRDefault="007743B1" w:rsidP="007743B1">
            <w:pPr>
              <w:jc w:val="center"/>
              <w:rPr>
                <w:rFonts w:eastAsia="Arial"/>
                <w:szCs w:val="20"/>
              </w:rPr>
            </w:pPr>
            <w:r w:rsidRPr="007743B1">
              <w:rPr>
                <w:szCs w:val="20"/>
              </w:rPr>
              <w:t>0,00</w:t>
            </w:r>
          </w:p>
        </w:tc>
        <w:tc>
          <w:tcPr>
            <w:tcW w:w="1701" w:type="dxa"/>
            <w:shd w:val="clear" w:color="auto" w:fill="auto"/>
            <w:vAlign w:val="center"/>
          </w:tcPr>
          <w:p w14:paraId="63E2C213" w14:textId="77777777" w:rsidR="007743B1" w:rsidRPr="007743B1" w:rsidRDefault="007743B1" w:rsidP="007743B1">
            <w:pPr>
              <w:jc w:val="center"/>
              <w:rPr>
                <w:rFonts w:eastAsia="Arial"/>
                <w:szCs w:val="20"/>
              </w:rPr>
            </w:pPr>
            <w:r w:rsidRPr="007743B1">
              <w:rPr>
                <w:szCs w:val="20"/>
              </w:rPr>
              <w:t>-35,55</w:t>
            </w:r>
          </w:p>
        </w:tc>
        <w:tc>
          <w:tcPr>
            <w:tcW w:w="1384" w:type="dxa"/>
            <w:vAlign w:val="center"/>
          </w:tcPr>
          <w:p w14:paraId="0D3C415A" w14:textId="77777777" w:rsidR="007743B1" w:rsidRPr="007743B1" w:rsidRDefault="007743B1" w:rsidP="007743B1">
            <w:pPr>
              <w:jc w:val="center"/>
              <w:rPr>
                <w:rFonts w:eastAsia="Arial"/>
                <w:szCs w:val="20"/>
              </w:rPr>
            </w:pPr>
            <w:r w:rsidRPr="007743B1">
              <w:rPr>
                <w:szCs w:val="20"/>
              </w:rPr>
              <w:t>-35,55</w:t>
            </w:r>
          </w:p>
        </w:tc>
      </w:tr>
      <w:tr w:rsidR="007743B1" w:rsidRPr="007743B1" w14:paraId="4D1210A0" w14:textId="77777777" w:rsidTr="00024F96">
        <w:trPr>
          <w:trHeight w:val="1323"/>
        </w:trPr>
        <w:tc>
          <w:tcPr>
            <w:tcW w:w="709" w:type="dxa"/>
            <w:shd w:val="clear" w:color="auto" w:fill="auto"/>
            <w:hideMark/>
          </w:tcPr>
          <w:p w14:paraId="3481B3FD" w14:textId="77777777" w:rsidR="007743B1" w:rsidRPr="007743B1" w:rsidRDefault="007743B1" w:rsidP="007743B1">
            <w:pPr>
              <w:jc w:val="center"/>
              <w:rPr>
                <w:rFonts w:eastAsia="Arial"/>
                <w:sz w:val="22"/>
              </w:rPr>
            </w:pPr>
            <w:r w:rsidRPr="007743B1">
              <w:rPr>
                <w:rFonts w:eastAsia="Arial"/>
                <w:sz w:val="22"/>
              </w:rPr>
              <w:t>10</w:t>
            </w:r>
          </w:p>
        </w:tc>
        <w:tc>
          <w:tcPr>
            <w:tcW w:w="4536" w:type="dxa"/>
            <w:shd w:val="clear" w:color="auto" w:fill="auto"/>
            <w:hideMark/>
          </w:tcPr>
          <w:p w14:paraId="6EE2B312" w14:textId="77777777" w:rsidR="007743B1" w:rsidRPr="007743B1" w:rsidRDefault="007743B1" w:rsidP="007743B1">
            <w:pPr>
              <w:rPr>
                <w:rFonts w:eastAsia="Arial"/>
                <w:sz w:val="16"/>
                <w:szCs w:val="16"/>
              </w:rPr>
            </w:pPr>
            <w:r w:rsidRPr="007743B1">
              <w:rPr>
                <w:rFonts w:eastAsia="Arial"/>
                <w:sz w:val="16"/>
                <w:szCs w:val="16"/>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shd w:val="clear" w:color="auto" w:fill="auto"/>
            <w:vAlign w:val="center"/>
          </w:tcPr>
          <w:p w14:paraId="09FCA24B" w14:textId="77777777" w:rsidR="007743B1" w:rsidRPr="007743B1" w:rsidRDefault="007743B1" w:rsidP="007743B1">
            <w:pPr>
              <w:jc w:val="center"/>
              <w:rPr>
                <w:rFonts w:eastAsia="Arial"/>
                <w:szCs w:val="20"/>
              </w:rPr>
            </w:pPr>
            <w:r w:rsidRPr="007743B1">
              <w:rPr>
                <w:szCs w:val="20"/>
              </w:rPr>
              <w:t>0,00</w:t>
            </w:r>
          </w:p>
        </w:tc>
        <w:tc>
          <w:tcPr>
            <w:tcW w:w="1701" w:type="dxa"/>
            <w:shd w:val="clear" w:color="auto" w:fill="auto"/>
            <w:vAlign w:val="center"/>
          </w:tcPr>
          <w:p w14:paraId="3BEAC853" w14:textId="77777777" w:rsidR="007743B1" w:rsidRPr="007743B1" w:rsidRDefault="007743B1" w:rsidP="007743B1">
            <w:pPr>
              <w:jc w:val="center"/>
              <w:rPr>
                <w:rFonts w:eastAsia="Arial"/>
                <w:szCs w:val="20"/>
              </w:rPr>
            </w:pPr>
            <w:r w:rsidRPr="007743B1">
              <w:rPr>
                <w:szCs w:val="20"/>
              </w:rPr>
              <w:t>0,00</w:t>
            </w:r>
          </w:p>
        </w:tc>
        <w:tc>
          <w:tcPr>
            <w:tcW w:w="1384" w:type="dxa"/>
            <w:vAlign w:val="center"/>
          </w:tcPr>
          <w:p w14:paraId="3913F105" w14:textId="77777777" w:rsidR="007743B1" w:rsidRPr="007743B1" w:rsidRDefault="007743B1" w:rsidP="007743B1">
            <w:pPr>
              <w:jc w:val="center"/>
              <w:rPr>
                <w:rFonts w:eastAsia="Arial"/>
                <w:szCs w:val="20"/>
              </w:rPr>
            </w:pPr>
            <w:r w:rsidRPr="007743B1">
              <w:rPr>
                <w:szCs w:val="20"/>
              </w:rPr>
              <w:t>0,00</w:t>
            </w:r>
          </w:p>
        </w:tc>
      </w:tr>
      <w:tr w:rsidR="007743B1" w:rsidRPr="007743B1" w14:paraId="0D77811E" w14:textId="77777777" w:rsidTr="00024F96">
        <w:trPr>
          <w:trHeight w:val="138"/>
        </w:trPr>
        <w:tc>
          <w:tcPr>
            <w:tcW w:w="709" w:type="dxa"/>
            <w:shd w:val="clear" w:color="auto" w:fill="auto"/>
            <w:hideMark/>
          </w:tcPr>
          <w:p w14:paraId="4914B2BA" w14:textId="77777777" w:rsidR="007743B1" w:rsidRPr="007743B1" w:rsidRDefault="007743B1" w:rsidP="007743B1">
            <w:pPr>
              <w:jc w:val="center"/>
              <w:rPr>
                <w:rFonts w:eastAsia="Arial"/>
                <w:sz w:val="22"/>
              </w:rPr>
            </w:pPr>
            <w:r w:rsidRPr="007743B1">
              <w:rPr>
                <w:rFonts w:eastAsia="Arial"/>
                <w:sz w:val="22"/>
              </w:rPr>
              <w:t>11</w:t>
            </w:r>
          </w:p>
        </w:tc>
        <w:tc>
          <w:tcPr>
            <w:tcW w:w="4536" w:type="dxa"/>
            <w:shd w:val="clear" w:color="auto" w:fill="auto"/>
            <w:hideMark/>
          </w:tcPr>
          <w:p w14:paraId="3A1952ED" w14:textId="77777777" w:rsidR="007743B1" w:rsidRPr="007743B1" w:rsidRDefault="007743B1" w:rsidP="007743B1">
            <w:pPr>
              <w:rPr>
                <w:rFonts w:eastAsia="Arial"/>
                <w:sz w:val="22"/>
              </w:rPr>
            </w:pPr>
            <w:r w:rsidRPr="007743B1">
              <w:rPr>
                <w:rFonts w:eastAsia="Arial"/>
                <w:sz w:val="22"/>
              </w:rPr>
              <w:t xml:space="preserve">Необходимая валовая выручка </w:t>
            </w:r>
          </w:p>
        </w:tc>
        <w:tc>
          <w:tcPr>
            <w:tcW w:w="1701" w:type="dxa"/>
            <w:shd w:val="clear" w:color="auto" w:fill="auto"/>
            <w:vAlign w:val="center"/>
          </w:tcPr>
          <w:p w14:paraId="788F2144" w14:textId="77777777" w:rsidR="007743B1" w:rsidRPr="007743B1" w:rsidRDefault="007743B1" w:rsidP="007743B1">
            <w:pPr>
              <w:jc w:val="center"/>
              <w:rPr>
                <w:rFonts w:eastAsia="Arial"/>
                <w:szCs w:val="20"/>
              </w:rPr>
            </w:pPr>
            <w:r w:rsidRPr="007743B1">
              <w:rPr>
                <w:szCs w:val="20"/>
              </w:rPr>
              <w:t>297 952,76</w:t>
            </w:r>
          </w:p>
        </w:tc>
        <w:tc>
          <w:tcPr>
            <w:tcW w:w="1701" w:type="dxa"/>
            <w:shd w:val="clear" w:color="auto" w:fill="auto"/>
          </w:tcPr>
          <w:p w14:paraId="25FC1F5F" w14:textId="77777777" w:rsidR="007743B1" w:rsidRPr="007743B1" w:rsidRDefault="007743B1" w:rsidP="007743B1">
            <w:pPr>
              <w:jc w:val="center"/>
              <w:rPr>
                <w:rFonts w:eastAsia="Arial"/>
                <w:szCs w:val="20"/>
              </w:rPr>
            </w:pPr>
            <w:r w:rsidRPr="007743B1">
              <w:rPr>
                <w:szCs w:val="20"/>
              </w:rPr>
              <w:t>172 883,31</w:t>
            </w:r>
          </w:p>
        </w:tc>
        <w:tc>
          <w:tcPr>
            <w:tcW w:w="1384" w:type="dxa"/>
          </w:tcPr>
          <w:p w14:paraId="544C481E" w14:textId="77777777" w:rsidR="007743B1" w:rsidRPr="007743B1" w:rsidRDefault="007743B1" w:rsidP="007743B1">
            <w:pPr>
              <w:jc w:val="center"/>
              <w:rPr>
                <w:rFonts w:eastAsia="Arial"/>
                <w:szCs w:val="20"/>
              </w:rPr>
            </w:pPr>
            <w:r w:rsidRPr="007743B1">
              <w:rPr>
                <w:szCs w:val="20"/>
              </w:rPr>
              <w:t>-125 069,45</w:t>
            </w:r>
          </w:p>
        </w:tc>
      </w:tr>
      <w:tr w:rsidR="007743B1" w:rsidRPr="007743B1" w14:paraId="7AB0EB79" w14:textId="77777777" w:rsidTr="00024F96">
        <w:trPr>
          <w:trHeight w:val="138"/>
        </w:trPr>
        <w:tc>
          <w:tcPr>
            <w:tcW w:w="709" w:type="dxa"/>
            <w:shd w:val="clear" w:color="auto" w:fill="auto"/>
          </w:tcPr>
          <w:p w14:paraId="3CA103B0" w14:textId="77777777" w:rsidR="007743B1" w:rsidRPr="007743B1" w:rsidRDefault="007743B1" w:rsidP="007743B1">
            <w:pPr>
              <w:jc w:val="center"/>
              <w:rPr>
                <w:rFonts w:eastAsia="Arial"/>
                <w:sz w:val="22"/>
              </w:rPr>
            </w:pPr>
            <w:r w:rsidRPr="007743B1">
              <w:rPr>
                <w:rFonts w:eastAsia="Arial"/>
                <w:sz w:val="22"/>
              </w:rPr>
              <w:t>11.1</w:t>
            </w:r>
          </w:p>
        </w:tc>
        <w:tc>
          <w:tcPr>
            <w:tcW w:w="4536" w:type="dxa"/>
            <w:shd w:val="clear" w:color="auto" w:fill="auto"/>
          </w:tcPr>
          <w:p w14:paraId="08173BBA" w14:textId="77777777" w:rsidR="007743B1" w:rsidRPr="007743B1" w:rsidRDefault="007743B1" w:rsidP="007743B1">
            <w:pPr>
              <w:rPr>
                <w:rFonts w:eastAsia="Arial"/>
                <w:sz w:val="22"/>
              </w:rPr>
            </w:pPr>
            <w:r w:rsidRPr="007743B1">
              <w:rPr>
                <w:rFonts w:eastAsia="Arial"/>
                <w:sz w:val="22"/>
              </w:rPr>
              <w:t>В т.ч. на потребительском рынке</w:t>
            </w:r>
          </w:p>
        </w:tc>
        <w:tc>
          <w:tcPr>
            <w:tcW w:w="1701" w:type="dxa"/>
            <w:shd w:val="clear" w:color="auto" w:fill="auto"/>
            <w:vAlign w:val="center"/>
          </w:tcPr>
          <w:p w14:paraId="7E5AF84D" w14:textId="77777777" w:rsidR="007743B1" w:rsidRPr="007743B1" w:rsidRDefault="007743B1" w:rsidP="007743B1">
            <w:pPr>
              <w:jc w:val="center"/>
              <w:rPr>
                <w:rFonts w:eastAsia="Arial"/>
                <w:szCs w:val="20"/>
              </w:rPr>
            </w:pPr>
            <w:r w:rsidRPr="007743B1">
              <w:rPr>
                <w:szCs w:val="20"/>
              </w:rPr>
              <w:t>288 156,87</w:t>
            </w:r>
          </w:p>
        </w:tc>
        <w:tc>
          <w:tcPr>
            <w:tcW w:w="1701" w:type="dxa"/>
            <w:shd w:val="clear" w:color="auto" w:fill="auto"/>
          </w:tcPr>
          <w:p w14:paraId="02F4A8D9" w14:textId="77777777" w:rsidR="007743B1" w:rsidRPr="007743B1" w:rsidRDefault="007743B1" w:rsidP="007743B1">
            <w:pPr>
              <w:jc w:val="center"/>
              <w:rPr>
                <w:rFonts w:eastAsia="Arial"/>
                <w:szCs w:val="20"/>
              </w:rPr>
            </w:pPr>
            <w:r w:rsidRPr="007743B1">
              <w:rPr>
                <w:szCs w:val="20"/>
              </w:rPr>
              <w:t>167 395,60</w:t>
            </w:r>
          </w:p>
        </w:tc>
        <w:tc>
          <w:tcPr>
            <w:tcW w:w="1384" w:type="dxa"/>
          </w:tcPr>
          <w:p w14:paraId="7EFE3E82" w14:textId="77777777" w:rsidR="007743B1" w:rsidRPr="007743B1" w:rsidRDefault="007743B1" w:rsidP="007743B1">
            <w:pPr>
              <w:jc w:val="center"/>
              <w:rPr>
                <w:rFonts w:eastAsia="Arial"/>
                <w:szCs w:val="20"/>
              </w:rPr>
            </w:pPr>
            <w:r w:rsidRPr="007743B1">
              <w:rPr>
                <w:szCs w:val="20"/>
              </w:rPr>
              <w:t>-120 761,26</w:t>
            </w:r>
          </w:p>
        </w:tc>
      </w:tr>
    </w:tbl>
    <w:p w14:paraId="7046879A" w14:textId="77777777" w:rsidR="007743B1" w:rsidRPr="007743B1" w:rsidRDefault="007743B1" w:rsidP="007743B1">
      <w:pPr>
        <w:tabs>
          <w:tab w:val="left" w:pos="1890"/>
        </w:tabs>
        <w:ind w:firstLine="720"/>
        <w:jc w:val="both"/>
        <w:rPr>
          <w:rFonts w:eastAsia="Arial"/>
          <w:color w:val="000000"/>
          <w:szCs w:val="20"/>
        </w:rPr>
      </w:pPr>
    </w:p>
    <w:p w14:paraId="5CCD0885" w14:textId="77777777" w:rsidR="007743B1" w:rsidRPr="007743B1" w:rsidRDefault="007743B1" w:rsidP="007743B1">
      <w:pPr>
        <w:tabs>
          <w:tab w:val="left" w:pos="1134"/>
        </w:tabs>
        <w:snapToGrid w:val="0"/>
        <w:ind w:firstLine="709"/>
        <w:jc w:val="both"/>
        <w:rPr>
          <w:rFonts w:eastAsia="Arial"/>
          <w:sz w:val="28"/>
          <w:szCs w:val="28"/>
        </w:rPr>
      </w:pPr>
      <w:r w:rsidRPr="007743B1">
        <w:rPr>
          <w:rFonts w:eastAsia="Arial"/>
          <w:sz w:val="28"/>
          <w:szCs w:val="28"/>
        </w:rPr>
        <w:t>Общая величина НВВ на 2025 год должна составить 172 883,31 тыс. руб., в том числе на потребительском рынке 167 395,60 тыс. руб.</w:t>
      </w:r>
    </w:p>
    <w:p w14:paraId="40CCAD9C" w14:textId="77777777" w:rsidR="007743B1" w:rsidRPr="007743B1" w:rsidRDefault="007743B1" w:rsidP="007743B1">
      <w:pPr>
        <w:snapToGrid w:val="0"/>
        <w:ind w:firstLine="709"/>
        <w:jc w:val="both"/>
        <w:rPr>
          <w:rFonts w:eastAsia="Arial"/>
          <w:sz w:val="28"/>
          <w:szCs w:val="28"/>
        </w:rPr>
      </w:pPr>
      <w:r w:rsidRPr="007743B1">
        <w:rPr>
          <w:rFonts w:eastAsia="Arial"/>
          <w:sz w:val="28"/>
          <w:szCs w:val="28"/>
        </w:rPr>
        <w:lastRenderedPageBreak/>
        <w:t>Сумма корректировки НВВ на 2025 год, относительно предложений предприятия в сторону снижения составила 125 069,45тыс. руб., в том числе на потребительском рынке 120 761,26 тыс. руб.</w:t>
      </w:r>
    </w:p>
    <w:p w14:paraId="072D049B" w14:textId="77777777" w:rsidR="007743B1" w:rsidRPr="007743B1" w:rsidRDefault="007743B1" w:rsidP="007743B1">
      <w:pPr>
        <w:snapToGrid w:val="0"/>
        <w:ind w:firstLine="709"/>
        <w:jc w:val="both"/>
        <w:rPr>
          <w:rFonts w:eastAsia="Arial"/>
          <w:sz w:val="28"/>
          <w:szCs w:val="28"/>
        </w:rPr>
      </w:pPr>
    </w:p>
    <w:p w14:paraId="651653FF" w14:textId="77777777" w:rsidR="007743B1" w:rsidRPr="007743B1" w:rsidRDefault="007743B1" w:rsidP="007743B1">
      <w:pPr>
        <w:snapToGrid w:val="0"/>
        <w:jc w:val="both"/>
        <w:rPr>
          <w:rFonts w:eastAsia="Arial"/>
          <w:sz w:val="28"/>
          <w:szCs w:val="28"/>
        </w:rPr>
      </w:pPr>
    </w:p>
    <w:p w14:paraId="24A1457D" w14:textId="77777777" w:rsidR="007743B1" w:rsidRPr="007743B1" w:rsidRDefault="007743B1" w:rsidP="007743B1">
      <w:pPr>
        <w:keepNext/>
        <w:tabs>
          <w:tab w:val="left" w:pos="567"/>
        </w:tabs>
        <w:jc w:val="center"/>
        <w:outlineLvl w:val="0"/>
        <w:rPr>
          <w:b/>
          <w:sz w:val="32"/>
          <w:szCs w:val="20"/>
          <w:lang w:eastAsia="x-none"/>
        </w:rPr>
      </w:pPr>
      <w:bookmarkStart w:id="112" w:name="_Hlk113527384"/>
      <w:r w:rsidRPr="007743B1">
        <w:rPr>
          <w:b/>
          <w:sz w:val="32"/>
          <w:szCs w:val="20"/>
          <w:lang w:eastAsia="x-none"/>
        </w:rPr>
        <w:t>11.</w:t>
      </w:r>
      <w:r w:rsidRPr="007743B1">
        <w:rPr>
          <w:b/>
          <w:szCs w:val="20"/>
          <w:lang w:val="x-none" w:eastAsia="x-none"/>
        </w:rPr>
        <w:t xml:space="preserve"> </w:t>
      </w:r>
      <w:bookmarkStart w:id="113" w:name="_Toc112244889"/>
      <w:r w:rsidRPr="007743B1">
        <w:rPr>
          <w:b/>
          <w:sz w:val="32"/>
          <w:szCs w:val="20"/>
          <w:lang w:eastAsia="x-none"/>
        </w:rPr>
        <w:t>Тарифы на тепловую энергию на 2025 год на основании необходимой валовой выручки</w:t>
      </w:r>
      <w:bookmarkEnd w:id="113"/>
    </w:p>
    <w:bookmarkEnd w:id="112"/>
    <w:p w14:paraId="59F39CCF" w14:textId="77777777" w:rsidR="007743B1" w:rsidRPr="007743B1" w:rsidRDefault="007743B1" w:rsidP="007743B1">
      <w:pPr>
        <w:tabs>
          <w:tab w:val="left" w:pos="1134"/>
        </w:tabs>
        <w:ind w:firstLine="709"/>
        <w:jc w:val="both"/>
        <w:rPr>
          <w:sz w:val="28"/>
          <w:szCs w:val="28"/>
        </w:rPr>
      </w:pPr>
    </w:p>
    <w:p w14:paraId="71D38737" w14:textId="77777777" w:rsidR="007743B1" w:rsidRPr="007743B1" w:rsidRDefault="007743B1" w:rsidP="007743B1">
      <w:pPr>
        <w:tabs>
          <w:tab w:val="left" w:pos="1134"/>
        </w:tabs>
        <w:ind w:firstLine="709"/>
        <w:jc w:val="both"/>
        <w:rPr>
          <w:sz w:val="28"/>
          <w:szCs w:val="28"/>
        </w:rPr>
      </w:pPr>
      <w:r w:rsidRPr="007743B1">
        <w:rPr>
          <w:sz w:val="28"/>
          <w:szCs w:val="28"/>
        </w:rPr>
        <w:t>В соответствии с подпунктом 5 статьи 3 и статьи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5AF736E6" w14:textId="77777777" w:rsidR="007743B1" w:rsidRPr="007743B1" w:rsidRDefault="007743B1" w:rsidP="007743B1">
      <w:pPr>
        <w:tabs>
          <w:tab w:val="left" w:pos="1134"/>
        </w:tabs>
        <w:ind w:firstLine="709"/>
        <w:jc w:val="both"/>
        <w:rPr>
          <w:sz w:val="28"/>
          <w:szCs w:val="28"/>
        </w:rPr>
      </w:pPr>
      <w:r w:rsidRPr="007743B1">
        <w:rPr>
          <w:sz w:val="28"/>
          <w:szCs w:val="28"/>
        </w:rPr>
        <w:t xml:space="preserve">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2025 год 2 508,23 тыс. руб., а учесть данные расходы в НВВ предприятия в следующих периодах регулирования. Таким образом, размер НВВ составит </w:t>
      </w:r>
      <w:r w:rsidRPr="007743B1">
        <w:rPr>
          <w:sz w:val="28"/>
          <w:szCs w:val="28"/>
        </w:rPr>
        <w:br/>
        <w:t>167 395,60 – 2 508,23 = 164 887,37 тыс. руб.</w:t>
      </w:r>
    </w:p>
    <w:p w14:paraId="59020160" w14:textId="77777777" w:rsidR="007743B1" w:rsidRPr="007743B1" w:rsidRDefault="007743B1" w:rsidP="007743B1">
      <w:pPr>
        <w:tabs>
          <w:tab w:val="left" w:pos="1134"/>
        </w:tabs>
        <w:ind w:firstLine="709"/>
        <w:jc w:val="both"/>
        <w:rPr>
          <w:sz w:val="28"/>
          <w:szCs w:val="28"/>
        </w:rPr>
      </w:pPr>
      <w:r w:rsidRPr="007743B1">
        <w:rPr>
          <w:sz w:val="28"/>
          <w:szCs w:val="28"/>
        </w:rPr>
        <w:t>На основании необходимой валовой выручки в размере 164 887,37 тыс. руб. и полезного отпуска на потребительский рынок 37 464,44 Гкал, эксперты рассчитали тарифы на тепловую энергию для ООО «Энергоресурс» на 2025 год (представлены в таблице 8).</w:t>
      </w:r>
    </w:p>
    <w:p w14:paraId="3CFBA853" w14:textId="77777777" w:rsidR="007743B1" w:rsidRPr="007743B1" w:rsidRDefault="007743B1" w:rsidP="007743B1">
      <w:pPr>
        <w:tabs>
          <w:tab w:val="left" w:pos="1134"/>
        </w:tabs>
        <w:jc w:val="both"/>
        <w:rPr>
          <w:sz w:val="28"/>
          <w:szCs w:val="28"/>
        </w:rPr>
      </w:pPr>
    </w:p>
    <w:p w14:paraId="1D7559F0" w14:textId="77777777" w:rsidR="007743B1" w:rsidRPr="007743B1" w:rsidRDefault="007743B1" w:rsidP="007743B1">
      <w:pPr>
        <w:jc w:val="right"/>
        <w:rPr>
          <w:sz w:val="28"/>
          <w:szCs w:val="28"/>
          <w:lang w:eastAsia="en-US"/>
        </w:rPr>
      </w:pPr>
      <w:r w:rsidRPr="007743B1">
        <w:rPr>
          <w:sz w:val="28"/>
          <w:szCs w:val="28"/>
          <w:lang w:eastAsia="en-US"/>
        </w:rPr>
        <w:t>Таблица 8</w:t>
      </w:r>
    </w:p>
    <w:p w14:paraId="3A08013D" w14:textId="77777777" w:rsidR="007743B1" w:rsidRPr="007743B1" w:rsidRDefault="007743B1" w:rsidP="007743B1">
      <w:pPr>
        <w:spacing w:line="276" w:lineRule="auto"/>
        <w:jc w:val="center"/>
        <w:rPr>
          <w:sz w:val="28"/>
          <w:szCs w:val="28"/>
          <w:lang w:eastAsia="en-US"/>
        </w:rPr>
      </w:pPr>
      <w:r w:rsidRPr="007743B1">
        <w:rPr>
          <w:sz w:val="28"/>
          <w:szCs w:val="28"/>
          <w:lang w:eastAsia="en-US"/>
        </w:rPr>
        <w:t xml:space="preserve">Тарифы на тепловую энергию ООО «Энергоресурс» </w:t>
      </w:r>
      <w:r w:rsidRPr="007743B1">
        <w:rPr>
          <w:sz w:val="28"/>
          <w:szCs w:val="28"/>
          <w:lang w:eastAsia="en-US"/>
        </w:rPr>
        <w:br/>
        <w:t>на 2025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7743B1" w:rsidRPr="007743B1" w14:paraId="5676DA4B" w14:textId="77777777" w:rsidTr="00024F96">
        <w:trPr>
          <w:trHeight w:val="730"/>
          <w:tblHeader/>
          <w:jc w:val="center"/>
        </w:trPr>
        <w:tc>
          <w:tcPr>
            <w:tcW w:w="1068" w:type="dxa"/>
            <w:tcBorders>
              <w:top w:val="single" w:sz="4" w:space="0" w:color="auto"/>
            </w:tcBorders>
            <w:shd w:val="clear" w:color="auto" w:fill="auto"/>
            <w:vAlign w:val="center"/>
          </w:tcPr>
          <w:p w14:paraId="60244BB6" w14:textId="77777777" w:rsidR="007743B1" w:rsidRPr="007743B1" w:rsidRDefault="007743B1" w:rsidP="007743B1">
            <w:pPr>
              <w:jc w:val="center"/>
              <w:rPr>
                <w:szCs w:val="20"/>
              </w:rPr>
            </w:pPr>
            <w:r w:rsidRPr="007743B1">
              <w:rPr>
                <w:szCs w:val="20"/>
              </w:rPr>
              <w:t>№ п/п</w:t>
            </w:r>
          </w:p>
        </w:tc>
        <w:tc>
          <w:tcPr>
            <w:tcW w:w="6324" w:type="dxa"/>
            <w:tcBorders>
              <w:top w:val="single" w:sz="4" w:space="0" w:color="auto"/>
            </w:tcBorders>
            <w:shd w:val="clear" w:color="auto" w:fill="auto"/>
            <w:vAlign w:val="center"/>
          </w:tcPr>
          <w:p w14:paraId="6B797B0D" w14:textId="77777777" w:rsidR="007743B1" w:rsidRPr="007743B1" w:rsidRDefault="007743B1" w:rsidP="007743B1">
            <w:pPr>
              <w:jc w:val="center"/>
              <w:rPr>
                <w:szCs w:val="20"/>
              </w:rPr>
            </w:pPr>
            <w:r w:rsidRPr="007743B1">
              <w:rPr>
                <w:szCs w:val="20"/>
              </w:rPr>
              <w:t>Наименование расхода</w:t>
            </w:r>
          </w:p>
        </w:tc>
        <w:tc>
          <w:tcPr>
            <w:tcW w:w="2390" w:type="dxa"/>
            <w:tcBorders>
              <w:top w:val="single" w:sz="4" w:space="0" w:color="auto"/>
            </w:tcBorders>
            <w:shd w:val="clear" w:color="auto" w:fill="auto"/>
            <w:vAlign w:val="center"/>
          </w:tcPr>
          <w:p w14:paraId="2E729E2E" w14:textId="77777777" w:rsidR="007743B1" w:rsidRPr="007743B1" w:rsidRDefault="007743B1" w:rsidP="007743B1">
            <w:pPr>
              <w:jc w:val="center"/>
              <w:rPr>
                <w:szCs w:val="20"/>
              </w:rPr>
            </w:pPr>
            <w:r w:rsidRPr="007743B1">
              <w:rPr>
                <w:szCs w:val="20"/>
              </w:rPr>
              <w:t xml:space="preserve">Предложения экспертов на </w:t>
            </w:r>
          </w:p>
          <w:p w14:paraId="7E2B194F" w14:textId="77777777" w:rsidR="007743B1" w:rsidRPr="007743B1" w:rsidRDefault="007743B1" w:rsidP="007743B1">
            <w:pPr>
              <w:jc w:val="center"/>
              <w:rPr>
                <w:szCs w:val="20"/>
              </w:rPr>
            </w:pPr>
            <w:r w:rsidRPr="007743B1">
              <w:rPr>
                <w:szCs w:val="20"/>
              </w:rPr>
              <w:t>2025 год</w:t>
            </w:r>
          </w:p>
        </w:tc>
      </w:tr>
      <w:tr w:rsidR="007743B1" w:rsidRPr="007743B1" w14:paraId="130F2394" w14:textId="77777777" w:rsidTr="00024F96">
        <w:trPr>
          <w:trHeight w:val="360"/>
          <w:jc w:val="center"/>
        </w:trPr>
        <w:tc>
          <w:tcPr>
            <w:tcW w:w="1068" w:type="dxa"/>
            <w:shd w:val="clear" w:color="auto" w:fill="auto"/>
            <w:vAlign w:val="center"/>
          </w:tcPr>
          <w:p w14:paraId="28A14CFC" w14:textId="77777777" w:rsidR="007743B1" w:rsidRPr="007743B1" w:rsidRDefault="007743B1" w:rsidP="007743B1">
            <w:pPr>
              <w:jc w:val="center"/>
              <w:rPr>
                <w:szCs w:val="20"/>
              </w:rPr>
            </w:pPr>
            <w:r w:rsidRPr="007743B1">
              <w:rPr>
                <w:szCs w:val="20"/>
              </w:rPr>
              <w:t>1</w:t>
            </w:r>
          </w:p>
        </w:tc>
        <w:tc>
          <w:tcPr>
            <w:tcW w:w="6324" w:type="dxa"/>
            <w:shd w:val="clear" w:color="auto" w:fill="auto"/>
            <w:vAlign w:val="center"/>
          </w:tcPr>
          <w:p w14:paraId="4F131BF0" w14:textId="77777777" w:rsidR="007743B1" w:rsidRPr="007743B1" w:rsidRDefault="007743B1" w:rsidP="007743B1">
            <w:pPr>
              <w:jc w:val="both"/>
              <w:rPr>
                <w:szCs w:val="20"/>
              </w:rPr>
            </w:pPr>
            <w:r w:rsidRPr="007743B1">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B23AF77" w14:textId="77777777" w:rsidR="007743B1" w:rsidRPr="007743B1" w:rsidRDefault="007743B1" w:rsidP="007743B1">
            <w:pPr>
              <w:jc w:val="center"/>
              <w:rPr>
                <w:szCs w:val="20"/>
              </w:rPr>
            </w:pPr>
            <w:r w:rsidRPr="007743B1">
              <w:rPr>
                <w:szCs w:val="20"/>
              </w:rPr>
              <w:t>164 887,37</w:t>
            </w:r>
          </w:p>
        </w:tc>
      </w:tr>
      <w:tr w:rsidR="007743B1" w:rsidRPr="007743B1" w14:paraId="44E81636" w14:textId="77777777" w:rsidTr="00024F96">
        <w:trPr>
          <w:trHeight w:val="360"/>
          <w:jc w:val="center"/>
        </w:trPr>
        <w:tc>
          <w:tcPr>
            <w:tcW w:w="1068" w:type="dxa"/>
            <w:shd w:val="clear" w:color="auto" w:fill="auto"/>
            <w:vAlign w:val="center"/>
          </w:tcPr>
          <w:p w14:paraId="46D492D9" w14:textId="77777777" w:rsidR="007743B1" w:rsidRPr="007743B1" w:rsidRDefault="007743B1" w:rsidP="007743B1">
            <w:pPr>
              <w:jc w:val="center"/>
              <w:rPr>
                <w:szCs w:val="20"/>
              </w:rPr>
            </w:pPr>
            <w:r w:rsidRPr="007743B1">
              <w:rPr>
                <w:szCs w:val="20"/>
              </w:rPr>
              <w:t>1.1</w:t>
            </w:r>
          </w:p>
        </w:tc>
        <w:tc>
          <w:tcPr>
            <w:tcW w:w="6324" w:type="dxa"/>
            <w:shd w:val="clear" w:color="auto" w:fill="auto"/>
            <w:vAlign w:val="center"/>
          </w:tcPr>
          <w:p w14:paraId="64125D81" w14:textId="77777777" w:rsidR="007743B1" w:rsidRPr="007743B1" w:rsidRDefault="007743B1" w:rsidP="007743B1">
            <w:pPr>
              <w:jc w:val="both"/>
              <w:rPr>
                <w:iCs/>
                <w:szCs w:val="20"/>
              </w:rPr>
            </w:pPr>
            <w:r w:rsidRPr="007743B1">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F9A136D" w14:textId="77777777" w:rsidR="007743B1" w:rsidRPr="007743B1" w:rsidRDefault="007743B1" w:rsidP="007743B1">
            <w:pPr>
              <w:jc w:val="center"/>
              <w:rPr>
                <w:szCs w:val="20"/>
              </w:rPr>
            </w:pPr>
            <w:r w:rsidRPr="007743B1">
              <w:rPr>
                <w:szCs w:val="20"/>
              </w:rPr>
              <w:t>80 362,09</w:t>
            </w:r>
          </w:p>
        </w:tc>
      </w:tr>
      <w:tr w:rsidR="007743B1" w:rsidRPr="007743B1" w14:paraId="34F32A1B" w14:textId="77777777" w:rsidTr="00024F96">
        <w:trPr>
          <w:trHeight w:val="360"/>
          <w:jc w:val="center"/>
        </w:trPr>
        <w:tc>
          <w:tcPr>
            <w:tcW w:w="1068" w:type="dxa"/>
            <w:shd w:val="clear" w:color="auto" w:fill="auto"/>
            <w:vAlign w:val="center"/>
          </w:tcPr>
          <w:p w14:paraId="16A8F8C0" w14:textId="77777777" w:rsidR="007743B1" w:rsidRPr="007743B1" w:rsidRDefault="007743B1" w:rsidP="007743B1">
            <w:pPr>
              <w:jc w:val="center"/>
              <w:rPr>
                <w:szCs w:val="20"/>
              </w:rPr>
            </w:pPr>
            <w:r w:rsidRPr="007743B1">
              <w:rPr>
                <w:szCs w:val="20"/>
              </w:rPr>
              <w:t>1.2</w:t>
            </w:r>
          </w:p>
        </w:tc>
        <w:tc>
          <w:tcPr>
            <w:tcW w:w="6324" w:type="dxa"/>
            <w:shd w:val="clear" w:color="auto" w:fill="auto"/>
            <w:vAlign w:val="center"/>
          </w:tcPr>
          <w:p w14:paraId="6B5B9D23" w14:textId="77777777" w:rsidR="007743B1" w:rsidRPr="007743B1" w:rsidRDefault="007743B1" w:rsidP="007743B1">
            <w:pPr>
              <w:jc w:val="both"/>
              <w:rPr>
                <w:iCs/>
                <w:szCs w:val="20"/>
              </w:rPr>
            </w:pPr>
            <w:r w:rsidRPr="007743B1">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34A83B2E" w14:textId="77777777" w:rsidR="007743B1" w:rsidRPr="007743B1" w:rsidRDefault="007743B1" w:rsidP="007743B1">
            <w:pPr>
              <w:jc w:val="center"/>
              <w:rPr>
                <w:szCs w:val="20"/>
              </w:rPr>
            </w:pPr>
            <w:r w:rsidRPr="007743B1">
              <w:rPr>
                <w:szCs w:val="20"/>
              </w:rPr>
              <w:t>84 525,28</w:t>
            </w:r>
          </w:p>
        </w:tc>
      </w:tr>
      <w:tr w:rsidR="007743B1" w:rsidRPr="007743B1" w14:paraId="316C66B6" w14:textId="77777777" w:rsidTr="00024F96">
        <w:trPr>
          <w:trHeight w:val="360"/>
          <w:jc w:val="center"/>
        </w:trPr>
        <w:tc>
          <w:tcPr>
            <w:tcW w:w="1068" w:type="dxa"/>
            <w:shd w:val="clear" w:color="auto" w:fill="auto"/>
            <w:vAlign w:val="center"/>
          </w:tcPr>
          <w:p w14:paraId="6FA311D7" w14:textId="77777777" w:rsidR="007743B1" w:rsidRPr="007743B1" w:rsidRDefault="007743B1" w:rsidP="007743B1">
            <w:pPr>
              <w:jc w:val="center"/>
              <w:rPr>
                <w:szCs w:val="20"/>
              </w:rPr>
            </w:pPr>
            <w:r w:rsidRPr="007743B1">
              <w:rPr>
                <w:szCs w:val="20"/>
              </w:rPr>
              <w:t>2</w:t>
            </w:r>
          </w:p>
        </w:tc>
        <w:tc>
          <w:tcPr>
            <w:tcW w:w="6324" w:type="dxa"/>
            <w:shd w:val="clear" w:color="auto" w:fill="auto"/>
            <w:vAlign w:val="center"/>
            <w:hideMark/>
          </w:tcPr>
          <w:p w14:paraId="5DF0629C" w14:textId="77777777" w:rsidR="007743B1" w:rsidRPr="007743B1" w:rsidRDefault="007743B1" w:rsidP="007743B1">
            <w:pPr>
              <w:jc w:val="both"/>
              <w:rPr>
                <w:szCs w:val="20"/>
              </w:rPr>
            </w:pPr>
            <w:r w:rsidRPr="007743B1">
              <w:rPr>
                <w:szCs w:val="20"/>
              </w:rPr>
              <w:t xml:space="preserve">Полезный отпуск </w:t>
            </w:r>
            <w:r w:rsidRPr="007743B1">
              <w:rPr>
                <w:iCs/>
                <w:szCs w:val="20"/>
              </w:rPr>
              <w:t>на потребительский рынок</w:t>
            </w:r>
            <w:r w:rsidRPr="007743B1">
              <w:rPr>
                <w:szCs w:val="20"/>
              </w:rPr>
              <w:t>,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A03DE19" w14:textId="77777777" w:rsidR="007743B1" w:rsidRPr="007743B1" w:rsidRDefault="007743B1" w:rsidP="007743B1">
            <w:pPr>
              <w:jc w:val="center"/>
              <w:rPr>
                <w:szCs w:val="20"/>
              </w:rPr>
            </w:pPr>
            <w:r w:rsidRPr="007743B1">
              <w:rPr>
                <w:szCs w:val="20"/>
              </w:rPr>
              <w:t>37 464,44</w:t>
            </w:r>
          </w:p>
        </w:tc>
      </w:tr>
      <w:tr w:rsidR="007743B1" w:rsidRPr="007743B1" w14:paraId="3A235A4F" w14:textId="77777777" w:rsidTr="00024F96">
        <w:trPr>
          <w:trHeight w:val="375"/>
          <w:jc w:val="center"/>
        </w:trPr>
        <w:tc>
          <w:tcPr>
            <w:tcW w:w="1068" w:type="dxa"/>
            <w:shd w:val="clear" w:color="auto" w:fill="auto"/>
            <w:vAlign w:val="center"/>
          </w:tcPr>
          <w:p w14:paraId="26AD10BC" w14:textId="77777777" w:rsidR="007743B1" w:rsidRPr="007743B1" w:rsidRDefault="007743B1" w:rsidP="007743B1">
            <w:pPr>
              <w:jc w:val="center"/>
              <w:rPr>
                <w:szCs w:val="20"/>
              </w:rPr>
            </w:pPr>
            <w:r w:rsidRPr="007743B1">
              <w:rPr>
                <w:szCs w:val="20"/>
              </w:rPr>
              <w:t>2.1</w:t>
            </w:r>
          </w:p>
        </w:tc>
        <w:tc>
          <w:tcPr>
            <w:tcW w:w="6324" w:type="dxa"/>
            <w:shd w:val="clear" w:color="auto" w:fill="auto"/>
            <w:vAlign w:val="center"/>
            <w:hideMark/>
          </w:tcPr>
          <w:p w14:paraId="5867D41D" w14:textId="77777777" w:rsidR="007743B1" w:rsidRPr="007743B1" w:rsidRDefault="007743B1" w:rsidP="007743B1">
            <w:pPr>
              <w:jc w:val="both"/>
              <w:rPr>
                <w:iCs/>
                <w:szCs w:val="20"/>
              </w:rPr>
            </w:pPr>
            <w:r w:rsidRPr="007743B1">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24131E1" w14:textId="77777777" w:rsidR="007743B1" w:rsidRPr="007743B1" w:rsidRDefault="007743B1" w:rsidP="007743B1">
            <w:pPr>
              <w:jc w:val="center"/>
              <w:rPr>
                <w:szCs w:val="20"/>
              </w:rPr>
            </w:pPr>
            <w:r w:rsidRPr="007743B1">
              <w:rPr>
                <w:szCs w:val="20"/>
              </w:rPr>
              <w:t>19 320,41</w:t>
            </w:r>
          </w:p>
        </w:tc>
      </w:tr>
      <w:tr w:rsidR="007743B1" w:rsidRPr="007743B1" w14:paraId="54F21D91" w14:textId="77777777" w:rsidTr="00024F96">
        <w:trPr>
          <w:trHeight w:val="375"/>
          <w:jc w:val="center"/>
        </w:trPr>
        <w:tc>
          <w:tcPr>
            <w:tcW w:w="1068" w:type="dxa"/>
            <w:shd w:val="clear" w:color="auto" w:fill="auto"/>
            <w:vAlign w:val="center"/>
          </w:tcPr>
          <w:p w14:paraId="794C4CCE" w14:textId="77777777" w:rsidR="007743B1" w:rsidRPr="007743B1" w:rsidRDefault="007743B1" w:rsidP="007743B1">
            <w:pPr>
              <w:jc w:val="center"/>
              <w:rPr>
                <w:szCs w:val="20"/>
              </w:rPr>
            </w:pPr>
            <w:r w:rsidRPr="007743B1">
              <w:rPr>
                <w:szCs w:val="20"/>
              </w:rPr>
              <w:t>2.2</w:t>
            </w:r>
          </w:p>
        </w:tc>
        <w:tc>
          <w:tcPr>
            <w:tcW w:w="6324" w:type="dxa"/>
            <w:shd w:val="clear" w:color="auto" w:fill="auto"/>
            <w:vAlign w:val="center"/>
            <w:hideMark/>
          </w:tcPr>
          <w:p w14:paraId="7F2B7F4E" w14:textId="77777777" w:rsidR="007743B1" w:rsidRPr="007743B1" w:rsidRDefault="007743B1" w:rsidP="007743B1">
            <w:pPr>
              <w:jc w:val="both"/>
              <w:rPr>
                <w:iCs/>
                <w:szCs w:val="20"/>
              </w:rPr>
            </w:pPr>
            <w:r w:rsidRPr="007743B1">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2BFD8EF" w14:textId="77777777" w:rsidR="007743B1" w:rsidRPr="007743B1" w:rsidRDefault="007743B1" w:rsidP="007743B1">
            <w:pPr>
              <w:jc w:val="center"/>
              <w:rPr>
                <w:szCs w:val="20"/>
              </w:rPr>
            </w:pPr>
            <w:r w:rsidRPr="007743B1">
              <w:rPr>
                <w:szCs w:val="20"/>
              </w:rPr>
              <w:t>18 144,03</w:t>
            </w:r>
          </w:p>
        </w:tc>
      </w:tr>
      <w:tr w:rsidR="007743B1" w:rsidRPr="007743B1" w14:paraId="3D7BCC65" w14:textId="77777777" w:rsidTr="00024F96">
        <w:trPr>
          <w:trHeight w:val="360"/>
          <w:jc w:val="center"/>
        </w:trPr>
        <w:tc>
          <w:tcPr>
            <w:tcW w:w="1068" w:type="dxa"/>
            <w:shd w:val="clear" w:color="auto" w:fill="auto"/>
            <w:vAlign w:val="center"/>
            <w:hideMark/>
          </w:tcPr>
          <w:p w14:paraId="67652E39" w14:textId="77777777" w:rsidR="007743B1" w:rsidRPr="007743B1" w:rsidRDefault="007743B1" w:rsidP="007743B1">
            <w:pPr>
              <w:jc w:val="center"/>
              <w:rPr>
                <w:szCs w:val="20"/>
              </w:rPr>
            </w:pPr>
            <w:r w:rsidRPr="007743B1">
              <w:rPr>
                <w:szCs w:val="20"/>
              </w:rPr>
              <w:t>3</w:t>
            </w:r>
          </w:p>
        </w:tc>
        <w:tc>
          <w:tcPr>
            <w:tcW w:w="6324" w:type="dxa"/>
            <w:shd w:val="clear" w:color="auto" w:fill="auto"/>
            <w:vAlign w:val="center"/>
            <w:hideMark/>
          </w:tcPr>
          <w:p w14:paraId="2FAB25C9" w14:textId="77777777" w:rsidR="007743B1" w:rsidRPr="007743B1" w:rsidRDefault="007743B1" w:rsidP="007743B1">
            <w:pPr>
              <w:jc w:val="both"/>
              <w:rPr>
                <w:szCs w:val="20"/>
              </w:rPr>
            </w:pPr>
            <w:r w:rsidRPr="007743B1">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3D56B22" w14:textId="77777777" w:rsidR="007743B1" w:rsidRPr="007743B1" w:rsidRDefault="007743B1" w:rsidP="007743B1">
            <w:pPr>
              <w:jc w:val="center"/>
              <w:rPr>
                <w:szCs w:val="20"/>
              </w:rPr>
            </w:pPr>
          </w:p>
        </w:tc>
      </w:tr>
      <w:tr w:rsidR="007743B1" w:rsidRPr="007743B1" w14:paraId="51FEF716" w14:textId="77777777" w:rsidTr="00024F96">
        <w:trPr>
          <w:trHeight w:val="375"/>
          <w:jc w:val="center"/>
        </w:trPr>
        <w:tc>
          <w:tcPr>
            <w:tcW w:w="1068" w:type="dxa"/>
            <w:shd w:val="clear" w:color="auto" w:fill="auto"/>
            <w:vAlign w:val="center"/>
            <w:hideMark/>
          </w:tcPr>
          <w:p w14:paraId="515D1EC0" w14:textId="77777777" w:rsidR="007743B1" w:rsidRPr="007743B1" w:rsidRDefault="007743B1" w:rsidP="007743B1">
            <w:pPr>
              <w:jc w:val="center"/>
              <w:rPr>
                <w:szCs w:val="20"/>
              </w:rPr>
            </w:pPr>
            <w:r w:rsidRPr="007743B1">
              <w:rPr>
                <w:szCs w:val="20"/>
              </w:rPr>
              <w:t>3.1</w:t>
            </w:r>
          </w:p>
        </w:tc>
        <w:tc>
          <w:tcPr>
            <w:tcW w:w="6324" w:type="dxa"/>
            <w:tcBorders>
              <w:right w:val="single" w:sz="4" w:space="0" w:color="auto"/>
            </w:tcBorders>
            <w:shd w:val="clear" w:color="auto" w:fill="auto"/>
            <w:vAlign w:val="center"/>
            <w:hideMark/>
          </w:tcPr>
          <w:p w14:paraId="7C718057" w14:textId="77777777" w:rsidR="007743B1" w:rsidRPr="007743B1" w:rsidRDefault="007743B1" w:rsidP="007743B1">
            <w:pPr>
              <w:jc w:val="both"/>
              <w:rPr>
                <w:iCs/>
                <w:szCs w:val="20"/>
              </w:rPr>
            </w:pPr>
            <w:r w:rsidRPr="007743B1">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9558C95" w14:textId="77777777" w:rsidR="007743B1" w:rsidRPr="007743B1" w:rsidRDefault="007743B1" w:rsidP="007743B1">
            <w:pPr>
              <w:jc w:val="center"/>
              <w:rPr>
                <w:szCs w:val="20"/>
              </w:rPr>
            </w:pPr>
            <w:r w:rsidRPr="007743B1">
              <w:rPr>
                <w:szCs w:val="20"/>
              </w:rPr>
              <w:t>4 159,44</w:t>
            </w:r>
          </w:p>
        </w:tc>
      </w:tr>
      <w:tr w:rsidR="007743B1" w:rsidRPr="007743B1" w14:paraId="233A392F" w14:textId="77777777" w:rsidTr="00024F96">
        <w:trPr>
          <w:trHeight w:val="375"/>
          <w:jc w:val="center"/>
        </w:trPr>
        <w:tc>
          <w:tcPr>
            <w:tcW w:w="1068" w:type="dxa"/>
            <w:shd w:val="clear" w:color="auto" w:fill="auto"/>
            <w:vAlign w:val="center"/>
          </w:tcPr>
          <w:p w14:paraId="3D59E15B" w14:textId="77777777" w:rsidR="007743B1" w:rsidRPr="007743B1" w:rsidRDefault="007743B1" w:rsidP="007743B1">
            <w:pPr>
              <w:jc w:val="center"/>
              <w:rPr>
                <w:szCs w:val="20"/>
              </w:rPr>
            </w:pPr>
            <w:r w:rsidRPr="007743B1">
              <w:rPr>
                <w:szCs w:val="20"/>
              </w:rPr>
              <w:t>3.1.1.</w:t>
            </w:r>
          </w:p>
        </w:tc>
        <w:tc>
          <w:tcPr>
            <w:tcW w:w="6324" w:type="dxa"/>
            <w:tcBorders>
              <w:right w:val="single" w:sz="4" w:space="0" w:color="auto"/>
            </w:tcBorders>
            <w:shd w:val="clear" w:color="auto" w:fill="auto"/>
            <w:vAlign w:val="center"/>
          </w:tcPr>
          <w:p w14:paraId="3C273C25" w14:textId="77777777" w:rsidR="007743B1" w:rsidRPr="007743B1" w:rsidRDefault="007743B1" w:rsidP="007743B1">
            <w:pPr>
              <w:jc w:val="both"/>
              <w:rPr>
                <w:iCs/>
                <w:szCs w:val="20"/>
              </w:rPr>
            </w:pPr>
            <w:r w:rsidRPr="007743B1">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83B3A59" w14:textId="77777777" w:rsidR="007743B1" w:rsidRPr="007743B1" w:rsidRDefault="007743B1" w:rsidP="007743B1">
            <w:pPr>
              <w:jc w:val="center"/>
              <w:rPr>
                <w:szCs w:val="20"/>
              </w:rPr>
            </w:pPr>
            <w:r w:rsidRPr="007743B1">
              <w:rPr>
                <w:szCs w:val="20"/>
              </w:rPr>
              <w:t>0,00 %</w:t>
            </w:r>
          </w:p>
        </w:tc>
      </w:tr>
      <w:tr w:rsidR="007743B1" w:rsidRPr="007743B1" w14:paraId="339F1457" w14:textId="77777777" w:rsidTr="00024F96">
        <w:trPr>
          <w:trHeight w:val="375"/>
          <w:jc w:val="center"/>
        </w:trPr>
        <w:tc>
          <w:tcPr>
            <w:tcW w:w="1068" w:type="dxa"/>
            <w:shd w:val="clear" w:color="auto" w:fill="auto"/>
            <w:vAlign w:val="center"/>
            <w:hideMark/>
          </w:tcPr>
          <w:p w14:paraId="0BB0732E" w14:textId="77777777" w:rsidR="007743B1" w:rsidRPr="007743B1" w:rsidRDefault="007743B1" w:rsidP="007743B1">
            <w:pPr>
              <w:jc w:val="center"/>
              <w:rPr>
                <w:szCs w:val="20"/>
              </w:rPr>
            </w:pPr>
            <w:r w:rsidRPr="007743B1">
              <w:rPr>
                <w:szCs w:val="20"/>
              </w:rPr>
              <w:t>3.2</w:t>
            </w:r>
          </w:p>
        </w:tc>
        <w:tc>
          <w:tcPr>
            <w:tcW w:w="6324" w:type="dxa"/>
            <w:tcBorders>
              <w:right w:val="single" w:sz="4" w:space="0" w:color="auto"/>
            </w:tcBorders>
            <w:shd w:val="clear" w:color="auto" w:fill="auto"/>
            <w:vAlign w:val="center"/>
            <w:hideMark/>
          </w:tcPr>
          <w:p w14:paraId="0B3F5A8B" w14:textId="77777777" w:rsidR="007743B1" w:rsidRPr="007743B1" w:rsidRDefault="007743B1" w:rsidP="007743B1">
            <w:pPr>
              <w:jc w:val="both"/>
              <w:rPr>
                <w:iCs/>
                <w:szCs w:val="20"/>
              </w:rPr>
            </w:pPr>
            <w:r w:rsidRPr="007743B1">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8814E21" w14:textId="77777777" w:rsidR="007743B1" w:rsidRPr="007743B1" w:rsidRDefault="007743B1" w:rsidP="007743B1">
            <w:pPr>
              <w:jc w:val="center"/>
              <w:rPr>
                <w:szCs w:val="20"/>
              </w:rPr>
            </w:pPr>
            <w:r w:rsidRPr="007743B1">
              <w:rPr>
                <w:szCs w:val="20"/>
              </w:rPr>
              <w:t>4 658,57</w:t>
            </w:r>
          </w:p>
        </w:tc>
      </w:tr>
      <w:tr w:rsidR="007743B1" w:rsidRPr="007743B1" w14:paraId="2746AA3B" w14:textId="77777777" w:rsidTr="00024F96">
        <w:trPr>
          <w:trHeight w:val="375"/>
          <w:jc w:val="center"/>
        </w:trPr>
        <w:tc>
          <w:tcPr>
            <w:tcW w:w="1068" w:type="dxa"/>
            <w:shd w:val="clear" w:color="auto" w:fill="auto"/>
            <w:vAlign w:val="center"/>
            <w:hideMark/>
          </w:tcPr>
          <w:p w14:paraId="78DC2AF7" w14:textId="77777777" w:rsidR="007743B1" w:rsidRPr="007743B1" w:rsidRDefault="007743B1" w:rsidP="007743B1">
            <w:pPr>
              <w:jc w:val="center"/>
              <w:rPr>
                <w:szCs w:val="20"/>
              </w:rPr>
            </w:pPr>
            <w:r w:rsidRPr="007743B1">
              <w:rPr>
                <w:szCs w:val="20"/>
              </w:rPr>
              <w:lastRenderedPageBreak/>
              <w:t>3.2.1.</w:t>
            </w:r>
          </w:p>
        </w:tc>
        <w:tc>
          <w:tcPr>
            <w:tcW w:w="6324" w:type="dxa"/>
            <w:shd w:val="clear" w:color="auto" w:fill="auto"/>
            <w:vAlign w:val="center"/>
            <w:hideMark/>
          </w:tcPr>
          <w:p w14:paraId="31692C02" w14:textId="77777777" w:rsidR="007743B1" w:rsidRPr="007743B1" w:rsidRDefault="007743B1" w:rsidP="007743B1">
            <w:pPr>
              <w:jc w:val="both"/>
              <w:rPr>
                <w:iCs/>
                <w:szCs w:val="20"/>
              </w:rPr>
            </w:pPr>
            <w:r w:rsidRPr="007743B1">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ACA2052" w14:textId="77777777" w:rsidR="007743B1" w:rsidRPr="007743B1" w:rsidRDefault="007743B1" w:rsidP="007743B1">
            <w:pPr>
              <w:jc w:val="center"/>
              <w:rPr>
                <w:szCs w:val="20"/>
              </w:rPr>
            </w:pPr>
            <w:r w:rsidRPr="007743B1">
              <w:rPr>
                <w:szCs w:val="20"/>
              </w:rPr>
              <w:t>12,00 %</w:t>
            </w:r>
          </w:p>
        </w:tc>
      </w:tr>
    </w:tbl>
    <w:p w14:paraId="5CFD5500" w14:textId="77777777" w:rsidR="007743B1" w:rsidRPr="007743B1" w:rsidRDefault="007743B1" w:rsidP="007743B1">
      <w:pPr>
        <w:rPr>
          <w:szCs w:val="20"/>
          <w:lang w:val="x-none" w:eastAsia="x-none"/>
        </w:rPr>
      </w:pPr>
    </w:p>
    <w:p w14:paraId="7DB2CA59" w14:textId="77777777" w:rsidR="007743B1" w:rsidRPr="007743B1" w:rsidRDefault="007743B1" w:rsidP="007743B1">
      <w:pPr>
        <w:rPr>
          <w:szCs w:val="20"/>
        </w:rPr>
      </w:pPr>
    </w:p>
    <w:p w14:paraId="4F09A102" w14:textId="77777777" w:rsidR="007743B1" w:rsidRPr="007743B1" w:rsidRDefault="007743B1" w:rsidP="007743B1">
      <w:pPr>
        <w:keepNext/>
        <w:tabs>
          <w:tab w:val="left" w:pos="567"/>
        </w:tabs>
        <w:jc w:val="center"/>
        <w:outlineLvl w:val="0"/>
        <w:rPr>
          <w:b/>
          <w:sz w:val="32"/>
          <w:szCs w:val="20"/>
          <w:lang w:eastAsia="x-none"/>
        </w:rPr>
      </w:pPr>
      <w:r w:rsidRPr="007743B1">
        <w:rPr>
          <w:b/>
          <w:sz w:val="32"/>
          <w:szCs w:val="20"/>
          <w:lang w:eastAsia="x-none"/>
        </w:rPr>
        <w:t>12.</w:t>
      </w:r>
      <w:r w:rsidRPr="007743B1">
        <w:rPr>
          <w:b/>
          <w:szCs w:val="20"/>
          <w:lang w:val="x-none" w:eastAsia="x-none"/>
        </w:rPr>
        <w:t xml:space="preserve"> </w:t>
      </w:r>
      <w:r w:rsidRPr="007743B1">
        <w:rPr>
          <w:b/>
          <w:sz w:val="32"/>
          <w:szCs w:val="20"/>
          <w:lang w:eastAsia="x-none"/>
        </w:rPr>
        <w:t>Тарифы на теплоноситель и горячую воду в открытой системе горячего водоснабжения на 2025 год</w:t>
      </w:r>
    </w:p>
    <w:p w14:paraId="3F729A20"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При расчёте тарифов на теплоноситель и на горячую воду в открытой системе горячего водоснабжения (теплоснабжения) на 2025 год экспертами принималась за основу информация предприятия, что ООО «Энергоресурс» отпускает теплоноситель и горячую воду потребителям, подключенным к тепловым сетям предприятия, используя открытую и закрытые схемы теплоснабжения (горячего водоснабжения). По данным, представленным предприятием, отпуск теплоносителя и горячей воды производится от обслуживаемых котельных. Услуги водоснабжения на территории Прокопьевского муниципального округа оказывают АО «ПО Водоканал», ООО «Киселёвский водоснаб», ОАО «УК «Кузбассразрезуголь», ООО «Энергоресурс».</w:t>
      </w:r>
    </w:p>
    <w:p w14:paraId="2A8F93A5"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Потребителями горячей воды и теплоносителя являются организации бюджетной сферы, население и прочие потребители.</w:t>
      </w:r>
    </w:p>
    <w:p w14:paraId="611FE87F"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Эксперты, рассмотрев представленные ООО «Энергоресурс» предложения по установлению тарифов на теплоноситель и горячую воду на 2025 год, реализуемые на потребительском рынке, отмечают, что они подготовлены в связи с заключением концессионного соглашения от 01.04.2021 в отношении объектов теплоснабжения, находящихся в муниципальной собственности муниципального образования Прокопьевский муниципальный округ.</w:t>
      </w:r>
    </w:p>
    <w:p w14:paraId="20273BE3" w14:textId="77777777" w:rsidR="007743B1" w:rsidRPr="007743B1" w:rsidRDefault="007743B1" w:rsidP="007743B1">
      <w:pPr>
        <w:ind w:right="284" w:firstLine="709"/>
        <w:jc w:val="both"/>
        <w:rPr>
          <w:rFonts w:eastAsia="Calibri"/>
          <w:sz w:val="28"/>
          <w:szCs w:val="28"/>
        </w:rPr>
      </w:pPr>
    </w:p>
    <w:p w14:paraId="1C312E96" w14:textId="77777777" w:rsidR="007743B1" w:rsidRPr="007743B1" w:rsidRDefault="007743B1" w:rsidP="007743B1">
      <w:pPr>
        <w:keepNext/>
        <w:ind w:right="284"/>
        <w:jc w:val="both"/>
        <w:outlineLvl w:val="1"/>
        <w:rPr>
          <w:b/>
          <w:color w:val="000000"/>
          <w:sz w:val="28"/>
          <w:szCs w:val="20"/>
        </w:rPr>
      </w:pPr>
      <w:bookmarkStart w:id="114" w:name="_Toc113520436"/>
      <w:r w:rsidRPr="007743B1">
        <w:rPr>
          <w:b/>
          <w:color w:val="000000"/>
          <w:sz w:val="28"/>
          <w:szCs w:val="20"/>
        </w:rPr>
        <w:t>12.1. Тарифы на теплоноситель</w:t>
      </w:r>
      <w:bookmarkEnd w:id="114"/>
    </w:p>
    <w:p w14:paraId="25D4F009"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Предлагаемые для установления тарифы на теплоноситель рассчитаны в соответствии с разделом IV Основ ценообразования и главы IX.V Методических указаний.</w:t>
      </w:r>
    </w:p>
    <w:p w14:paraId="75093DF1"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В соответствии с п. 149 Методических указаний в состав расходов на производство воды (теплоносителя), вырабатываемой на водоподготовительных установках источника тепловой энергии, включаются в экономически обоснованном размере следующие расходы:</w:t>
      </w:r>
    </w:p>
    <w:p w14:paraId="7E9A3AFC"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 стоимость исходной воды;</w:t>
      </w:r>
    </w:p>
    <w:p w14:paraId="7DD5E03C"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 стоимость реагентов, а также фильтрующих и ионообменных материалов, используемых при водоподготовке;</w:t>
      </w:r>
    </w:p>
    <w:p w14:paraId="11086665"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 расходы на электрическую энергию (мощность) и тепловую энергию (мощность), используемую при водоподготовке;</w:t>
      </w:r>
    </w:p>
    <w:p w14:paraId="0A4CE944"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 стоимость транспортировки и очистки сточных вод, возникающих в процессе водоподготовки;</w:t>
      </w:r>
    </w:p>
    <w:p w14:paraId="439D8E80"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 расходы на оплату труда персонала, участвующего в процессе водоподготовки;</w:t>
      </w:r>
    </w:p>
    <w:p w14:paraId="0E709234" w14:textId="77777777" w:rsidR="007743B1" w:rsidRPr="007743B1" w:rsidRDefault="007743B1" w:rsidP="007743B1">
      <w:pPr>
        <w:ind w:right="284" w:firstLine="709"/>
        <w:jc w:val="both"/>
        <w:rPr>
          <w:rFonts w:eastAsia="Calibri"/>
          <w:sz w:val="28"/>
          <w:szCs w:val="28"/>
        </w:rPr>
      </w:pPr>
      <w:r w:rsidRPr="007743B1">
        <w:rPr>
          <w:rFonts w:eastAsia="Calibri"/>
          <w:sz w:val="28"/>
          <w:szCs w:val="28"/>
        </w:rPr>
        <w:lastRenderedPageBreak/>
        <w:t>-  амортизация основных фондов, участвующих в процессе водоподготовки;</w:t>
      </w:r>
    </w:p>
    <w:p w14:paraId="0FA5963B"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 прочие расходы, относимые на процесс водоподготовки, в том числе расходы на ремонт основных фондов, водный налог (плата за пользование водными объектами), общехозяйственные расходы на основании принципов и с использованием данных раздельного учета, осуществляемого в соответствии с законодательством Российской Федерации в сфере теплоснабжения и учетной политикой регулируемой организации.</w:t>
      </w:r>
    </w:p>
    <w:p w14:paraId="5E8117E5"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197E8A74" w14:textId="77777777" w:rsidR="007743B1" w:rsidRPr="007743B1" w:rsidRDefault="007743B1" w:rsidP="007743B1">
      <w:pPr>
        <w:spacing w:line="360" w:lineRule="auto"/>
        <w:ind w:right="284"/>
        <w:jc w:val="both"/>
        <w:rPr>
          <w:rFonts w:eastAsia="Calibri"/>
          <w:sz w:val="28"/>
          <w:szCs w:val="28"/>
        </w:rPr>
      </w:pPr>
    </w:p>
    <w:p w14:paraId="26924AF3" w14:textId="77777777" w:rsidR="007743B1" w:rsidRPr="007743B1" w:rsidRDefault="007743B1" w:rsidP="007743B1">
      <w:pPr>
        <w:keepNext/>
        <w:ind w:right="284"/>
        <w:jc w:val="both"/>
        <w:outlineLvl w:val="1"/>
        <w:rPr>
          <w:b/>
          <w:color w:val="000000"/>
          <w:sz w:val="28"/>
          <w:szCs w:val="20"/>
        </w:rPr>
      </w:pPr>
      <w:bookmarkStart w:id="115" w:name="_Toc113520437"/>
      <w:r w:rsidRPr="007743B1">
        <w:rPr>
          <w:b/>
          <w:color w:val="000000"/>
          <w:sz w:val="28"/>
          <w:szCs w:val="20"/>
        </w:rPr>
        <w:t>12.1.1. Стоимость исходной воды</w:t>
      </w:r>
      <w:bookmarkEnd w:id="115"/>
    </w:p>
    <w:p w14:paraId="555218B4"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Проанализировав представленные материалы, эксперты предлагают согласиться с объёмами потребления исходной воды, предложенными предприятием в том числе: 47 075,18 м</w:t>
      </w:r>
      <w:r w:rsidRPr="007743B1">
        <w:rPr>
          <w:rFonts w:eastAsia="Calibri"/>
          <w:sz w:val="28"/>
          <w:szCs w:val="28"/>
          <w:vertAlign w:val="superscript"/>
        </w:rPr>
        <w:t>3</w:t>
      </w:r>
      <w:r w:rsidRPr="007743B1">
        <w:rPr>
          <w:rFonts w:eastAsia="Calibri"/>
          <w:sz w:val="28"/>
          <w:szCs w:val="28"/>
        </w:rPr>
        <w:t xml:space="preserve"> – от АО «ПО Водоканал», 92,35 м</w:t>
      </w:r>
      <w:r w:rsidRPr="007743B1">
        <w:rPr>
          <w:rFonts w:eastAsia="Calibri"/>
          <w:sz w:val="28"/>
          <w:szCs w:val="28"/>
          <w:vertAlign w:val="superscript"/>
        </w:rPr>
        <w:t>3</w:t>
      </w:r>
      <w:r w:rsidRPr="007743B1">
        <w:rPr>
          <w:rFonts w:eastAsia="Calibri"/>
          <w:sz w:val="28"/>
          <w:szCs w:val="28"/>
        </w:rPr>
        <w:t xml:space="preserve"> – от ООО «Киселёвский водоснаб», 313,32 м</w:t>
      </w:r>
      <w:r w:rsidRPr="007743B1">
        <w:rPr>
          <w:rFonts w:eastAsia="Calibri"/>
          <w:sz w:val="28"/>
          <w:szCs w:val="28"/>
          <w:vertAlign w:val="superscript"/>
        </w:rPr>
        <w:t>3</w:t>
      </w:r>
      <w:r w:rsidRPr="007743B1">
        <w:rPr>
          <w:rFonts w:eastAsia="Calibri"/>
          <w:sz w:val="28"/>
          <w:szCs w:val="28"/>
        </w:rPr>
        <w:t xml:space="preserve"> – от ОАО «УК «Кузбассразрезуголь», 16 587,95 м</w:t>
      </w:r>
      <w:r w:rsidRPr="007743B1">
        <w:rPr>
          <w:rFonts w:eastAsia="Calibri"/>
          <w:sz w:val="28"/>
          <w:szCs w:val="28"/>
          <w:vertAlign w:val="superscript"/>
        </w:rPr>
        <w:t>3</w:t>
      </w:r>
      <w:r w:rsidRPr="007743B1">
        <w:rPr>
          <w:rFonts w:eastAsia="Calibri"/>
          <w:sz w:val="28"/>
          <w:szCs w:val="28"/>
        </w:rPr>
        <w:t xml:space="preserve"> – от ООО «Энергоресурс».</w:t>
      </w:r>
    </w:p>
    <w:p w14:paraId="498A95B8"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При определении цены холодной воды эксперты руководствовались постановлениями Региональной энергетической комиссии Кузбасса:</w:t>
      </w:r>
    </w:p>
    <w:p w14:paraId="649E95FF"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1.</w:t>
      </w:r>
      <w:r w:rsidRPr="007743B1">
        <w:rPr>
          <w:rFonts w:eastAsia="Calibri"/>
          <w:sz w:val="28"/>
          <w:szCs w:val="28"/>
        </w:rPr>
        <w:tab/>
        <w:t>От 08.11.2023 № 251 (в редакции постановления РЭК Кузбасса от 05.09.2024 № 179) для ОАО «УК «Кузбассразрезуголь»: 1 полугодие 2025 года – 34,21  руб./м3, 2 полугодие – 41,52 руб./м3. Таким образом, средневзвешенная цена на 2025 год составит – 37,76 руб./м3 (рассчитано пропорционально полезному отпуску тепловой энергии: 1 полугодие – 51,57 %, второе полугодие – 48,43 %).</w:t>
      </w:r>
    </w:p>
    <w:p w14:paraId="32ED55E4"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2.</w:t>
      </w:r>
      <w:r w:rsidRPr="007743B1">
        <w:rPr>
          <w:rFonts w:eastAsia="Calibri"/>
          <w:sz w:val="28"/>
          <w:szCs w:val="28"/>
        </w:rPr>
        <w:tab/>
        <w:t>От 05.12.2023 № 486 (в редакции постановления РЭК Кузбасса от 07.11.2024 № 335) для «АО «ПО Водоканал»: 1 полугодие 2025 года – 42,25 руб./м3, 2 полугодие – 47,27 руб./м3. Таким образом, средневзвешенная цена на 2025 составит – 44,68 руб./м3 (рассчитано пропорционально полезному отпуску тепловой энергии: 1 полугодие – 51,57 %, второе полугодие – 48,43 %).</w:t>
      </w:r>
    </w:p>
    <w:p w14:paraId="5604E824"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3.</w:t>
      </w:r>
      <w:r w:rsidRPr="007743B1">
        <w:rPr>
          <w:rFonts w:eastAsia="Calibri"/>
          <w:sz w:val="28"/>
          <w:szCs w:val="28"/>
        </w:rPr>
        <w:tab/>
        <w:t>От 17.12.2020 № 602 (в редакции постановления Региональной энергетической комиссии Кузбасса от 05.11.2024 № 324) для ООО «Киселевский водоснаб»: 1 полугодие – 42,77 руб./м3, 2 полугодие – 45,65 руб./м3. Таким образом, средневзвешенная цена на 2025 составит – 44,17 руб./м3 (рассчитано пропорционально полезному отпуску тепловой энергии: 1 полугодие – 51,57 %, второе полугодие – 48,43 %).</w:t>
      </w:r>
    </w:p>
    <w:p w14:paraId="154A7E87" w14:textId="77777777" w:rsidR="007743B1" w:rsidRPr="007743B1" w:rsidRDefault="007743B1" w:rsidP="007743B1">
      <w:pPr>
        <w:ind w:right="284" w:firstLine="709"/>
        <w:jc w:val="both"/>
        <w:rPr>
          <w:rFonts w:eastAsia="Calibri"/>
          <w:sz w:val="28"/>
          <w:szCs w:val="28"/>
        </w:rPr>
      </w:pPr>
      <w:r w:rsidRPr="007743B1">
        <w:rPr>
          <w:rFonts w:eastAsia="Calibri"/>
          <w:sz w:val="28"/>
          <w:szCs w:val="28"/>
        </w:rPr>
        <w:t>4.</w:t>
      </w:r>
      <w:r w:rsidRPr="007743B1">
        <w:rPr>
          <w:rFonts w:eastAsia="Calibri"/>
          <w:sz w:val="28"/>
          <w:szCs w:val="28"/>
        </w:rPr>
        <w:tab/>
        <w:t xml:space="preserve">От 22.06.2021 № 212 (в редакции постановления Региональной энергетической комиссии Кузбасса от 19.11.2024 № 376) для ООО «Энергоресурс»: 1 полугодие 2025 года – 64,01 руб./м3, 2 полугодие – 69,82 руб./м3. Таким образом, средневзвешенная цена на 2025 составит – 66,04 руб./м3 (рассчитано пропорционально полезному отпуску тепловой энергии: 1 полугодие </w:t>
      </w:r>
      <w:r w:rsidRPr="007743B1">
        <w:rPr>
          <w:rFonts w:eastAsia="Calibri"/>
          <w:sz w:val="28"/>
          <w:szCs w:val="28"/>
        </w:rPr>
        <w:lastRenderedPageBreak/>
        <w:t>– 51,57 %, второе полугодие – 48,43 %).  Расчёт расходов на теплоноситель представлен в таблице 9.</w:t>
      </w:r>
    </w:p>
    <w:p w14:paraId="65E4C587" w14:textId="77777777" w:rsidR="007743B1" w:rsidRPr="007743B1" w:rsidRDefault="007743B1" w:rsidP="007743B1">
      <w:pPr>
        <w:ind w:right="284"/>
        <w:jc w:val="both"/>
        <w:rPr>
          <w:rFonts w:eastAsia="Calibri"/>
          <w:sz w:val="28"/>
          <w:szCs w:val="28"/>
        </w:rPr>
      </w:pPr>
    </w:p>
    <w:p w14:paraId="147AA6A2" w14:textId="77777777" w:rsidR="007743B1" w:rsidRPr="007743B1" w:rsidRDefault="007743B1" w:rsidP="007743B1">
      <w:pPr>
        <w:ind w:right="284" w:firstLine="709"/>
        <w:jc w:val="right"/>
        <w:rPr>
          <w:rFonts w:eastAsia="Calibri"/>
          <w:sz w:val="28"/>
          <w:szCs w:val="28"/>
        </w:rPr>
      </w:pPr>
      <w:r w:rsidRPr="007743B1">
        <w:rPr>
          <w:rFonts w:eastAsia="Calibri"/>
          <w:sz w:val="28"/>
          <w:szCs w:val="28"/>
        </w:rPr>
        <w:t>Таблица 9</w:t>
      </w:r>
    </w:p>
    <w:p w14:paraId="40575F7B" w14:textId="77777777" w:rsidR="007743B1" w:rsidRPr="007743B1" w:rsidRDefault="007743B1" w:rsidP="007743B1">
      <w:pPr>
        <w:ind w:right="284" w:firstLine="709"/>
        <w:jc w:val="center"/>
        <w:rPr>
          <w:rFonts w:eastAsia="Calibri"/>
          <w:sz w:val="28"/>
          <w:szCs w:val="28"/>
        </w:rPr>
      </w:pPr>
      <w:r w:rsidRPr="007743B1">
        <w:rPr>
          <w:rFonts w:eastAsia="Calibri"/>
          <w:sz w:val="28"/>
          <w:szCs w:val="28"/>
        </w:rPr>
        <w:t>Расчёт расходов на теплоноситель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1659"/>
        <w:gridCol w:w="2598"/>
        <w:gridCol w:w="2075"/>
      </w:tblGrid>
      <w:tr w:rsidR="007743B1" w:rsidRPr="007743B1" w14:paraId="445B3C1B" w14:textId="77777777" w:rsidTr="00024F96">
        <w:tc>
          <w:tcPr>
            <w:tcW w:w="1851" w:type="pct"/>
            <w:shd w:val="clear" w:color="auto" w:fill="auto"/>
            <w:vAlign w:val="center"/>
          </w:tcPr>
          <w:p w14:paraId="72F6C839" w14:textId="77777777" w:rsidR="007743B1" w:rsidRPr="007743B1" w:rsidRDefault="007743B1" w:rsidP="007743B1">
            <w:pPr>
              <w:ind w:right="284"/>
              <w:jc w:val="center"/>
              <w:rPr>
                <w:rFonts w:eastAsia="Calibri"/>
              </w:rPr>
            </w:pPr>
            <w:r w:rsidRPr="007743B1">
              <w:rPr>
                <w:rFonts w:eastAsia="Calibri"/>
              </w:rPr>
              <w:t>Предприятие</w:t>
            </w:r>
          </w:p>
        </w:tc>
        <w:tc>
          <w:tcPr>
            <w:tcW w:w="825" w:type="pct"/>
            <w:shd w:val="clear" w:color="auto" w:fill="auto"/>
            <w:vAlign w:val="center"/>
          </w:tcPr>
          <w:p w14:paraId="006C2B0C" w14:textId="77777777" w:rsidR="007743B1" w:rsidRPr="007743B1" w:rsidRDefault="007743B1" w:rsidP="007743B1">
            <w:pPr>
              <w:ind w:right="284"/>
              <w:jc w:val="center"/>
              <w:rPr>
                <w:rFonts w:eastAsia="Calibri"/>
                <w:vertAlign w:val="superscript"/>
              </w:rPr>
            </w:pPr>
            <w:r w:rsidRPr="007743B1">
              <w:rPr>
                <w:rFonts w:eastAsia="Calibri"/>
              </w:rPr>
              <w:t>Объём воды, м</w:t>
            </w:r>
            <w:r w:rsidRPr="007743B1">
              <w:rPr>
                <w:rFonts w:eastAsia="Calibri"/>
                <w:vertAlign w:val="superscript"/>
              </w:rPr>
              <w:t>3</w:t>
            </w:r>
          </w:p>
        </w:tc>
        <w:tc>
          <w:tcPr>
            <w:tcW w:w="1292" w:type="pct"/>
            <w:shd w:val="clear" w:color="auto" w:fill="auto"/>
            <w:vAlign w:val="center"/>
          </w:tcPr>
          <w:p w14:paraId="50BC140B" w14:textId="77777777" w:rsidR="007743B1" w:rsidRPr="007743B1" w:rsidRDefault="007743B1" w:rsidP="007743B1">
            <w:pPr>
              <w:tabs>
                <w:tab w:val="left" w:pos="705"/>
              </w:tabs>
              <w:ind w:right="284"/>
              <w:jc w:val="center"/>
              <w:rPr>
                <w:rFonts w:eastAsia="Calibri"/>
                <w:vertAlign w:val="superscript"/>
              </w:rPr>
            </w:pPr>
            <w:r w:rsidRPr="007743B1">
              <w:rPr>
                <w:rFonts w:eastAsia="Calibri"/>
              </w:rPr>
              <w:t>Средневзвешенный тариф, руб./м</w:t>
            </w:r>
            <w:r w:rsidRPr="007743B1">
              <w:rPr>
                <w:rFonts w:eastAsia="Calibri"/>
                <w:vertAlign w:val="superscript"/>
              </w:rPr>
              <w:t>3</w:t>
            </w:r>
          </w:p>
        </w:tc>
        <w:tc>
          <w:tcPr>
            <w:tcW w:w="1032" w:type="pct"/>
            <w:shd w:val="clear" w:color="auto" w:fill="auto"/>
            <w:vAlign w:val="center"/>
          </w:tcPr>
          <w:p w14:paraId="5A59DC09" w14:textId="77777777" w:rsidR="007743B1" w:rsidRPr="007743B1" w:rsidRDefault="007743B1" w:rsidP="007743B1">
            <w:pPr>
              <w:ind w:right="284"/>
              <w:jc w:val="center"/>
              <w:rPr>
                <w:rFonts w:eastAsia="Calibri"/>
              </w:rPr>
            </w:pPr>
            <w:r w:rsidRPr="007743B1">
              <w:rPr>
                <w:rFonts w:eastAsia="Calibri"/>
              </w:rPr>
              <w:t>Стоимость воды, тыс. руб.</w:t>
            </w:r>
          </w:p>
        </w:tc>
      </w:tr>
      <w:tr w:rsidR="007743B1" w:rsidRPr="007743B1" w14:paraId="442F76B8" w14:textId="77777777" w:rsidTr="00024F96">
        <w:tc>
          <w:tcPr>
            <w:tcW w:w="1851" w:type="pct"/>
            <w:shd w:val="clear" w:color="auto" w:fill="auto"/>
            <w:vAlign w:val="center"/>
          </w:tcPr>
          <w:p w14:paraId="7B1DB4CB" w14:textId="77777777" w:rsidR="007743B1" w:rsidRPr="007743B1" w:rsidRDefault="007743B1" w:rsidP="007743B1">
            <w:pPr>
              <w:ind w:right="284"/>
              <w:jc w:val="center"/>
              <w:rPr>
                <w:rFonts w:eastAsia="Calibri"/>
              </w:rPr>
            </w:pPr>
            <w:r w:rsidRPr="007743B1">
              <w:rPr>
                <w:rFonts w:eastAsia="Calibri"/>
              </w:rPr>
              <w:t>АО «ПО Водоканал»</w:t>
            </w:r>
          </w:p>
        </w:tc>
        <w:tc>
          <w:tcPr>
            <w:tcW w:w="825" w:type="pct"/>
            <w:shd w:val="clear" w:color="auto" w:fill="auto"/>
          </w:tcPr>
          <w:p w14:paraId="3DADB98C" w14:textId="77777777" w:rsidR="007743B1" w:rsidRPr="007743B1" w:rsidRDefault="007743B1" w:rsidP="007743B1">
            <w:pPr>
              <w:ind w:right="284"/>
              <w:jc w:val="center"/>
            </w:pPr>
            <w:r w:rsidRPr="007743B1">
              <w:rPr>
                <w:szCs w:val="20"/>
              </w:rPr>
              <w:t>47 075,18</w:t>
            </w:r>
          </w:p>
        </w:tc>
        <w:tc>
          <w:tcPr>
            <w:tcW w:w="1292" w:type="pct"/>
            <w:shd w:val="clear" w:color="auto" w:fill="auto"/>
          </w:tcPr>
          <w:p w14:paraId="4CB3F59E" w14:textId="77777777" w:rsidR="007743B1" w:rsidRPr="007743B1" w:rsidRDefault="007743B1" w:rsidP="007743B1">
            <w:pPr>
              <w:ind w:right="284"/>
              <w:jc w:val="center"/>
            </w:pPr>
            <w:r w:rsidRPr="007743B1">
              <w:rPr>
                <w:szCs w:val="20"/>
              </w:rPr>
              <w:t>44,68</w:t>
            </w:r>
          </w:p>
        </w:tc>
        <w:tc>
          <w:tcPr>
            <w:tcW w:w="1032" w:type="pct"/>
            <w:shd w:val="clear" w:color="auto" w:fill="auto"/>
          </w:tcPr>
          <w:p w14:paraId="2EE28C5C" w14:textId="77777777" w:rsidR="007743B1" w:rsidRPr="007743B1" w:rsidRDefault="007743B1" w:rsidP="007743B1">
            <w:pPr>
              <w:ind w:right="284"/>
              <w:jc w:val="center"/>
              <w:rPr>
                <w:szCs w:val="20"/>
              </w:rPr>
            </w:pPr>
            <w:r w:rsidRPr="007743B1">
              <w:rPr>
                <w:szCs w:val="20"/>
              </w:rPr>
              <w:t>2 103,32</w:t>
            </w:r>
          </w:p>
        </w:tc>
      </w:tr>
      <w:tr w:rsidR="007743B1" w:rsidRPr="007743B1" w14:paraId="12109897" w14:textId="77777777" w:rsidTr="00024F96">
        <w:tc>
          <w:tcPr>
            <w:tcW w:w="1851" w:type="pct"/>
            <w:shd w:val="clear" w:color="auto" w:fill="auto"/>
            <w:vAlign w:val="center"/>
          </w:tcPr>
          <w:p w14:paraId="6BEA4DC1" w14:textId="77777777" w:rsidR="007743B1" w:rsidRPr="007743B1" w:rsidRDefault="007743B1" w:rsidP="007743B1">
            <w:pPr>
              <w:tabs>
                <w:tab w:val="left" w:pos="615"/>
              </w:tabs>
              <w:ind w:right="284"/>
              <w:jc w:val="center"/>
              <w:rPr>
                <w:rFonts w:eastAsia="Calibri"/>
              </w:rPr>
            </w:pPr>
            <w:r w:rsidRPr="007743B1">
              <w:rPr>
                <w:rFonts w:eastAsia="Calibri"/>
              </w:rPr>
              <w:t>ООО «Киселёвский водоснаб»</w:t>
            </w:r>
          </w:p>
        </w:tc>
        <w:tc>
          <w:tcPr>
            <w:tcW w:w="825" w:type="pct"/>
            <w:shd w:val="clear" w:color="auto" w:fill="auto"/>
          </w:tcPr>
          <w:p w14:paraId="16B5C7F2" w14:textId="77777777" w:rsidR="007743B1" w:rsidRPr="007743B1" w:rsidRDefault="007743B1" w:rsidP="007743B1">
            <w:pPr>
              <w:ind w:right="284"/>
              <w:jc w:val="center"/>
            </w:pPr>
            <w:r w:rsidRPr="007743B1">
              <w:rPr>
                <w:szCs w:val="20"/>
              </w:rPr>
              <w:t>92,35</w:t>
            </w:r>
          </w:p>
        </w:tc>
        <w:tc>
          <w:tcPr>
            <w:tcW w:w="1292" w:type="pct"/>
            <w:shd w:val="clear" w:color="auto" w:fill="auto"/>
          </w:tcPr>
          <w:p w14:paraId="56C458DE" w14:textId="77777777" w:rsidR="007743B1" w:rsidRPr="007743B1" w:rsidRDefault="007743B1" w:rsidP="007743B1">
            <w:pPr>
              <w:ind w:right="284"/>
              <w:jc w:val="center"/>
            </w:pPr>
            <w:r w:rsidRPr="007743B1">
              <w:rPr>
                <w:szCs w:val="20"/>
              </w:rPr>
              <w:t>44,17</w:t>
            </w:r>
          </w:p>
        </w:tc>
        <w:tc>
          <w:tcPr>
            <w:tcW w:w="1032" w:type="pct"/>
            <w:shd w:val="clear" w:color="auto" w:fill="auto"/>
          </w:tcPr>
          <w:p w14:paraId="45922134" w14:textId="77777777" w:rsidR="007743B1" w:rsidRPr="007743B1" w:rsidRDefault="007743B1" w:rsidP="007743B1">
            <w:pPr>
              <w:ind w:right="284"/>
              <w:jc w:val="center"/>
              <w:rPr>
                <w:szCs w:val="20"/>
              </w:rPr>
            </w:pPr>
            <w:r w:rsidRPr="007743B1">
              <w:rPr>
                <w:szCs w:val="20"/>
              </w:rPr>
              <w:t>4,08</w:t>
            </w:r>
          </w:p>
        </w:tc>
      </w:tr>
      <w:tr w:rsidR="007743B1" w:rsidRPr="007743B1" w14:paraId="34E5208A" w14:textId="77777777" w:rsidTr="00024F96">
        <w:tc>
          <w:tcPr>
            <w:tcW w:w="1851" w:type="pct"/>
            <w:shd w:val="clear" w:color="auto" w:fill="auto"/>
            <w:vAlign w:val="center"/>
          </w:tcPr>
          <w:p w14:paraId="21BAA463" w14:textId="77777777" w:rsidR="007743B1" w:rsidRPr="007743B1" w:rsidRDefault="007743B1" w:rsidP="007743B1">
            <w:pPr>
              <w:tabs>
                <w:tab w:val="left" w:pos="570"/>
              </w:tabs>
              <w:ind w:right="284"/>
              <w:jc w:val="center"/>
              <w:rPr>
                <w:rFonts w:eastAsia="Calibri"/>
              </w:rPr>
            </w:pPr>
            <w:r w:rsidRPr="007743B1">
              <w:rPr>
                <w:rFonts w:eastAsia="Calibri"/>
              </w:rPr>
              <w:t>ОАО «УК «Кузбассразрезуголь»</w:t>
            </w:r>
          </w:p>
        </w:tc>
        <w:tc>
          <w:tcPr>
            <w:tcW w:w="825" w:type="pct"/>
            <w:shd w:val="clear" w:color="auto" w:fill="auto"/>
          </w:tcPr>
          <w:p w14:paraId="1041210A" w14:textId="77777777" w:rsidR="007743B1" w:rsidRPr="007743B1" w:rsidRDefault="007743B1" w:rsidP="007743B1">
            <w:pPr>
              <w:ind w:right="284"/>
              <w:jc w:val="center"/>
            </w:pPr>
            <w:r w:rsidRPr="007743B1">
              <w:rPr>
                <w:szCs w:val="20"/>
              </w:rPr>
              <w:t>313,32</w:t>
            </w:r>
          </w:p>
        </w:tc>
        <w:tc>
          <w:tcPr>
            <w:tcW w:w="1292" w:type="pct"/>
            <w:shd w:val="clear" w:color="auto" w:fill="auto"/>
          </w:tcPr>
          <w:p w14:paraId="2D9D4384" w14:textId="77777777" w:rsidR="007743B1" w:rsidRPr="007743B1" w:rsidRDefault="007743B1" w:rsidP="007743B1">
            <w:pPr>
              <w:ind w:right="284"/>
              <w:jc w:val="center"/>
            </w:pPr>
            <w:r w:rsidRPr="007743B1">
              <w:rPr>
                <w:szCs w:val="20"/>
              </w:rPr>
              <w:t>37,76</w:t>
            </w:r>
          </w:p>
        </w:tc>
        <w:tc>
          <w:tcPr>
            <w:tcW w:w="1032" w:type="pct"/>
            <w:shd w:val="clear" w:color="auto" w:fill="auto"/>
          </w:tcPr>
          <w:p w14:paraId="0533F25A" w14:textId="77777777" w:rsidR="007743B1" w:rsidRPr="007743B1" w:rsidRDefault="007743B1" w:rsidP="007743B1">
            <w:pPr>
              <w:ind w:right="284"/>
              <w:jc w:val="center"/>
              <w:rPr>
                <w:szCs w:val="20"/>
              </w:rPr>
            </w:pPr>
            <w:r w:rsidRPr="007743B1">
              <w:rPr>
                <w:szCs w:val="20"/>
              </w:rPr>
              <w:t>11,83</w:t>
            </w:r>
          </w:p>
        </w:tc>
      </w:tr>
      <w:tr w:rsidR="007743B1" w:rsidRPr="007743B1" w14:paraId="1489CDCB" w14:textId="77777777" w:rsidTr="00024F96">
        <w:tc>
          <w:tcPr>
            <w:tcW w:w="1851" w:type="pct"/>
            <w:shd w:val="clear" w:color="auto" w:fill="auto"/>
            <w:vAlign w:val="center"/>
          </w:tcPr>
          <w:p w14:paraId="551E30AA" w14:textId="77777777" w:rsidR="007743B1" w:rsidRPr="007743B1" w:rsidRDefault="007743B1" w:rsidP="007743B1">
            <w:pPr>
              <w:ind w:right="284"/>
              <w:jc w:val="center"/>
              <w:rPr>
                <w:rFonts w:eastAsia="Calibri"/>
              </w:rPr>
            </w:pPr>
            <w:r w:rsidRPr="007743B1">
              <w:rPr>
                <w:rFonts w:eastAsia="Calibri"/>
              </w:rPr>
              <w:t>ООО «Энергоресурс»</w:t>
            </w:r>
          </w:p>
        </w:tc>
        <w:tc>
          <w:tcPr>
            <w:tcW w:w="825" w:type="pct"/>
            <w:shd w:val="clear" w:color="auto" w:fill="auto"/>
          </w:tcPr>
          <w:p w14:paraId="023DBE22" w14:textId="77777777" w:rsidR="007743B1" w:rsidRPr="007743B1" w:rsidRDefault="007743B1" w:rsidP="007743B1">
            <w:pPr>
              <w:ind w:right="284"/>
              <w:jc w:val="center"/>
            </w:pPr>
            <w:r w:rsidRPr="007743B1">
              <w:rPr>
                <w:szCs w:val="20"/>
              </w:rPr>
              <w:t>16 587,95</w:t>
            </w:r>
          </w:p>
        </w:tc>
        <w:tc>
          <w:tcPr>
            <w:tcW w:w="1292" w:type="pct"/>
            <w:shd w:val="clear" w:color="auto" w:fill="auto"/>
          </w:tcPr>
          <w:p w14:paraId="15B3BFB3" w14:textId="77777777" w:rsidR="007743B1" w:rsidRPr="007743B1" w:rsidRDefault="007743B1" w:rsidP="007743B1">
            <w:pPr>
              <w:ind w:right="284"/>
              <w:jc w:val="center"/>
              <w:rPr>
                <w:b/>
              </w:rPr>
            </w:pPr>
            <w:r w:rsidRPr="007743B1">
              <w:rPr>
                <w:szCs w:val="20"/>
              </w:rPr>
              <w:t>66,04</w:t>
            </w:r>
          </w:p>
        </w:tc>
        <w:tc>
          <w:tcPr>
            <w:tcW w:w="1032" w:type="pct"/>
            <w:shd w:val="clear" w:color="auto" w:fill="auto"/>
          </w:tcPr>
          <w:p w14:paraId="2BCDE2FD" w14:textId="77777777" w:rsidR="007743B1" w:rsidRPr="007743B1" w:rsidRDefault="007743B1" w:rsidP="007743B1">
            <w:pPr>
              <w:ind w:right="284"/>
              <w:jc w:val="center"/>
              <w:rPr>
                <w:szCs w:val="20"/>
              </w:rPr>
            </w:pPr>
            <w:r w:rsidRPr="007743B1">
              <w:rPr>
                <w:szCs w:val="20"/>
              </w:rPr>
              <w:t>1 095,47</w:t>
            </w:r>
          </w:p>
        </w:tc>
      </w:tr>
      <w:tr w:rsidR="007743B1" w:rsidRPr="007743B1" w14:paraId="5B4194D5" w14:textId="77777777" w:rsidTr="00024F96">
        <w:tc>
          <w:tcPr>
            <w:tcW w:w="1851" w:type="pct"/>
            <w:shd w:val="clear" w:color="auto" w:fill="auto"/>
            <w:vAlign w:val="center"/>
          </w:tcPr>
          <w:p w14:paraId="05A89BF9" w14:textId="77777777" w:rsidR="007743B1" w:rsidRPr="007743B1" w:rsidRDefault="007743B1" w:rsidP="007743B1">
            <w:pPr>
              <w:ind w:right="284"/>
              <w:jc w:val="center"/>
              <w:rPr>
                <w:rFonts w:eastAsia="Calibri"/>
              </w:rPr>
            </w:pPr>
            <w:r w:rsidRPr="007743B1">
              <w:rPr>
                <w:rFonts w:eastAsia="Calibri"/>
              </w:rPr>
              <w:t>Итого</w:t>
            </w:r>
          </w:p>
        </w:tc>
        <w:tc>
          <w:tcPr>
            <w:tcW w:w="825" w:type="pct"/>
            <w:shd w:val="clear" w:color="auto" w:fill="auto"/>
          </w:tcPr>
          <w:p w14:paraId="30744DEA" w14:textId="77777777" w:rsidR="007743B1" w:rsidRPr="007743B1" w:rsidRDefault="007743B1" w:rsidP="007743B1">
            <w:pPr>
              <w:ind w:right="284"/>
              <w:jc w:val="center"/>
              <w:rPr>
                <w:szCs w:val="20"/>
              </w:rPr>
            </w:pPr>
            <w:r w:rsidRPr="007743B1">
              <w:rPr>
                <w:szCs w:val="20"/>
              </w:rPr>
              <w:t>64 068,80</w:t>
            </w:r>
          </w:p>
        </w:tc>
        <w:tc>
          <w:tcPr>
            <w:tcW w:w="1292" w:type="pct"/>
            <w:shd w:val="clear" w:color="auto" w:fill="auto"/>
          </w:tcPr>
          <w:p w14:paraId="78DDD528" w14:textId="77777777" w:rsidR="007743B1" w:rsidRPr="007743B1" w:rsidRDefault="007743B1" w:rsidP="007743B1">
            <w:pPr>
              <w:ind w:right="284"/>
              <w:jc w:val="center"/>
              <w:rPr>
                <w:szCs w:val="20"/>
              </w:rPr>
            </w:pPr>
          </w:p>
        </w:tc>
        <w:tc>
          <w:tcPr>
            <w:tcW w:w="1032" w:type="pct"/>
            <w:shd w:val="clear" w:color="auto" w:fill="auto"/>
          </w:tcPr>
          <w:p w14:paraId="714766D9" w14:textId="77777777" w:rsidR="007743B1" w:rsidRPr="007743B1" w:rsidRDefault="007743B1" w:rsidP="007743B1">
            <w:pPr>
              <w:ind w:right="284"/>
              <w:jc w:val="center"/>
              <w:rPr>
                <w:szCs w:val="20"/>
              </w:rPr>
            </w:pPr>
            <w:r w:rsidRPr="007743B1">
              <w:rPr>
                <w:szCs w:val="20"/>
              </w:rPr>
              <w:t>3 214,70</w:t>
            </w:r>
          </w:p>
        </w:tc>
      </w:tr>
    </w:tbl>
    <w:p w14:paraId="7DF78EE9" w14:textId="77777777" w:rsidR="007743B1" w:rsidRPr="007743B1" w:rsidRDefault="007743B1" w:rsidP="007743B1">
      <w:pPr>
        <w:rPr>
          <w:rFonts w:eastAsia="Calibri"/>
          <w:b/>
          <w:bCs/>
          <w:color w:val="000000"/>
          <w:sz w:val="28"/>
          <w:lang w:eastAsia="en-US"/>
        </w:rPr>
      </w:pPr>
    </w:p>
    <w:p w14:paraId="1D327130" w14:textId="77777777" w:rsidR="007743B1" w:rsidRPr="007743B1" w:rsidRDefault="007743B1" w:rsidP="007743B1">
      <w:pPr>
        <w:jc w:val="center"/>
        <w:rPr>
          <w:rFonts w:eastAsia="Calibri"/>
          <w:b/>
          <w:bCs/>
          <w:color w:val="000000"/>
          <w:sz w:val="28"/>
          <w:lang w:eastAsia="en-US"/>
        </w:rPr>
      </w:pPr>
      <w:r w:rsidRPr="007743B1">
        <w:rPr>
          <w:rFonts w:eastAsia="Calibri"/>
          <w:b/>
          <w:bCs/>
          <w:color w:val="000000"/>
          <w:sz w:val="28"/>
          <w:lang w:eastAsia="en-US"/>
        </w:rPr>
        <w:t xml:space="preserve">Реестр расходов на приобретение энергетических ресурсов, </w:t>
      </w:r>
    </w:p>
    <w:p w14:paraId="332D11AF" w14:textId="77777777" w:rsidR="007743B1" w:rsidRPr="007743B1" w:rsidRDefault="007743B1" w:rsidP="007743B1">
      <w:pPr>
        <w:jc w:val="center"/>
        <w:rPr>
          <w:rFonts w:eastAsia="Calibri"/>
          <w:b/>
          <w:bCs/>
          <w:color w:val="000000"/>
          <w:sz w:val="28"/>
          <w:lang w:eastAsia="en-US"/>
        </w:rPr>
      </w:pPr>
      <w:r w:rsidRPr="007743B1">
        <w:rPr>
          <w:rFonts w:eastAsia="Calibri"/>
          <w:b/>
          <w:bCs/>
          <w:color w:val="000000"/>
          <w:sz w:val="28"/>
          <w:lang w:eastAsia="en-US"/>
        </w:rPr>
        <w:t>холодной воды и теплоносителя (далее - ресурсы)</w:t>
      </w:r>
    </w:p>
    <w:p w14:paraId="630C38D8" w14:textId="77777777" w:rsidR="007743B1" w:rsidRPr="007743B1" w:rsidRDefault="007743B1" w:rsidP="007743B1">
      <w:pPr>
        <w:jc w:val="center"/>
        <w:rPr>
          <w:color w:val="000000"/>
          <w:sz w:val="28"/>
        </w:rPr>
      </w:pPr>
      <w:r w:rsidRPr="007743B1">
        <w:rPr>
          <w:color w:val="000000"/>
          <w:sz w:val="28"/>
        </w:rPr>
        <w:t>(Приложение 5.4 к Методическим указаниям)</w:t>
      </w:r>
    </w:p>
    <w:p w14:paraId="66EDA13D" w14:textId="77777777" w:rsidR="007743B1" w:rsidRPr="007743B1" w:rsidRDefault="007743B1" w:rsidP="007743B1">
      <w:pPr>
        <w:ind w:right="819" w:firstLine="696"/>
        <w:jc w:val="right"/>
        <w:rPr>
          <w:rFonts w:eastAsia="Calibri"/>
          <w:color w:val="000000"/>
          <w:sz w:val="28"/>
          <w:szCs w:val="28"/>
        </w:rPr>
      </w:pPr>
      <w:r w:rsidRPr="007743B1">
        <w:rPr>
          <w:rFonts w:eastAsia="Calibri"/>
          <w:color w:val="000000"/>
          <w:sz w:val="28"/>
          <w:szCs w:val="28"/>
        </w:rPr>
        <w:t>Таблица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445"/>
        <w:gridCol w:w="2653"/>
      </w:tblGrid>
      <w:tr w:rsidR="007743B1" w:rsidRPr="007743B1" w14:paraId="30B50997" w14:textId="77777777" w:rsidTr="00024F96">
        <w:trPr>
          <w:trHeight w:val="315"/>
          <w:tblHeader/>
        </w:trPr>
        <w:tc>
          <w:tcPr>
            <w:tcW w:w="2465" w:type="pct"/>
            <w:shd w:val="clear" w:color="auto" w:fill="auto"/>
            <w:vAlign w:val="center"/>
          </w:tcPr>
          <w:p w14:paraId="454F9B25" w14:textId="77777777" w:rsidR="007743B1" w:rsidRPr="007743B1" w:rsidRDefault="007743B1" w:rsidP="007743B1">
            <w:pPr>
              <w:rPr>
                <w:b/>
                <w:bCs/>
              </w:rPr>
            </w:pPr>
            <w:r w:rsidRPr="007743B1">
              <w:rPr>
                <w:b/>
                <w:bCs/>
              </w:rPr>
              <w:t>Показатели</w:t>
            </w:r>
          </w:p>
        </w:tc>
        <w:tc>
          <w:tcPr>
            <w:tcW w:w="1216" w:type="pct"/>
            <w:shd w:val="clear" w:color="auto" w:fill="auto"/>
            <w:vAlign w:val="center"/>
          </w:tcPr>
          <w:p w14:paraId="19FFA932" w14:textId="77777777" w:rsidR="007743B1" w:rsidRPr="007743B1" w:rsidRDefault="007743B1" w:rsidP="007743B1">
            <w:pPr>
              <w:jc w:val="center"/>
            </w:pPr>
            <w:r w:rsidRPr="007743B1">
              <w:t>Ед. изм.</w:t>
            </w:r>
          </w:p>
        </w:tc>
        <w:tc>
          <w:tcPr>
            <w:tcW w:w="1319" w:type="pct"/>
            <w:shd w:val="clear" w:color="auto" w:fill="auto"/>
            <w:noWrap/>
            <w:vAlign w:val="center"/>
          </w:tcPr>
          <w:p w14:paraId="000A92F9" w14:textId="77777777" w:rsidR="007743B1" w:rsidRPr="007743B1" w:rsidRDefault="007743B1" w:rsidP="007743B1">
            <w:pPr>
              <w:jc w:val="center"/>
              <w:rPr>
                <w:b/>
                <w:bCs/>
              </w:rPr>
            </w:pPr>
            <w:r w:rsidRPr="007743B1">
              <w:rPr>
                <w:rFonts w:eastAsia="Calibri"/>
              </w:rPr>
              <w:t>2025 год</w:t>
            </w:r>
          </w:p>
        </w:tc>
      </w:tr>
      <w:tr w:rsidR="007743B1" w:rsidRPr="007743B1" w14:paraId="3FBE5485" w14:textId="77777777" w:rsidTr="00024F96">
        <w:trPr>
          <w:trHeight w:val="315"/>
        </w:trPr>
        <w:tc>
          <w:tcPr>
            <w:tcW w:w="2465" w:type="pct"/>
            <w:shd w:val="clear" w:color="auto" w:fill="auto"/>
            <w:vAlign w:val="center"/>
            <w:hideMark/>
          </w:tcPr>
          <w:p w14:paraId="2C3DA300" w14:textId="77777777" w:rsidR="007743B1" w:rsidRPr="007743B1" w:rsidRDefault="007743B1" w:rsidP="007743B1">
            <w:pPr>
              <w:rPr>
                <w:b/>
                <w:bCs/>
              </w:rPr>
            </w:pPr>
            <w:r w:rsidRPr="007743B1">
              <w:rPr>
                <w:b/>
                <w:bCs/>
              </w:rPr>
              <w:t>Расходы на воду</w:t>
            </w:r>
          </w:p>
        </w:tc>
        <w:tc>
          <w:tcPr>
            <w:tcW w:w="1216" w:type="pct"/>
            <w:shd w:val="clear" w:color="auto" w:fill="auto"/>
            <w:vAlign w:val="center"/>
            <w:hideMark/>
          </w:tcPr>
          <w:p w14:paraId="53A30081" w14:textId="77777777" w:rsidR="007743B1" w:rsidRPr="007743B1" w:rsidRDefault="007743B1" w:rsidP="007743B1">
            <w:pPr>
              <w:jc w:val="center"/>
            </w:pPr>
            <w:r w:rsidRPr="007743B1">
              <w:t>тыс. руб.</w:t>
            </w:r>
          </w:p>
        </w:tc>
        <w:tc>
          <w:tcPr>
            <w:tcW w:w="1319" w:type="pct"/>
            <w:shd w:val="clear" w:color="auto" w:fill="auto"/>
            <w:noWrap/>
            <w:vAlign w:val="center"/>
          </w:tcPr>
          <w:p w14:paraId="2F5735F9" w14:textId="77777777" w:rsidR="007743B1" w:rsidRPr="007743B1" w:rsidRDefault="007743B1" w:rsidP="007743B1">
            <w:pPr>
              <w:jc w:val="center"/>
              <w:rPr>
                <w:rFonts w:eastAsia="Calibri"/>
              </w:rPr>
            </w:pPr>
            <w:r w:rsidRPr="007743B1">
              <w:rPr>
                <w:rFonts w:eastAsia="Calibri"/>
              </w:rPr>
              <w:t>3 214,70</w:t>
            </w:r>
          </w:p>
        </w:tc>
      </w:tr>
      <w:tr w:rsidR="007743B1" w:rsidRPr="007743B1" w14:paraId="1875BB93" w14:textId="77777777" w:rsidTr="00024F96">
        <w:trPr>
          <w:trHeight w:val="315"/>
        </w:trPr>
        <w:tc>
          <w:tcPr>
            <w:tcW w:w="2465" w:type="pct"/>
            <w:shd w:val="clear" w:color="auto" w:fill="auto"/>
            <w:vAlign w:val="center"/>
            <w:hideMark/>
          </w:tcPr>
          <w:p w14:paraId="03BD3B9A" w14:textId="77777777" w:rsidR="007743B1" w:rsidRPr="007743B1" w:rsidRDefault="007743B1" w:rsidP="007743B1">
            <w:r w:rsidRPr="007743B1">
              <w:t xml:space="preserve">  - объём воды для теплоснабжения </w:t>
            </w:r>
          </w:p>
        </w:tc>
        <w:tc>
          <w:tcPr>
            <w:tcW w:w="1216" w:type="pct"/>
            <w:shd w:val="clear" w:color="auto" w:fill="auto"/>
            <w:vAlign w:val="center"/>
            <w:hideMark/>
          </w:tcPr>
          <w:p w14:paraId="0DA428CA" w14:textId="77777777" w:rsidR="007743B1" w:rsidRPr="007743B1" w:rsidRDefault="007743B1" w:rsidP="007743B1">
            <w:pPr>
              <w:jc w:val="center"/>
              <w:rPr>
                <w:vertAlign w:val="superscript"/>
              </w:rPr>
            </w:pPr>
            <w:r w:rsidRPr="007743B1">
              <w:t>м</w:t>
            </w:r>
            <w:r w:rsidRPr="007743B1">
              <w:rPr>
                <w:vertAlign w:val="superscript"/>
              </w:rPr>
              <w:t>3</w:t>
            </w:r>
          </w:p>
        </w:tc>
        <w:tc>
          <w:tcPr>
            <w:tcW w:w="1319" w:type="pct"/>
            <w:shd w:val="clear" w:color="auto" w:fill="auto"/>
            <w:noWrap/>
            <w:vAlign w:val="center"/>
          </w:tcPr>
          <w:p w14:paraId="6DBD7671" w14:textId="77777777" w:rsidR="007743B1" w:rsidRPr="007743B1" w:rsidRDefault="007743B1" w:rsidP="007743B1">
            <w:pPr>
              <w:jc w:val="center"/>
              <w:rPr>
                <w:rFonts w:eastAsia="Calibri"/>
              </w:rPr>
            </w:pPr>
            <w:r w:rsidRPr="007743B1">
              <w:rPr>
                <w:rFonts w:eastAsia="Calibri"/>
              </w:rPr>
              <w:t>64 068,80</w:t>
            </w:r>
          </w:p>
        </w:tc>
      </w:tr>
    </w:tbl>
    <w:p w14:paraId="77A9A6E1" w14:textId="77777777" w:rsidR="007743B1" w:rsidRPr="007743B1" w:rsidRDefault="007743B1" w:rsidP="007743B1">
      <w:pPr>
        <w:rPr>
          <w:rFonts w:eastAsia="Calibri"/>
          <w:color w:val="000000"/>
          <w:sz w:val="28"/>
          <w:szCs w:val="28"/>
        </w:rPr>
      </w:pPr>
    </w:p>
    <w:p w14:paraId="4273F395" w14:textId="77777777" w:rsidR="007743B1" w:rsidRPr="007743B1" w:rsidRDefault="007743B1" w:rsidP="007743B1">
      <w:pPr>
        <w:keepNext/>
        <w:ind w:right="284"/>
        <w:jc w:val="both"/>
        <w:outlineLvl w:val="1"/>
        <w:rPr>
          <w:b/>
          <w:color w:val="000000"/>
          <w:sz w:val="28"/>
          <w:szCs w:val="20"/>
        </w:rPr>
      </w:pPr>
      <w:r w:rsidRPr="007743B1">
        <w:rPr>
          <w:b/>
          <w:color w:val="000000"/>
          <w:sz w:val="28"/>
          <w:szCs w:val="20"/>
        </w:rPr>
        <w:t>12.1.2 Корректировка уровня операционных расходов в части производства теплоносителя на 2025 год</w:t>
      </w:r>
    </w:p>
    <w:p w14:paraId="7554800E" w14:textId="77777777" w:rsidR="007743B1" w:rsidRPr="007743B1" w:rsidRDefault="007743B1" w:rsidP="007743B1">
      <w:pPr>
        <w:spacing w:after="160"/>
        <w:ind w:firstLine="709"/>
        <w:jc w:val="both"/>
        <w:rPr>
          <w:rFonts w:eastAsia="Calibri"/>
          <w:sz w:val="28"/>
          <w:szCs w:val="28"/>
          <w:lang w:eastAsia="en-US"/>
        </w:rPr>
      </w:pPr>
      <w:r w:rsidRPr="007743B1">
        <w:rPr>
          <w:rFonts w:eastAsia="Calibri"/>
          <w:sz w:val="28"/>
          <w:szCs w:val="28"/>
          <w:lang w:eastAsia="en-US"/>
        </w:rPr>
        <w:t>Предприятию в базовом периоде установлены операционные расходы на уровне 0,00 руб. Скорректированные операционные расходы на 2025 год – 0,00 руб.</w:t>
      </w:r>
    </w:p>
    <w:p w14:paraId="45C18CA0" w14:textId="77777777" w:rsidR="007743B1" w:rsidRPr="007743B1" w:rsidRDefault="007743B1" w:rsidP="007743B1">
      <w:pPr>
        <w:keepNext/>
        <w:tabs>
          <w:tab w:val="left" w:pos="567"/>
        </w:tabs>
        <w:contextualSpacing/>
        <w:outlineLvl w:val="0"/>
        <w:rPr>
          <w:rFonts w:eastAsia="Calibri"/>
          <w:b/>
          <w:bCs/>
          <w:sz w:val="28"/>
          <w:szCs w:val="28"/>
        </w:rPr>
      </w:pPr>
      <w:r w:rsidRPr="007743B1">
        <w:rPr>
          <w:rFonts w:eastAsia="Calibri"/>
          <w:b/>
          <w:bCs/>
          <w:sz w:val="28"/>
          <w:szCs w:val="28"/>
        </w:rPr>
        <w:t>12.1.3 неподконтрольные расходы</w:t>
      </w:r>
    </w:p>
    <w:p w14:paraId="2D3CB390" w14:textId="77777777" w:rsidR="007743B1" w:rsidRPr="007743B1" w:rsidRDefault="007743B1" w:rsidP="007743B1">
      <w:pPr>
        <w:ind w:right="-284" w:firstLine="567"/>
        <w:rPr>
          <w:bCs/>
          <w:sz w:val="28"/>
          <w:szCs w:val="28"/>
        </w:rPr>
      </w:pPr>
      <w:r w:rsidRPr="007743B1">
        <w:rPr>
          <w:bCs/>
          <w:sz w:val="28"/>
          <w:szCs w:val="28"/>
        </w:rPr>
        <w:t>Предприятие не заявило затрат по данному виду расходов.</w:t>
      </w:r>
    </w:p>
    <w:p w14:paraId="0CC16233" w14:textId="77777777" w:rsidR="007743B1" w:rsidRPr="007743B1" w:rsidRDefault="007743B1" w:rsidP="007743B1">
      <w:pPr>
        <w:spacing w:after="160"/>
        <w:jc w:val="both"/>
        <w:rPr>
          <w:rFonts w:eastAsia="Calibri"/>
          <w:sz w:val="28"/>
          <w:szCs w:val="28"/>
          <w:lang w:eastAsia="en-US"/>
        </w:rPr>
      </w:pPr>
    </w:p>
    <w:p w14:paraId="71E0EB8E" w14:textId="77777777" w:rsidR="007743B1" w:rsidRPr="007743B1" w:rsidRDefault="007743B1" w:rsidP="007743B1">
      <w:pPr>
        <w:spacing w:after="160"/>
        <w:jc w:val="right"/>
        <w:rPr>
          <w:rFonts w:eastAsia="Calibri"/>
          <w:sz w:val="28"/>
          <w:szCs w:val="28"/>
          <w:lang w:eastAsia="en-US"/>
        </w:rPr>
      </w:pPr>
      <w:bookmarkStart w:id="116" w:name="_Toc113520438"/>
      <w:r w:rsidRPr="007743B1">
        <w:rPr>
          <w:rFonts w:eastAsia="Calibri"/>
          <w:sz w:val="28"/>
          <w:szCs w:val="28"/>
          <w:lang w:eastAsia="en-US"/>
        </w:rPr>
        <w:t>Таблица 11</w:t>
      </w:r>
    </w:p>
    <w:p w14:paraId="5CB9AD28" w14:textId="77777777" w:rsidR="007743B1" w:rsidRPr="007743B1" w:rsidRDefault="007743B1" w:rsidP="007743B1">
      <w:pPr>
        <w:tabs>
          <w:tab w:val="left" w:pos="1134"/>
        </w:tabs>
        <w:ind w:firstLine="709"/>
        <w:jc w:val="center"/>
        <w:rPr>
          <w:rFonts w:cs="Arial"/>
          <w:b/>
          <w:bCs/>
          <w:snapToGrid w:val="0"/>
          <w:sz w:val="28"/>
          <w:szCs w:val="26"/>
          <w:lang w:eastAsia="en-US"/>
        </w:rPr>
      </w:pPr>
      <w:r w:rsidRPr="007743B1">
        <w:rPr>
          <w:rFonts w:cs="Arial"/>
          <w:b/>
          <w:bCs/>
          <w:snapToGrid w:val="0"/>
          <w:sz w:val="28"/>
          <w:szCs w:val="26"/>
          <w:lang w:eastAsia="en-US"/>
        </w:rPr>
        <w:t>Расчёт необходимой валовой выручки на производство теплоносителя методом индексации установленных тарифов на 2025 год</w:t>
      </w:r>
    </w:p>
    <w:p w14:paraId="5A34BA10" w14:textId="77777777" w:rsidR="007743B1" w:rsidRPr="007743B1" w:rsidRDefault="007743B1" w:rsidP="007743B1">
      <w:pPr>
        <w:jc w:val="center"/>
        <w:rPr>
          <w:snapToGrid w:val="0"/>
          <w:sz w:val="28"/>
        </w:rPr>
      </w:pPr>
      <w:r w:rsidRPr="007743B1">
        <w:rPr>
          <w:snapToGrid w:val="0"/>
          <w:sz w:val="28"/>
        </w:rPr>
        <w:t>(Приложение 5.9 к Методическим указаниям)</w:t>
      </w:r>
    </w:p>
    <w:tbl>
      <w:tblPr>
        <w:tblpPr w:leftFromText="180" w:rightFromText="180" w:vertAnchor="text" w:horzAnchor="margin" w:tblpXSpec="center" w:tblpY="3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876"/>
        <w:gridCol w:w="2657"/>
      </w:tblGrid>
      <w:tr w:rsidR="007743B1" w:rsidRPr="007743B1" w14:paraId="3CF7ED0F" w14:textId="77777777" w:rsidTr="00024F96">
        <w:trPr>
          <w:cantSplit/>
          <w:trHeight w:val="1024"/>
          <w:tblHeader/>
        </w:trPr>
        <w:tc>
          <w:tcPr>
            <w:tcW w:w="757" w:type="pct"/>
            <w:shd w:val="clear" w:color="auto" w:fill="auto"/>
            <w:vAlign w:val="center"/>
            <w:hideMark/>
          </w:tcPr>
          <w:p w14:paraId="33D2CC2F" w14:textId="77777777" w:rsidR="007743B1" w:rsidRPr="007743B1" w:rsidRDefault="007743B1" w:rsidP="007743B1">
            <w:pPr>
              <w:jc w:val="center"/>
              <w:rPr>
                <w:snapToGrid w:val="0"/>
                <w:szCs w:val="28"/>
              </w:rPr>
            </w:pPr>
            <w:r w:rsidRPr="007743B1">
              <w:rPr>
                <w:snapToGrid w:val="0"/>
                <w:szCs w:val="28"/>
              </w:rPr>
              <w:t>№ п/п</w:t>
            </w:r>
          </w:p>
        </w:tc>
        <w:tc>
          <w:tcPr>
            <w:tcW w:w="2922" w:type="pct"/>
            <w:shd w:val="clear" w:color="auto" w:fill="auto"/>
            <w:vAlign w:val="center"/>
            <w:hideMark/>
          </w:tcPr>
          <w:p w14:paraId="38EFEEC8" w14:textId="77777777" w:rsidR="007743B1" w:rsidRPr="007743B1" w:rsidRDefault="007743B1" w:rsidP="007743B1">
            <w:pPr>
              <w:jc w:val="center"/>
              <w:rPr>
                <w:snapToGrid w:val="0"/>
                <w:szCs w:val="28"/>
              </w:rPr>
            </w:pPr>
            <w:r w:rsidRPr="007743B1">
              <w:rPr>
                <w:snapToGrid w:val="0"/>
                <w:szCs w:val="28"/>
              </w:rPr>
              <w:t>Наименование расхода</w:t>
            </w:r>
          </w:p>
        </w:tc>
        <w:tc>
          <w:tcPr>
            <w:tcW w:w="1321" w:type="pct"/>
            <w:vAlign w:val="center"/>
          </w:tcPr>
          <w:p w14:paraId="67A841F9" w14:textId="77777777" w:rsidR="007743B1" w:rsidRPr="007743B1" w:rsidRDefault="007743B1" w:rsidP="007743B1">
            <w:pPr>
              <w:ind w:left="-57" w:right="-57"/>
              <w:jc w:val="center"/>
              <w:rPr>
                <w:snapToGrid w:val="0"/>
                <w:szCs w:val="28"/>
              </w:rPr>
            </w:pPr>
            <w:r w:rsidRPr="007743B1">
              <w:rPr>
                <w:snapToGrid w:val="0"/>
                <w:szCs w:val="28"/>
              </w:rPr>
              <w:t>Предложение экспертов на 2025 год</w:t>
            </w:r>
          </w:p>
        </w:tc>
      </w:tr>
      <w:tr w:rsidR="007743B1" w:rsidRPr="007743B1" w14:paraId="53F599B8" w14:textId="77777777" w:rsidTr="00024F96">
        <w:trPr>
          <w:trHeight w:val="349"/>
        </w:trPr>
        <w:tc>
          <w:tcPr>
            <w:tcW w:w="757" w:type="pct"/>
            <w:shd w:val="clear" w:color="auto" w:fill="auto"/>
            <w:vAlign w:val="center"/>
            <w:hideMark/>
          </w:tcPr>
          <w:p w14:paraId="0E4E3F1B" w14:textId="77777777" w:rsidR="007743B1" w:rsidRPr="007743B1" w:rsidRDefault="007743B1" w:rsidP="007743B1">
            <w:pPr>
              <w:jc w:val="center"/>
              <w:rPr>
                <w:snapToGrid w:val="0"/>
                <w:szCs w:val="28"/>
              </w:rPr>
            </w:pPr>
            <w:r w:rsidRPr="007743B1">
              <w:rPr>
                <w:snapToGrid w:val="0"/>
                <w:szCs w:val="28"/>
              </w:rPr>
              <w:t>1</w:t>
            </w:r>
          </w:p>
        </w:tc>
        <w:tc>
          <w:tcPr>
            <w:tcW w:w="2922" w:type="pct"/>
            <w:shd w:val="clear" w:color="auto" w:fill="auto"/>
            <w:vAlign w:val="center"/>
            <w:hideMark/>
          </w:tcPr>
          <w:p w14:paraId="6AD79C70" w14:textId="77777777" w:rsidR="007743B1" w:rsidRPr="007743B1" w:rsidRDefault="007743B1" w:rsidP="007743B1">
            <w:pPr>
              <w:rPr>
                <w:snapToGrid w:val="0"/>
                <w:szCs w:val="28"/>
              </w:rPr>
            </w:pPr>
            <w:r w:rsidRPr="007743B1">
              <w:rPr>
                <w:snapToGrid w:val="0"/>
                <w:szCs w:val="28"/>
              </w:rPr>
              <w:t>Операционные (подконтрольные) расходы</w:t>
            </w:r>
          </w:p>
        </w:tc>
        <w:tc>
          <w:tcPr>
            <w:tcW w:w="1321" w:type="pct"/>
            <w:shd w:val="clear" w:color="auto" w:fill="auto"/>
            <w:vAlign w:val="center"/>
          </w:tcPr>
          <w:p w14:paraId="6C996647" w14:textId="77777777" w:rsidR="007743B1" w:rsidRPr="007743B1" w:rsidRDefault="007743B1" w:rsidP="007743B1">
            <w:pPr>
              <w:jc w:val="center"/>
              <w:rPr>
                <w:rFonts w:eastAsia="Calibri"/>
                <w:lang w:eastAsia="en-US"/>
              </w:rPr>
            </w:pPr>
            <w:r w:rsidRPr="007743B1">
              <w:rPr>
                <w:rFonts w:eastAsia="Calibri"/>
                <w:lang w:eastAsia="en-US"/>
              </w:rPr>
              <w:t>0,00</w:t>
            </w:r>
          </w:p>
        </w:tc>
      </w:tr>
      <w:tr w:rsidR="007743B1" w:rsidRPr="007743B1" w14:paraId="4DA3F587" w14:textId="77777777" w:rsidTr="00024F96">
        <w:trPr>
          <w:trHeight w:val="204"/>
        </w:trPr>
        <w:tc>
          <w:tcPr>
            <w:tcW w:w="757" w:type="pct"/>
            <w:shd w:val="clear" w:color="auto" w:fill="auto"/>
            <w:vAlign w:val="center"/>
            <w:hideMark/>
          </w:tcPr>
          <w:p w14:paraId="1016FF4A" w14:textId="77777777" w:rsidR="007743B1" w:rsidRPr="007743B1" w:rsidRDefault="007743B1" w:rsidP="007743B1">
            <w:pPr>
              <w:jc w:val="center"/>
              <w:rPr>
                <w:snapToGrid w:val="0"/>
                <w:szCs w:val="28"/>
              </w:rPr>
            </w:pPr>
            <w:r w:rsidRPr="007743B1">
              <w:rPr>
                <w:snapToGrid w:val="0"/>
                <w:szCs w:val="28"/>
              </w:rPr>
              <w:t>2</w:t>
            </w:r>
          </w:p>
        </w:tc>
        <w:tc>
          <w:tcPr>
            <w:tcW w:w="2922" w:type="pct"/>
            <w:shd w:val="clear" w:color="auto" w:fill="auto"/>
            <w:vAlign w:val="center"/>
            <w:hideMark/>
          </w:tcPr>
          <w:p w14:paraId="5D4C6C62" w14:textId="77777777" w:rsidR="007743B1" w:rsidRPr="007743B1" w:rsidRDefault="007743B1" w:rsidP="007743B1">
            <w:pPr>
              <w:rPr>
                <w:snapToGrid w:val="0"/>
                <w:szCs w:val="28"/>
              </w:rPr>
            </w:pPr>
            <w:r w:rsidRPr="007743B1">
              <w:rPr>
                <w:snapToGrid w:val="0"/>
                <w:szCs w:val="28"/>
              </w:rPr>
              <w:t>Неподконтрольные расходы</w:t>
            </w:r>
          </w:p>
        </w:tc>
        <w:tc>
          <w:tcPr>
            <w:tcW w:w="1321" w:type="pct"/>
            <w:shd w:val="clear" w:color="auto" w:fill="auto"/>
            <w:vAlign w:val="center"/>
          </w:tcPr>
          <w:p w14:paraId="57E6D5C6" w14:textId="77777777" w:rsidR="007743B1" w:rsidRPr="007743B1" w:rsidRDefault="007743B1" w:rsidP="007743B1">
            <w:pPr>
              <w:jc w:val="center"/>
              <w:rPr>
                <w:rFonts w:eastAsia="Calibri"/>
                <w:lang w:eastAsia="en-US"/>
              </w:rPr>
            </w:pPr>
            <w:r w:rsidRPr="007743B1">
              <w:rPr>
                <w:rFonts w:eastAsia="Calibri"/>
                <w:lang w:eastAsia="en-US"/>
              </w:rPr>
              <w:t>0,00</w:t>
            </w:r>
          </w:p>
        </w:tc>
      </w:tr>
      <w:tr w:rsidR="007743B1" w:rsidRPr="007743B1" w14:paraId="41E2B439" w14:textId="77777777" w:rsidTr="00024F96">
        <w:trPr>
          <w:trHeight w:val="818"/>
        </w:trPr>
        <w:tc>
          <w:tcPr>
            <w:tcW w:w="757" w:type="pct"/>
            <w:shd w:val="clear" w:color="auto" w:fill="auto"/>
            <w:vAlign w:val="center"/>
            <w:hideMark/>
          </w:tcPr>
          <w:p w14:paraId="260F2BC3" w14:textId="77777777" w:rsidR="007743B1" w:rsidRPr="007743B1" w:rsidRDefault="007743B1" w:rsidP="007743B1">
            <w:pPr>
              <w:jc w:val="center"/>
              <w:rPr>
                <w:snapToGrid w:val="0"/>
                <w:szCs w:val="28"/>
              </w:rPr>
            </w:pPr>
            <w:r w:rsidRPr="007743B1">
              <w:rPr>
                <w:snapToGrid w:val="0"/>
                <w:szCs w:val="28"/>
              </w:rPr>
              <w:t>3</w:t>
            </w:r>
          </w:p>
        </w:tc>
        <w:tc>
          <w:tcPr>
            <w:tcW w:w="2922" w:type="pct"/>
            <w:shd w:val="clear" w:color="auto" w:fill="auto"/>
            <w:vAlign w:val="center"/>
            <w:hideMark/>
          </w:tcPr>
          <w:p w14:paraId="2F0EAB03" w14:textId="77777777" w:rsidR="007743B1" w:rsidRPr="007743B1" w:rsidRDefault="007743B1" w:rsidP="007743B1">
            <w:pPr>
              <w:rPr>
                <w:snapToGrid w:val="0"/>
                <w:szCs w:val="28"/>
              </w:rPr>
            </w:pPr>
            <w:r w:rsidRPr="007743B1">
              <w:rPr>
                <w:snapToGrid w:val="0"/>
                <w:szCs w:val="28"/>
              </w:rPr>
              <w:t>Расходы на приобретение (производство) энергетических ресурсов, холодной воды и теплоносителя</w:t>
            </w:r>
          </w:p>
        </w:tc>
        <w:tc>
          <w:tcPr>
            <w:tcW w:w="1321" w:type="pct"/>
            <w:shd w:val="clear" w:color="auto" w:fill="auto"/>
            <w:vAlign w:val="center"/>
          </w:tcPr>
          <w:p w14:paraId="60C35D64" w14:textId="77777777" w:rsidR="007743B1" w:rsidRPr="007743B1" w:rsidRDefault="007743B1" w:rsidP="007743B1">
            <w:pPr>
              <w:jc w:val="center"/>
              <w:rPr>
                <w:szCs w:val="20"/>
              </w:rPr>
            </w:pPr>
            <w:r w:rsidRPr="007743B1">
              <w:rPr>
                <w:szCs w:val="20"/>
              </w:rPr>
              <w:t>3 214,70</w:t>
            </w:r>
          </w:p>
        </w:tc>
      </w:tr>
      <w:tr w:rsidR="007743B1" w:rsidRPr="007743B1" w14:paraId="61CEF47D" w14:textId="77777777" w:rsidTr="00024F96">
        <w:trPr>
          <w:trHeight w:val="337"/>
        </w:trPr>
        <w:tc>
          <w:tcPr>
            <w:tcW w:w="757" w:type="pct"/>
            <w:shd w:val="clear" w:color="auto" w:fill="auto"/>
            <w:vAlign w:val="center"/>
            <w:hideMark/>
          </w:tcPr>
          <w:p w14:paraId="3128C1F4" w14:textId="77777777" w:rsidR="007743B1" w:rsidRPr="007743B1" w:rsidRDefault="007743B1" w:rsidP="007743B1">
            <w:pPr>
              <w:jc w:val="center"/>
              <w:rPr>
                <w:snapToGrid w:val="0"/>
                <w:szCs w:val="28"/>
              </w:rPr>
            </w:pPr>
            <w:r w:rsidRPr="007743B1">
              <w:rPr>
                <w:snapToGrid w:val="0"/>
                <w:szCs w:val="28"/>
              </w:rPr>
              <w:t>12</w:t>
            </w:r>
          </w:p>
        </w:tc>
        <w:tc>
          <w:tcPr>
            <w:tcW w:w="2922" w:type="pct"/>
            <w:shd w:val="clear" w:color="auto" w:fill="auto"/>
            <w:vAlign w:val="center"/>
            <w:hideMark/>
          </w:tcPr>
          <w:p w14:paraId="03A57FEA" w14:textId="77777777" w:rsidR="007743B1" w:rsidRPr="007743B1" w:rsidRDefault="007743B1" w:rsidP="007743B1">
            <w:pPr>
              <w:rPr>
                <w:snapToGrid w:val="0"/>
                <w:szCs w:val="28"/>
              </w:rPr>
            </w:pPr>
            <w:r w:rsidRPr="007743B1">
              <w:rPr>
                <w:snapToGrid w:val="0"/>
                <w:szCs w:val="28"/>
              </w:rPr>
              <w:t>ИТОГО необходимая валовая выручка</w:t>
            </w:r>
          </w:p>
        </w:tc>
        <w:tc>
          <w:tcPr>
            <w:tcW w:w="1321" w:type="pct"/>
            <w:shd w:val="clear" w:color="auto" w:fill="auto"/>
            <w:vAlign w:val="center"/>
          </w:tcPr>
          <w:p w14:paraId="7F28F86A" w14:textId="77777777" w:rsidR="007743B1" w:rsidRPr="007743B1" w:rsidRDefault="007743B1" w:rsidP="007743B1">
            <w:pPr>
              <w:jc w:val="center"/>
              <w:rPr>
                <w:szCs w:val="20"/>
              </w:rPr>
            </w:pPr>
            <w:r w:rsidRPr="007743B1">
              <w:rPr>
                <w:szCs w:val="20"/>
              </w:rPr>
              <w:t>3 214,70</w:t>
            </w:r>
          </w:p>
        </w:tc>
      </w:tr>
      <w:tr w:rsidR="007743B1" w:rsidRPr="007743B1" w14:paraId="5CC863A8" w14:textId="77777777" w:rsidTr="00024F96">
        <w:trPr>
          <w:trHeight w:val="337"/>
        </w:trPr>
        <w:tc>
          <w:tcPr>
            <w:tcW w:w="757" w:type="pct"/>
            <w:shd w:val="clear" w:color="auto" w:fill="auto"/>
            <w:vAlign w:val="center"/>
          </w:tcPr>
          <w:p w14:paraId="5B865486" w14:textId="77777777" w:rsidR="007743B1" w:rsidRPr="007743B1" w:rsidRDefault="007743B1" w:rsidP="007743B1">
            <w:pPr>
              <w:jc w:val="center"/>
              <w:rPr>
                <w:snapToGrid w:val="0"/>
                <w:szCs w:val="28"/>
              </w:rPr>
            </w:pPr>
            <w:r w:rsidRPr="007743B1">
              <w:rPr>
                <w:snapToGrid w:val="0"/>
                <w:szCs w:val="28"/>
              </w:rPr>
              <w:lastRenderedPageBreak/>
              <w:t>13</w:t>
            </w:r>
          </w:p>
        </w:tc>
        <w:tc>
          <w:tcPr>
            <w:tcW w:w="2922" w:type="pct"/>
            <w:shd w:val="clear" w:color="auto" w:fill="auto"/>
            <w:vAlign w:val="center"/>
          </w:tcPr>
          <w:p w14:paraId="4B656ED9" w14:textId="77777777" w:rsidR="007743B1" w:rsidRPr="007743B1" w:rsidRDefault="007743B1" w:rsidP="007743B1">
            <w:pPr>
              <w:rPr>
                <w:snapToGrid w:val="0"/>
                <w:szCs w:val="28"/>
              </w:rPr>
            </w:pPr>
            <w:r w:rsidRPr="007743B1">
              <w:rPr>
                <w:snapToGrid w:val="0"/>
                <w:szCs w:val="28"/>
              </w:rPr>
              <w:t>ИТОГО необходимая валовая выручка на потребительском рынке</w:t>
            </w:r>
          </w:p>
        </w:tc>
        <w:tc>
          <w:tcPr>
            <w:tcW w:w="1321" w:type="pct"/>
            <w:shd w:val="clear" w:color="auto" w:fill="auto"/>
            <w:vAlign w:val="center"/>
          </w:tcPr>
          <w:p w14:paraId="0D5A5054" w14:textId="77777777" w:rsidR="007743B1" w:rsidRPr="007743B1" w:rsidRDefault="007743B1" w:rsidP="007743B1">
            <w:pPr>
              <w:jc w:val="center"/>
              <w:rPr>
                <w:szCs w:val="20"/>
              </w:rPr>
            </w:pPr>
            <w:r w:rsidRPr="007743B1">
              <w:rPr>
                <w:szCs w:val="20"/>
              </w:rPr>
              <w:t>3 214,70</w:t>
            </w:r>
          </w:p>
        </w:tc>
      </w:tr>
    </w:tbl>
    <w:p w14:paraId="0EA40644" w14:textId="77777777" w:rsidR="007743B1" w:rsidRPr="007743B1" w:rsidRDefault="007743B1" w:rsidP="007743B1">
      <w:pPr>
        <w:jc w:val="right"/>
        <w:rPr>
          <w:snapToGrid w:val="0"/>
          <w:sz w:val="28"/>
        </w:rPr>
      </w:pPr>
      <w:r w:rsidRPr="007743B1">
        <w:rPr>
          <w:snapToGrid w:val="0"/>
          <w:sz w:val="28"/>
        </w:rPr>
        <w:t>тыс. руб.</w:t>
      </w:r>
    </w:p>
    <w:p w14:paraId="45911733" w14:textId="77777777" w:rsidR="007743B1" w:rsidRPr="007743B1" w:rsidRDefault="007743B1" w:rsidP="007743B1">
      <w:pPr>
        <w:jc w:val="right"/>
        <w:rPr>
          <w:snapToGrid w:val="0"/>
          <w:sz w:val="28"/>
        </w:rPr>
      </w:pPr>
    </w:p>
    <w:p w14:paraId="6A33D7B7" w14:textId="77777777" w:rsidR="007743B1" w:rsidRPr="007743B1" w:rsidRDefault="007743B1" w:rsidP="007743B1">
      <w:pPr>
        <w:rPr>
          <w:snapToGrid w:val="0"/>
          <w:sz w:val="28"/>
        </w:rPr>
      </w:pPr>
    </w:p>
    <w:p w14:paraId="61E77FAA" w14:textId="77777777" w:rsidR="007743B1" w:rsidRPr="007743B1" w:rsidRDefault="007743B1" w:rsidP="007743B1">
      <w:pPr>
        <w:contextualSpacing/>
        <w:jc w:val="both"/>
        <w:rPr>
          <w:rFonts w:eastAsia="Calibri"/>
          <w:b/>
          <w:bCs/>
          <w:sz w:val="28"/>
          <w:szCs w:val="28"/>
          <w:lang w:eastAsia="en-US"/>
        </w:rPr>
      </w:pPr>
      <w:r w:rsidRPr="007743B1">
        <w:rPr>
          <w:rFonts w:eastAsia="Calibri"/>
          <w:b/>
          <w:bCs/>
          <w:sz w:val="28"/>
          <w:szCs w:val="28"/>
          <w:lang w:eastAsia="en-US"/>
        </w:rPr>
        <w:t>12.1.4 тарифы на теплоноситель ООО «Энергоресурс» на 2025 год</w:t>
      </w:r>
    </w:p>
    <w:p w14:paraId="09198416" w14:textId="77777777" w:rsidR="007743B1" w:rsidRPr="007743B1" w:rsidRDefault="007743B1" w:rsidP="007743B1">
      <w:pPr>
        <w:jc w:val="both"/>
        <w:rPr>
          <w:b/>
          <w:sz w:val="28"/>
          <w:szCs w:val="28"/>
        </w:rPr>
      </w:pPr>
    </w:p>
    <w:p w14:paraId="32ED05FA" w14:textId="77777777" w:rsidR="007743B1" w:rsidRPr="007743B1" w:rsidRDefault="007743B1" w:rsidP="007743B1">
      <w:pPr>
        <w:tabs>
          <w:tab w:val="left" w:pos="1134"/>
        </w:tabs>
        <w:ind w:firstLine="709"/>
        <w:jc w:val="both"/>
        <w:rPr>
          <w:sz w:val="28"/>
          <w:szCs w:val="28"/>
        </w:rPr>
      </w:pPr>
      <w:r w:rsidRPr="007743B1">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4A0B1452" w14:textId="77777777" w:rsidR="007743B1" w:rsidRPr="007743B1" w:rsidRDefault="007743B1" w:rsidP="007743B1">
      <w:pPr>
        <w:tabs>
          <w:tab w:val="left" w:pos="1134"/>
        </w:tabs>
        <w:ind w:firstLine="709"/>
        <w:jc w:val="both"/>
        <w:rPr>
          <w:sz w:val="28"/>
          <w:szCs w:val="28"/>
        </w:rPr>
      </w:pPr>
      <w:r w:rsidRPr="007743B1">
        <w:rPr>
          <w:sz w:val="28"/>
          <w:szCs w:val="28"/>
        </w:rPr>
        <w:t>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2025 год 679,21 тыс. руб., а учесть данные расходы в НВВ предприятия в следующих периодах регулирования. Таким образом, размер НВВ составит 3 214,70 – 679,21 = 2 535,49 тыс. руб.</w:t>
      </w:r>
    </w:p>
    <w:p w14:paraId="26177917" w14:textId="77777777" w:rsidR="007743B1" w:rsidRPr="007743B1" w:rsidRDefault="007743B1" w:rsidP="007743B1">
      <w:pPr>
        <w:tabs>
          <w:tab w:val="left" w:pos="1134"/>
        </w:tabs>
        <w:ind w:firstLine="709"/>
        <w:jc w:val="both"/>
        <w:rPr>
          <w:sz w:val="28"/>
          <w:szCs w:val="28"/>
        </w:rPr>
      </w:pPr>
      <w:r w:rsidRPr="007743B1">
        <w:rPr>
          <w:sz w:val="28"/>
          <w:szCs w:val="28"/>
        </w:rPr>
        <w:t>На основании необходимой валовой выручки в размере 2 535,49 тыс. руб. и полезного отпуска на потребительский рынок 64 068,80 м</w:t>
      </w:r>
      <w:r w:rsidRPr="007743B1">
        <w:rPr>
          <w:sz w:val="28"/>
          <w:szCs w:val="28"/>
          <w:vertAlign w:val="superscript"/>
        </w:rPr>
        <w:t>3</w:t>
      </w:r>
      <w:r w:rsidRPr="007743B1">
        <w:rPr>
          <w:sz w:val="28"/>
          <w:szCs w:val="28"/>
        </w:rPr>
        <w:t>, эксперты рассчитали тарифы на теплоноситель для ООО «Энергоресурс» на 2025 год (представлены в таблице 12).</w:t>
      </w:r>
    </w:p>
    <w:p w14:paraId="6D8D1F06" w14:textId="77777777" w:rsidR="007743B1" w:rsidRPr="007743B1" w:rsidRDefault="007743B1" w:rsidP="007743B1">
      <w:pPr>
        <w:tabs>
          <w:tab w:val="left" w:pos="1134"/>
        </w:tabs>
        <w:jc w:val="both"/>
        <w:rPr>
          <w:sz w:val="28"/>
          <w:szCs w:val="28"/>
        </w:rPr>
      </w:pPr>
    </w:p>
    <w:p w14:paraId="59EC27CF" w14:textId="77777777" w:rsidR="007743B1" w:rsidRPr="007743B1" w:rsidRDefault="007743B1" w:rsidP="007743B1">
      <w:pPr>
        <w:jc w:val="right"/>
        <w:rPr>
          <w:sz w:val="28"/>
          <w:szCs w:val="28"/>
          <w:lang w:eastAsia="en-US"/>
        </w:rPr>
      </w:pPr>
      <w:r w:rsidRPr="007743B1">
        <w:rPr>
          <w:sz w:val="28"/>
          <w:szCs w:val="28"/>
          <w:lang w:eastAsia="en-US"/>
        </w:rPr>
        <w:t>Таблица 12</w:t>
      </w:r>
    </w:p>
    <w:p w14:paraId="53C00923" w14:textId="77777777" w:rsidR="007743B1" w:rsidRPr="007743B1" w:rsidRDefault="007743B1" w:rsidP="007743B1">
      <w:pPr>
        <w:jc w:val="center"/>
        <w:rPr>
          <w:sz w:val="28"/>
          <w:szCs w:val="28"/>
          <w:lang w:eastAsia="en-US"/>
        </w:rPr>
      </w:pPr>
      <w:r w:rsidRPr="007743B1">
        <w:rPr>
          <w:sz w:val="28"/>
          <w:szCs w:val="28"/>
          <w:lang w:eastAsia="en-US"/>
        </w:rPr>
        <w:t xml:space="preserve">Тарифы на теплоноситель ООО «Энергоресурс» </w:t>
      </w:r>
      <w:r w:rsidRPr="007743B1">
        <w:rPr>
          <w:sz w:val="28"/>
          <w:szCs w:val="28"/>
          <w:lang w:eastAsia="en-US"/>
        </w:rPr>
        <w:br/>
        <w:t>на 2025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7743B1" w:rsidRPr="007743B1" w14:paraId="65857562" w14:textId="77777777" w:rsidTr="00024F96">
        <w:trPr>
          <w:trHeight w:val="730"/>
          <w:tblHeader/>
          <w:jc w:val="center"/>
        </w:trPr>
        <w:tc>
          <w:tcPr>
            <w:tcW w:w="1068" w:type="dxa"/>
            <w:tcBorders>
              <w:top w:val="single" w:sz="4" w:space="0" w:color="auto"/>
            </w:tcBorders>
            <w:shd w:val="clear" w:color="auto" w:fill="auto"/>
            <w:vAlign w:val="center"/>
          </w:tcPr>
          <w:p w14:paraId="092B74DC" w14:textId="77777777" w:rsidR="007743B1" w:rsidRPr="007743B1" w:rsidRDefault="007743B1" w:rsidP="007743B1">
            <w:pPr>
              <w:jc w:val="center"/>
              <w:rPr>
                <w:szCs w:val="20"/>
              </w:rPr>
            </w:pPr>
            <w:r w:rsidRPr="007743B1">
              <w:rPr>
                <w:szCs w:val="20"/>
              </w:rPr>
              <w:t>№ п/п</w:t>
            </w:r>
          </w:p>
        </w:tc>
        <w:tc>
          <w:tcPr>
            <w:tcW w:w="6324" w:type="dxa"/>
            <w:tcBorders>
              <w:top w:val="single" w:sz="4" w:space="0" w:color="auto"/>
            </w:tcBorders>
            <w:shd w:val="clear" w:color="auto" w:fill="auto"/>
            <w:vAlign w:val="center"/>
          </w:tcPr>
          <w:p w14:paraId="632EDA09" w14:textId="77777777" w:rsidR="007743B1" w:rsidRPr="007743B1" w:rsidRDefault="007743B1" w:rsidP="007743B1">
            <w:pPr>
              <w:jc w:val="center"/>
              <w:rPr>
                <w:szCs w:val="20"/>
              </w:rPr>
            </w:pPr>
            <w:r w:rsidRPr="007743B1">
              <w:rPr>
                <w:szCs w:val="20"/>
              </w:rPr>
              <w:t>Наименование расхода</w:t>
            </w:r>
          </w:p>
        </w:tc>
        <w:tc>
          <w:tcPr>
            <w:tcW w:w="2390" w:type="dxa"/>
            <w:tcBorders>
              <w:top w:val="single" w:sz="4" w:space="0" w:color="auto"/>
            </w:tcBorders>
            <w:shd w:val="clear" w:color="auto" w:fill="auto"/>
            <w:vAlign w:val="center"/>
          </w:tcPr>
          <w:p w14:paraId="176F7B5D" w14:textId="77777777" w:rsidR="007743B1" w:rsidRPr="007743B1" w:rsidRDefault="007743B1" w:rsidP="007743B1">
            <w:pPr>
              <w:jc w:val="center"/>
              <w:rPr>
                <w:szCs w:val="20"/>
              </w:rPr>
            </w:pPr>
            <w:r w:rsidRPr="007743B1">
              <w:rPr>
                <w:szCs w:val="20"/>
              </w:rPr>
              <w:t xml:space="preserve">Предложения экспертов на </w:t>
            </w:r>
          </w:p>
          <w:p w14:paraId="2ADC6E70" w14:textId="77777777" w:rsidR="007743B1" w:rsidRPr="007743B1" w:rsidRDefault="007743B1" w:rsidP="007743B1">
            <w:pPr>
              <w:jc w:val="center"/>
              <w:rPr>
                <w:szCs w:val="20"/>
              </w:rPr>
            </w:pPr>
            <w:r w:rsidRPr="007743B1">
              <w:rPr>
                <w:szCs w:val="20"/>
              </w:rPr>
              <w:t>2025 год</w:t>
            </w:r>
          </w:p>
        </w:tc>
      </w:tr>
      <w:tr w:rsidR="007743B1" w:rsidRPr="007743B1" w14:paraId="1A7995DB" w14:textId="77777777" w:rsidTr="00024F96">
        <w:trPr>
          <w:trHeight w:val="360"/>
          <w:jc w:val="center"/>
        </w:trPr>
        <w:tc>
          <w:tcPr>
            <w:tcW w:w="1068" w:type="dxa"/>
            <w:shd w:val="clear" w:color="auto" w:fill="auto"/>
            <w:vAlign w:val="center"/>
          </w:tcPr>
          <w:p w14:paraId="4BF5215E" w14:textId="77777777" w:rsidR="007743B1" w:rsidRPr="007743B1" w:rsidRDefault="007743B1" w:rsidP="007743B1">
            <w:pPr>
              <w:jc w:val="center"/>
              <w:rPr>
                <w:szCs w:val="20"/>
              </w:rPr>
            </w:pPr>
            <w:r w:rsidRPr="007743B1">
              <w:rPr>
                <w:szCs w:val="20"/>
              </w:rPr>
              <w:t>1</w:t>
            </w:r>
          </w:p>
        </w:tc>
        <w:tc>
          <w:tcPr>
            <w:tcW w:w="6324" w:type="dxa"/>
            <w:shd w:val="clear" w:color="auto" w:fill="auto"/>
            <w:vAlign w:val="center"/>
          </w:tcPr>
          <w:p w14:paraId="160DFB27" w14:textId="77777777" w:rsidR="007743B1" w:rsidRPr="007743B1" w:rsidRDefault="007743B1" w:rsidP="007743B1">
            <w:pPr>
              <w:jc w:val="both"/>
              <w:rPr>
                <w:szCs w:val="20"/>
              </w:rPr>
            </w:pPr>
            <w:r w:rsidRPr="007743B1">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168BF24" w14:textId="77777777" w:rsidR="007743B1" w:rsidRPr="007743B1" w:rsidRDefault="007743B1" w:rsidP="007743B1">
            <w:pPr>
              <w:jc w:val="center"/>
              <w:rPr>
                <w:szCs w:val="20"/>
              </w:rPr>
            </w:pPr>
            <w:r w:rsidRPr="007743B1">
              <w:rPr>
                <w:szCs w:val="20"/>
              </w:rPr>
              <w:t>2 535,49</w:t>
            </w:r>
          </w:p>
        </w:tc>
      </w:tr>
      <w:tr w:rsidR="007743B1" w:rsidRPr="007743B1" w14:paraId="3D7F9A38" w14:textId="77777777" w:rsidTr="00024F96">
        <w:trPr>
          <w:trHeight w:val="360"/>
          <w:jc w:val="center"/>
        </w:trPr>
        <w:tc>
          <w:tcPr>
            <w:tcW w:w="1068" w:type="dxa"/>
            <w:shd w:val="clear" w:color="auto" w:fill="auto"/>
            <w:vAlign w:val="center"/>
          </w:tcPr>
          <w:p w14:paraId="4576BADD" w14:textId="77777777" w:rsidR="007743B1" w:rsidRPr="007743B1" w:rsidRDefault="007743B1" w:rsidP="007743B1">
            <w:pPr>
              <w:jc w:val="center"/>
              <w:rPr>
                <w:szCs w:val="20"/>
              </w:rPr>
            </w:pPr>
            <w:r w:rsidRPr="007743B1">
              <w:rPr>
                <w:szCs w:val="20"/>
              </w:rPr>
              <w:t>1.1</w:t>
            </w:r>
          </w:p>
        </w:tc>
        <w:tc>
          <w:tcPr>
            <w:tcW w:w="6324" w:type="dxa"/>
            <w:shd w:val="clear" w:color="auto" w:fill="auto"/>
            <w:vAlign w:val="center"/>
          </w:tcPr>
          <w:p w14:paraId="76EB94FC" w14:textId="77777777" w:rsidR="007743B1" w:rsidRPr="007743B1" w:rsidRDefault="007743B1" w:rsidP="007743B1">
            <w:pPr>
              <w:jc w:val="both"/>
              <w:rPr>
                <w:iCs/>
                <w:szCs w:val="20"/>
              </w:rPr>
            </w:pPr>
            <w:r w:rsidRPr="007743B1">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6BF8C8B" w14:textId="77777777" w:rsidR="007743B1" w:rsidRPr="007743B1" w:rsidRDefault="007743B1" w:rsidP="007743B1">
            <w:pPr>
              <w:jc w:val="center"/>
              <w:rPr>
                <w:szCs w:val="20"/>
              </w:rPr>
            </w:pPr>
            <w:r w:rsidRPr="007743B1">
              <w:rPr>
                <w:szCs w:val="20"/>
              </w:rPr>
              <w:t>1235,71</w:t>
            </w:r>
          </w:p>
        </w:tc>
      </w:tr>
      <w:tr w:rsidR="007743B1" w:rsidRPr="007743B1" w14:paraId="290F3323" w14:textId="77777777" w:rsidTr="00024F96">
        <w:trPr>
          <w:trHeight w:val="360"/>
          <w:jc w:val="center"/>
        </w:trPr>
        <w:tc>
          <w:tcPr>
            <w:tcW w:w="1068" w:type="dxa"/>
            <w:shd w:val="clear" w:color="auto" w:fill="auto"/>
            <w:vAlign w:val="center"/>
          </w:tcPr>
          <w:p w14:paraId="634C3B7F" w14:textId="77777777" w:rsidR="007743B1" w:rsidRPr="007743B1" w:rsidRDefault="007743B1" w:rsidP="007743B1">
            <w:pPr>
              <w:jc w:val="center"/>
              <w:rPr>
                <w:szCs w:val="20"/>
              </w:rPr>
            </w:pPr>
            <w:r w:rsidRPr="007743B1">
              <w:rPr>
                <w:szCs w:val="20"/>
              </w:rPr>
              <w:t>1.2</w:t>
            </w:r>
          </w:p>
        </w:tc>
        <w:tc>
          <w:tcPr>
            <w:tcW w:w="6324" w:type="dxa"/>
            <w:shd w:val="clear" w:color="auto" w:fill="auto"/>
            <w:vAlign w:val="center"/>
          </w:tcPr>
          <w:p w14:paraId="7E935937" w14:textId="77777777" w:rsidR="007743B1" w:rsidRPr="007743B1" w:rsidRDefault="007743B1" w:rsidP="007743B1">
            <w:pPr>
              <w:jc w:val="both"/>
              <w:rPr>
                <w:iCs/>
                <w:szCs w:val="20"/>
              </w:rPr>
            </w:pPr>
            <w:r w:rsidRPr="007743B1">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75D28A43" w14:textId="77777777" w:rsidR="007743B1" w:rsidRPr="007743B1" w:rsidRDefault="007743B1" w:rsidP="007743B1">
            <w:pPr>
              <w:jc w:val="center"/>
              <w:rPr>
                <w:szCs w:val="20"/>
              </w:rPr>
            </w:pPr>
            <w:r w:rsidRPr="007743B1">
              <w:rPr>
                <w:szCs w:val="20"/>
              </w:rPr>
              <w:t>1 299,78</w:t>
            </w:r>
          </w:p>
        </w:tc>
      </w:tr>
      <w:tr w:rsidR="007743B1" w:rsidRPr="007743B1" w14:paraId="6A19F1DA" w14:textId="77777777" w:rsidTr="00024F96">
        <w:trPr>
          <w:trHeight w:val="360"/>
          <w:jc w:val="center"/>
        </w:trPr>
        <w:tc>
          <w:tcPr>
            <w:tcW w:w="1068" w:type="dxa"/>
            <w:shd w:val="clear" w:color="auto" w:fill="auto"/>
            <w:vAlign w:val="center"/>
          </w:tcPr>
          <w:p w14:paraId="472996DD" w14:textId="77777777" w:rsidR="007743B1" w:rsidRPr="007743B1" w:rsidRDefault="007743B1" w:rsidP="007743B1">
            <w:pPr>
              <w:jc w:val="center"/>
              <w:rPr>
                <w:szCs w:val="20"/>
              </w:rPr>
            </w:pPr>
            <w:r w:rsidRPr="007743B1">
              <w:rPr>
                <w:szCs w:val="20"/>
              </w:rPr>
              <w:t>2</w:t>
            </w:r>
          </w:p>
        </w:tc>
        <w:tc>
          <w:tcPr>
            <w:tcW w:w="6324" w:type="dxa"/>
            <w:shd w:val="clear" w:color="auto" w:fill="auto"/>
            <w:vAlign w:val="center"/>
            <w:hideMark/>
          </w:tcPr>
          <w:p w14:paraId="218D6B43" w14:textId="77777777" w:rsidR="007743B1" w:rsidRPr="007743B1" w:rsidRDefault="007743B1" w:rsidP="007743B1">
            <w:pPr>
              <w:jc w:val="both"/>
              <w:rPr>
                <w:szCs w:val="20"/>
                <w:vertAlign w:val="superscript"/>
              </w:rPr>
            </w:pPr>
            <w:r w:rsidRPr="007743B1">
              <w:rPr>
                <w:szCs w:val="20"/>
              </w:rPr>
              <w:t xml:space="preserve">Полезный отпуск </w:t>
            </w:r>
            <w:r w:rsidRPr="007743B1">
              <w:rPr>
                <w:iCs/>
                <w:szCs w:val="20"/>
              </w:rPr>
              <w:t>на потребительский рынок</w:t>
            </w:r>
            <w:r w:rsidRPr="007743B1">
              <w:rPr>
                <w:szCs w:val="20"/>
              </w:rPr>
              <w:t>, м</w:t>
            </w:r>
            <w:r w:rsidRPr="007743B1">
              <w:rPr>
                <w:szCs w:val="20"/>
                <w:vertAlign w:val="superscript"/>
              </w:rPr>
              <w:t>3</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958AE0D" w14:textId="77777777" w:rsidR="007743B1" w:rsidRPr="007743B1" w:rsidRDefault="007743B1" w:rsidP="007743B1">
            <w:pPr>
              <w:jc w:val="center"/>
              <w:rPr>
                <w:szCs w:val="20"/>
              </w:rPr>
            </w:pPr>
            <w:r w:rsidRPr="007743B1">
              <w:rPr>
                <w:szCs w:val="20"/>
              </w:rPr>
              <w:t>64 068,80</w:t>
            </w:r>
          </w:p>
        </w:tc>
      </w:tr>
      <w:tr w:rsidR="007743B1" w:rsidRPr="007743B1" w14:paraId="0A7CC95A" w14:textId="77777777" w:rsidTr="00024F96">
        <w:trPr>
          <w:trHeight w:val="375"/>
          <w:jc w:val="center"/>
        </w:trPr>
        <w:tc>
          <w:tcPr>
            <w:tcW w:w="1068" w:type="dxa"/>
            <w:shd w:val="clear" w:color="auto" w:fill="auto"/>
            <w:vAlign w:val="center"/>
          </w:tcPr>
          <w:p w14:paraId="00601CD4" w14:textId="77777777" w:rsidR="007743B1" w:rsidRPr="007743B1" w:rsidRDefault="007743B1" w:rsidP="007743B1">
            <w:pPr>
              <w:jc w:val="center"/>
              <w:rPr>
                <w:szCs w:val="20"/>
              </w:rPr>
            </w:pPr>
            <w:r w:rsidRPr="007743B1">
              <w:rPr>
                <w:szCs w:val="20"/>
              </w:rPr>
              <w:t>2.1</w:t>
            </w:r>
          </w:p>
        </w:tc>
        <w:tc>
          <w:tcPr>
            <w:tcW w:w="6324" w:type="dxa"/>
            <w:shd w:val="clear" w:color="auto" w:fill="auto"/>
            <w:vAlign w:val="center"/>
            <w:hideMark/>
          </w:tcPr>
          <w:p w14:paraId="023EA253" w14:textId="77777777" w:rsidR="007743B1" w:rsidRPr="007743B1" w:rsidRDefault="007743B1" w:rsidP="007743B1">
            <w:pPr>
              <w:jc w:val="both"/>
              <w:rPr>
                <w:iCs/>
                <w:szCs w:val="20"/>
              </w:rPr>
            </w:pPr>
            <w:r w:rsidRPr="007743B1">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37E5EB33" w14:textId="77777777" w:rsidR="007743B1" w:rsidRPr="007743B1" w:rsidRDefault="007743B1" w:rsidP="007743B1">
            <w:pPr>
              <w:jc w:val="center"/>
              <w:rPr>
                <w:szCs w:val="20"/>
              </w:rPr>
            </w:pPr>
            <w:r w:rsidRPr="007743B1">
              <w:rPr>
                <w:szCs w:val="20"/>
              </w:rPr>
              <w:t>33 040,28</w:t>
            </w:r>
          </w:p>
        </w:tc>
      </w:tr>
      <w:tr w:rsidR="007743B1" w:rsidRPr="007743B1" w14:paraId="67C3338A" w14:textId="77777777" w:rsidTr="00024F96">
        <w:trPr>
          <w:trHeight w:val="375"/>
          <w:jc w:val="center"/>
        </w:trPr>
        <w:tc>
          <w:tcPr>
            <w:tcW w:w="1068" w:type="dxa"/>
            <w:shd w:val="clear" w:color="auto" w:fill="auto"/>
            <w:vAlign w:val="center"/>
          </w:tcPr>
          <w:p w14:paraId="70454055" w14:textId="77777777" w:rsidR="007743B1" w:rsidRPr="007743B1" w:rsidRDefault="007743B1" w:rsidP="007743B1">
            <w:pPr>
              <w:jc w:val="center"/>
              <w:rPr>
                <w:szCs w:val="20"/>
              </w:rPr>
            </w:pPr>
            <w:r w:rsidRPr="007743B1">
              <w:rPr>
                <w:szCs w:val="20"/>
              </w:rPr>
              <w:t>2.2</w:t>
            </w:r>
          </w:p>
        </w:tc>
        <w:tc>
          <w:tcPr>
            <w:tcW w:w="6324" w:type="dxa"/>
            <w:shd w:val="clear" w:color="auto" w:fill="auto"/>
            <w:vAlign w:val="center"/>
            <w:hideMark/>
          </w:tcPr>
          <w:p w14:paraId="2BC1F763" w14:textId="77777777" w:rsidR="007743B1" w:rsidRPr="007743B1" w:rsidRDefault="007743B1" w:rsidP="007743B1">
            <w:pPr>
              <w:jc w:val="both"/>
              <w:rPr>
                <w:iCs/>
                <w:szCs w:val="20"/>
              </w:rPr>
            </w:pPr>
            <w:r w:rsidRPr="007743B1">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4B3C6A34" w14:textId="77777777" w:rsidR="007743B1" w:rsidRPr="007743B1" w:rsidRDefault="007743B1" w:rsidP="007743B1">
            <w:pPr>
              <w:jc w:val="center"/>
              <w:rPr>
                <w:szCs w:val="20"/>
              </w:rPr>
            </w:pPr>
            <w:r w:rsidRPr="007743B1">
              <w:rPr>
                <w:szCs w:val="20"/>
              </w:rPr>
              <w:t>31 028,52</w:t>
            </w:r>
          </w:p>
        </w:tc>
      </w:tr>
      <w:tr w:rsidR="007743B1" w:rsidRPr="007743B1" w14:paraId="058C0678" w14:textId="77777777" w:rsidTr="00024F96">
        <w:trPr>
          <w:trHeight w:val="360"/>
          <w:jc w:val="center"/>
        </w:trPr>
        <w:tc>
          <w:tcPr>
            <w:tcW w:w="1068" w:type="dxa"/>
            <w:shd w:val="clear" w:color="auto" w:fill="auto"/>
            <w:vAlign w:val="center"/>
            <w:hideMark/>
          </w:tcPr>
          <w:p w14:paraId="469D2F7E" w14:textId="77777777" w:rsidR="007743B1" w:rsidRPr="007743B1" w:rsidRDefault="007743B1" w:rsidP="007743B1">
            <w:pPr>
              <w:jc w:val="center"/>
              <w:rPr>
                <w:szCs w:val="20"/>
              </w:rPr>
            </w:pPr>
            <w:r w:rsidRPr="007743B1">
              <w:rPr>
                <w:szCs w:val="20"/>
              </w:rPr>
              <w:t>3</w:t>
            </w:r>
          </w:p>
        </w:tc>
        <w:tc>
          <w:tcPr>
            <w:tcW w:w="6324" w:type="dxa"/>
            <w:shd w:val="clear" w:color="auto" w:fill="auto"/>
            <w:vAlign w:val="center"/>
            <w:hideMark/>
          </w:tcPr>
          <w:p w14:paraId="1733C001" w14:textId="77777777" w:rsidR="007743B1" w:rsidRPr="007743B1" w:rsidRDefault="007743B1" w:rsidP="007743B1">
            <w:pPr>
              <w:jc w:val="both"/>
              <w:rPr>
                <w:szCs w:val="20"/>
              </w:rPr>
            </w:pPr>
            <w:r w:rsidRPr="007743B1">
              <w:rPr>
                <w:szCs w:val="20"/>
              </w:rPr>
              <w:t>Тариф, руб./м</w:t>
            </w:r>
            <w:r w:rsidRPr="007743B1">
              <w:rPr>
                <w:szCs w:val="20"/>
                <w:vertAlign w:val="superscript"/>
              </w:rPr>
              <w:t>3</w:t>
            </w:r>
            <w:r w:rsidRPr="007743B1">
              <w:rPr>
                <w:szCs w:val="20"/>
              </w:rPr>
              <w:t>,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759A7ED" w14:textId="77777777" w:rsidR="007743B1" w:rsidRPr="007743B1" w:rsidRDefault="007743B1" w:rsidP="007743B1">
            <w:pPr>
              <w:jc w:val="center"/>
            </w:pPr>
          </w:p>
        </w:tc>
      </w:tr>
      <w:tr w:rsidR="007743B1" w:rsidRPr="007743B1" w14:paraId="3A846776" w14:textId="77777777" w:rsidTr="00024F96">
        <w:trPr>
          <w:trHeight w:val="375"/>
          <w:jc w:val="center"/>
        </w:trPr>
        <w:tc>
          <w:tcPr>
            <w:tcW w:w="1068" w:type="dxa"/>
            <w:shd w:val="clear" w:color="auto" w:fill="auto"/>
            <w:vAlign w:val="center"/>
            <w:hideMark/>
          </w:tcPr>
          <w:p w14:paraId="67E0D520" w14:textId="77777777" w:rsidR="007743B1" w:rsidRPr="007743B1" w:rsidRDefault="007743B1" w:rsidP="007743B1">
            <w:pPr>
              <w:jc w:val="center"/>
              <w:rPr>
                <w:szCs w:val="20"/>
              </w:rPr>
            </w:pPr>
            <w:r w:rsidRPr="007743B1">
              <w:rPr>
                <w:szCs w:val="20"/>
              </w:rPr>
              <w:t>3.1</w:t>
            </w:r>
          </w:p>
        </w:tc>
        <w:tc>
          <w:tcPr>
            <w:tcW w:w="6324" w:type="dxa"/>
            <w:tcBorders>
              <w:right w:val="single" w:sz="4" w:space="0" w:color="auto"/>
            </w:tcBorders>
            <w:shd w:val="clear" w:color="auto" w:fill="auto"/>
            <w:vAlign w:val="center"/>
            <w:hideMark/>
          </w:tcPr>
          <w:p w14:paraId="375D1AEC" w14:textId="77777777" w:rsidR="007743B1" w:rsidRPr="007743B1" w:rsidRDefault="007743B1" w:rsidP="007743B1">
            <w:pPr>
              <w:jc w:val="both"/>
              <w:rPr>
                <w:iCs/>
                <w:szCs w:val="20"/>
              </w:rPr>
            </w:pPr>
            <w:r w:rsidRPr="007743B1">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9DE919A" w14:textId="77777777" w:rsidR="007743B1" w:rsidRPr="007743B1" w:rsidRDefault="007743B1" w:rsidP="007743B1">
            <w:pPr>
              <w:jc w:val="center"/>
            </w:pPr>
            <w:r w:rsidRPr="007743B1">
              <w:t>37,40</w:t>
            </w:r>
          </w:p>
        </w:tc>
      </w:tr>
      <w:tr w:rsidR="007743B1" w:rsidRPr="007743B1" w14:paraId="1A1D4409" w14:textId="77777777" w:rsidTr="00024F96">
        <w:trPr>
          <w:trHeight w:val="375"/>
          <w:jc w:val="center"/>
        </w:trPr>
        <w:tc>
          <w:tcPr>
            <w:tcW w:w="1068" w:type="dxa"/>
            <w:shd w:val="clear" w:color="auto" w:fill="auto"/>
            <w:vAlign w:val="center"/>
          </w:tcPr>
          <w:p w14:paraId="0481DB49" w14:textId="77777777" w:rsidR="007743B1" w:rsidRPr="007743B1" w:rsidRDefault="007743B1" w:rsidP="007743B1">
            <w:pPr>
              <w:jc w:val="center"/>
              <w:rPr>
                <w:szCs w:val="20"/>
              </w:rPr>
            </w:pPr>
            <w:r w:rsidRPr="007743B1">
              <w:rPr>
                <w:szCs w:val="20"/>
              </w:rPr>
              <w:t>3.1.1.</w:t>
            </w:r>
          </w:p>
        </w:tc>
        <w:tc>
          <w:tcPr>
            <w:tcW w:w="6324" w:type="dxa"/>
            <w:tcBorders>
              <w:right w:val="single" w:sz="4" w:space="0" w:color="auto"/>
            </w:tcBorders>
            <w:shd w:val="clear" w:color="auto" w:fill="auto"/>
            <w:vAlign w:val="center"/>
          </w:tcPr>
          <w:p w14:paraId="04C62297" w14:textId="77777777" w:rsidR="007743B1" w:rsidRPr="007743B1" w:rsidRDefault="007743B1" w:rsidP="007743B1">
            <w:pPr>
              <w:jc w:val="both"/>
              <w:rPr>
                <w:iCs/>
                <w:szCs w:val="20"/>
              </w:rPr>
            </w:pPr>
            <w:r w:rsidRPr="007743B1">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029AEA2" w14:textId="77777777" w:rsidR="007743B1" w:rsidRPr="007743B1" w:rsidRDefault="007743B1" w:rsidP="007743B1">
            <w:pPr>
              <w:jc w:val="center"/>
            </w:pPr>
            <w:r w:rsidRPr="007743B1">
              <w:t>0,00 %</w:t>
            </w:r>
          </w:p>
        </w:tc>
      </w:tr>
      <w:tr w:rsidR="007743B1" w:rsidRPr="007743B1" w14:paraId="1457D153" w14:textId="77777777" w:rsidTr="00024F96">
        <w:trPr>
          <w:trHeight w:val="375"/>
          <w:jc w:val="center"/>
        </w:trPr>
        <w:tc>
          <w:tcPr>
            <w:tcW w:w="1068" w:type="dxa"/>
            <w:shd w:val="clear" w:color="auto" w:fill="auto"/>
            <w:vAlign w:val="center"/>
            <w:hideMark/>
          </w:tcPr>
          <w:p w14:paraId="6FC7D62C" w14:textId="77777777" w:rsidR="007743B1" w:rsidRPr="007743B1" w:rsidRDefault="007743B1" w:rsidP="007743B1">
            <w:pPr>
              <w:jc w:val="center"/>
              <w:rPr>
                <w:szCs w:val="20"/>
              </w:rPr>
            </w:pPr>
            <w:r w:rsidRPr="007743B1">
              <w:rPr>
                <w:szCs w:val="20"/>
              </w:rPr>
              <w:lastRenderedPageBreak/>
              <w:t>3.2</w:t>
            </w:r>
          </w:p>
        </w:tc>
        <w:tc>
          <w:tcPr>
            <w:tcW w:w="6324" w:type="dxa"/>
            <w:tcBorders>
              <w:right w:val="single" w:sz="4" w:space="0" w:color="auto"/>
            </w:tcBorders>
            <w:shd w:val="clear" w:color="auto" w:fill="auto"/>
            <w:vAlign w:val="center"/>
            <w:hideMark/>
          </w:tcPr>
          <w:p w14:paraId="60704C12" w14:textId="77777777" w:rsidR="007743B1" w:rsidRPr="007743B1" w:rsidRDefault="007743B1" w:rsidP="007743B1">
            <w:pPr>
              <w:jc w:val="both"/>
              <w:rPr>
                <w:iCs/>
                <w:szCs w:val="20"/>
              </w:rPr>
            </w:pPr>
            <w:r w:rsidRPr="007743B1">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F233291" w14:textId="77777777" w:rsidR="007743B1" w:rsidRPr="007743B1" w:rsidRDefault="007743B1" w:rsidP="007743B1">
            <w:pPr>
              <w:jc w:val="center"/>
            </w:pPr>
            <w:r w:rsidRPr="007743B1">
              <w:t>41,89</w:t>
            </w:r>
          </w:p>
        </w:tc>
      </w:tr>
      <w:tr w:rsidR="007743B1" w:rsidRPr="007743B1" w14:paraId="7BD11E27" w14:textId="77777777" w:rsidTr="00024F96">
        <w:trPr>
          <w:trHeight w:val="375"/>
          <w:jc w:val="center"/>
        </w:trPr>
        <w:tc>
          <w:tcPr>
            <w:tcW w:w="1068" w:type="dxa"/>
            <w:shd w:val="clear" w:color="auto" w:fill="auto"/>
            <w:vAlign w:val="center"/>
            <w:hideMark/>
          </w:tcPr>
          <w:p w14:paraId="08061F2B" w14:textId="77777777" w:rsidR="007743B1" w:rsidRPr="007743B1" w:rsidRDefault="007743B1" w:rsidP="007743B1">
            <w:pPr>
              <w:jc w:val="center"/>
              <w:rPr>
                <w:szCs w:val="20"/>
              </w:rPr>
            </w:pPr>
            <w:r w:rsidRPr="007743B1">
              <w:rPr>
                <w:szCs w:val="20"/>
              </w:rPr>
              <w:t>3.2.1.</w:t>
            </w:r>
          </w:p>
        </w:tc>
        <w:tc>
          <w:tcPr>
            <w:tcW w:w="6324" w:type="dxa"/>
            <w:shd w:val="clear" w:color="auto" w:fill="auto"/>
            <w:vAlign w:val="center"/>
            <w:hideMark/>
          </w:tcPr>
          <w:p w14:paraId="6DE66912" w14:textId="77777777" w:rsidR="007743B1" w:rsidRPr="007743B1" w:rsidRDefault="007743B1" w:rsidP="007743B1">
            <w:pPr>
              <w:jc w:val="both"/>
              <w:rPr>
                <w:iCs/>
                <w:szCs w:val="20"/>
              </w:rPr>
            </w:pPr>
            <w:r w:rsidRPr="007743B1">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B59B713" w14:textId="77777777" w:rsidR="007743B1" w:rsidRPr="007743B1" w:rsidRDefault="007743B1" w:rsidP="007743B1">
            <w:pPr>
              <w:jc w:val="center"/>
            </w:pPr>
            <w:r w:rsidRPr="007743B1">
              <w:t>12,00 %</w:t>
            </w:r>
          </w:p>
        </w:tc>
      </w:tr>
    </w:tbl>
    <w:p w14:paraId="207EBE99" w14:textId="77777777" w:rsidR="007743B1" w:rsidRPr="007743B1" w:rsidRDefault="007743B1" w:rsidP="007743B1">
      <w:pPr>
        <w:ind w:right="-284" w:firstLine="709"/>
        <w:jc w:val="both"/>
        <w:rPr>
          <w:color w:val="000000"/>
          <w:sz w:val="28"/>
          <w:szCs w:val="20"/>
        </w:rPr>
      </w:pPr>
    </w:p>
    <w:p w14:paraId="3962B3F2" w14:textId="77777777" w:rsidR="007743B1" w:rsidRPr="007743B1" w:rsidRDefault="007743B1" w:rsidP="007743B1">
      <w:pPr>
        <w:ind w:right="-284" w:firstLine="709"/>
        <w:jc w:val="both"/>
        <w:rPr>
          <w:color w:val="000000"/>
          <w:sz w:val="28"/>
          <w:szCs w:val="20"/>
        </w:rPr>
      </w:pPr>
    </w:p>
    <w:bookmarkEnd w:id="116"/>
    <w:p w14:paraId="1A9E25E1" w14:textId="77777777" w:rsidR="007743B1" w:rsidRPr="007743B1" w:rsidRDefault="007743B1" w:rsidP="007743B1">
      <w:pPr>
        <w:keepNext/>
        <w:jc w:val="both"/>
        <w:outlineLvl w:val="1"/>
        <w:rPr>
          <w:b/>
          <w:color w:val="000000"/>
          <w:sz w:val="28"/>
          <w:szCs w:val="20"/>
        </w:rPr>
      </w:pPr>
      <w:r w:rsidRPr="007743B1">
        <w:rPr>
          <w:b/>
          <w:color w:val="000000"/>
          <w:sz w:val="28"/>
          <w:szCs w:val="20"/>
        </w:rPr>
        <w:t>12.2. Тарифы на горячую воду</w:t>
      </w:r>
    </w:p>
    <w:p w14:paraId="401FEFD8" w14:textId="77777777" w:rsidR="007743B1" w:rsidRPr="007743B1" w:rsidRDefault="007743B1" w:rsidP="007743B1">
      <w:pPr>
        <w:ind w:firstLine="709"/>
        <w:jc w:val="both"/>
        <w:rPr>
          <w:rFonts w:eastAsia="Calibri"/>
          <w:sz w:val="28"/>
          <w:szCs w:val="28"/>
        </w:rPr>
      </w:pPr>
      <w:r w:rsidRPr="007743B1">
        <w:rPr>
          <w:rFonts w:eastAsia="Calibri"/>
          <w:sz w:val="28"/>
          <w:szCs w:val="28"/>
        </w:rPr>
        <w:t>Согласно п. 5 статьи 9 Федерального закона от 27.07.2010 № 190 - ФЗ «О теплоснабжении» тарифы на горячую воду в открытых системах теплоснабжения (горячего водоснабжения) устанавливаются в виде двухкомпонентных тарифов с использованием компонента на теплоноситель и компонента на тепловую энергию.</w:t>
      </w:r>
    </w:p>
    <w:p w14:paraId="244119C5" w14:textId="77777777" w:rsidR="007743B1" w:rsidRPr="007743B1" w:rsidRDefault="007743B1" w:rsidP="007743B1">
      <w:pPr>
        <w:ind w:firstLine="709"/>
        <w:jc w:val="both"/>
        <w:rPr>
          <w:rFonts w:eastAsia="Calibri"/>
          <w:sz w:val="28"/>
          <w:szCs w:val="28"/>
        </w:rPr>
      </w:pPr>
      <w:r w:rsidRPr="007743B1">
        <w:rPr>
          <w:rFonts w:eastAsia="Calibri"/>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70866E69" w14:textId="77777777" w:rsidR="007743B1" w:rsidRPr="007743B1" w:rsidRDefault="007743B1" w:rsidP="007743B1">
      <w:pPr>
        <w:ind w:firstLine="709"/>
        <w:jc w:val="both"/>
        <w:rPr>
          <w:rFonts w:eastAsia="Calibri"/>
          <w:sz w:val="28"/>
          <w:szCs w:val="28"/>
        </w:rPr>
      </w:pPr>
      <w:r w:rsidRPr="007743B1">
        <w:rPr>
          <w:rFonts w:eastAsia="Calibri"/>
          <w:sz w:val="28"/>
          <w:szCs w:val="28"/>
        </w:rPr>
        <w:t>Значение компонента на тепловую энергию принято равным одноставочным тарифам на тепловую энергию ООО «Энергоресурс»</w:t>
      </w:r>
    </w:p>
    <w:p w14:paraId="704695CC" w14:textId="77777777" w:rsidR="007743B1" w:rsidRPr="007743B1" w:rsidRDefault="007743B1" w:rsidP="007743B1">
      <w:pPr>
        <w:ind w:firstLine="709"/>
        <w:jc w:val="both"/>
        <w:rPr>
          <w:rFonts w:eastAsia="Calibri"/>
          <w:sz w:val="28"/>
          <w:szCs w:val="28"/>
        </w:rPr>
      </w:pPr>
      <w:r w:rsidRPr="007743B1">
        <w:rPr>
          <w:rFonts w:eastAsia="Calibri"/>
          <w:sz w:val="28"/>
          <w:szCs w:val="28"/>
        </w:rPr>
        <w:t>Нормативы расхода тепловой энергии, необходимой для осуществления горячего водоснабжения ООО «Энергоресурс»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и отражены в таблице 13:</w:t>
      </w:r>
    </w:p>
    <w:p w14:paraId="5EEDA36D" w14:textId="77777777" w:rsidR="007743B1" w:rsidRPr="007743B1" w:rsidRDefault="007743B1" w:rsidP="007743B1">
      <w:pPr>
        <w:tabs>
          <w:tab w:val="left" w:pos="0"/>
          <w:tab w:val="left" w:pos="9900"/>
        </w:tabs>
        <w:ind w:firstLine="709"/>
        <w:jc w:val="right"/>
        <w:rPr>
          <w:rFonts w:eastAsia="Calibri"/>
          <w:snapToGrid w:val="0"/>
          <w:color w:val="000000"/>
          <w:sz w:val="28"/>
          <w:szCs w:val="28"/>
        </w:rPr>
      </w:pPr>
      <w:r w:rsidRPr="007743B1">
        <w:rPr>
          <w:rFonts w:eastAsia="Calibri"/>
          <w:snapToGrid w:val="0"/>
          <w:color w:val="000000"/>
          <w:sz w:val="28"/>
          <w:szCs w:val="28"/>
        </w:rPr>
        <w:t>Таблица 13</w:t>
      </w:r>
    </w:p>
    <w:p w14:paraId="5DA3713A" w14:textId="77777777" w:rsidR="007743B1" w:rsidRPr="007743B1" w:rsidRDefault="007743B1" w:rsidP="007743B1">
      <w:pPr>
        <w:tabs>
          <w:tab w:val="left" w:pos="0"/>
          <w:tab w:val="left" w:pos="9900"/>
        </w:tabs>
        <w:ind w:firstLine="709"/>
        <w:jc w:val="both"/>
        <w:rPr>
          <w:rFonts w:eastAsia="Calibri"/>
          <w:snapToGrid w:val="0"/>
          <w:color w:val="000000"/>
          <w:sz w:val="28"/>
          <w:szCs w:val="28"/>
        </w:rPr>
      </w:pPr>
    </w:p>
    <w:tbl>
      <w:tblPr>
        <w:tblpPr w:leftFromText="180" w:rightFromText="180" w:vertAnchor="text" w:horzAnchor="margin" w:tblpY="-115"/>
        <w:tblOverlap w:val="neve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554"/>
      </w:tblGrid>
      <w:tr w:rsidR="007743B1" w:rsidRPr="007743B1" w14:paraId="5BA2D8FC" w14:textId="77777777" w:rsidTr="00024F96">
        <w:trPr>
          <w:trHeight w:val="485"/>
        </w:trPr>
        <w:tc>
          <w:tcPr>
            <w:tcW w:w="4957" w:type="dxa"/>
            <w:gridSpan w:val="2"/>
            <w:shd w:val="clear" w:color="auto" w:fill="auto"/>
            <w:vAlign w:val="center"/>
          </w:tcPr>
          <w:p w14:paraId="623B95BC" w14:textId="77777777" w:rsidR="007743B1" w:rsidRPr="007743B1" w:rsidRDefault="007743B1" w:rsidP="007743B1">
            <w:pPr>
              <w:jc w:val="center"/>
              <w:rPr>
                <w:rFonts w:eastAsia="Calibri"/>
                <w:sz w:val="20"/>
                <w:szCs w:val="20"/>
              </w:rPr>
            </w:pPr>
            <w:r w:rsidRPr="007743B1">
              <w:rPr>
                <w:rFonts w:eastAsia="Calibri"/>
                <w:sz w:val="20"/>
                <w:szCs w:val="20"/>
              </w:rPr>
              <w:t>С изолированными стояками</w:t>
            </w:r>
          </w:p>
        </w:tc>
        <w:tc>
          <w:tcPr>
            <w:tcW w:w="5157" w:type="dxa"/>
            <w:gridSpan w:val="2"/>
            <w:shd w:val="clear" w:color="auto" w:fill="auto"/>
            <w:vAlign w:val="center"/>
            <w:hideMark/>
          </w:tcPr>
          <w:p w14:paraId="22EC3B12" w14:textId="77777777" w:rsidR="007743B1" w:rsidRPr="007743B1" w:rsidRDefault="007743B1" w:rsidP="007743B1">
            <w:pPr>
              <w:jc w:val="center"/>
              <w:rPr>
                <w:rFonts w:eastAsia="Calibri"/>
                <w:snapToGrid w:val="0"/>
                <w:sz w:val="28"/>
                <w:szCs w:val="28"/>
              </w:rPr>
            </w:pPr>
            <w:r w:rsidRPr="007743B1">
              <w:rPr>
                <w:rFonts w:eastAsia="Calibri"/>
                <w:sz w:val="20"/>
                <w:szCs w:val="20"/>
              </w:rPr>
              <w:t>С неизолированными стояками</w:t>
            </w:r>
          </w:p>
        </w:tc>
      </w:tr>
      <w:tr w:rsidR="007743B1" w:rsidRPr="007743B1" w14:paraId="116DF3C1" w14:textId="77777777" w:rsidTr="00024F96">
        <w:trPr>
          <w:trHeight w:val="293"/>
        </w:trPr>
        <w:tc>
          <w:tcPr>
            <w:tcW w:w="2518" w:type="dxa"/>
            <w:shd w:val="clear" w:color="auto" w:fill="auto"/>
            <w:vAlign w:val="center"/>
            <w:hideMark/>
          </w:tcPr>
          <w:p w14:paraId="116B2546" w14:textId="77777777" w:rsidR="007743B1" w:rsidRPr="007743B1" w:rsidRDefault="007743B1" w:rsidP="007743B1">
            <w:pPr>
              <w:jc w:val="center"/>
              <w:rPr>
                <w:rFonts w:eastAsia="Calibri"/>
                <w:sz w:val="20"/>
                <w:szCs w:val="20"/>
              </w:rPr>
            </w:pPr>
            <w:r w:rsidRPr="007743B1">
              <w:rPr>
                <w:rFonts w:eastAsia="Calibri"/>
                <w:sz w:val="20"/>
                <w:szCs w:val="20"/>
              </w:rPr>
              <w:t>с полотенцесушителем</w:t>
            </w:r>
          </w:p>
        </w:tc>
        <w:tc>
          <w:tcPr>
            <w:tcW w:w="2439" w:type="dxa"/>
            <w:shd w:val="clear" w:color="auto" w:fill="auto"/>
            <w:vAlign w:val="center"/>
            <w:hideMark/>
          </w:tcPr>
          <w:p w14:paraId="5681AD38" w14:textId="77777777" w:rsidR="007743B1" w:rsidRPr="007743B1" w:rsidRDefault="007743B1" w:rsidP="007743B1">
            <w:pPr>
              <w:jc w:val="center"/>
              <w:rPr>
                <w:rFonts w:eastAsia="Calibri"/>
                <w:sz w:val="20"/>
                <w:szCs w:val="20"/>
              </w:rPr>
            </w:pPr>
            <w:r w:rsidRPr="007743B1">
              <w:rPr>
                <w:rFonts w:eastAsia="Calibri"/>
                <w:sz w:val="20"/>
                <w:szCs w:val="20"/>
              </w:rPr>
              <w:t>без полотенцесушителя</w:t>
            </w:r>
          </w:p>
        </w:tc>
        <w:tc>
          <w:tcPr>
            <w:tcW w:w="2603" w:type="dxa"/>
            <w:shd w:val="clear" w:color="auto" w:fill="auto"/>
            <w:vAlign w:val="center"/>
            <w:hideMark/>
          </w:tcPr>
          <w:p w14:paraId="47DF1F6D" w14:textId="77777777" w:rsidR="007743B1" w:rsidRPr="007743B1" w:rsidRDefault="007743B1" w:rsidP="007743B1">
            <w:pPr>
              <w:jc w:val="center"/>
              <w:rPr>
                <w:rFonts w:eastAsia="Calibri"/>
                <w:sz w:val="20"/>
                <w:szCs w:val="20"/>
              </w:rPr>
            </w:pPr>
            <w:r w:rsidRPr="007743B1">
              <w:rPr>
                <w:rFonts w:eastAsia="Calibri"/>
                <w:sz w:val="20"/>
                <w:szCs w:val="20"/>
              </w:rPr>
              <w:t>с полотенцесушителем</w:t>
            </w:r>
          </w:p>
        </w:tc>
        <w:tc>
          <w:tcPr>
            <w:tcW w:w="2554" w:type="dxa"/>
            <w:shd w:val="clear" w:color="auto" w:fill="auto"/>
            <w:vAlign w:val="center"/>
            <w:hideMark/>
          </w:tcPr>
          <w:p w14:paraId="55C56985" w14:textId="77777777" w:rsidR="007743B1" w:rsidRPr="007743B1" w:rsidRDefault="007743B1" w:rsidP="007743B1">
            <w:pPr>
              <w:jc w:val="center"/>
              <w:rPr>
                <w:rFonts w:eastAsia="Calibri"/>
                <w:sz w:val="20"/>
                <w:szCs w:val="20"/>
              </w:rPr>
            </w:pPr>
            <w:r w:rsidRPr="007743B1">
              <w:rPr>
                <w:rFonts w:eastAsia="Calibri"/>
                <w:sz w:val="20"/>
                <w:szCs w:val="20"/>
              </w:rPr>
              <w:t>без полотенцесушителя</w:t>
            </w:r>
          </w:p>
        </w:tc>
      </w:tr>
      <w:tr w:rsidR="007743B1" w:rsidRPr="007743B1" w14:paraId="76A0E2CD" w14:textId="77777777" w:rsidTr="00024F96">
        <w:trPr>
          <w:trHeight w:val="293"/>
        </w:trPr>
        <w:tc>
          <w:tcPr>
            <w:tcW w:w="2518" w:type="dxa"/>
            <w:shd w:val="clear" w:color="auto" w:fill="auto"/>
            <w:vAlign w:val="center"/>
          </w:tcPr>
          <w:p w14:paraId="422CDDD3" w14:textId="77777777" w:rsidR="007743B1" w:rsidRPr="007743B1" w:rsidRDefault="007743B1" w:rsidP="007743B1">
            <w:pPr>
              <w:jc w:val="center"/>
              <w:rPr>
                <w:rFonts w:eastAsia="Calibri"/>
                <w:sz w:val="20"/>
                <w:szCs w:val="20"/>
              </w:rPr>
            </w:pPr>
            <w:r w:rsidRPr="007743B1">
              <w:rPr>
                <w:rFonts w:eastAsia="Calibri"/>
                <w:sz w:val="20"/>
                <w:szCs w:val="20"/>
              </w:rPr>
              <w:t>0,0544</w:t>
            </w:r>
          </w:p>
        </w:tc>
        <w:tc>
          <w:tcPr>
            <w:tcW w:w="2439" w:type="dxa"/>
            <w:shd w:val="clear" w:color="auto" w:fill="auto"/>
            <w:vAlign w:val="center"/>
          </w:tcPr>
          <w:p w14:paraId="4E46AFA8" w14:textId="77777777" w:rsidR="007743B1" w:rsidRPr="007743B1" w:rsidRDefault="007743B1" w:rsidP="007743B1">
            <w:pPr>
              <w:jc w:val="center"/>
              <w:rPr>
                <w:rFonts w:eastAsia="Calibri"/>
                <w:sz w:val="20"/>
                <w:szCs w:val="20"/>
              </w:rPr>
            </w:pPr>
            <w:r w:rsidRPr="007743B1">
              <w:rPr>
                <w:rFonts w:eastAsia="Calibri"/>
                <w:sz w:val="20"/>
                <w:szCs w:val="20"/>
              </w:rPr>
              <w:t>0,0536</w:t>
            </w:r>
          </w:p>
        </w:tc>
        <w:tc>
          <w:tcPr>
            <w:tcW w:w="2603" w:type="dxa"/>
            <w:shd w:val="clear" w:color="auto" w:fill="auto"/>
            <w:vAlign w:val="center"/>
          </w:tcPr>
          <w:p w14:paraId="08CDAF3B" w14:textId="77777777" w:rsidR="007743B1" w:rsidRPr="007743B1" w:rsidRDefault="007743B1" w:rsidP="007743B1">
            <w:pPr>
              <w:jc w:val="center"/>
              <w:rPr>
                <w:rFonts w:eastAsia="Calibri"/>
                <w:sz w:val="20"/>
                <w:szCs w:val="20"/>
              </w:rPr>
            </w:pPr>
            <w:r w:rsidRPr="007743B1">
              <w:rPr>
                <w:rFonts w:eastAsia="Calibri"/>
                <w:sz w:val="20"/>
                <w:szCs w:val="20"/>
              </w:rPr>
              <w:t>0,0580</w:t>
            </w:r>
          </w:p>
        </w:tc>
        <w:tc>
          <w:tcPr>
            <w:tcW w:w="2554" w:type="dxa"/>
            <w:shd w:val="clear" w:color="auto" w:fill="auto"/>
            <w:vAlign w:val="center"/>
          </w:tcPr>
          <w:p w14:paraId="55C80CD3" w14:textId="77777777" w:rsidR="007743B1" w:rsidRPr="007743B1" w:rsidRDefault="007743B1" w:rsidP="007743B1">
            <w:pPr>
              <w:jc w:val="center"/>
              <w:rPr>
                <w:rFonts w:eastAsia="Calibri"/>
                <w:sz w:val="20"/>
                <w:szCs w:val="20"/>
              </w:rPr>
            </w:pPr>
            <w:r w:rsidRPr="007743B1">
              <w:rPr>
                <w:rFonts w:eastAsia="Calibri"/>
                <w:sz w:val="20"/>
                <w:szCs w:val="20"/>
              </w:rPr>
              <w:t>0,0548</w:t>
            </w:r>
          </w:p>
        </w:tc>
      </w:tr>
    </w:tbl>
    <w:p w14:paraId="1529BEBF" w14:textId="77777777" w:rsidR="007743B1" w:rsidRPr="007743B1" w:rsidRDefault="007743B1" w:rsidP="007743B1">
      <w:pPr>
        <w:ind w:firstLine="709"/>
        <w:jc w:val="both"/>
        <w:rPr>
          <w:rFonts w:eastAsia="Calibri"/>
          <w:sz w:val="28"/>
          <w:szCs w:val="28"/>
        </w:rPr>
      </w:pPr>
      <w:r w:rsidRPr="007743B1">
        <w:rPr>
          <w:rFonts w:eastAsia="Calibri"/>
          <w:sz w:val="28"/>
          <w:szCs w:val="28"/>
        </w:rPr>
        <w:t>На основании вышеуказанного, эксперты предлагают принять тарифы на горячую воду в открытой системе горячего водоснабжения на 2023 год для ООО «Энергоресурс» в следующем виде (см. таблицу 15):</w:t>
      </w:r>
    </w:p>
    <w:p w14:paraId="7D876AFE" w14:textId="77777777" w:rsidR="007743B1" w:rsidRPr="007743B1" w:rsidRDefault="007743B1" w:rsidP="007743B1">
      <w:pPr>
        <w:ind w:right="-284" w:firstLine="709"/>
        <w:jc w:val="both"/>
        <w:rPr>
          <w:rFonts w:eastAsia="Calibri"/>
          <w:sz w:val="28"/>
          <w:szCs w:val="28"/>
        </w:rPr>
        <w:sectPr w:rsidR="007743B1" w:rsidRPr="007743B1" w:rsidSect="007743B1">
          <w:headerReference w:type="default" r:id="rId32"/>
          <w:footerReference w:type="default" r:id="rId33"/>
          <w:pgSz w:w="11906" w:h="16838"/>
          <w:pgMar w:top="851" w:right="707" w:bottom="993" w:left="1134" w:header="708" w:footer="708" w:gutter="0"/>
          <w:cols w:space="708"/>
          <w:titlePg/>
          <w:docGrid w:linePitch="360"/>
        </w:sectPr>
      </w:pPr>
    </w:p>
    <w:p w14:paraId="4F2088A9" w14:textId="77777777" w:rsidR="007743B1" w:rsidRPr="007743B1" w:rsidRDefault="007743B1" w:rsidP="007743B1">
      <w:pPr>
        <w:tabs>
          <w:tab w:val="left" w:pos="1890"/>
        </w:tabs>
        <w:ind w:right="-284"/>
        <w:jc w:val="right"/>
        <w:rPr>
          <w:rFonts w:eastAsia="Calibri"/>
          <w:snapToGrid w:val="0"/>
          <w:sz w:val="28"/>
          <w:szCs w:val="28"/>
        </w:rPr>
      </w:pPr>
      <w:r w:rsidRPr="007743B1">
        <w:rPr>
          <w:rFonts w:eastAsia="Calibri"/>
          <w:snapToGrid w:val="0"/>
          <w:sz w:val="28"/>
          <w:szCs w:val="28"/>
        </w:rPr>
        <w:lastRenderedPageBreak/>
        <w:t>Таблица 14</w:t>
      </w:r>
    </w:p>
    <w:p w14:paraId="2E2794EF" w14:textId="77777777" w:rsidR="007743B1" w:rsidRPr="007743B1" w:rsidRDefault="007743B1" w:rsidP="007743B1">
      <w:pPr>
        <w:ind w:right="-284"/>
        <w:jc w:val="center"/>
        <w:rPr>
          <w:rFonts w:eastAsia="Calibri"/>
          <w:b/>
          <w:sz w:val="28"/>
          <w:szCs w:val="28"/>
        </w:rPr>
      </w:pPr>
      <w:r w:rsidRPr="007743B1">
        <w:rPr>
          <w:rFonts w:eastAsia="Calibri"/>
          <w:b/>
          <w:sz w:val="28"/>
          <w:szCs w:val="28"/>
        </w:rPr>
        <w:t xml:space="preserve">Тарифы на горячую воду ООО «Энергоресурс», реализуемую в открытой системе горячего водоснабжения </w:t>
      </w:r>
      <w:r w:rsidRPr="007743B1">
        <w:rPr>
          <w:rFonts w:eastAsia="Calibri"/>
          <w:b/>
          <w:sz w:val="28"/>
          <w:szCs w:val="28"/>
        </w:rPr>
        <w:br/>
        <w:t>на потребительском рынке Прокопьевского муниципального округа</w:t>
      </w:r>
    </w:p>
    <w:p w14:paraId="3F8970FD" w14:textId="77777777" w:rsidR="007743B1" w:rsidRPr="007743B1" w:rsidRDefault="007743B1" w:rsidP="007743B1">
      <w:pPr>
        <w:tabs>
          <w:tab w:val="left" w:pos="1890"/>
        </w:tabs>
        <w:ind w:right="-284"/>
        <w:jc w:val="right"/>
        <w:rPr>
          <w:rFonts w:eastAsia="Calibri"/>
          <w:sz w:val="28"/>
          <w:szCs w:val="28"/>
        </w:rPr>
      </w:pPr>
      <w:r w:rsidRPr="007743B1">
        <w:rPr>
          <w:rFonts w:eastAsia="Calibri"/>
          <w:sz w:val="28"/>
          <w:szCs w:val="28"/>
        </w:rPr>
        <w:t xml:space="preserve"> (без НДС)</w:t>
      </w:r>
    </w:p>
    <w:tbl>
      <w:tblPr>
        <w:tblW w:w="15482"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734"/>
        <w:gridCol w:w="921"/>
        <w:gridCol w:w="921"/>
        <w:gridCol w:w="921"/>
        <w:gridCol w:w="1062"/>
        <w:gridCol w:w="886"/>
        <w:gridCol w:w="886"/>
        <w:gridCol w:w="886"/>
        <w:gridCol w:w="1028"/>
        <w:gridCol w:w="1134"/>
        <w:gridCol w:w="1134"/>
        <w:gridCol w:w="1276"/>
        <w:gridCol w:w="1134"/>
      </w:tblGrid>
      <w:tr w:rsidR="007743B1" w:rsidRPr="007743B1" w14:paraId="554993E8" w14:textId="77777777" w:rsidTr="00024F96">
        <w:trPr>
          <w:trHeight w:val="364"/>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16C05D6C" w14:textId="77777777" w:rsidR="007743B1" w:rsidRPr="007743B1" w:rsidRDefault="007743B1" w:rsidP="007743B1">
            <w:pPr>
              <w:tabs>
                <w:tab w:val="left" w:pos="3052"/>
              </w:tabs>
              <w:ind w:right="-108"/>
              <w:jc w:val="center"/>
              <w:rPr>
                <w:rFonts w:eastAsia="Calibri"/>
                <w:sz w:val="20"/>
                <w:szCs w:val="20"/>
                <w:lang w:eastAsia="en-US"/>
              </w:rPr>
            </w:pPr>
            <w:r w:rsidRPr="007743B1">
              <w:rPr>
                <w:rFonts w:eastAsia="Calibri"/>
                <w:sz w:val="20"/>
                <w:szCs w:val="20"/>
              </w:rPr>
              <w:t>Наименование регулируемой организации</w:t>
            </w:r>
          </w:p>
        </w:tc>
        <w:tc>
          <w:tcPr>
            <w:tcW w:w="1734" w:type="dxa"/>
            <w:vMerge w:val="restart"/>
            <w:tcBorders>
              <w:top w:val="single" w:sz="2" w:space="0" w:color="auto"/>
              <w:left w:val="single" w:sz="2" w:space="0" w:color="auto"/>
              <w:bottom w:val="single" w:sz="2" w:space="0" w:color="auto"/>
              <w:right w:val="single" w:sz="2" w:space="0" w:color="auto"/>
            </w:tcBorders>
            <w:vAlign w:val="center"/>
            <w:hideMark/>
          </w:tcPr>
          <w:p w14:paraId="6CCCC4F5" w14:textId="77777777" w:rsidR="007743B1" w:rsidRPr="007743B1" w:rsidRDefault="007743B1" w:rsidP="007743B1">
            <w:pPr>
              <w:ind w:firstLine="47"/>
              <w:jc w:val="center"/>
              <w:rPr>
                <w:rFonts w:eastAsia="Calibri"/>
                <w:sz w:val="20"/>
                <w:szCs w:val="20"/>
              </w:rPr>
            </w:pPr>
            <w:r w:rsidRPr="007743B1">
              <w:rPr>
                <w:rFonts w:eastAsia="Calibri"/>
                <w:sz w:val="20"/>
                <w:szCs w:val="20"/>
              </w:rPr>
              <w:t>Период</w:t>
            </w:r>
          </w:p>
        </w:tc>
        <w:tc>
          <w:tcPr>
            <w:tcW w:w="3825" w:type="dxa"/>
            <w:gridSpan w:val="4"/>
            <w:tcBorders>
              <w:top w:val="single" w:sz="2" w:space="0" w:color="auto"/>
              <w:left w:val="single" w:sz="2" w:space="0" w:color="auto"/>
              <w:bottom w:val="single" w:sz="4" w:space="0" w:color="auto"/>
              <w:right w:val="single" w:sz="2" w:space="0" w:color="auto"/>
            </w:tcBorders>
            <w:vAlign w:val="center"/>
            <w:hideMark/>
          </w:tcPr>
          <w:p w14:paraId="06ACEB36" w14:textId="77777777" w:rsidR="007743B1" w:rsidRPr="007743B1" w:rsidRDefault="007743B1" w:rsidP="007743B1">
            <w:pPr>
              <w:ind w:firstLine="47"/>
              <w:jc w:val="center"/>
              <w:rPr>
                <w:rFonts w:eastAsia="Calibri"/>
                <w:sz w:val="20"/>
                <w:szCs w:val="20"/>
              </w:rPr>
            </w:pPr>
            <w:r w:rsidRPr="007743B1">
              <w:rPr>
                <w:rFonts w:eastAsia="Calibri"/>
                <w:sz w:val="20"/>
                <w:szCs w:val="20"/>
              </w:rPr>
              <w:t>Тариф на горячую воду для населения, руб./м</w:t>
            </w:r>
            <w:r w:rsidRPr="007743B1">
              <w:rPr>
                <w:rFonts w:eastAsia="Calibri"/>
                <w:sz w:val="20"/>
                <w:szCs w:val="20"/>
                <w:vertAlign w:val="superscript"/>
              </w:rPr>
              <w:t>3</w:t>
            </w:r>
            <w:r w:rsidRPr="007743B1">
              <w:rPr>
                <w:rFonts w:eastAsia="Calibri"/>
                <w:sz w:val="20"/>
                <w:szCs w:val="20"/>
              </w:rPr>
              <w:t xml:space="preserve"> (с НДС)</w:t>
            </w:r>
          </w:p>
        </w:tc>
        <w:tc>
          <w:tcPr>
            <w:tcW w:w="3686" w:type="dxa"/>
            <w:gridSpan w:val="4"/>
            <w:tcBorders>
              <w:top w:val="single" w:sz="2" w:space="0" w:color="auto"/>
              <w:left w:val="single" w:sz="2" w:space="0" w:color="auto"/>
              <w:bottom w:val="single" w:sz="4" w:space="0" w:color="auto"/>
              <w:right w:val="single" w:sz="2" w:space="0" w:color="auto"/>
            </w:tcBorders>
            <w:vAlign w:val="center"/>
            <w:hideMark/>
          </w:tcPr>
          <w:p w14:paraId="32C82200" w14:textId="77777777" w:rsidR="007743B1" w:rsidRPr="007743B1" w:rsidRDefault="007743B1" w:rsidP="007743B1">
            <w:pPr>
              <w:ind w:firstLine="47"/>
              <w:jc w:val="center"/>
              <w:rPr>
                <w:rFonts w:eastAsia="Calibri"/>
                <w:sz w:val="20"/>
                <w:szCs w:val="20"/>
              </w:rPr>
            </w:pPr>
            <w:r w:rsidRPr="007743B1">
              <w:rPr>
                <w:rFonts w:eastAsia="Calibri"/>
                <w:sz w:val="20"/>
                <w:szCs w:val="20"/>
              </w:rPr>
              <w:t>Тариф на горячую воду для прочих потребителей,</w:t>
            </w:r>
          </w:p>
          <w:p w14:paraId="42CD3A5C" w14:textId="77777777" w:rsidR="007743B1" w:rsidRPr="007743B1" w:rsidRDefault="007743B1" w:rsidP="007743B1">
            <w:pPr>
              <w:ind w:firstLine="47"/>
              <w:jc w:val="center"/>
              <w:rPr>
                <w:rFonts w:eastAsia="Calibri"/>
                <w:sz w:val="20"/>
                <w:szCs w:val="20"/>
                <w:lang w:eastAsia="en-US"/>
              </w:rPr>
            </w:pPr>
            <w:r w:rsidRPr="007743B1">
              <w:rPr>
                <w:rFonts w:eastAsia="Calibri"/>
                <w:sz w:val="20"/>
                <w:szCs w:val="20"/>
              </w:rPr>
              <w:t>руб./м</w:t>
            </w:r>
            <w:r w:rsidRPr="007743B1">
              <w:rPr>
                <w:rFonts w:eastAsia="Calibri"/>
                <w:sz w:val="20"/>
                <w:szCs w:val="20"/>
                <w:vertAlign w:val="superscript"/>
              </w:rPr>
              <w:t xml:space="preserve">3 </w:t>
            </w:r>
            <w:r w:rsidRPr="007743B1">
              <w:rPr>
                <w:rFonts w:eastAsia="Calibri"/>
                <w:sz w:val="20"/>
                <w:szCs w:val="20"/>
              </w:rPr>
              <w:t>(без НДС)</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5644A586" w14:textId="77777777" w:rsidR="007743B1" w:rsidRPr="007743B1" w:rsidRDefault="007743B1" w:rsidP="007743B1">
            <w:pPr>
              <w:ind w:right="-104" w:firstLine="3"/>
              <w:jc w:val="center"/>
              <w:rPr>
                <w:rFonts w:eastAsia="Calibri"/>
                <w:sz w:val="20"/>
                <w:szCs w:val="20"/>
              </w:rPr>
            </w:pPr>
            <w:r w:rsidRPr="007743B1">
              <w:rPr>
                <w:rFonts w:eastAsia="Calibri"/>
                <w:sz w:val="20"/>
                <w:szCs w:val="20"/>
              </w:rPr>
              <w:t>Компо-нент на теплоно-ситель,</w:t>
            </w:r>
          </w:p>
          <w:p w14:paraId="228EF82C" w14:textId="77777777" w:rsidR="007743B1" w:rsidRPr="007743B1" w:rsidRDefault="007743B1" w:rsidP="007743B1">
            <w:pPr>
              <w:ind w:right="-104" w:firstLine="3"/>
              <w:jc w:val="center"/>
              <w:rPr>
                <w:rFonts w:eastAsia="Calibri"/>
                <w:sz w:val="20"/>
                <w:szCs w:val="20"/>
              </w:rPr>
            </w:pPr>
            <w:r w:rsidRPr="007743B1">
              <w:rPr>
                <w:rFonts w:eastAsia="Calibri"/>
                <w:sz w:val="20"/>
                <w:szCs w:val="20"/>
              </w:rPr>
              <w:t>руб./м</w:t>
            </w:r>
            <w:r w:rsidRPr="007743B1">
              <w:rPr>
                <w:rFonts w:eastAsia="Calibri"/>
                <w:sz w:val="20"/>
                <w:szCs w:val="20"/>
                <w:vertAlign w:val="superscript"/>
              </w:rPr>
              <w:t xml:space="preserve">3 </w:t>
            </w:r>
            <w:r w:rsidRPr="007743B1">
              <w:rPr>
                <w:rFonts w:eastAsia="Calibri"/>
                <w:sz w:val="20"/>
                <w:szCs w:val="20"/>
              </w:rPr>
              <w:t>**</w:t>
            </w:r>
          </w:p>
          <w:p w14:paraId="61D37870" w14:textId="77777777" w:rsidR="007743B1" w:rsidRPr="007743B1" w:rsidRDefault="007743B1" w:rsidP="007743B1">
            <w:pPr>
              <w:tabs>
                <w:tab w:val="left" w:pos="3052"/>
              </w:tabs>
              <w:ind w:right="-104" w:firstLine="3"/>
              <w:jc w:val="center"/>
              <w:rPr>
                <w:rFonts w:eastAsia="Calibri"/>
                <w:sz w:val="20"/>
                <w:szCs w:val="20"/>
                <w:lang w:eastAsia="en-US"/>
              </w:rPr>
            </w:pPr>
            <w:r w:rsidRPr="007743B1">
              <w:rPr>
                <w:rFonts w:eastAsia="Calibri"/>
                <w:sz w:val="20"/>
                <w:szCs w:val="20"/>
              </w:rPr>
              <w:t>(без НДС)</w:t>
            </w:r>
          </w:p>
        </w:tc>
        <w:tc>
          <w:tcPr>
            <w:tcW w:w="3544" w:type="dxa"/>
            <w:gridSpan w:val="3"/>
            <w:tcBorders>
              <w:top w:val="single" w:sz="2" w:space="0" w:color="auto"/>
              <w:left w:val="single" w:sz="2" w:space="0" w:color="auto"/>
              <w:bottom w:val="single" w:sz="2" w:space="0" w:color="auto"/>
              <w:right w:val="single" w:sz="2" w:space="0" w:color="auto"/>
            </w:tcBorders>
            <w:vAlign w:val="center"/>
            <w:hideMark/>
          </w:tcPr>
          <w:p w14:paraId="08C05355" w14:textId="77777777" w:rsidR="007743B1" w:rsidRPr="007743B1" w:rsidRDefault="007743B1" w:rsidP="007743B1">
            <w:pPr>
              <w:tabs>
                <w:tab w:val="left" w:pos="3052"/>
              </w:tabs>
              <w:jc w:val="center"/>
              <w:rPr>
                <w:rFonts w:eastAsia="Calibri"/>
                <w:sz w:val="20"/>
                <w:szCs w:val="20"/>
                <w:lang w:eastAsia="en-US"/>
              </w:rPr>
            </w:pPr>
            <w:r w:rsidRPr="007743B1">
              <w:rPr>
                <w:rFonts w:eastAsia="Calibri"/>
                <w:sz w:val="20"/>
                <w:szCs w:val="20"/>
              </w:rPr>
              <w:t>Компонент на тепловую энергию</w:t>
            </w:r>
          </w:p>
        </w:tc>
      </w:tr>
      <w:tr w:rsidR="007743B1" w:rsidRPr="007743B1" w14:paraId="11C5C9F1" w14:textId="77777777" w:rsidTr="00024F96">
        <w:trPr>
          <w:trHeight w:val="225"/>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02BC15AF" w14:textId="77777777" w:rsidR="007743B1" w:rsidRPr="007743B1" w:rsidRDefault="007743B1" w:rsidP="007743B1">
            <w:pPr>
              <w:rPr>
                <w:rFonts w:eastAsia="Calibri"/>
                <w:sz w:val="20"/>
                <w:szCs w:val="20"/>
                <w:lang w:eastAsia="en-US"/>
              </w:rPr>
            </w:pPr>
          </w:p>
        </w:tc>
        <w:tc>
          <w:tcPr>
            <w:tcW w:w="1734" w:type="dxa"/>
            <w:vMerge/>
            <w:tcBorders>
              <w:top w:val="single" w:sz="2" w:space="0" w:color="auto"/>
              <w:left w:val="single" w:sz="2" w:space="0" w:color="auto"/>
              <w:bottom w:val="single" w:sz="2" w:space="0" w:color="auto"/>
              <w:right w:val="single" w:sz="2" w:space="0" w:color="auto"/>
            </w:tcBorders>
            <w:vAlign w:val="center"/>
            <w:hideMark/>
          </w:tcPr>
          <w:p w14:paraId="04988B5B" w14:textId="77777777" w:rsidR="007743B1" w:rsidRPr="007743B1" w:rsidRDefault="007743B1" w:rsidP="007743B1">
            <w:pPr>
              <w:rPr>
                <w:rFonts w:eastAsia="Calibri"/>
                <w:sz w:val="20"/>
                <w:szCs w:val="20"/>
              </w:rPr>
            </w:pPr>
          </w:p>
        </w:tc>
        <w:tc>
          <w:tcPr>
            <w:tcW w:w="1842" w:type="dxa"/>
            <w:gridSpan w:val="2"/>
            <w:tcBorders>
              <w:top w:val="single" w:sz="4" w:space="0" w:color="auto"/>
              <w:left w:val="single" w:sz="2" w:space="0" w:color="auto"/>
              <w:bottom w:val="single" w:sz="2" w:space="0" w:color="auto"/>
              <w:right w:val="single" w:sz="2" w:space="0" w:color="auto"/>
            </w:tcBorders>
            <w:vAlign w:val="center"/>
            <w:hideMark/>
          </w:tcPr>
          <w:p w14:paraId="6B26DF0D" w14:textId="77777777" w:rsidR="007743B1" w:rsidRPr="007743B1" w:rsidRDefault="007743B1" w:rsidP="007743B1">
            <w:pPr>
              <w:ind w:right="-85" w:hanging="55"/>
              <w:jc w:val="center"/>
              <w:rPr>
                <w:rFonts w:eastAsia="Calibri"/>
                <w:sz w:val="20"/>
                <w:szCs w:val="20"/>
                <w:lang w:eastAsia="en-US"/>
              </w:rPr>
            </w:pPr>
            <w:r w:rsidRPr="007743B1">
              <w:rPr>
                <w:rFonts w:eastAsia="Calibri"/>
                <w:sz w:val="20"/>
                <w:szCs w:val="20"/>
                <w:lang w:eastAsia="en-US"/>
              </w:rPr>
              <w:t>Изолированные стояки</w:t>
            </w:r>
          </w:p>
        </w:tc>
        <w:tc>
          <w:tcPr>
            <w:tcW w:w="1983" w:type="dxa"/>
            <w:gridSpan w:val="2"/>
            <w:tcBorders>
              <w:top w:val="single" w:sz="4" w:space="0" w:color="auto"/>
              <w:left w:val="single" w:sz="2" w:space="0" w:color="auto"/>
              <w:bottom w:val="single" w:sz="2" w:space="0" w:color="auto"/>
              <w:right w:val="single" w:sz="2" w:space="0" w:color="auto"/>
            </w:tcBorders>
            <w:vAlign w:val="center"/>
            <w:hideMark/>
          </w:tcPr>
          <w:p w14:paraId="4D47E103" w14:textId="77777777" w:rsidR="007743B1" w:rsidRPr="007743B1" w:rsidRDefault="007743B1" w:rsidP="007743B1">
            <w:pPr>
              <w:ind w:right="-85" w:hanging="4"/>
              <w:jc w:val="center"/>
              <w:rPr>
                <w:rFonts w:eastAsia="Calibri"/>
                <w:sz w:val="20"/>
                <w:szCs w:val="20"/>
                <w:lang w:eastAsia="en-US"/>
              </w:rPr>
            </w:pPr>
            <w:r w:rsidRPr="007743B1">
              <w:rPr>
                <w:rFonts w:eastAsia="Calibri"/>
                <w:sz w:val="20"/>
                <w:szCs w:val="20"/>
                <w:lang w:eastAsia="en-US"/>
              </w:rPr>
              <w:t>Неизолированные стояки</w:t>
            </w:r>
          </w:p>
        </w:tc>
        <w:tc>
          <w:tcPr>
            <w:tcW w:w="1772" w:type="dxa"/>
            <w:gridSpan w:val="2"/>
            <w:tcBorders>
              <w:top w:val="single" w:sz="4" w:space="0" w:color="auto"/>
              <w:left w:val="single" w:sz="2" w:space="0" w:color="auto"/>
              <w:bottom w:val="single" w:sz="2" w:space="0" w:color="auto"/>
              <w:right w:val="single" w:sz="2" w:space="0" w:color="auto"/>
            </w:tcBorders>
            <w:vAlign w:val="center"/>
            <w:hideMark/>
          </w:tcPr>
          <w:p w14:paraId="598FFEFD" w14:textId="77777777" w:rsidR="007743B1" w:rsidRPr="007743B1" w:rsidRDefault="007743B1" w:rsidP="007743B1">
            <w:pPr>
              <w:ind w:right="-85" w:hanging="55"/>
              <w:jc w:val="center"/>
              <w:rPr>
                <w:rFonts w:eastAsia="Calibri"/>
                <w:sz w:val="20"/>
                <w:szCs w:val="20"/>
                <w:lang w:eastAsia="en-US"/>
              </w:rPr>
            </w:pPr>
            <w:r w:rsidRPr="007743B1">
              <w:rPr>
                <w:rFonts w:eastAsia="Calibri"/>
                <w:sz w:val="20"/>
                <w:szCs w:val="20"/>
                <w:lang w:eastAsia="en-US"/>
              </w:rPr>
              <w:t>Изолированные стояки</w:t>
            </w:r>
          </w:p>
        </w:tc>
        <w:tc>
          <w:tcPr>
            <w:tcW w:w="1914" w:type="dxa"/>
            <w:gridSpan w:val="2"/>
            <w:tcBorders>
              <w:top w:val="single" w:sz="4" w:space="0" w:color="auto"/>
              <w:left w:val="single" w:sz="2" w:space="0" w:color="auto"/>
              <w:bottom w:val="single" w:sz="2" w:space="0" w:color="auto"/>
              <w:right w:val="single" w:sz="2" w:space="0" w:color="auto"/>
            </w:tcBorders>
            <w:vAlign w:val="center"/>
            <w:hideMark/>
          </w:tcPr>
          <w:p w14:paraId="04361405" w14:textId="77777777" w:rsidR="007743B1" w:rsidRPr="007743B1" w:rsidRDefault="007743B1" w:rsidP="007743B1">
            <w:pPr>
              <w:ind w:right="-85" w:hanging="4"/>
              <w:jc w:val="center"/>
              <w:rPr>
                <w:rFonts w:eastAsia="Calibri"/>
                <w:sz w:val="20"/>
                <w:szCs w:val="20"/>
                <w:lang w:eastAsia="en-US"/>
              </w:rPr>
            </w:pPr>
            <w:r w:rsidRPr="007743B1">
              <w:rPr>
                <w:rFonts w:eastAsia="Calibri"/>
                <w:sz w:val="20"/>
                <w:szCs w:val="20"/>
                <w:lang w:eastAsia="en-US"/>
              </w:rPr>
              <w:t>Неизолированные стояки</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29AAAAB5" w14:textId="77777777" w:rsidR="007743B1" w:rsidRPr="007743B1" w:rsidRDefault="007743B1" w:rsidP="007743B1">
            <w:pPr>
              <w:rPr>
                <w:rFonts w:eastAsia="Calibri"/>
                <w:sz w:val="20"/>
                <w:szCs w:val="20"/>
                <w:lang w:eastAsia="en-US"/>
              </w:rPr>
            </w:pP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13639FA6" w14:textId="77777777" w:rsidR="007743B1" w:rsidRPr="007743B1" w:rsidRDefault="007743B1" w:rsidP="007743B1">
            <w:pPr>
              <w:tabs>
                <w:tab w:val="left" w:pos="3052"/>
              </w:tabs>
              <w:ind w:right="-151"/>
              <w:jc w:val="center"/>
              <w:rPr>
                <w:rFonts w:eastAsia="Calibri"/>
                <w:sz w:val="20"/>
                <w:szCs w:val="20"/>
              </w:rPr>
            </w:pPr>
            <w:r w:rsidRPr="007743B1">
              <w:rPr>
                <w:rFonts w:eastAsia="Calibri"/>
                <w:sz w:val="20"/>
                <w:szCs w:val="20"/>
              </w:rPr>
              <w:t>Односта-вочный, руб./Гкал</w:t>
            </w:r>
          </w:p>
          <w:p w14:paraId="6FF05820" w14:textId="77777777" w:rsidR="007743B1" w:rsidRPr="007743B1" w:rsidRDefault="007743B1" w:rsidP="007743B1">
            <w:pPr>
              <w:tabs>
                <w:tab w:val="left" w:pos="3052"/>
              </w:tabs>
              <w:ind w:right="-151"/>
              <w:jc w:val="center"/>
              <w:rPr>
                <w:rFonts w:eastAsia="Calibri"/>
                <w:sz w:val="20"/>
                <w:szCs w:val="20"/>
                <w:lang w:eastAsia="en-US"/>
              </w:rPr>
            </w:pPr>
            <w:r w:rsidRPr="007743B1">
              <w:rPr>
                <w:rFonts w:eastAsia="Calibri"/>
                <w:sz w:val="20"/>
                <w:szCs w:val="20"/>
              </w:rPr>
              <w:t>*** (без НДС)</w:t>
            </w:r>
          </w:p>
        </w:tc>
        <w:tc>
          <w:tcPr>
            <w:tcW w:w="2410" w:type="dxa"/>
            <w:gridSpan w:val="2"/>
            <w:tcBorders>
              <w:top w:val="single" w:sz="2" w:space="0" w:color="auto"/>
              <w:left w:val="single" w:sz="2" w:space="0" w:color="auto"/>
              <w:bottom w:val="single" w:sz="2" w:space="0" w:color="auto"/>
              <w:right w:val="single" w:sz="2" w:space="0" w:color="auto"/>
            </w:tcBorders>
            <w:vAlign w:val="center"/>
            <w:hideMark/>
          </w:tcPr>
          <w:p w14:paraId="7271C5FF" w14:textId="77777777" w:rsidR="007743B1" w:rsidRPr="007743B1" w:rsidRDefault="007743B1" w:rsidP="007743B1">
            <w:pPr>
              <w:tabs>
                <w:tab w:val="left" w:pos="3052"/>
              </w:tabs>
              <w:jc w:val="center"/>
              <w:rPr>
                <w:rFonts w:eastAsia="Calibri"/>
                <w:sz w:val="20"/>
                <w:szCs w:val="20"/>
                <w:lang w:eastAsia="en-US"/>
              </w:rPr>
            </w:pPr>
            <w:r w:rsidRPr="007743B1">
              <w:rPr>
                <w:rFonts w:eastAsia="Calibri"/>
                <w:sz w:val="20"/>
                <w:szCs w:val="20"/>
              </w:rPr>
              <w:t>Двухставочный</w:t>
            </w:r>
          </w:p>
        </w:tc>
      </w:tr>
      <w:tr w:rsidR="007743B1" w:rsidRPr="007743B1" w14:paraId="397B36AB" w14:textId="77777777" w:rsidTr="00024F96">
        <w:trPr>
          <w:trHeight w:val="1444"/>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6BE0D13B" w14:textId="77777777" w:rsidR="007743B1" w:rsidRPr="007743B1" w:rsidRDefault="007743B1" w:rsidP="007743B1">
            <w:pPr>
              <w:rPr>
                <w:rFonts w:eastAsia="Calibri"/>
                <w:sz w:val="20"/>
                <w:szCs w:val="20"/>
                <w:lang w:eastAsia="en-US"/>
              </w:rPr>
            </w:pPr>
          </w:p>
        </w:tc>
        <w:tc>
          <w:tcPr>
            <w:tcW w:w="1734" w:type="dxa"/>
            <w:vMerge/>
            <w:tcBorders>
              <w:top w:val="single" w:sz="2" w:space="0" w:color="auto"/>
              <w:left w:val="single" w:sz="2" w:space="0" w:color="auto"/>
              <w:bottom w:val="single" w:sz="2" w:space="0" w:color="auto"/>
              <w:right w:val="single" w:sz="2" w:space="0" w:color="auto"/>
            </w:tcBorders>
            <w:vAlign w:val="center"/>
            <w:hideMark/>
          </w:tcPr>
          <w:p w14:paraId="2AC7A47E" w14:textId="77777777" w:rsidR="007743B1" w:rsidRPr="007743B1" w:rsidRDefault="007743B1" w:rsidP="007743B1">
            <w:pPr>
              <w:rPr>
                <w:rFonts w:eastAsia="Calibri"/>
                <w:sz w:val="20"/>
                <w:szCs w:val="20"/>
              </w:rPr>
            </w:pPr>
          </w:p>
        </w:tc>
        <w:tc>
          <w:tcPr>
            <w:tcW w:w="921" w:type="dxa"/>
            <w:tcBorders>
              <w:top w:val="single" w:sz="2" w:space="0" w:color="auto"/>
              <w:left w:val="single" w:sz="2" w:space="0" w:color="auto"/>
              <w:bottom w:val="single" w:sz="2" w:space="0" w:color="auto"/>
              <w:right w:val="single" w:sz="2" w:space="0" w:color="auto"/>
            </w:tcBorders>
            <w:vAlign w:val="center"/>
            <w:hideMark/>
          </w:tcPr>
          <w:p w14:paraId="47FE4A84" w14:textId="77777777" w:rsidR="007743B1" w:rsidRPr="007743B1" w:rsidRDefault="007743B1" w:rsidP="007743B1">
            <w:pPr>
              <w:tabs>
                <w:tab w:val="left" w:pos="3052"/>
              </w:tabs>
              <w:ind w:right="-35"/>
              <w:jc w:val="center"/>
              <w:rPr>
                <w:rFonts w:eastAsia="Calibri"/>
                <w:sz w:val="20"/>
                <w:szCs w:val="20"/>
                <w:lang w:eastAsia="en-US"/>
              </w:rPr>
            </w:pPr>
            <w:r w:rsidRPr="007743B1">
              <w:rPr>
                <w:rFonts w:eastAsia="Calibri"/>
                <w:sz w:val="20"/>
                <w:szCs w:val="20"/>
                <w:lang w:eastAsia="en-US"/>
              </w:rPr>
              <w:t>с поло-тенце-суши-телями</w:t>
            </w:r>
          </w:p>
        </w:tc>
        <w:tc>
          <w:tcPr>
            <w:tcW w:w="921" w:type="dxa"/>
            <w:tcBorders>
              <w:top w:val="single" w:sz="2" w:space="0" w:color="auto"/>
              <w:left w:val="single" w:sz="2" w:space="0" w:color="auto"/>
              <w:bottom w:val="single" w:sz="2" w:space="0" w:color="auto"/>
              <w:right w:val="single" w:sz="2" w:space="0" w:color="auto"/>
            </w:tcBorders>
            <w:vAlign w:val="center"/>
            <w:hideMark/>
          </w:tcPr>
          <w:p w14:paraId="017D9481" w14:textId="77777777" w:rsidR="007743B1" w:rsidRPr="007743B1" w:rsidRDefault="007743B1" w:rsidP="007743B1">
            <w:pPr>
              <w:tabs>
                <w:tab w:val="left" w:pos="3052"/>
              </w:tabs>
              <w:ind w:right="-35"/>
              <w:jc w:val="center"/>
              <w:rPr>
                <w:rFonts w:eastAsia="Calibri"/>
                <w:sz w:val="20"/>
                <w:szCs w:val="20"/>
                <w:lang w:eastAsia="en-US"/>
              </w:rPr>
            </w:pPr>
            <w:r w:rsidRPr="007743B1">
              <w:rPr>
                <w:rFonts w:eastAsia="Calibri"/>
                <w:sz w:val="20"/>
                <w:szCs w:val="20"/>
                <w:lang w:eastAsia="en-US"/>
              </w:rPr>
              <w:t>без поло-тенце-суши-телей</w:t>
            </w:r>
          </w:p>
        </w:tc>
        <w:tc>
          <w:tcPr>
            <w:tcW w:w="921" w:type="dxa"/>
            <w:tcBorders>
              <w:top w:val="single" w:sz="2" w:space="0" w:color="auto"/>
              <w:left w:val="single" w:sz="2" w:space="0" w:color="auto"/>
              <w:bottom w:val="single" w:sz="2" w:space="0" w:color="auto"/>
              <w:right w:val="single" w:sz="2" w:space="0" w:color="auto"/>
            </w:tcBorders>
            <w:vAlign w:val="center"/>
            <w:hideMark/>
          </w:tcPr>
          <w:p w14:paraId="49B6D794" w14:textId="77777777" w:rsidR="007743B1" w:rsidRPr="007743B1" w:rsidRDefault="007743B1" w:rsidP="007743B1">
            <w:pPr>
              <w:tabs>
                <w:tab w:val="left" w:pos="3052"/>
              </w:tabs>
              <w:ind w:right="-35"/>
              <w:jc w:val="center"/>
              <w:rPr>
                <w:rFonts w:eastAsia="Calibri"/>
                <w:sz w:val="20"/>
                <w:szCs w:val="20"/>
                <w:lang w:eastAsia="en-US"/>
              </w:rPr>
            </w:pPr>
            <w:r w:rsidRPr="007743B1">
              <w:rPr>
                <w:rFonts w:eastAsia="Calibri"/>
                <w:sz w:val="20"/>
                <w:szCs w:val="20"/>
                <w:lang w:eastAsia="en-US"/>
              </w:rPr>
              <w:t>с поло-тенце-суши-телями</w:t>
            </w:r>
          </w:p>
        </w:tc>
        <w:tc>
          <w:tcPr>
            <w:tcW w:w="1062" w:type="dxa"/>
            <w:tcBorders>
              <w:top w:val="single" w:sz="2" w:space="0" w:color="auto"/>
              <w:left w:val="single" w:sz="2" w:space="0" w:color="auto"/>
              <w:bottom w:val="single" w:sz="2" w:space="0" w:color="auto"/>
              <w:right w:val="single" w:sz="2" w:space="0" w:color="auto"/>
            </w:tcBorders>
            <w:vAlign w:val="center"/>
            <w:hideMark/>
          </w:tcPr>
          <w:p w14:paraId="067923E2" w14:textId="77777777" w:rsidR="007743B1" w:rsidRPr="007743B1" w:rsidRDefault="007743B1" w:rsidP="007743B1">
            <w:pPr>
              <w:tabs>
                <w:tab w:val="left" w:pos="3052"/>
              </w:tabs>
              <w:ind w:right="-35"/>
              <w:jc w:val="center"/>
              <w:rPr>
                <w:rFonts w:eastAsia="Calibri"/>
                <w:sz w:val="20"/>
                <w:szCs w:val="20"/>
                <w:lang w:eastAsia="en-US"/>
              </w:rPr>
            </w:pPr>
            <w:r w:rsidRPr="007743B1">
              <w:rPr>
                <w:rFonts w:eastAsia="Calibri"/>
                <w:sz w:val="20"/>
                <w:szCs w:val="20"/>
                <w:lang w:eastAsia="en-US"/>
              </w:rPr>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70624F3E" w14:textId="77777777" w:rsidR="007743B1" w:rsidRPr="007743B1" w:rsidRDefault="007743B1" w:rsidP="007743B1">
            <w:pPr>
              <w:tabs>
                <w:tab w:val="left" w:pos="3052"/>
              </w:tabs>
              <w:ind w:right="-68"/>
              <w:jc w:val="center"/>
              <w:rPr>
                <w:rFonts w:eastAsia="Calibri"/>
                <w:sz w:val="20"/>
                <w:szCs w:val="20"/>
                <w:lang w:eastAsia="en-US"/>
              </w:rPr>
            </w:pPr>
            <w:r w:rsidRPr="007743B1">
              <w:rPr>
                <w:rFonts w:eastAsia="Calibri"/>
                <w:sz w:val="20"/>
                <w:szCs w:val="20"/>
                <w:lang w:eastAsia="en-US"/>
              </w:rPr>
              <w:t>с поло-тенце-суши-телями</w:t>
            </w:r>
          </w:p>
        </w:tc>
        <w:tc>
          <w:tcPr>
            <w:tcW w:w="886" w:type="dxa"/>
            <w:tcBorders>
              <w:top w:val="single" w:sz="2" w:space="0" w:color="auto"/>
              <w:left w:val="single" w:sz="2" w:space="0" w:color="auto"/>
              <w:bottom w:val="single" w:sz="2" w:space="0" w:color="auto"/>
              <w:right w:val="single" w:sz="2" w:space="0" w:color="auto"/>
            </w:tcBorders>
            <w:vAlign w:val="center"/>
            <w:hideMark/>
          </w:tcPr>
          <w:p w14:paraId="0686FBEE" w14:textId="77777777" w:rsidR="007743B1" w:rsidRPr="007743B1" w:rsidRDefault="007743B1" w:rsidP="007743B1">
            <w:pPr>
              <w:tabs>
                <w:tab w:val="left" w:pos="3052"/>
              </w:tabs>
              <w:ind w:right="-35"/>
              <w:jc w:val="center"/>
              <w:rPr>
                <w:rFonts w:eastAsia="Calibri"/>
                <w:sz w:val="20"/>
                <w:szCs w:val="20"/>
                <w:lang w:eastAsia="en-US"/>
              </w:rPr>
            </w:pPr>
            <w:r w:rsidRPr="007743B1">
              <w:rPr>
                <w:rFonts w:eastAsia="Calibri"/>
                <w:sz w:val="20"/>
                <w:szCs w:val="20"/>
                <w:lang w:eastAsia="en-US"/>
              </w:rPr>
              <w:t>без поло-тенце-суши-телей</w:t>
            </w:r>
          </w:p>
        </w:tc>
        <w:tc>
          <w:tcPr>
            <w:tcW w:w="886" w:type="dxa"/>
            <w:tcBorders>
              <w:top w:val="single" w:sz="2" w:space="0" w:color="auto"/>
              <w:left w:val="single" w:sz="2" w:space="0" w:color="auto"/>
              <w:bottom w:val="single" w:sz="2" w:space="0" w:color="auto"/>
              <w:right w:val="single" w:sz="2" w:space="0" w:color="auto"/>
            </w:tcBorders>
            <w:vAlign w:val="center"/>
            <w:hideMark/>
          </w:tcPr>
          <w:p w14:paraId="037B9D6D" w14:textId="77777777" w:rsidR="007743B1" w:rsidRPr="007743B1" w:rsidRDefault="007743B1" w:rsidP="007743B1">
            <w:pPr>
              <w:tabs>
                <w:tab w:val="left" w:pos="3052"/>
              </w:tabs>
              <w:ind w:right="-149"/>
              <w:jc w:val="center"/>
              <w:rPr>
                <w:rFonts w:eastAsia="Calibri"/>
                <w:sz w:val="20"/>
                <w:szCs w:val="20"/>
                <w:lang w:eastAsia="en-US"/>
              </w:rPr>
            </w:pPr>
            <w:r w:rsidRPr="007743B1">
              <w:rPr>
                <w:rFonts w:eastAsia="Calibri"/>
                <w:sz w:val="20"/>
                <w:szCs w:val="20"/>
                <w:lang w:eastAsia="en-US"/>
              </w:rPr>
              <w:t>с поло-тенце-суши-телями</w:t>
            </w:r>
          </w:p>
        </w:tc>
        <w:tc>
          <w:tcPr>
            <w:tcW w:w="1028" w:type="dxa"/>
            <w:tcBorders>
              <w:top w:val="single" w:sz="2" w:space="0" w:color="auto"/>
              <w:left w:val="single" w:sz="2" w:space="0" w:color="auto"/>
              <w:bottom w:val="single" w:sz="2" w:space="0" w:color="auto"/>
              <w:right w:val="single" w:sz="2" w:space="0" w:color="auto"/>
            </w:tcBorders>
            <w:vAlign w:val="center"/>
            <w:hideMark/>
          </w:tcPr>
          <w:p w14:paraId="38530869" w14:textId="77777777" w:rsidR="007743B1" w:rsidRPr="007743B1" w:rsidRDefault="007743B1" w:rsidP="007743B1">
            <w:pPr>
              <w:tabs>
                <w:tab w:val="left" w:pos="3052"/>
              </w:tabs>
              <w:ind w:right="-35"/>
              <w:jc w:val="center"/>
              <w:rPr>
                <w:rFonts w:eastAsia="Calibri"/>
                <w:sz w:val="20"/>
                <w:szCs w:val="20"/>
                <w:lang w:eastAsia="en-US"/>
              </w:rPr>
            </w:pPr>
            <w:r w:rsidRPr="007743B1">
              <w:rPr>
                <w:rFonts w:eastAsia="Calibri"/>
                <w:sz w:val="20"/>
                <w:szCs w:val="20"/>
                <w:lang w:eastAsia="en-US"/>
              </w:rPr>
              <w:t>без поло-тенце-суши-телей</w:t>
            </w: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64766541" w14:textId="77777777" w:rsidR="007743B1" w:rsidRPr="007743B1" w:rsidRDefault="007743B1" w:rsidP="007743B1">
            <w:pPr>
              <w:rPr>
                <w:rFonts w:eastAsia="Calibri"/>
                <w:sz w:val="20"/>
                <w:szCs w:val="20"/>
                <w:lang w:eastAsia="en-US"/>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2D1768E6" w14:textId="77777777" w:rsidR="007743B1" w:rsidRPr="007743B1" w:rsidRDefault="007743B1" w:rsidP="007743B1">
            <w:pPr>
              <w:rPr>
                <w:rFonts w:eastAsia="Calibri"/>
                <w:sz w:val="20"/>
                <w:szCs w:val="20"/>
                <w:lang w:eastAsia="en-US"/>
              </w:rPr>
            </w:pPr>
          </w:p>
        </w:tc>
        <w:tc>
          <w:tcPr>
            <w:tcW w:w="1276" w:type="dxa"/>
            <w:tcBorders>
              <w:top w:val="single" w:sz="2" w:space="0" w:color="auto"/>
              <w:left w:val="single" w:sz="2" w:space="0" w:color="auto"/>
              <w:bottom w:val="single" w:sz="2" w:space="0" w:color="auto"/>
              <w:right w:val="single" w:sz="2" w:space="0" w:color="auto"/>
            </w:tcBorders>
            <w:vAlign w:val="center"/>
            <w:hideMark/>
          </w:tcPr>
          <w:p w14:paraId="762003D0" w14:textId="77777777" w:rsidR="007743B1" w:rsidRPr="007743B1" w:rsidRDefault="007743B1" w:rsidP="007743B1">
            <w:pPr>
              <w:ind w:right="-65"/>
              <w:jc w:val="center"/>
              <w:rPr>
                <w:rFonts w:eastAsia="Calibri"/>
                <w:sz w:val="20"/>
                <w:szCs w:val="20"/>
              </w:rPr>
            </w:pPr>
            <w:r w:rsidRPr="007743B1">
              <w:rPr>
                <w:rFonts w:eastAsia="Calibri"/>
                <w:sz w:val="20"/>
                <w:szCs w:val="20"/>
              </w:rPr>
              <w:t>Ставка за мощность, тыс. руб./</w:t>
            </w:r>
          </w:p>
          <w:p w14:paraId="453F2E9C" w14:textId="77777777" w:rsidR="007743B1" w:rsidRPr="007743B1" w:rsidRDefault="007743B1" w:rsidP="007743B1">
            <w:pPr>
              <w:ind w:right="-65"/>
              <w:jc w:val="center"/>
              <w:rPr>
                <w:rFonts w:eastAsia="Calibri"/>
                <w:sz w:val="20"/>
                <w:szCs w:val="20"/>
              </w:rPr>
            </w:pPr>
            <w:r w:rsidRPr="007743B1">
              <w:rPr>
                <w:rFonts w:eastAsia="Calibri"/>
                <w:sz w:val="20"/>
                <w:szCs w:val="20"/>
              </w:rPr>
              <w:t>Гкал/</w:t>
            </w:r>
          </w:p>
          <w:p w14:paraId="23EBEDD1" w14:textId="77777777" w:rsidR="007743B1" w:rsidRPr="007743B1" w:rsidRDefault="007743B1" w:rsidP="007743B1">
            <w:pPr>
              <w:jc w:val="center"/>
              <w:rPr>
                <w:rFonts w:eastAsia="Calibri"/>
                <w:sz w:val="20"/>
                <w:szCs w:val="20"/>
              </w:rPr>
            </w:pPr>
            <w:r w:rsidRPr="007743B1">
              <w:rPr>
                <w:rFonts w:eastAsia="Calibri"/>
                <w:sz w:val="20"/>
                <w:szCs w:val="20"/>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2D0F27EB" w14:textId="77777777" w:rsidR="007743B1" w:rsidRPr="007743B1" w:rsidRDefault="007743B1" w:rsidP="007743B1">
            <w:pPr>
              <w:ind w:right="-112"/>
              <w:jc w:val="center"/>
              <w:rPr>
                <w:rFonts w:eastAsia="Calibri"/>
                <w:sz w:val="20"/>
                <w:szCs w:val="20"/>
              </w:rPr>
            </w:pPr>
            <w:r w:rsidRPr="007743B1">
              <w:rPr>
                <w:rFonts w:eastAsia="Calibri"/>
                <w:sz w:val="20"/>
                <w:szCs w:val="20"/>
              </w:rPr>
              <w:t>Ставка за тепловую энергию, руб./Гкал</w:t>
            </w:r>
          </w:p>
        </w:tc>
      </w:tr>
      <w:tr w:rsidR="007743B1" w:rsidRPr="007743B1" w14:paraId="3C711211" w14:textId="77777777" w:rsidTr="00024F96">
        <w:trPr>
          <w:trHeight w:val="202"/>
        </w:trPr>
        <w:tc>
          <w:tcPr>
            <w:tcW w:w="1559" w:type="dxa"/>
            <w:vMerge w:val="restart"/>
            <w:tcBorders>
              <w:top w:val="single" w:sz="2" w:space="0" w:color="auto"/>
              <w:left w:val="single" w:sz="2" w:space="0" w:color="auto"/>
              <w:right w:val="single" w:sz="2" w:space="0" w:color="auto"/>
            </w:tcBorders>
            <w:vAlign w:val="center"/>
          </w:tcPr>
          <w:p w14:paraId="46ECFEDC" w14:textId="77777777" w:rsidR="007743B1" w:rsidRPr="007743B1" w:rsidRDefault="007743B1" w:rsidP="007743B1">
            <w:pPr>
              <w:tabs>
                <w:tab w:val="left" w:pos="3052"/>
              </w:tabs>
              <w:ind w:right="-108"/>
              <w:jc w:val="center"/>
              <w:rPr>
                <w:rFonts w:eastAsia="Calibri"/>
                <w:sz w:val="20"/>
                <w:szCs w:val="20"/>
                <w:lang w:eastAsia="en-US"/>
              </w:rPr>
            </w:pPr>
            <w:r w:rsidRPr="007743B1">
              <w:rPr>
                <w:rFonts w:eastAsia="Calibri"/>
                <w:sz w:val="20"/>
                <w:szCs w:val="20"/>
              </w:rPr>
              <w:t>ООО «Энергоресурс»</w:t>
            </w:r>
          </w:p>
        </w:tc>
        <w:tc>
          <w:tcPr>
            <w:tcW w:w="1734" w:type="dxa"/>
            <w:tcBorders>
              <w:top w:val="single" w:sz="2" w:space="0" w:color="auto"/>
              <w:left w:val="single" w:sz="2" w:space="0" w:color="auto"/>
              <w:bottom w:val="single" w:sz="2" w:space="0" w:color="auto"/>
              <w:right w:val="single" w:sz="2" w:space="0" w:color="auto"/>
            </w:tcBorders>
            <w:vAlign w:val="center"/>
          </w:tcPr>
          <w:p w14:paraId="0CFA155E" w14:textId="77777777" w:rsidR="007743B1" w:rsidRPr="007743B1" w:rsidRDefault="007743B1" w:rsidP="007743B1">
            <w:pPr>
              <w:jc w:val="center"/>
              <w:rPr>
                <w:rFonts w:eastAsia="Calibri"/>
                <w:sz w:val="20"/>
                <w:szCs w:val="20"/>
              </w:rPr>
            </w:pPr>
            <w:r w:rsidRPr="007743B1">
              <w:rPr>
                <w:rFonts w:eastAsia="Calibri"/>
                <w:sz w:val="20"/>
                <w:szCs w:val="20"/>
              </w:rPr>
              <w:t>с 01.01.2025</w:t>
            </w:r>
          </w:p>
        </w:tc>
        <w:tc>
          <w:tcPr>
            <w:tcW w:w="921" w:type="dxa"/>
            <w:tcBorders>
              <w:top w:val="single" w:sz="2" w:space="0" w:color="auto"/>
              <w:left w:val="single" w:sz="2" w:space="0" w:color="auto"/>
              <w:bottom w:val="single" w:sz="2" w:space="0" w:color="auto"/>
              <w:right w:val="single" w:sz="2" w:space="0" w:color="auto"/>
            </w:tcBorders>
            <w:vAlign w:val="center"/>
          </w:tcPr>
          <w:p w14:paraId="711269A6" w14:textId="77777777" w:rsidR="007743B1" w:rsidRPr="007743B1" w:rsidRDefault="007743B1" w:rsidP="007743B1">
            <w:pPr>
              <w:jc w:val="center"/>
              <w:rPr>
                <w:szCs w:val="20"/>
              </w:rPr>
            </w:pPr>
            <w:r w:rsidRPr="007743B1">
              <w:rPr>
                <w:szCs w:val="20"/>
              </w:rPr>
              <w:t>316,40</w:t>
            </w:r>
          </w:p>
        </w:tc>
        <w:tc>
          <w:tcPr>
            <w:tcW w:w="921" w:type="dxa"/>
            <w:tcBorders>
              <w:top w:val="single" w:sz="2" w:space="0" w:color="auto"/>
              <w:left w:val="single" w:sz="2" w:space="0" w:color="auto"/>
              <w:bottom w:val="single" w:sz="2" w:space="0" w:color="auto"/>
              <w:right w:val="single" w:sz="2" w:space="0" w:color="auto"/>
            </w:tcBorders>
            <w:vAlign w:val="center"/>
          </w:tcPr>
          <w:p w14:paraId="6A6BEF7A" w14:textId="77777777" w:rsidR="007743B1" w:rsidRPr="007743B1" w:rsidRDefault="007743B1" w:rsidP="007743B1">
            <w:pPr>
              <w:jc w:val="center"/>
              <w:rPr>
                <w:szCs w:val="20"/>
              </w:rPr>
            </w:pPr>
            <w:r w:rsidRPr="007743B1">
              <w:rPr>
                <w:szCs w:val="20"/>
              </w:rPr>
              <w:t>312,42</w:t>
            </w:r>
          </w:p>
        </w:tc>
        <w:tc>
          <w:tcPr>
            <w:tcW w:w="921" w:type="dxa"/>
            <w:tcBorders>
              <w:top w:val="single" w:sz="2" w:space="0" w:color="auto"/>
              <w:left w:val="single" w:sz="2" w:space="0" w:color="auto"/>
              <w:bottom w:val="single" w:sz="2" w:space="0" w:color="auto"/>
              <w:right w:val="single" w:sz="2" w:space="0" w:color="auto"/>
            </w:tcBorders>
            <w:vAlign w:val="center"/>
          </w:tcPr>
          <w:p w14:paraId="49CF03FF" w14:textId="77777777" w:rsidR="007743B1" w:rsidRPr="007743B1" w:rsidRDefault="007743B1" w:rsidP="007743B1">
            <w:pPr>
              <w:jc w:val="center"/>
              <w:rPr>
                <w:szCs w:val="20"/>
              </w:rPr>
            </w:pPr>
            <w:r w:rsidRPr="007743B1">
              <w:rPr>
                <w:szCs w:val="20"/>
              </w:rPr>
              <w:t>334,38</w:t>
            </w:r>
          </w:p>
        </w:tc>
        <w:tc>
          <w:tcPr>
            <w:tcW w:w="1062" w:type="dxa"/>
            <w:tcBorders>
              <w:top w:val="single" w:sz="2" w:space="0" w:color="auto"/>
              <w:left w:val="single" w:sz="2" w:space="0" w:color="auto"/>
              <w:bottom w:val="single" w:sz="2" w:space="0" w:color="auto"/>
              <w:right w:val="single" w:sz="2" w:space="0" w:color="auto"/>
            </w:tcBorders>
            <w:vAlign w:val="center"/>
          </w:tcPr>
          <w:p w14:paraId="25D91DF6" w14:textId="77777777" w:rsidR="007743B1" w:rsidRPr="007743B1" w:rsidRDefault="007743B1" w:rsidP="007743B1">
            <w:pPr>
              <w:jc w:val="center"/>
              <w:rPr>
                <w:szCs w:val="20"/>
              </w:rPr>
            </w:pPr>
            <w:r w:rsidRPr="007743B1">
              <w:rPr>
                <w:szCs w:val="20"/>
              </w:rPr>
              <w:t>318,41</w:t>
            </w:r>
          </w:p>
        </w:tc>
        <w:tc>
          <w:tcPr>
            <w:tcW w:w="886" w:type="dxa"/>
            <w:tcBorders>
              <w:top w:val="single" w:sz="2" w:space="0" w:color="auto"/>
              <w:left w:val="single" w:sz="2" w:space="0" w:color="auto"/>
              <w:bottom w:val="single" w:sz="2" w:space="0" w:color="auto"/>
              <w:right w:val="single" w:sz="2" w:space="0" w:color="auto"/>
            </w:tcBorders>
            <w:vAlign w:val="center"/>
          </w:tcPr>
          <w:p w14:paraId="155F356B" w14:textId="77777777" w:rsidR="007743B1" w:rsidRPr="007743B1" w:rsidRDefault="007743B1" w:rsidP="007743B1">
            <w:pPr>
              <w:jc w:val="center"/>
              <w:rPr>
                <w:szCs w:val="20"/>
              </w:rPr>
            </w:pPr>
            <w:r w:rsidRPr="007743B1">
              <w:rPr>
                <w:szCs w:val="20"/>
              </w:rPr>
              <w:t>263,67</w:t>
            </w:r>
          </w:p>
        </w:tc>
        <w:tc>
          <w:tcPr>
            <w:tcW w:w="886" w:type="dxa"/>
            <w:tcBorders>
              <w:top w:val="single" w:sz="2" w:space="0" w:color="auto"/>
              <w:left w:val="single" w:sz="2" w:space="0" w:color="auto"/>
              <w:bottom w:val="single" w:sz="2" w:space="0" w:color="auto"/>
              <w:right w:val="single" w:sz="2" w:space="0" w:color="auto"/>
            </w:tcBorders>
            <w:vAlign w:val="center"/>
          </w:tcPr>
          <w:p w14:paraId="0091158E" w14:textId="77777777" w:rsidR="007743B1" w:rsidRPr="007743B1" w:rsidRDefault="007743B1" w:rsidP="007743B1">
            <w:pPr>
              <w:jc w:val="center"/>
              <w:rPr>
                <w:szCs w:val="20"/>
              </w:rPr>
            </w:pPr>
            <w:r w:rsidRPr="007743B1">
              <w:rPr>
                <w:szCs w:val="20"/>
              </w:rPr>
              <w:t>260,35</w:t>
            </w:r>
          </w:p>
        </w:tc>
        <w:tc>
          <w:tcPr>
            <w:tcW w:w="886" w:type="dxa"/>
            <w:tcBorders>
              <w:top w:val="single" w:sz="2" w:space="0" w:color="auto"/>
              <w:left w:val="single" w:sz="2" w:space="0" w:color="auto"/>
              <w:bottom w:val="single" w:sz="2" w:space="0" w:color="auto"/>
              <w:right w:val="single" w:sz="2" w:space="0" w:color="auto"/>
            </w:tcBorders>
            <w:vAlign w:val="center"/>
          </w:tcPr>
          <w:p w14:paraId="58F4873B" w14:textId="77777777" w:rsidR="007743B1" w:rsidRPr="007743B1" w:rsidRDefault="007743B1" w:rsidP="007743B1">
            <w:pPr>
              <w:jc w:val="center"/>
              <w:rPr>
                <w:szCs w:val="20"/>
              </w:rPr>
            </w:pPr>
            <w:r w:rsidRPr="007743B1">
              <w:rPr>
                <w:szCs w:val="20"/>
              </w:rPr>
              <w:t>278,65</w:t>
            </w:r>
          </w:p>
        </w:tc>
        <w:tc>
          <w:tcPr>
            <w:tcW w:w="1028" w:type="dxa"/>
            <w:tcBorders>
              <w:top w:val="single" w:sz="2" w:space="0" w:color="auto"/>
              <w:left w:val="single" w:sz="2" w:space="0" w:color="auto"/>
              <w:bottom w:val="single" w:sz="2" w:space="0" w:color="auto"/>
              <w:right w:val="single" w:sz="2" w:space="0" w:color="auto"/>
            </w:tcBorders>
            <w:vAlign w:val="center"/>
          </w:tcPr>
          <w:p w14:paraId="37F4C770" w14:textId="77777777" w:rsidR="007743B1" w:rsidRPr="007743B1" w:rsidRDefault="007743B1" w:rsidP="007743B1">
            <w:pPr>
              <w:jc w:val="center"/>
              <w:rPr>
                <w:szCs w:val="20"/>
              </w:rPr>
            </w:pPr>
            <w:r w:rsidRPr="007743B1">
              <w:rPr>
                <w:szCs w:val="20"/>
              </w:rPr>
              <w:t>265,34</w:t>
            </w:r>
          </w:p>
        </w:tc>
        <w:tc>
          <w:tcPr>
            <w:tcW w:w="1134" w:type="dxa"/>
            <w:shd w:val="clear" w:color="auto" w:fill="auto"/>
            <w:vAlign w:val="center"/>
          </w:tcPr>
          <w:p w14:paraId="4493F34C" w14:textId="77777777" w:rsidR="007743B1" w:rsidRPr="007743B1" w:rsidRDefault="007743B1" w:rsidP="007743B1">
            <w:pPr>
              <w:jc w:val="center"/>
              <w:rPr>
                <w:szCs w:val="20"/>
              </w:rPr>
            </w:pPr>
            <w:r w:rsidRPr="007743B1">
              <w:rPr>
                <w:szCs w:val="20"/>
              </w:rPr>
              <w:t>37,40</w:t>
            </w:r>
          </w:p>
        </w:tc>
        <w:tc>
          <w:tcPr>
            <w:tcW w:w="1134" w:type="dxa"/>
            <w:shd w:val="clear" w:color="auto" w:fill="auto"/>
            <w:vAlign w:val="center"/>
          </w:tcPr>
          <w:p w14:paraId="7AE97BC1" w14:textId="77777777" w:rsidR="007743B1" w:rsidRPr="007743B1" w:rsidRDefault="007743B1" w:rsidP="007743B1">
            <w:pPr>
              <w:jc w:val="center"/>
              <w:rPr>
                <w:szCs w:val="20"/>
              </w:rPr>
            </w:pPr>
            <w:r w:rsidRPr="007743B1">
              <w:rPr>
                <w:szCs w:val="20"/>
              </w:rPr>
              <w:t>4 159,44</w:t>
            </w:r>
          </w:p>
        </w:tc>
        <w:tc>
          <w:tcPr>
            <w:tcW w:w="1276" w:type="dxa"/>
            <w:tcBorders>
              <w:top w:val="single" w:sz="2" w:space="0" w:color="auto"/>
              <w:left w:val="single" w:sz="2" w:space="0" w:color="auto"/>
              <w:bottom w:val="single" w:sz="2" w:space="0" w:color="auto"/>
              <w:right w:val="single" w:sz="2" w:space="0" w:color="auto"/>
            </w:tcBorders>
            <w:vAlign w:val="center"/>
          </w:tcPr>
          <w:p w14:paraId="6A3D9073" w14:textId="77777777" w:rsidR="007743B1" w:rsidRPr="007743B1" w:rsidRDefault="007743B1" w:rsidP="007743B1">
            <w:pPr>
              <w:ind w:right="-35"/>
              <w:jc w:val="center"/>
              <w:rPr>
                <w:rFonts w:eastAsia="Calibri"/>
                <w:sz w:val="20"/>
                <w:szCs w:val="20"/>
              </w:rPr>
            </w:pPr>
            <w:r w:rsidRPr="007743B1">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56DB7700" w14:textId="77777777" w:rsidR="007743B1" w:rsidRPr="007743B1" w:rsidRDefault="007743B1" w:rsidP="007743B1">
            <w:pPr>
              <w:jc w:val="center"/>
              <w:rPr>
                <w:rFonts w:eastAsia="Calibri"/>
                <w:sz w:val="20"/>
                <w:szCs w:val="20"/>
              </w:rPr>
            </w:pPr>
            <w:r w:rsidRPr="007743B1">
              <w:rPr>
                <w:rFonts w:eastAsia="Calibri"/>
                <w:sz w:val="20"/>
                <w:szCs w:val="20"/>
              </w:rPr>
              <w:t>х</w:t>
            </w:r>
          </w:p>
        </w:tc>
      </w:tr>
      <w:tr w:rsidR="007743B1" w:rsidRPr="007743B1" w14:paraId="3C8755BB" w14:textId="77777777" w:rsidTr="00024F96">
        <w:trPr>
          <w:trHeight w:val="279"/>
        </w:trPr>
        <w:tc>
          <w:tcPr>
            <w:tcW w:w="1559" w:type="dxa"/>
            <w:vMerge/>
            <w:tcBorders>
              <w:left w:val="single" w:sz="2" w:space="0" w:color="auto"/>
              <w:right w:val="single" w:sz="2" w:space="0" w:color="auto"/>
            </w:tcBorders>
            <w:vAlign w:val="center"/>
          </w:tcPr>
          <w:p w14:paraId="58CEF290" w14:textId="77777777" w:rsidR="007743B1" w:rsidRPr="007743B1" w:rsidRDefault="007743B1" w:rsidP="007743B1">
            <w:pPr>
              <w:rPr>
                <w:rFonts w:eastAsia="Calibri"/>
                <w:sz w:val="20"/>
                <w:szCs w:val="20"/>
                <w:lang w:eastAsia="en-US"/>
              </w:rPr>
            </w:pPr>
          </w:p>
        </w:tc>
        <w:tc>
          <w:tcPr>
            <w:tcW w:w="1734" w:type="dxa"/>
            <w:tcBorders>
              <w:top w:val="single" w:sz="2" w:space="0" w:color="auto"/>
              <w:left w:val="single" w:sz="2" w:space="0" w:color="auto"/>
              <w:bottom w:val="single" w:sz="2" w:space="0" w:color="auto"/>
              <w:right w:val="single" w:sz="2" w:space="0" w:color="auto"/>
            </w:tcBorders>
            <w:vAlign w:val="center"/>
          </w:tcPr>
          <w:p w14:paraId="163C56BB" w14:textId="77777777" w:rsidR="007743B1" w:rsidRPr="007743B1" w:rsidRDefault="007743B1" w:rsidP="007743B1">
            <w:pPr>
              <w:jc w:val="center"/>
              <w:rPr>
                <w:rFonts w:eastAsia="Calibri"/>
                <w:sz w:val="20"/>
                <w:szCs w:val="20"/>
              </w:rPr>
            </w:pPr>
            <w:r w:rsidRPr="007743B1">
              <w:rPr>
                <w:rFonts w:eastAsia="Calibri"/>
                <w:sz w:val="20"/>
                <w:szCs w:val="20"/>
              </w:rPr>
              <w:t>с 01.07.2025</w:t>
            </w:r>
          </w:p>
        </w:tc>
        <w:tc>
          <w:tcPr>
            <w:tcW w:w="921" w:type="dxa"/>
            <w:tcBorders>
              <w:top w:val="single" w:sz="2" w:space="0" w:color="auto"/>
              <w:left w:val="single" w:sz="2" w:space="0" w:color="auto"/>
              <w:bottom w:val="single" w:sz="2" w:space="0" w:color="auto"/>
              <w:right w:val="single" w:sz="2" w:space="0" w:color="auto"/>
            </w:tcBorders>
            <w:vAlign w:val="center"/>
          </w:tcPr>
          <w:p w14:paraId="23D8044D" w14:textId="77777777" w:rsidR="007743B1" w:rsidRPr="007743B1" w:rsidRDefault="007743B1" w:rsidP="007743B1">
            <w:pPr>
              <w:jc w:val="center"/>
              <w:rPr>
                <w:szCs w:val="20"/>
              </w:rPr>
            </w:pPr>
            <w:r w:rsidRPr="007743B1">
              <w:rPr>
                <w:szCs w:val="20"/>
              </w:rPr>
              <w:t>354,38</w:t>
            </w:r>
          </w:p>
        </w:tc>
        <w:tc>
          <w:tcPr>
            <w:tcW w:w="921" w:type="dxa"/>
            <w:tcBorders>
              <w:top w:val="single" w:sz="2" w:space="0" w:color="auto"/>
              <w:left w:val="single" w:sz="2" w:space="0" w:color="auto"/>
              <w:bottom w:val="single" w:sz="2" w:space="0" w:color="auto"/>
              <w:right w:val="single" w:sz="2" w:space="0" w:color="auto"/>
            </w:tcBorders>
            <w:vAlign w:val="center"/>
          </w:tcPr>
          <w:p w14:paraId="3129B293" w14:textId="77777777" w:rsidR="007743B1" w:rsidRPr="007743B1" w:rsidRDefault="007743B1" w:rsidP="007743B1">
            <w:pPr>
              <w:jc w:val="center"/>
              <w:rPr>
                <w:szCs w:val="20"/>
              </w:rPr>
            </w:pPr>
            <w:r w:rsidRPr="007743B1">
              <w:rPr>
                <w:szCs w:val="20"/>
              </w:rPr>
              <w:t>349,91</w:t>
            </w:r>
          </w:p>
        </w:tc>
        <w:tc>
          <w:tcPr>
            <w:tcW w:w="921" w:type="dxa"/>
            <w:tcBorders>
              <w:top w:val="single" w:sz="2" w:space="0" w:color="auto"/>
              <w:left w:val="single" w:sz="2" w:space="0" w:color="auto"/>
              <w:bottom w:val="single" w:sz="2" w:space="0" w:color="auto"/>
              <w:right w:val="single" w:sz="2" w:space="0" w:color="auto"/>
            </w:tcBorders>
            <w:vAlign w:val="center"/>
          </w:tcPr>
          <w:p w14:paraId="27B47883" w14:textId="77777777" w:rsidR="007743B1" w:rsidRPr="007743B1" w:rsidRDefault="007743B1" w:rsidP="007743B1">
            <w:pPr>
              <w:jc w:val="center"/>
              <w:rPr>
                <w:szCs w:val="20"/>
              </w:rPr>
            </w:pPr>
            <w:r w:rsidRPr="007743B1">
              <w:rPr>
                <w:szCs w:val="20"/>
              </w:rPr>
              <w:t>374,51</w:t>
            </w:r>
          </w:p>
        </w:tc>
        <w:tc>
          <w:tcPr>
            <w:tcW w:w="1062" w:type="dxa"/>
            <w:tcBorders>
              <w:top w:val="single" w:sz="2" w:space="0" w:color="auto"/>
              <w:left w:val="single" w:sz="2" w:space="0" w:color="auto"/>
              <w:bottom w:val="single" w:sz="2" w:space="0" w:color="auto"/>
              <w:right w:val="single" w:sz="2" w:space="0" w:color="auto"/>
            </w:tcBorders>
            <w:vAlign w:val="center"/>
          </w:tcPr>
          <w:p w14:paraId="517FFB87" w14:textId="77777777" w:rsidR="007743B1" w:rsidRPr="007743B1" w:rsidRDefault="007743B1" w:rsidP="007743B1">
            <w:pPr>
              <w:jc w:val="center"/>
              <w:rPr>
                <w:szCs w:val="20"/>
              </w:rPr>
            </w:pPr>
            <w:r w:rsidRPr="007743B1">
              <w:rPr>
                <w:szCs w:val="20"/>
              </w:rPr>
              <w:t>356,62</w:t>
            </w:r>
          </w:p>
        </w:tc>
        <w:tc>
          <w:tcPr>
            <w:tcW w:w="886" w:type="dxa"/>
            <w:tcBorders>
              <w:top w:val="single" w:sz="2" w:space="0" w:color="auto"/>
              <w:left w:val="single" w:sz="2" w:space="0" w:color="auto"/>
              <w:bottom w:val="single" w:sz="2" w:space="0" w:color="auto"/>
              <w:right w:val="single" w:sz="2" w:space="0" w:color="auto"/>
            </w:tcBorders>
            <w:vAlign w:val="center"/>
          </w:tcPr>
          <w:p w14:paraId="35E13DE3" w14:textId="77777777" w:rsidR="007743B1" w:rsidRPr="007743B1" w:rsidRDefault="007743B1" w:rsidP="007743B1">
            <w:pPr>
              <w:jc w:val="center"/>
              <w:rPr>
                <w:szCs w:val="20"/>
              </w:rPr>
            </w:pPr>
            <w:r w:rsidRPr="007743B1">
              <w:rPr>
                <w:szCs w:val="20"/>
              </w:rPr>
              <w:t>295,32</w:t>
            </w:r>
          </w:p>
        </w:tc>
        <w:tc>
          <w:tcPr>
            <w:tcW w:w="886" w:type="dxa"/>
            <w:tcBorders>
              <w:top w:val="single" w:sz="2" w:space="0" w:color="auto"/>
              <w:left w:val="single" w:sz="2" w:space="0" w:color="auto"/>
              <w:bottom w:val="single" w:sz="2" w:space="0" w:color="auto"/>
              <w:right w:val="single" w:sz="2" w:space="0" w:color="auto"/>
            </w:tcBorders>
            <w:vAlign w:val="center"/>
          </w:tcPr>
          <w:p w14:paraId="1D10111F" w14:textId="77777777" w:rsidR="007743B1" w:rsidRPr="007743B1" w:rsidRDefault="007743B1" w:rsidP="007743B1">
            <w:pPr>
              <w:jc w:val="center"/>
              <w:rPr>
                <w:szCs w:val="20"/>
              </w:rPr>
            </w:pPr>
            <w:r w:rsidRPr="007743B1">
              <w:rPr>
                <w:szCs w:val="20"/>
              </w:rPr>
              <w:t>291,59</w:t>
            </w:r>
          </w:p>
        </w:tc>
        <w:tc>
          <w:tcPr>
            <w:tcW w:w="886" w:type="dxa"/>
            <w:tcBorders>
              <w:top w:val="single" w:sz="2" w:space="0" w:color="auto"/>
              <w:left w:val="single" w:sz="2" w:space="0" w:color="auto"/>
              <w:bottom w:val="single" w:sz="2" w:space="0" w:color="auto"/>
              <w:right w:val="single" w:sz="2" w:space="0" w:color="auto"/>
            </w:tcBorders>
            <w:vAlign w:val="center"/>
          </w:tcPr>
          <w:p w14:paraId="0C6D9C12" w14:textId="77777777" w:rsidR="007743B1" w:rsidRPr="007743B1" w:rsidRDefault="007743B1" w:rsidP="007743B1">
            <w:pPr>
              <w:jc w:val="center"/>
              <w:rPr>
                <w:szCs w:val="20"/>
              </w:rPr>
            </w:pPr>
            <w:r w:rsidRPr="007743B1">
              <w:rPr>
                <w:szCs w:val="20"/>
              </w:rPr>
              <w:t>312,09</w:t>
            </w:r>
          </w:p>
        </w:tc>
        <w:tc>
          <w:tcPr>
            <w:tcW w:w="1028" w:type="dxa"/>
            <w:tcBorders>
              <w:top w:val="single" w:sz="2" w:space="0" w:color="auto"/>
              <w:left w:val="single" w:sz="2" w:space="0" w:color="auto"/>
              <w:bottom w:val="single" w:sz="2" w:space="0" w:color="auto"/>
              <w:right w:val="single" w:sz="2" w:space="0" w:color="auto"/>
            </w:tcBorders>
            <w:vAlign w:val="center"/>
          </w:tcPr>
          <w:p w14:paraId="64090ECA" w14:textId="77777777" w:rsidR="007743B1" w:rsidRPr="007743B1" w:rsidRDefault="007743B1" w:rsidP="007743B1">
            <w:pPr>
              <w:jc w:val="center"/>
              <w:rPr>
                <w:szCs w:val="20"/>
              </w:rPr>
            </w:pPr>
            <w:r w:rsidRPr="007743B1">
              <w:rPr>
                <w:szCs w:val="20"/>
              </w:rPr>
              <w:t>297,18</w:t>
            </w:r>
          </w:p>
        </w:tc>
        <w:tc>
          <w:tcPr>
            <w:tcW w:w="1134" w:type="dxa"/>
            <w:shd w:val="clear" w:color="auto" w:fill="auto"/>
            <w:vAlign w:val="center"/>
          </w:tcPr>
          <w:p w14:paraId="4A895AB0" w14:textId="77777777" w:rsidR="007743B1" w:rsidRPr="007743B1" w:rsidRDefault="007743B1" w:rsidP="007743B1">
            <w:pPr>
              <w:jc w:val="center"/>
              <w:rPr>
                <w:szCs w:val="20"/>
              </w:rPr>
            </w:pPr>
            <w:r w:rsidRPr="007743B1">
              <w:rPr>
                <w:szCs w:val="20"/>
              </w:rPr>
              <w:t>41,89</w:t>
            </w:r>
          </w:p>
        </w:tc>
        <w:tc>
          <w:tcPr>
            <w:tcW w:w="1134" w:type="dxa"/>
            <w:shd w:val="clear" w:color="auto" w:fill="auto"/>
            <w:vAlign w:val="center"/>
          </w:tcPr>
          <w:p w14:paraId="1268DCB8" w14:textId="77777777" w:rsidR="007743B1" w:rsidRPr="007743B1" w:rsidRDefault="007743B1" w:rsidP="007743B1">
            <w:pPr>
              <w:jc w:val="center"/>
              <w:rPr>
                <w:szCs w:val="20"/>
              </w:rPr>
            </w:pPr>
            <w:r w:rsidRPr="007743B1">
              <w:rPr>
                <w:szCs w:val="20"/>
              </w:rPr>
              <w:t>4 658,57</w:t>
            </w:r>
          </w:p>
        </w:tc>
        <w:tc>
          <w:tcPr>
            <w:tcW w:w="1276" w:type="dxa"/>
            <w:tcBorders>
              <w:top w:val="single" w:sz="2" w:space="0" w:color="auto"/>
              <w:left w:val="single" w:sz="2" w:space="0" w:color="auto"/>
              <w:bottom w:val="single" w:sz="2" w:space="0" w:color="auto"/>
              <w:right w:val="single" w:sz="2" w:space="0" w:color="auto"/>
            </w:tcBorders>
            <w:vAlign w:val="center"/>
          </w:tcPr>
          <w:p w14:paraId="5BE83CF5" w14:textId="77777777" w:rsidR="007743B1" w:rsidRPr="007743B1" w:rsidRDefault="007743B1" w:rsidP="007743B1">
            <w:pPr>
              <w:jc w:val="center"/>
              <w:rPr>
                <w:rFonts w:eastAsia="Calibri"/>
                <w:sz w:val="20"/>
                <w:szCs w:val="20"/>
              </w:rPr>
            </w:pPr>
            <w:r w:rsidRPr="007743B1">
              <w:rPr>
                <w:rFonts w:eastAsia="Calibri"/>
                <w:sz w:val="20"/>
                <w:szCs w:val="20"/>
              </w:rPr>
              <w:t>х</w:t>
            </w:r>
          </w:p>
        </w:tc>
        <w:tc>
          <w:tcPr>
            <w:tcW w:w="1134" w:type="dxa"/>
            <w:tcBorders>
              <w:top w:val="single" w:sz="2" w:space="0" w:color="auto"/>
              <w:left w:val="single" w:sz="2" w:space="0" w:color="auto"/>
              <w:bottom w:val="single" w:sz="2" w:space="0" w:color="auto"/>
              <w:right w:val="single" w:sz="2" w:space="0" w:color="auto"/>
            </w:tcBorders>
            <w:vAlign w:val="center"/>
          </w:tcPr>
          <w:p w14:paraId="77777318" w14:textId="77777777" w:rsidR="007743B1" w:rsidRPr="007743B1" w:rsidRDefault="007743B1" w:rsidP="007743B1">
            <w:pPr>
              <w:jc w:val="center"/>
              <w:rPr>
                <w:rFonts w:eastAsia="Calibri"/>
                <w:sz w:val="20"/>
                <w:szCs w:val="20"/>
              </w:rPr>
            </w:pPr>
            <w:r w:rsidRPr="007743B1">
              <w:rPr>
                <w:rFonts w:eastAsia="Calibri"/>
                <w:sz w:val="20"/>
                <w:szCs w:val="20"/>
              </w:rPr>
              <w:t>х</w:t>
            </w:r>
          </w:p>
        </w:tc>
      </w:tr>
    </w:tbl>
    <w:p w14:paraId="2EF0C412" w14:textId="77777777" w:rsidR="007743B1" w:rsidRPr="007743B1" w:rsidRDefault="007743B1" w:rsidP="007743B1">
      <w:pPr>
        <w:autoSpaceDE w:val="0"/>
        <w:autoSpaceDN w:val="0"/>
        <w:adjustRightInd w:val="0"/>
        <w:jc w:val="both"/>
        <w:outlineLvl w:val="1"/>
        <w:rPr>
          <w:rFonts w:eastAsia="Calibri"/>
          <w:sz w:val="28"/>
          <w:szCs w:val="28"/>
        </w:rPr>
        <w:sectPr w:rsidR="007743B1" w:rsidRPr="007743B1" w:rsidSect="007743B1">
          <w:pgSz w:w="16838" w:h="11906" w:orient="landscape"/>
          <w:pgMar w:top="567" w:right="707" w:bottom="849" w:left="1134" w:header="708" w:footer="708" w:gutter="0"/>
          <w:cols w:space="708"/>
          <w:docGrid w:linePitch="360"/>
        </w:sectPr>
      </w:pPr>
    </w:p>
    <w:p w14:paraId="659EB7E9" w14:textId="77777777" w:rsidR="007743B1" w:rsidRPr="007743B1" w:rsidRDefault="007743B1" w:rsidP="007743B1">
      <w:pPr>
        <w:rPr>
          <w:rFonts w:eastAsia="Calibri"/>
          <w:sz w:val="28"/>
          <w:szCs w:val="28"/>
        </w:rPr>
      </w:pPr>
    </w:p>
    <w:p w14:paraId="15024987" w14:textId="77777777" w:rsidR="007743B1" w:rsidRPr="007743B1" w:rsidRDefault="007743B1" w:rsidP="007743B1">
      <w:pPr>
        <w:keepNext/>
        <w:tabs>
          <w:tab w:val="left" w:pos="567"/>
        </w:tabs>
        <w:jc w:val="center"/>
        <w:outlineLvl w:val="0"/>
        <w:rPr>
          <w:b/>
          <w:sz w:val="32"/>
          <w:szCs w:val="20"/>
          <w:lang w:eastAsia="x-none"/>
        </w:rPr>
      </w:pPr>
      <w:r w:rsidRPr="007743B1">
        <w:rPr>
          <w:rFonts w:eastAsia="Calibri"/>
          <w:sz w:val="28"/>
          <w:szCs w:val="28"/>
        </w:rPr>
        <w:tab/>
      </w:r>
      <w:r w:rsidRPr="007743B1">
        <w:rPr>
          <w:b/>
          <w:sz w:val="32"/>
          <w:szCs w:val="20"/>
          <w:lang w:eastAsia="x-none"/>
        </w:rPr>
        <w:t>13.</w:t>
      </w:r>
      <w:r w:rsidRPr="007743B1">
        <w:rPr>
          <w:b/>
          <w:szCs w:val="20"/>
          <w:lang w:val="x-none" w:eastAsia="x-none"/>
        </w:rPr>
        <w:t xml:space="preserve"> </w:t>
      </w:r>
      <w:r w:rsidRPr="007743B1">
        <w:rPr>
          <w:b/>
          <w:sz w:val="32"/>
          <w:szCs w:val="20"/>
          <w:lang w:eastAsia="x-none"/>
        </w:rPr>
        <w:t>Тарифы на горячую воду в закрытых системах горячего водоснабжения на 2024 год</w:t>
      </w:r>
    </w:p>
    <w:p w14:paraId="13CB7864" w14:textId="77777777" w:rsidR="007743B1" w:rsidRPr="007743B1" w:rsidRDefault="007743B1" w:rsidP="007743B1">
      <w:pPr>
        <w:rPr>
          <w:rFonts w:eastAsia="Calibri"/>
          <w:sz w:val="28"/>
          <w:szCs w:val="28"/>
        </w:rPr>
      </w:pPr>
    </w:p>
    <w:p w14:paraId="7FD65E94" w14:textId="77777777" w:rsidR="007743B1" w:rsidRPr="007743B1" w:rsidRDefault="007743B1" w:rsidP="007743B1">
      <w:pPr>
        <w:ind w:firstLine="709"/>
        <w:contextualSpacing/>
        <w:jc w:val="both"/>
        <w:rPr>
          <w:sz w:val="28"/>
          <w:szCs w:val="28"/>
        </w:rPr>
      </w:pPr>
      <w:r w:rsidRPr="007743B1">
        <w:rPr>
          <w:sz w:val="28"/>
          <w:szCs w:val="28"/>
        </w:rPr>
        <w:t>В соответствии с пунктом 4 статьи 31 Федерального закона № 416-ФЗ «О водоснабжении и водоотведении», горячее водоснабжение относится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5DF75431" w14:textId="77777777" w:rsidR="007743B1" w:rsidRPr="007743B1" w:rsidRDefault="007743B1" w:rsidP="007743B1">
      <w:pPr>
        <w:ind w:firstLine="709"/>
        <w:contextualSpacing/>
        <w:jc w:val="both"/>
        <w:rPr>
          <w:sz w:val="28"/>
          <w:szCs w:val="28"/>
        </w:rPr>
      </w:pPr>
      <w:r w:rsidRPr="007743B1">
        <w:rPr>
          <w:sz w:val="28"/>
          <w:szCs w:val="28"/>
        </w:rPr>
        <w:t>Предложение предприятия по расчету двухкомпонентного тарифа на горячую воду в закрытой системе горячего водоснабжения включает:</w:t>
      </w:r>
    </w:p>
    <w:p w14:paraId="7465C286" w14:textId="77777777" w:rsidR="007743B1" w:rsidRPr="007743B1" w:rsidRDefault="007743B1" w:rsidP="007743B1">
      <w:pPr>
        <w:ind w:firstLine="709"/>
        <w:contextualSpacing/>
        <w:jc w:val="both"/>
        <w:rPr>
          <w:sz w:val="28"/>
          <w:szCs w:val="28"/>
        </w:rPr>
      </w:pPr>
      <w:r w:rsidRPr="007743B1">
        <w:rPr>
          <w:sz w:val="28"/>
          <w:szCs w:val="28"/>
        </w:rPr>
        <w:t>- компонент на тепловую энергию;</w:t>
      </w:r>
    </w:p>
    <w:p w14:paraId="7EE49001" w14:textId="77777777" w:rsidR="007743B1" w:rsidRPr="007743B1" w:rsidRDefault="007743B1" w:rsidP="007743B1">
      <w:pPr>
        <w:ind w:firstLine="709"/>
        <w:contextualSpacing/>
        <w:jc w:val="both"/>
        <w:rPr>
          <w:sz w:val="28"/>
          <w:szCs w:val="28"/>
        </w:rPr>
      </w:pPr>
      <w:r w:rsidRPr="007743B1">
        <w:rPr>
          <w:sz w:val="28"/>
          <w:szCs w:val="28"/>
        </w:rPr>
        <w:t>- компонент на холодную воду.</w:t>
      </w:r>
    </w:p>
    <w:p w14:paraId="217563FC" w14:textId="77777777" w:rsidR="007743B1" w:rsidRPr="007743B1" w:rsidRDefault="007743B1" w:rsidP="007743B1">
      <w:pPr>
        <w:ind w:firstLine="709"/>
        <w:contextualSpacing/>
        <w:jc w:val="both"/>
        <w:rPr>
          <w:sz w:val="28"/>
          <w:szCs w:val="28"/>
        </w:rPr>
      </w:pPr>
      <w:r w:rsidRPr="007743B1">
        <w:rPr>
          <w:sz w:val="28"/>
          <w:szCs w:val="28"/>
        </w:rPr>
        <w:t xml:space="preserve">В соответствии с пунктом 92 Основ ценообразования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2F898A7F" w14:textId="0CC0A44E" w:rsidR="007743B1" w:rsidRPr="007743B1" w:rsidRDefault="007743B1" w:rsidP="007743B1">
      <w:pPr>
        <w:ind w:firstLine="709"/>
        <w:contextualSpacing/>
        <w:jc w:val="both"/>
        <w:rPr>
          <w:sz w:val="28"/>
          <w:szCs w:val="28"/>
        </w:rPr>
      </w:pPr>
      <w:r w:rsidRPr="007743B1">
        <w:rPr>
          <w:sz w:val="28"/>
          <w:szCs w:val="28"/>
        </w:rPr>
        <w:t>Тарифы на тепловую энергию для ООО «Энергоресурс», реализуемую на потребительском рынке Прокопьевского муниципального округа, установлены постановлением Региональной энергетической комиссии Кузбасса от 15.06.2021 № 200 «Об установлении долгосрочных параметров регулирования и долгосрочных тарифов ООО «Энергоресурс» на тепловую энергию, реализуемую на потребительском рынке Прокопьевского муниципального округа, на 2021-2030 годы» (в редакции постановлений Региональной энергетической комиссии Кузбасса от 27.09.2022 № 288, от 24.11.2022 № 551, от 19.12.2023 № 636, от </w:t>
      </w:r>
      <w:r>
        <w:rPr>
          <w:sz w:val="28"/>
          <w:szCs w:val="28"/>
        </w:rPr>
        <w:t>05</w:t>
      </w:r>
      <w:r w:rsidRPr="007743B1">
        <w:rPr>
          <w:sz w:val="28"/>
          <w:szCs w:val="28"/>
        </w:rPr>
        <w:t>.12.2024 №___). Компонент на тепловую энергию для установления двухкомпонентного тарифа на горячую воду принимается в размере цены на тепловую энергию (представлены в таблице 15).</w:t>
      </w:r>
    </w:p>
    <w:p w14:paraId="4A92FCB5" w14:textId="77777777" w:rsidR="007743B1" w:rsidRPr="007743B1" w:rsidRDefault="007743B1" w:rsidP="007743B1">
      <w:pPr>
        <w:ind w:firstLine="851"/>
        <w:contextualSpacing/>
        <w:jc w:val="both"/>
        <w:rPr>
          <w:sz w:val="28"/>
          <w:szCs w:val="28"/>
        </w:rPr>
      </w:pPr>
    </w:p>
    <w:p w14:paraId="03F58C0A" w14:textId="77777777" w:rsidR="007743B1" w:rsidRPr="007743B1" w:rsidRDefault="007743B1" w:rsidP="007743B1">
      <w:pPr>
        <w:ind w:firstLine="851"/>
        <w:contextualSpacing/>
        <w:jc w:val="right"/>
        <w:rPr>
          <w:sz w:val="28"/>
          <w:szCs w:val="28"/>
        </w:rPr>
      </w:pPr>
      <w:r w:rsidRPr="007743B1">
        <w:rPr>
          <w:sz w:val="28"/>
          <w:szCs w:val="28"/>
        </w:rPr>
        <w:t>Таблица 15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109"/>
      </w:tblGrid>
      <w:tr w:rsidR="007743B1" w:rsidRPr="007743B1" w14:paraId="12428916" w14:textId="77777777" w:rsidTr="00024F96">
        <w:trPr>
          <w:trHeight w:val="189"/>
          <w:jc w:val="center"/>
        </w:trPr>
        <w:tc>
          <w:tcPr>
            <w:tcW w:w="1513" w:type="pct"/>
            <w:shd w:val="clear" w:color="auto" w:fill="auto"/>
          </w:tcPr>
          <w:p w14:paraId="7E0A1EC4" w14:textId="77777777" w:rsidR="007743B1" w:rsidRPr="007743B1" w:rsidRDefault="007743B1" w:rsidP="007743B1">
            <w:pPr>
              <w:jc w:val="center"/>
              <w:rPr>
                <w:sz w:val="22"/>
                <w:szCs w:val="22"/>
                <w:lang w:eastAsia="en-US"/>
              </w:rPr>
            </w:pPr>
            <w:r w:rsidRPr="007743B1">
              <w:rPr>
                <w:sz w:val="22"/>
                <w:szCs w:val="22"/>
                <w:lang w:eastAsia="en-US"/>
              </w:rPr>
              <w:t>Период</w:t>
            </w:r>
          </w:p>
        </w:tc>
        <w:tc>
          <w:tcPr>
            <w:tcW w:w="3487" w:type="pct"/>
            <w:shd w:val="clear" w:color="auto" w:fill="auto"/>
            <w:vAlign w:val="center"/>
          </w:tcPr>
          <w:p w14:paraId="654B3BD0" w14:textId="77777777" w:rsidR="007743B1" w:rsidRPr="007743B1" w:rsidRDefault="007743B1" w:rsidP="007743B1">
            <w:pPr>
              <w:jc w:val="center"/>
              <w:rPr>
                <w:sz w:val="22"/>
                <w:szCs w:val="22"/>
                <w:lang w:eastAsia="en-US"/>
              </w:rPr>
            </w:pPr>
            <w:r w:rsidRPr="007743B1">
              <w:rPr>
                <w:sz w:val="22"/>
                <w:szCs w:val="22"/>
                <w:lang w:eastAsia="en-US"/>
              </w:rPr>
              <w:t>Тариф на тепловую энергию, руб./Гкал (без НДС)</w:t>
            </w:r>
          </w:p>
        </w:tc>
      </w:tr>
      <w:tr w:rsidR="007743B1" w:rsidRPr="007743B1" w14:paraId="6F957193" w14:textId="77777777" w:rsidTr="00024F96">
        <w:trPr>
          <w:trHeight w:val="189"/>
          <w:jc w:val="center"/>
        </w:trPr>
        <w:tc>
          <w:tcPr>
            <w:tcW w:w="1513" w:type="pct"/>
            <w:shd w:val="clear" w:color="auto" w:fill="auto"/>
          </w:tcPr>
          <w:p w14:paraId="1D91C166" w14:textId="77777777" w:rsidR="007743B1" w:rsidRPr="007743B1" w:rsidRDefault="007743B1" w:rsidP="007743B1">
            <w:pPr>
              <w:jc w:val="center"/>
              <w:rPr>
                <w:sz w:val="22"/>
                <w:szCs w:val="22"/>
                <w:lang w:eastAsia="en-US"/>
              </w:rPr>
            </w:pPr>
            <w:r w:rsidRPr="007743B1">
              <w:rPr>
                <w:sz w:val="22"/>
                <w:szCs w:val="22"/>
                <w:lang w:eastAsia="en-US"/>
              </w:rPr>
              <w:t>с 01.01.2025</w:t>
            </w:r>
          </w:p>
        </w:tc>
        <w:tc>
          <w:tcPr>
            <w:tcW w:w="3487" w:type="pct"/>
            <w:shd w:val="clear" w:color="auto" w:fill="auto"/>
          </w:tcPr>
          <w:p w14:paraId="7BB52691" w14:textId="77777777" w:rsidR="007743B1" w:rsidRPr="007743B1" w:rsidRDefault="007743B1" w:rsidP="007743B1">
            <w:pPr>
              <w:jc w:val="center"/>
              <w:rPr>
                <w:sz w:val="22"/>
                <w:szCs w:val="22"/>
                <w:lang w:eastAsia="en-US"/>
              </w:rPr>
            </w:pPr>
            <w:r w:rsidRPr="007743B1">
              <w:rPr>
                <w:szCs w:val="20"/>
              </w:rPr>
              <w:t>4 159,44</w:t>
            </w:r>
          </w:p>
        </w:tc>
      </w:tr>
      <w:tr w:rsidR="007743B1" w:rsidRPr="007743B1" w14:paraId="32C920CE" w14:textId="77777777" w:rsidTr="00024F96">
        <w:trPr>
          <w:trHeight w:val="189"/>
          <w:jc w:val="center"/>
        </w:trPr>
        <w:tc>
          <w:tcPr>
            <w:tcW w:w="1513" w:type="pct"/>
            <w:shd w:val="clear" w:color="auto" w:fill="auto"/>
          </w:tcPr>
          <w:p w14:paraId="5332F9A1" w14:textId="77777777" w:rsidR="007743B1" w:rsidRPr="007743B1" w:rsidRDefault="007743B1" w:rsidP="007743B1">
            <w:pPr>
              <w:jc w:val="center"/>
              <w:rPr>
                <w:sz w:val="22"/>
                <w:szCs w:val="22"/>
                <w:lang w:eastAsia="en-US"/>
              </w:rPr>
            </w:pPr>
            <w:r w:rsidRPr="007743B1">
              <w:rPr>
                <w:sz w:val="22"/>
                <w:szCs w:val="22"/>
                <w:lang w:eastAsia="en-US"/>
              </w:rPr>
              <w:t>с 01.07.2025</w:t>
            </w:r>
          </w:p>
        </w:tc>
        <w:tc>
          <w:tcPr>
            <w:tcW w:w="3487" w:type="pct"/>
            <w:shd w:val="clear" w:color="auto" w:fill="auto"/>
          </w:tcPr>
          <w:p w14:paraId="659F7E9C" w14:textId="77777777" w:rsidR="007743B1" w:rsidRPr="007743B1" w:rsidRDefault="007743B1" w:rsidP="007743B1">
            <w:pPr>
              <w:jc w:val="center"/>
              <w:rPr>
                <w:sz w:val="22"/>
                <w:szCs w:val="22"/>
                <w:lang w:eastAsia="en-US"/>
              </w:rPr>
            </w:pPr>
            <w:r w:rsidRPr="007743B1">
              <w:rPr>
                <w:szCs w:val="20"/>
              </w:rPr>
              <w:t>4 658,57</w:t>
            </w:r>
          </w:p>
        </w:tc>
      </w:tr>
    </w:tbl>
    <w:p w14:paraId="68FC5B85" w14:textId="77777777" w:rsidR="007743B1" w:rsidRPr="007743B1" w:rsidRDefault="007743B1" w:rsidP="007743B1">
      <w:pPr>
        <w:ind w:firstLine="851"/>
        <w:contextualSpacing/>
        <w:jc w:val="both"/>
        <w:rPr>
          <w:sz w:val="28"/>
          <w:szCs w:val="28"/>
        </w:rPr>
      </w:pPr>
    </w:p>
    <w:p w14:paraId="344FF19B" w14:textId="77777777" w:rsidR="007743B1" w:rsidRPr="007743B1" w:rsidRDefault="007743B1" w:rsidP="007743B1">
      <w:pPr>
        <w:ind w:firstLine="709"/>
        <w:contextualSpacing/>
        <w:jc w:val="both"/>
        <w:rPr>
          <w:sz w:val="28"/>
          <w:szCs w:val="28"/>
        </w:rPr>
      </w:pPr>
      <w:r w:rsidRPr="007743B1">
        <w:rPr>
          <w:sz w:val="28"/>
          <w:szCs w:val="28"/>
        </w:rPr>
        <w:t>В соответствии с пунктом 88 Основ ценообразования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79F49D8C" w14:textId="77777777" w:rsidR="007743B1" w:rsidRPr="007743B1" w:rsidRDefault="007743B1" w:rsidP="007743B1">
      <w:pPr>
        <w:ind w:firstLine="709"/>
        <w:jc w:val="both"/>
        <w:rPr>
          <w:rFonts w:eastAsia="Calibri"/>
          <w:sz w:val="28"/>
          <w:szCs w:val="28"/>
        </w:rPr>
      </w:pPr>
      <w:r w:rsidRPr="007743B1">
        <w:rPr>
          <w:rFonts w:eastAsia="Calibri"/>
          <w:sz w:val="28"/>
          <w:szCs w:val="28"/>
        </w:rPr>
        <w:t>Нормативы расхода тепловой энергии, необходимой для осуществления горячего водоснабжения ООО «Энергоресурс»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и отражены в таблице 16:</w:t>
      </w:r>
    </w:p>
    <w:p w14:paraId="384D06AF" w14:textId="77777777" w:rsidR="007743B1" w:rsidRPr="007743B1" w:rsidRDefault="007743B1" w:rsidP="007743B1">
      <w:pPr>
        <w:tabs>
          <w:tab w:val="left" w:pos="0"/>
          <w:tab w:val="left" w:pos="9900"/>
        </w:tabs>
        <w:ind w:firstLine="709"/>
        <w:jc w:val="right"/>
        <w:rPr>
          <w:rFonts w:eastAsia="Calibri"/>
          <w:snapToGrid w:val="0"/>
          <w:sz w:val="28"/>
          <w:szCs w:val="28"/>
        </w:rPr>
      </w:pPr>
      <w:r w:rsidRPr="007743B1">
        <w:rPr>
          <w:rFonts w:eastAsia="Calibri"/>
          <w:snapToGrid w:val="0"/>
          <w:sz w:val="28"/>
          <w:szCs w:val="28"/>
        </w:rPr>
        <w:t>Таблица 16</w:t>
      </w:r>
    </w:p>
    <w:p w14:paraId="7E06471B" w14:textId="77777777" w:rsidR="007743B1" w:rsidRPr="007743B1" w:rsidRDefault="007743B1" w:rsidP="007743B1">
      <w:pPr>
        <w:tabs>
          <w:tab w:val="left" w:pos="0"/>
          <w:tab w:val="left" w:pos="9900"/>
        </w:tabs>
        <w:ind w:right="-1" w:firstLine="709"/>
        <w:jc w:val="both"/>
        <w:rPr>
          <w:rFonts w:eastAsia="Calibri"/>
          <w:snapToGrid w:val="0"/>
          <w:color w:val="000000"/>
          <w:sz w:val="28"/>
          <w:szCs w:val="28"/>
        </w:rPr>
      </w:pPr>
    </w:p>
    <w:tbl>
      <w:tblPr>
        <w:tblpPr w:leftFromText="180" w:rightFromText="180" w:vertAnchor="text" w:horzAnchor="margin" w:tblpY="-115"/>
        <w:tblOverlap w:val="neve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39"/>
        <w:gridCol w:w="2603"/>
        <w:gridCol w:w="2554"/>
      </w:tblGrid>
      <w:tr w:rsidR="007743B1" w:rsidRPr="007743B1" w14:paraId="0C72E1D3" w14:textId="77777777" w:rsidTr="00024F96">
        <w:trPr>
          <w:trHeight w:val="485"/>
        </w:trPr>
        <w:tc>
          <w:tcPr>
            <w:tcW w:w="4957" w:type="dxa"/>
            <w:gridSpan w:val="2"/>
            <w:shd w:val="clear" w:color="auto" w:fill="auto"/>
            <w:vAlign w:val="center"/>
          </w:tcPr>
          <w:p w14:paraId="51E2C75A" w14:textId="77777777" w:rsidR="007743B1" w:rsidRPr="007743B1" w:rsidRDefault="007743B1" w:rsidP="007743B1">
            <w:pPr>
              <w:jc w:val="center"/>
              <w:rPr>
                <w:rFonts w:eastAsia="Calibri"/>
                <w:sz w:val="20"/>
                <w:szCs w:val="20"/>
              </w:rPr>
            </w:pPr>
            <w:r w:rsidRPr="007743B1">
              <w:rPr>
                <w:rFonts w:eastAsia="Calibri"/>
                <w:sz w:val="20"/>
                <w:szCs w:val="20"/>
              </w:rPr>
              <w:t>С изолированными стояками</w:t>
            </w:r>
          </w:p>
        </w:tc>
        <w:tc>
          <w:tcPr>
            <w:tcW w:w="5157" w:type="dxa"/>
            <w:gridSpan w:val="2"/>
            <w:shd w:val="clear" w:color="auto" w:fill="auto"/>
            <w:vAlign w:val="center"/>
            <w:hideMark/>
          </w:tcPr>
          <w:p w14:paraId="04069AF2" w14:textId="77777777" w:rsidR="007743B1" w:rsidRPr="007743B1" w:rsidRDefault="007743B1" w:rsidP="007743B1">
            <w:pPr>
              <w:jc w:val="center"/>
              <w:rPr>
                <w:rFonts w:eastAsia="Calibri"/>
                <w:snapToGrid w:val="0"/>
                <w:sz w:val="28"/>
                <w:szCs w:val="28"/>
              </w:rPr>
            </w:pPr>
            <w:r w:rsidRPr="007743B1">
              <w:rPr>
                <w:rFonts w:eastAsia="Calibri"/>
                <w:sz w:val="20"/>
                <w:szCs w:val="20"/>
              </w:rPr>
              <w:t>С неизолированными стояками</w:t>
            </w:r>
          </w:p>
        </w:tc>
      </w:tr>
      <w:tr w:rsidR="007743B1" w:rsidRPr="007743B1" w14:paraId="3CC31108" w14:textId="77777777" w:rsidTr="00024F96">
        <w:trPr>
          <w:trHeight w:val="293"/>
        </w:trPr>
        <w:tc>
          <w:tcPr>
            <w:tcW w:w="2518" w:type="dxa"/>
            <w:shd w:val="clear" w:color="auto" w:fill="auto"/>
            <w:vAlign w:val="center"/>
            <w:hideMark/>
          </w:tcPr>
          <w:p w14:paraId="2E4E2010" w14:textId="77777777" w:rsidR="007743B1" w:rsidRPr="007743B1" w:rsidRDefault="007743B1" w:rsidP="007743B1">
            <w:pPr>
              <w:jc w:val="center"/>
              <w:rPr>
                <w:rFonts w:eastAsia="Calibri"/>
                <w:sz w:val="20"/>
                <w:szCs w:val="20"/>
              </w:rPr>
            </w:pPr>
            <w:r w:rsidRPr="007743B1">
              <w:rPr>
                <w:rFonts w:eastAsia="Calibri"/>
                <w:sz w:val="20"/>
                <w:szCs w:val="20"/>
              </w:rPr>
              <w:t>с полотенцесушителем</w:t>
            </w:r>
          </w:p>
        </w:tc>
        <w:tc>
          <w:tcPr>
            <w:tcW w:w="2439" w:type="dxa"/>
            <w:shd w:val="clear" w:color="auto" w:fill="auto"/>
            <w:vAlign w:val="center"/>
            <w:hideMark/>
          </w:tcPr>
          <w:p w14:paraId="0630D970" w14:textId="77777777" w:rsidR="007743B1" w:rsidRPr="007743B1" w:rsidRDefault="007743B1" w:rsidP="007743B1">
            <w:pPr>
              <w:jc w:val="center"/>
              <w:rPr>
                <w:rFonts w:eastAsia="Calibri"/>
                <w:sz w:val="20"/>
                <w:szCs w:val="20"/>
              </w:rPr>
            </w:pPr>
            <w:r w:rsidRPr="007743B1">
              <w:rPr>
                <w:rFonts w:eastAsia="Calibri"/>
                <w:sz w:val="20"/>
                <w:szCs w:val="20"/>
              </w:rPr>
              <w:t>без полотенцесушителя</w:t>
            </w:r>
          </w:p>
        </w:tc>
        <w:tc>
          <w:tcPr>
            <w:tcW w:w="2603" w:type="dxa"/>
            <w:shd w:val="clear" w:color="auto" w:fill="auto"/>
            <w:vAlign w:val="center"/>
            <w:hideMark/>
          </w:tcPr>
          <w:p w14:paraId="1B124614" w14:textId="77777777" w:rsidR="007743B1" w:rsidRPr="007743B1" w:rsidRDefault="007743B1" w:rsidP="007743B1">
            <w:pPr>
              <w:jc w:val="center"/>
              <w:rPr>
                <w:rFonts w:eastAsia="Calibri"/>
                <w:sz w:val="20"/>
                <w:szCs w:val="20"/>
              </w:rPr>
            </w:pPr>
            <w:r w:rsidRPr="007743B1">
              <w:rPr>
                <w:rFonts w:eastAsia="Calibri"/>
                <w:sz w:val="20"/>
                <w:szCs w:val="20"/>
              </w:rPr>
              <w:t>с полотенцесушителем</w:t>
            </w:r>
          </w:p>
        </w:tc>
        <w:tc>
          <w:tcPr>
            <w:tcW w:w="2554" w:type="dxa"/>
            <w:shd w:val="clear" w:color="auto" w:fill="auto"/>
            <w:vAlign w:val="center"/>
            <w:hideMark/>
          </w:tcPr>
          <w:p w14:paraId="27171D12" w14:textId="77777777" w:rsidR="007743B1" w:rsidRPr="007743B1" w:rsidRDefault="007743B1" w:rsidP="007743B1">
            <w:pPr>
              <w:jc w:val="center"/>
              <w:rPr>
                <w:rFonts w:eastAsia="Calibri"/>
                <w:sz w:val="20"/>
                <w:szCs w:val="20"/>
              </w:rPr>
            </w:pPr>
            <w:r w:rsidRPr="007743B1">
              <w:rPr>
                <w:rFonts w:eastAsia="Calibri"/>
                <w:sz w:val="20"/>
                <w:szCs w:val="20"/>
              </w:rPr>
              <w:t>без полотенцесушителя</w:t>
            </w:r>
          </w:p>
        </w:tc>
      </w:tr>
      <w:tr w:rsidR="007743B1" w:rsidRPr="007743B1" w14:paraId="237292FA" w14:textId="77777777" w:rsidTr="00024F96">
        <w:trPr>
          <w:trHeight w:val="293"/>
        </w:trPr>
        <w:tc>
          <w:tcPr>
            <w:tcW w:w="2518" w:type="dxa"/>
            <w:shd w:val="clear" w:color="auto" w:fill="auto"/>
            <w:vAlign w:val="center"/>
          </w:tcPr>
          <w:p w14:paraId="2271436A" w14:textId="77777777" w:rsidR="007743B1" w:rsidRPr="007743B1" w:rsidRDefault="007743B1" w:rsidP="007743B1">
            <w:pPr>
              <w:jc w:val="center"/>
              <w:rPr>
                <w:rFonts w:eastAsia="Calibri"/>
                <w:sz w:val="20"/>
                <w:szCs w:val="20"/>
              </w:rPr>
            </w:pPr>
            <w:r w:rsidRPr="007743B1">
              <w:rPr>
                <w:rFonts w:eastAsia="Calibri"/>
                <w:sz w:val="20"/>
                <w:szCs w:val="20"/>
              </w:rPr>
              <w:t>0,0544</w:t>
            </w:r>
          </w:p>
        </w:tc>
        <w:tc>
          <w:tcPr>
            <w:tcW w:w="2439" w:type="dxa"/>
            <w:shd w:val="clear" w:color="auto" w:fill="auto"/>
            <w:vAlign w:val="center"/>
          </w:tcPr>
          <w:p w14:paraId="6E33F55F" w14:textId="77777777" w:rsidR="007743B1" w:rsidRPr="007743B1" w:rsidRDefault="007743B1" w:rsidP="007743B1">
            <w:pPr>
              <w:jc w:val="center"/>
              <w:rPr>
                <w:rFonts w:eastAsia="Calibri"/>
                <w:sz w:val="20"/>
                <w:szCs w:val="20"/>
              </w:rPr>
            </w:pPr>
            <w:r w:rsidRPr="007743B1">
              <w:rPr>
                <w:rFonts w:eastAsia="Calibri"/>
                <w:sz w:val="20"/>
                <w:szCs w:val="20"/>
              </w:rPr>
              <w:t>0,0536</w:t>
            </w:r>
          </w:p>
        </w:tc>
        <w:tc>
          <w:tcPr>
            <w:tcW w:w="2603" w:type="dxa"/>
            <w:shd w:val="clear" w:color="auto" w:fill="auto"/>
            <w:vAlign w:val="center"/>
          </w:tcPr>
          <w:p w14:paraId="5A5942BC" w14:textId="77777777" w:rsidR="007743B1" w:rsidRPr="007743B1" w:rsidRDefault="007743B1" w:rsidP="007743B1">
            <w:pPr>
              <w:jc w:val="center"/>
              <w:rPr>
                <w:rFonts w:eastAsia="Calibri"/>
                <w:sz w:val="20"/>
                <w:szCs w:val="20"/>
              </w:rPr>
            </w:pPr>
            <w:r w:rsidRPr="007743B1">
              <w:rPr>
                <w:rFonts w:eastAsia="Calibri"/>
                <w:sz w:val="20"/>
                <w:szCs w:val="20"/>
              </w:rPr>
              <w:t>0,0580</w:t>
            </w:r>
          </w:p>
        </w:tc>
        <w:tc>
          <w:tcPr>
            <w:tcW w:w="2554" w:type="dxa"/>
            <w:shd w:val="clear" w:color="auto" w:fill="auto"/>
            <w:vAlign w:val="center"/>
          </w:tcPr>
          <w:p w14:paraId="2D61FEA4" w14:textId="77777777" w:rsidR="007743B1" w:rsidRPr="007743B1" w:rsidRDefault="007743B1" w:rsidP="007743B1">
            <w:pPr>
              <w:jc w:val="center"/>
              <w:rPr>
                <w:rFonts w:eastAsia="Calibri"/>
                <w:sz w:val="20"/>
                <w:szCs w:val="20"/>
              </w:rPr>
            </w:pPr>
            <w:r w:rsidRPr="007743B1">
              <w:rPr>
                <w:rFonts w:eastAsia="Calibri"/>
                <w:sz w:val="20"/>
                <w:szCs w:val="20"/>
              </w:rPr>
              <w:t>0,0548</w:t>
            </w:r>
          </w:p>
        </w:tc>
      </w:tr>
    </w:tbl>
    <w:p w14:paraId="7D7D398A" w14:textId="77777777" w:rsidR="007743B1" w:rsidRPr="007743B1" w:rsidRDefault="007743B1" w:rsidP="007743B1">
      <w:pPr>
        <w:ind w:firstLine="851"/>
        <w:contextualSpacing/>
        <w:jc w:val="both"/>
        <w:rPr>
          <w:sz w:val="28"/>
          <w:szCs w:val="28"/>
        </w:rPr>
      </w:pPr>
    </w:p>
    <w:p w14:paraId="4815503A" w14:textId="77777777" w:rsidR="007743B1" w:rsidRPr="007743B1" w:rsidRDefault="007743B1" w:rsidP="007743B1">
      <w:pPr>
        <w:ind w:firstLine="851"/>
        <w:contextualSpacing/>
        <w:jc w:val="both"/>
        <w:rPr>
          <w:sz w:val="28"/>
          <w:szCs w:val="28"/>
        </w:rPr>
      </w:pPr>
      <w:r w:rsidRPr="007743B1">
        <w:rPr>
          <w:sz w:val="28"/>
          <w:szCs w:val="28"/>
        </w:rPr>
        <w:t xml:space="preserve">В соответствии с пунктом 90 Основ ценообразования в сфере водоснабжения и водоотведения, значения компонента на холодную воду для потребителей п. Калачево и п. Большой Керлегеш приняты в соответствии с постановлением Региональной энергетической комиссии Кузбасса от 05.12.2023 № 486 </w:t>
      </w:r>
      <w:bookmarkStart w:id="117" w:name="_Hlk183609529"/>
      <w:r w:rsidRPr="007743B1">
        <w:rPr>
          <w:sz w:val="28"/>
          <w:szCs w:val="28"/>
        </w:rPr>
        <w:t>(в редакции постановления РЭК Кузбасса от 07.11.2024 № 335) для «АО «ПО Водоканал»</w:t>
      </w:r>
      <w:r w:rsidRPr="007743B1">
        <w:rPr>
          <w:szCs w:val="20"/>
        </w:rPr>
        <w:t>:</w:t>
      </w:r>
      <w:r w:rsidRPr="007743B1">
        <w:rPr>
          <w:sz w:val="28"/>
          <w:szCs w:val="28"/>
        </w:rPr>
        <w:t xml:space="preserve"> 1 полугодие 2025 года – 42,25 руб./м</w:t>
      </w:r>
      <w:r w:rsidRPr="007743B1">
        <w:rPr>
          <w:sz w:val="28"/>
          <w:szCs w:val="28"/>
          <w:vertAlign w:val="superscript"/>
        </w:rPr>
        <w:t>3</w:t>
      </w:r>
      <w:r w:rsidRPr="007743B1">
        <w:rPr>
          <w:sz w:val="28"/>
          <w:szCs w:val="28"/>
        </w:rPr>
        <w:t>, 2 полугодие – 47,27 руб./м</w:t>
      </w:r>
      <w:r w:rsidRPr="007743B1">
        <w:rPr>
          <w:sz w:val="28"/>
          <w:szCs w:val="28"/>
          <w:vertAlign w:val="superscript"/>
        </w:rPr>
        <w:t>3</w:t>
      </w:r>
      <w:bookmarkEnd w:id="117"/>
      <w:r w:rsidRPr="007743B1">
        <w:rPr>
          <w:sz w:val="28"/>
          <w:szCs w:val="28"/>
        </w:rPr>
        <w:t>.</w:t>
      </w:r>
    </w:p>
    <w:p w14:paraId="74B3ACE4" w14:textId="77777777" w:rsidR="007743B1" w:rsidRPr="007743B1" w:rsidRDefault="007743B1" w:rsidP="007743B1">
      <w:pPr>
        <w:ind w:firstLine="851"/>
        <w:contextualSpacing/>
        <w:jc w:val="both"/>
        <w:rPr>
          <w:sz w:val="28"/>
          <w:szCs w:val="28"/>
        </w:rPr>
      </w:pPr>
      <w:r w:rsidRPr="007743B1">
        <w:rPr>
          <w:sz w:val="28"/>
          <w:szCs w:val="28"/>
        </w:rPr>
        <w:t xml:space="preserve">Размеры двухкомпонентных тарифов на горячую воду в закрытой системе горячего водоснабжения, реализуемую на потребительском рынке </w:t>
      </w:r>
      <w:r w:rsidRPr="007743B1">
        <w:rPr>
          <w:color w:val="000000"/>
          <w:sz w:val="28"/>
          <w:szCs w:val="28"/>
        </w:rPr>
        <w:t>Прокопьевского муниципального округа (п. Большой Керлегеш, п. Калачево)</w:t>
      </w:r>
      <w:r w:rsidRPr="007743B1">
        <w:rPr>
          <w:sz w:val="28"/>
          <w:szCs w:val="28"/>
        </w:rPr>
        <w:t>, на 2025 год для ООО «Энергоресурс» представлены в таблице 17.</w:t>
      </w:r>
    </w:p>
    <w:p w14:paraId="2BFC8F48" w14:textId="77777777" w:rsidR="007743B1" w:rsidRPr="007743B1" w:rsidRDefault="007743B1" w:rsidP="007743B1">
      <w:pPr>
        <w:tabs>
          <w:tab w:val="left" w:pos="0"/>
          <w:tab w:val="left" w:pos="9900"/>
        </w:tabs>
        <w:ind w:firstLine="709"/>
        <w:jc w:val="right"/>
        <w:rPr>
          <w:rFonts w:eastAsia="Calibri"/>
          <w:snapToGrid w:val="0"/>
          <w:sz w:val="28"/>
          <w:szCs w:val="28"/>
        </w:rPr>
      </w:pPr>
      <w:r w:rsidRPr="007743B1">
        <w:rPr>
          <w:rFonts w:eastAsia="Calibri"/>
          <w:snapToGrid w:val="0"/>
          <w:sz w:val="28"/>
          <w:szCs w:val="28"/>
        </w:rPr>
        <w:t>Таблица 17</w:t>
      </w:r>
    </w:p>
    <w:p w14:paraId="131178BA" w14:textId="77777777" w:rsidR="007743B1" w:rsidRPr="007743B1" w:rsidRDefault="007743B1" w:rsidP="007743B1">
      <w:pPr>
        <w:ind w:firstLine="851"/>
        <w:contextualSpacing/>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28"/>
        <w:gridCol w:w="1757"/>
        <w:gridCol w:w="1843"/>
        <w:gridCol w:w="1559"/>
        <w:gridCol w:w="1418"/>
      </w:tblGrid>
      <w:tr w:rsidR="007743B1" w:rsidRPr="007743B1" w14:paraId="308E3C79" w14:textId="77777777" w:rsidTr="00024F96">
        <w:trPr>
          <w:trHeight w:val="565"/>
        </w:trPr>
        <w:tc>
          <w:tcPr>
            <w:tcW w:w="1668" w:type="dxa"/>
            <w:vMerge w:val="restart"/>
            <w:shd w:val="clear" w:color="auto" w:fill="auto"/>
            <w:vAlign w:val="center"/>
            <w:hideMark/>
          </w:tcPr>
          <w:p w14:paraId="20513A8F" w14:textId="77777777" w:rsidR="007743B1" w:rsidRPr="007743B1" w:rsidRDefault="007743B1" w:rsidP="007743B1">
            <w:pPr>
              <w:tabs>
                <w:tab w:val="left" w:pos="3052"/>
              </w:tabs>
              <w:ind w:left="-108" w:right="-108"/>
              <w:jc w:val="center"/>
              <w:rPr>
                <w:sz w:val="20"/>
                <w:szCs w:val="20"/>
                <w:lang w:eastAsia="en-US"/>
              </w:rPr>
            </w:pPr>
            <w:r w:rsidRPr="007743B1">
              <w:rPr>
                <w:sz w:val="20"/>
                <w:szCs w:val="20"/>
                <w:lang w:eastAsia="en-US"/>
              </w:rPr>
              <w:t>Наименование регулируемой организации</w:t>
            </w:r>
          </w:p>
        </w:tc>
        <w:tc>
          <w:tcPr>
            <w:tcW w:w="1928" w:type="dxa"/>
            <w:vMerge w:val="restart"/>
            <w:shd w:val="clear" w:color="auto" w:fill="auto"/>
            <w:vAlign w:val="center"/>
            <w:hideMark/>
          </w:tcPr>
          <w:p w14:paraId="67404242" w14:textId="77777777" w:rsidR="007743B1" w:rsidRPr="007743B1" w:rsidRDefault="007743B1" w:rsidP="007743B1">
            <w:pPr>
              <w:ind w:left="-108" w:firstLine="47"/>
              <w:jc w:val="center"/>
              <w:rPr>
                <w:sz w:val="20"/>
                <w:szCs w:val="20"/>
              </w:rPr>
            </w:pPr>
            <w:r w:rsidRPr="007743B1">
              <w:rPr>
                <w:sz w:val="20"/>
                <w:szCs w:val="20"/>
              </w:rPr>
              <w:t>Период</w:t>
            </w:r>
          </w:p>
        </w:tc>
        <w:tc>
          <w:tcPr>
            <w:tcW w:w="1757" w:type="dxa"/>
            <w:vMerge w:val="restart"/>
            <w:shd w:val="clear" w:color="auto" w:fill="auto"/>
            <w:vAlign w:val="center"/>
            <w:hideMark/>
          </w:tcPr>
          <w:p w14:paraId="273AD4AA" w14:textId="77777777" w:rsidR="007743B1" w:rsidRPr="007743B1" w:rsidRDefault="007743B1" w:rsidP="007743B1">
            <w:pPr>
              <w:ind w:left="-108" w:right="-104" w:firstLine="3"/>
              <w:jc w:val="center"/>
              <w:rPr>
                <w:sz w:val="20"/>
                <w:szCs w:val="20"/>
              </w:rPr>
            </w:pPr>
            <w:r w:rsidRPr="007743B1">
              <w:rPr>
                <w:sz w:val="20"/>
                <w:szCs w:val="20"/>
              </w:rPr>
              <w:t>Компонент на холодную воду для прочих потребителей,</w:t>
            </w:r>
          </w:p>
          <w:p w14:paraId="16FD4CCF" w14:textId="77777777" w:rsidR="007743B1" w:rsidRPr="007743B1" w:rsidRDefault="007743B1" w:rsidP="007743B1">
            <w:pPr>
              <w:ind w:left="-108" w:right="-104" w:firstLine="3"/>
              <w:jc w:val="center"/>
              <w:rPr>
                <w:sz w:val="20"/>
                <w:szCs w:val="20"/>
              </w:rPr>
            </w:pPr>
            <w:r w:rsidRPr="007743B1">
              <w:rPr>
                <w:sz w:val="20"/>
                <w:szCs w:val="20"/>
              </w:rPr>
              <w:t>руб./м</w:t>
            </w:r>
            <w:r w:rsidRPr="007743B1">
              <w:rPr>
                <w:sz w:val="20"/>
                <w:szCs w:val="20"/>
                <w:vertAlign w:val="superscript"/>
              </w:rPr>
              <w:t xml:space="preserve">3 </w:t>
            </w:r>
            <w:r w:rsidRPr="007743B1">
              <w:rPr>
                <w:sz w:val="20"/>
                <w:szCs w:val="20"/>
              </w:rPr>
              <w:t>(без НДС)</w:t>
            </w:r>
          </w:p>
        </w:tc>
        <w:tc>
          <w:tcPr>
            <w:tcW w:w="1843" w:type="dxa"/>
            <w:vMerge w:val="restart"/>
            <w:shd w:val="clear" w:color="auto" w:fill="auto"/>
            <w:vAlign w:val="center"/>
            <w:hideMark/>
          </w:tcPr>
          <w:p w14:paraId="0E786CE1" w14:textId="77777777" w:rsidR="007743B1" w:rsidRPr="007743B1" w:rsidRDefault="007743B1" w:rsidP="007743B1">
            <w:pPr>
              <w:ind w:left="-108" w:right="-104" w:firstLine="3"/>
              <w:jc w:val="center"/>
              <w:rPr>
                <w:sz w:val="20"/>
                <w:szCs w:val="20"/>
              </w:rPr>
            </w:pPr>
            <w:r w:rsidRPr="007743B1">
              <w:rPr>
                <w:sz w:val="20"/>
                <w:szCs w:val="20"/>
              </w:rPr>
              <w:t>Компонент на холодную воду для населения, руб./м</w:t>
            </w:r>
            <w:r w:rsidRPr="007743B1">
              <w:rPr>
                <w:sz w:val="20"/>
                <w:szCs w:val="20"/>
                <w:vertAlign w:val="superscript"/>
              </w:rPr>
              <w:t xml:space="preserve">3 </w:t>
            </w:r>
          </w:p>
          <w:p w14:paraId="3CF5B8BF" w14:textId="77777777" w:rsidR="007743B1" w:rsidRPr="007743B1" w:rsidRDefault="007743B1" w:rsidP="007743B1">
            <w:pPr>
              <w:tabs>
                <w:tab w:val="left" w:pos="3052"/>
              </w:tabs>
              <w:ind w:left="-108" w:right="-151"/>
              <w:jc w:val="center"/>
              <w:rPr>
                <w:sz w:val="20"/>
                <w:szCs w:val="20"/>
              </w:rPr>
            </w:pPr>
            <w:r w:rsidRPr="007743B1">
              <w:rPr>
                <w:sz w:val="20"/>
                <w:szCs w:val="20"/>
              </w:rPr>
              <w:t>(с НДС)</w:t>
            </w:r>
          </w:p>
        </w:tc>
        <w:tc>
          <w:tcPr>
            <w:tcW w:w="2977" w:type="dxa"/>
            <w:gridSpan w:val="2"/>
            <w:shd w:val="clear" w:color="auto" w:fill="auto"/>
            <w:vAlign w:val="center"/>
            <w:hideMark/>
          </w:tcPr>
          <w:p w14:paraId="39BD5C64" w14:textId="77777777" w:rsidR="007743B1" w:rsidRPr="007743B1" w:rsidRDefault="007743B1" w:rsidP="007743B1">
            <w:pPr>
              <w:tabs>
                <w:tab w:val="left" w:pos="3052"/>
              </w:tabs>
              <w:jc w:val="center"/>
              <w:rPr>
                <w:sz w:val="20"/>
                <w:szCs w:val="20"/>
                <w:lang w:eastAsia="en-US"/>
              </w:rPr>
            </w:pPr>
            <w:r w:rsidRPr="007743B1">
              <w:rPr>
                <w:sz w:val="20"/>
                <w:szCs w:val="20"/>
              </w:rPr>
              <w:t>Компонент на тепловую энергию</w:t>
            </w:r>
          </w:p>
        </w:tc>
      </w:tr>
      <w:tr w:rsidR="007743B1" w:rsidRPr="007743B1" w14:paraId="4AA39F1D" w14:textId="77777777" w:rsidTr="00024F96">
        <w:trPr>
          <w:trHeight w:val="630"/>
        </w:trPr>
        <w:tc>
          <w:tcPr>
            <w:tcW w:w="1668" w:type="dxa"/>
            <w:vMerge/>
            <w:shd w:val="clear" w:color="auto" w:fill="auto"/>
            <w:vAlign w:val="center"/>
            <w:hideMark/>
          </w:tcPr>
          <w:p w14:paraId="5BB2C71F" w14:textId="77777777" w:rsidR="007743B1" w:rsidRPr="007743B1" w:rsidRDefault="007743B1" w:rsidP="007743B1">
            <w:pPr>
              <w:rPr>
                <w:sz w:val="20"/>
                <w:szCs w:val="20"/>
                <w:lang w:eastAsia="en-US"/>
              </w:rPr>
            </w:pPr>
          </w:p>
        </w:tc>
        <w:tc>
          <w:tcPr>
            <w:tcW w:w="1928" w:type="dxa"/>
            <w:vMerge/>
            <w:shd w:val="clear" w:color="auto" w:fill="auto"/>
            <w:vAlign w:val="center"/>
            <w:hideMark/>
          </w:tcPr>
          <w:p w14:paraId="748DCFF1" w14:textId="77777777" w:rsidR="007743B1" w:rsidRPr="007743B1" w:rsidRDefault="007743B1" w:rsidP="007743B1">
            <w:pPr>
              <w:rPr>
                <w:sz w:val="20"/>
                <w:szCs w:val="20"/>
              </w:rPr>
            </w:pPr>
          </w:p>
        </w:tc>
        <w:tc>
          <w:tcPr>
            <w:tcW w:w="1757" w:type="dxa"/>
            <w:vMerge/>
            <w:shd w:val="clear" w:color="auto" w:fill="auto"/>
            <w:vAlign w:val="center"/>
            <w:hideMark/>
          </w:tcPr>
          <w:p w14:paraId="7F6F4F07" w14:textId="77777777" w:rsidR="007743B1" w:rsidRPr="007743B1" w:rsidRDefault="007743B1" w:rsidP="007743B1">
            <w:pPr>
              <w:rPr>
                <w:sz w:val="20"/>
                <w:szCs w:val="20"/>
                <w:lang w:eastAsia="en-US"/>
              </w:rPr>
            </w:pPr>
          </w:p>
        </w:tc>
        <w:tc>
          <w:tcPr>
            <w:tcW w:w="1843" w:type="dxa"/>
            <w:vMerge/>
            <w:shd w:val="clear" w:color="auto" w:fill="auto"/>
            <w:vAlign w:val="center"/>
            <w:hideMark/>
          </w:tcPr>
          <w:p w14:paraId="6C37B0C2" w14:textId="77777777" w:rsidR="007743B1" w:rsidRPr="007743B1" w:rsidRDefault="007743B1" w:rsidP="007743B1">
            <w:pPr>
              <w:rPr>
                <w:sz w:val="20"/>
                <w:szCs w:val="20"/>
              </w:rPr>
            </w:pPr>
          </w:p>
        </w:tc>
        <w:tc>
          <w:tcPr>
            <w:tcW w:w="1559" w:type="dxa"/>
            <w:shd w:val="clear" w:color="auto" w:fill="auto"/>
            <w:vAlign w:val="center"/>
            <w:hideMark/>
          </w:tcPr>
          <w:p w14:paraId="2F84EE00" w14:textId="77777777" w:rsidR="007743B1" w:rsidRPr="007743B1" w:rsidRDefault="007743B1" w:rsidP="007743B1">
            <w:pPr>
              <w:tabs>
                <w:tab w:val="left" w:pos="3052"/>
              </w:tabs>
              <w:ind w:left="-108" w:right="-151"/>
              <w:jc w:val="center"/>
              <w:rPr>
                <w:sz w:val="20"/>
                <w:szCs w:val="20"/>
              </w:rPr>
            </w:pPr>
            <w:r w:rsidRPr="007743B1">
              <w:rPr>
                <w:sz w:val="20"/>
                <w:szCs w:val="20"/>
              </w:rPr>
              <w:t>Одноставочный, руб./Гкал</w:t>
            </w:r>
          </w:p>
          <w:p w14:paraId="19AB42A8" w14:textId="77777777" w:rsidR="007743B1" w:rsidRPr="007743B1" w:rsidRDefault="007743B1" w:rsidP="007743B1">
            <w:pPr>
              <w:tabs>
                <w:tab w:val="left" w:pos="3052"/>
              </w:tabs>
              <w:ind w:left="-108" w:right="-151"/>
              <w:jc w:val="center"/>
              <w:rPr>
                <w:sz w:val="20"/>
                <w:szCs w:val="20"/>
              </w:rPr>
            </w:pPr>
            <w:r w:rsidRPr="007743B1">
              <w:rPr>
                <w:sz w:val="20"/>
                <w:szCs w:val="20"/>
              </w:rPr>
              <w:t>(без НДС)</w:t>
            </w:r>
          </w:p>
        </w:tc>
        <w:tc>
          <w:tcPr>
            <w:tcW w:w="1418" w:type="dxa"/>
            <w:shd w:val="clear" w:color="auto" w:fill="auto"/>
            <w:vAlign w:val="center"/>
            <w:hideMark/>
          </w:tcPr>
          <w:p w14:paraId="5A28D38A" w14:textId="77777777" w:rsidR="007743B1" w:rsidRPr="007743B1" w:rsidRDefault="007743B1" w:rsidP="007743B1">
            <w:pPr>
              <w:ind w:left="-120" w:right="-112"/>
              <w:jc w:val="center"/>
              <w:rPr>
                <w:sz w:val="20"/>
                <w:szCs w:val="20"/>
                <w:vertAlign w:val="superscript"/>
              </w:rPr>
            </w:pPr>
            <w:r w:rsidRPr="007743B1">
              <w:rPr>
                <w:sz w:val="20"/>
                <w:szCs w:val="20"/>
              </w:rPr>
              <w:t>Одноставочный, руб./Гкал</w:t>
            </w:r>
          </w:p>
          <w:p w14:paraId="6B482AEC" w14:textId="77777777" w:rsidR="007743B1" w:rsidRPr="007743B1" w:rsidRDefault="007743B1" w:rsidP="007743B1">
            <w:pPr>
              <w:ind w:left="-120" w:right="-112"/>
              <w:jc w:val="center"/>
              <w:rPr>
                <w:sz w:val="20"/>
                <w:szCs w:val="20"/>
              </w:rPr>
            </w:pPr>
            <w:r w:rsidRPr="007743B1">
              <w:rPr>
                <w:sz w:val="20"/>
                <w:szCs w:val="20"/>
              </w:rPr>
              <w:t>(с НДС)</w:t>
            </w:r>
          </w:p>
        </w:tc>
      </w:tr>
      <w:tr w:rsidR="007743B1" w:rsidRPr="007743B1" w14:paraId="57EE5F66" w14:textId="77777777" w:rsidTr="00024F96">
        <w:trPr>
          <w:trHeight w:val="358"/>
        </w:trPr>
        <w:tc>
          <w:tcPr>
            <w:tcW w:w="1668" w:type="dxa"/>
            <w:shd w:val="clear" w:color="auto" w:fill="auto"/>
            <w:vAlign w:val="center"/>
          </w:tcPr>
          <w:p w14:paraId="021BED49" w14:textId="77777777" w:rsidR="007743B1" w:rsidRPr="007743B1" w:rsidRDefault="007743B1" w:rsidP="007743B1">
            <w:pPr>
              <w:jc w:val="center"/>
              <w:rPr>
                <w:lang w:eastAsia="en-US"/>
              </w:rPr>
            </w:pPr>
            <w:r w:rsidRPr="007743B1">
              <w:rPr>
                <w:lang w:eastAsia="en-US"/>
              </w:rPr>
              <w:t>1</w:t>
            </w:r>
          </w:p>
        </w:tc>
        <w:tc>
          <w:tcPr>
            <w:tcW w:w="1928" w:type="dxa"/>
            <w:shd w:val="clear" w:color="auto" w:fill="auto"/>
            <w:vAlign w:val="center"/>
          </w:tcPr>
          <w:p w14:paraId="046AC385" w14:textId="77777777" w:rsidR="007743B1" w:rsidRPr="007743B1" w:rsidRDefault="007743B1" w:rsidP="007743B1">
            <w:pPr>
              <w:jc w:val="center"/>
            </w:pPr>
            <w:r w:rsidRPr="007743B1">
              <w:t>2</w:t>
            </w:r>
          </w:p>
        </w:tc>
        <w:tc>
          <w:tcPr>
            <w:tcW w:w="1757" w:type="dxa"/>
            <w:shd w:val="clear" w:color="auto" w:fill="auto"/>
            <w:vAlign w:val="center"/>
          </w:tcPr>
          <w:p w14:paraId="0EDB6910" w14:textId="77777777" w:rsidR="007743B1" w:rsidRPr="007743B1" w:rsidRDefault="007743B1" w:rsidP="007743B1">
            <w:pPr>
              <w:jc w:val="center"/>
              <w:rPr>
                <w:lang w:eastAsia="en-US"/>
              </w:rPr>
            </w:pPr>
            <w:r w:rsidRPr="007743B1">
              <w:rPr>
                <w:lang w:eastAsia="en-US"/>
              </w:rPr>
              <w:t>3</w:t>
            </w:r>
          </w:p>
        </w:tc>
        <w:tc>
          <w:tcPr>
            <w:tcW w:w="1843" w:type="dxa"/>
            <w:shd w:val="clear" w:color="auto" w:fill="auto"/>
            <w:vAlign w:val="center"/>
          </w:tcPr>
          <w:p w14:paraId="125A4793" w14:textId="77777777" w:rsidR="007743B1" w:rsidRPr="007743B1" w:rsidRDefault="007743B1" w:rsidP="007743B1">
            <w:pPr>
              <w:jc w:val="center"/>
            </w:pPr>
            <w:r w:rsidRPr="007743B1">
              <w:t>4</w:t>
            </w:r>
          </w:p>
        </w:tc>
        <w:tc>
          <w:tcPr>
            <w:tcW w:w="1559" w:type="dxa"/>
            <w:shd w:val="clear" w:color="auto" w:fill="auto"/>
            <w:vAlign w:val="center"/>
          </w:tcPr>
          <w:p w14:paraId="2C78828C" w14:textId="77777777" w:rsidR="007743B1" w:rsidRPr="007743B1" w:rsidRDefault="007743B1" w:rsidP="007743B1">
            <w:pPr>
              <w:tabs>
                <w:tab w:val="left" w:pos="3052"/>
              </w:tabs>
              <w:ind w:left="-108" w:right="-151"/>
              <w:jc w:val="center"/>
            </w:pPr>
            <w:r w:rsidRPr="007743B1">
              <w:t>5</w:t>
            </w:r>
          </w:p>
        </w:tc>
        <w:tc>
          <w:tcPr>
            <w:tcW w:w="1418" w:type="dxa"/>
            <w:shd w:val="clear" w:color="auto" w:fill="auto"/>
            <w:vAlign w:val="center"/>
          </w:tcPr>
          <w:p w14:paraId="2634F02B" w14:textId="77777777" w:rsidR="007743B1" w:rsidRPr="007743B1" w:rsidRDefault="007743B1" w:rsidP="007743B1">
            <w:pPr>
              <w:ind w:left="-120" w:right="-112"/>
              <w:jc w:val="center"/>
            </w:pPr>
            <w:r w:rsidRPr="007743B1">
              <w:t>6</w:t>
            </w:r>
          </w:p>
        </w:tc>
      </w:tr>
      <w:tr w:rsidR="007743B1" w:rsidRPr="007743B1" w14:paraId="2439CDAC" w14:textId="77777777" w:rsidTr="00024F96">
        <w:trPr>
          <w:trHeight w:val="352"/>
        </w:trPr>
        <w:tc>
          <w:tcPr>
            <w:tcW w:w="1668" w:type="dxa"/>
            <w:vMerge w:val="restart"/>
            <w:shd w:val="clear" w:color="auto" w:fill="auto"/>
            <w:vAlign w:val="center"/>
          </w:tcPr>
          <w:p w14:paraId="6ECEAFF8" w14:textId="77777777" w:rsidR="007743B1" w:rsidRPr="007743B1" w:rsidRDefault="007743B1" w:rsidP="007743B1">
            <w:pPr>
              <w:tabs>
                <w:tab w:val="left" w:pos="3052"/>
              </w:tabs>
              <w:ind w:left="-73"/>
              <w:jc w:val="center"/>
              <w:rPr>
                <w:bCs/>
                <w:kern w:val="32"/>
                <w:sz w:val="22"/>
                <w:szCs w:val="22"/>
                <w:lang w:eastAsia="en-US"/>
              </w:rPr>
            </w:pPr>
            <w:r w:rsidRPr="007743B1">
              <w:rPr>
                <w:bCs/>
                <w:kern w:val="32"/>
                <w:sz w:val="22"/>
                <w:szCs w:val="22"/>
                <w:lang w:eastAsia="en-US"/>
              </w:rPr>
              <w:t>ООО «Энергоресурс»</w:t>
            </w:r>
          </w:p>
        </w:tc>
        <w:tc>
          <w:tcPr>
            <w:tcW w:w="1928" w:type="dxa"/>
            <w:shd w:val="clear" w:color="auto" w:fill="auto"/>
            <w:vAlign w:val="center"/>
            <w:hideMark/>
          </w:tcPr>
          <w:p w14:paraId="0A41B26F" w14:textId="77777777" w:rsidR="007743B1" w:rsidRPr="007743B1" w:rsidRDefault="007743B1" w:rsidP="007743B1">
            <w:pPr>
              <w:tabs>
                <w:tab w:val="left" w:pos="3052"/>
              </w:tabs>
              <w:ind w:hanging="108"/>
              <w:jc w:val="center"/>
            </w:pPr>
            <w:r w:rsidRPr="007743B1">
              <w:t>с 01.01.2025</w:t>
            </w:r>
          </w:p>
        </w:tc>
        <w:tc>
          <w:tcPr>
            <w:tcW w:w="1757" w:type="dxa"/>
            <w:shd w:val="clear" w:color="auto" w:fill="auto"/>
            <w:vAlign w:val="center"/>
          </w:tcPr>
          <w:p w14:paraId="15671130" w14:textId="77777777" w:rsidR="007743B1" w:rsidRPr="007743B1" w:rsidRDefault="007743B1" w:rsidP="007743B1">
            <w:pPr>
              <w:jc w:val="center"/>
              <w:rPr>
                <w:lang w:eastAsia="en-US"/>
              </w:rPr>
            </w:pPr>
            <w:r w:rsidRPr="007743B1">
              <w:rPr>
                <w:szCs w:val="20"/>
              </w:rPr>
              <w:t>42,25</w:t>
            </w:r>
          </w:p>
        </w:tc>
        <w:tc>
          <w:tcPr>
            <w:tcW w:w="1843" w:type="dxa"/>
            <w:shd w:val="clear" w:color="auto" w:fill="auto"/>
            <w:vAlign w:val="center"/>
          </w:tcPr>
          <w:p w14:paraId="2E0B0F24" w14:textId="77777777" w:rsidR="007743B1" w:rsidRPr="007743B1" w:rsidRDefault="007743B1" w:rsidP="007743B1">
            <w:pPr>
              <w:jc w:val="center"/>
              <w:rPr>
                <w:lang w:eastAsia="en-US"/>
              </w:rPr>
            </w:pPr>
            <w:r w:rsidRPr="007743B1">
              <w:rPr>
                <w:szCs w:val="20"/>
              </w:rPr>
              <w:t>50,70</w:t>
            </w:r>
          </w:p>
        </w:tc>
        <w:tc>
          <w:tcPr>
            <w:tcW w:w="1559" w:type="dxa"/>
            <w:shd w:val="clear" w:color="auto" w:fill="auto"/>
            <w:vAlign w:val="center"/>
          </w:tcPr>
          <w:p w14:paraId="7950B476" w14:textId="77777777" w:rsidR="007743B1" w:rsidRPr="007743B1" w:rsidRDefault="007743B1" w:rsidP="007743B1">
            <w:pPr>
              <w:jc w:val="center"/>
              <w:rPr>
                <w:lang w:eastAsia="en-US"/>
              </w:rPr>
            </w:pPr>
            <w:r w:rsidRPr="007743B1">
              <w:rPr>
                <w:szCs w:val="20"/>
              </w:rPr>
              <w:t>4 159,44</w:t>
            </w:r>
          </w:p>
        </w:tc>
        <w:tc>
          <w:tcPr>
            <w:tcW w:w="1418" w:type="dxa"/>
            <w:shd w:val="clear" w:color="auto" w:fill="auto"/>
            <w:vAlign w:val="center"/>
          </w:tcPr>
          <w:p w14:paraId="282811A6" w14:textId="77777777" w:rsidR="007743B1" w:rsidRPr="007743B1" w:rsidRDefault="007743B1" w:rsidP="007743B1">
            <w:pPr>
              <w:jc w:val="center"/>
              <w:rPr>
                <w:lang w:eastAsia="en-US"/>
              </w:rPr>
            </w:pPr>
            <w:r w:rsidRPr="007743B1">
              <w:rPr>
                <w:szCs w:val="20"/>
              </w:rPr>
              <w:t>4 991,33</w:t>
            </w:r>
          </w:p>
        </w:tc>
      </w:tr>
      <w:tr w:rsidR="007743B1" w:rsidRPr="007743B1" w14:paraId="7FB2E495" w14:textId="77777777" w:rsidTr="00024F96">
        <w:trPr>
          <w:trHeight w:val="70"/>
        </w:trPr>
        <w:tc>
          <w:tcPr>
            <w:tcW w:w="1668" w:type="dxa"/>
            <w:vMerge/>
            <w:shd w:val="clear" w:color="auto" w:fill="auto"/>
          </w:tcPr>
          <w:p w14:paraId="5893F415" w14:textId="77777777" w:rsidR="007743B1" w:rsidRPr="007743B1" w:rsidRDefault="007743B1" w:rsidP="007743B1">
            <w:pPr>
              <w:rPr>
                <w:bCs/>
                <w:kern w:val="32"/>
                <w:sz w:val="22"/>
                <w:szCs w:val="22"/>
                <w:lang w:eastAsia="en-US"/>
              </w:rPr>
            </w:pPr>
          </w:p>
        </w:tc>
        <w:tc>
          <w:tcPr>
            <w:tcW w:w="1928" w:type="dxa"/>
            <w:shd w:val="clear" w:color="auto" w:fill="auto"/>
            <w:vAlign w:val="center"/>
          </w:tcPr>
          <w:p w14:paraId="3F07B719" w14:textId="77777777" w:rsidR="007743B1" w:rsidRPr="007743B1" w:rsidRDefault="007743B1" w:rsidP="007743B1">
            <w:pPr>
              <w:tabs>
                <w:tab w:val="left" w:pos="3052"/>
              </w:tabs>
              <w:ind w:hanging="108"/>
              <w:jc w:val="center"/>
            </w:pPr>
            <w:r w:rsidRPr="007743B1">
              <w:t>с 01.07.2025</w:t>
            </w:r>
          </w:p>
        </w:tc>
        <w:tc>
          <w:tcPr>
            <w:tcW w:w="1757" w:type="dxa"/>
            <w:shd w:val="clear" w:color="auto" w:fill="auto"/>
            <w:vAlign w:val="center"/>
          </w:tcPr>
          <w:p w14:paraId="26082262" w14:textId="77777777" w:rsidR="007743B1" w:rsidRPr="007743B1" w:rsidRDefault="007743B1" w:rsidP="007743B1">
            <w:pPr>
              <w:jc w:val="center"/>
              <w:rPr>
                <w:lang w:eastAsia="en-US"/>
              </w:rPr>
            </w:pPr>
            <w:r w:rsidRPr="007743B1">
              <w:rPr>
                <w:szCs w:val="20"/>
              </w:rPr>
              <w:t>47,27</w:t>
            </w:r>
          </w:p>
        </w:tc>
        <w:tc>
          <w:tcPr>
            <w:tcW w:w="1843" w:type="dxa"/>
            <w:shd w:val="clear" w:color="auto" w:fill="auto"/>
            <w:vAlign w:val="center"/>
          </w:tcPr>
          <w:p w14:paraId="211BDD73" w14:textId="77777777" w:rsidR="007743B1" w:rsidRPr="007743B1" w:rsidRDefault="007743B1" w:rsidP="007743B1">
            <w:pPr>
              <w:jc w:val="center"/>
              <w:rPr>
                <w:lang w:eastAsia="en-US"/>
              </w:rPr>
            </w:pPr>
            <w:r w:rsidRPr="007743B1">
              <w:rPr>
                <w:szCs w:val="20"/>
              </w:rPr>
              <w:t>56,72</w:t>
            </w:r>
          </w:p>
        </w:tc>
        <w:tc>
          <w:tcPr>
            <w:tcW w:w="1559" w:type="dxa"/>
            <w:shd w:val="clear" w:color="auto" w:fill="auto"/>
            <w:vAlign w:val="center"/>
          </w:tcPr>
          <w:p w14:paraId="450B4212" w14:textId="77777777" w:rsidR="007743B1" w:rsidRPr="007743B1" w:rsidRDefault="007743B1" w:rsidP="007743B1">
            <w:pPr>
              <w:jc w:val="center"/>
              <w:rPr>
                <w:lang w:eastAsia="en-US"/>
              </w:rPr>
            </w:pPr>
            <w:r w:rsidRPr="007743B1">
              <w:rPr>
                <w:szCs w:val="20"/>
              </w:rPr>
              <w:t>4 658,57</w:t>
            </w:r>
          </w:p>
        </w:tc>
        <w:tc>
          <w:tcPr>
            <w:tcW w:w="1418" w:type="dxa"/>
            <w:shd w:val="clear" w:color="auto" w:fill="auto"/>
            <w:vAlign w:val="center"/>
          </w:tcPr>
          <w:p w14:paraId="5BF27658" w14:textId="77777777" w:rsidR="007743B1" w:rsidRPr="007743B1" w:rsidRDefault="007743B1" w:rsidP="007743B1">
            <w:pPr>
              <w:jc w:val="center"/>
              <w:rPr>
                <w:lang w:eastAsia="en-US"/>
              </w:rPr>
            </w:pPr>
            <w:r w:rsidRPr="007743B1">
              <w:rPr>
                <w:szCs w:val="20"/>
              </w:rPr>
              <w:t>5 590,28</w:t>
            </w:r>
          </w:p>
        </w:tc>
      </w:tr>
    </w:tbl>
    <w:p w14:paraId="0CF8276F" w14:textId="77777777" w:rsidR="007743B1" w:rsidRPr="007743B1" w:rsidRDefault="007743B1" w:rsidP="007743B1">
      <w:pPr>
        <w:tabs>
          <w:tab w:val="left" w:pos="2160"/>
        </w:tabs>
        <w:rPr>
          <w:rFonts w:eastAsia="Calibri"/>
          <w:sz w:val="28"/>
          <w:szCs w:val="28"/>
        </w:rPr>
      </w:pPr>
    </w:p>
    <w:p w14:paraId="270D982E" w14:textId="77777777" w:rsidR="007743B1" w:rsidRPr="007743B1" w:rsidRDefault="007743B1" w:rsidP="007743B1">
      <w:pPr>
        <w:rPr>
          <w:rFonts w:eastAsia="Calibri"/>
          <w:sz w:val="28"/>
          <w:szCs w:val="28"/>
        </w:rPr>
      </w:pPr>
    </w:p>
    <w:p w14:paraId="4F93E1CB" w14:textId="77777777" w:rsidR="007743B1" w:rsidRPr="007743B1" w:rsidRDefault="007743B1" w:rsidP="007743B1">
      <w:pPr>
        <w:ind w:firstLine="851"/>
        <w:contextualSpacing/>
        <w:jc w:val="both"/>
        <w:rPr>
          <w:sz w:val="28"/>
          <w:szCs w:val="28"/>
        </w:rPr>
      </w:pPr>
      <w:r w:rsidRPr="007743B1">
        <w:rPr>
          <w:sz w:val="28"/>
          <w:szCs w:val="28"/>
        </w:rPr>
        <w:t xml:space="preserve">Значения компонента на холодную воду для потребителей п. ст. Терентьевская приняты в соответствии с постановлением Региональной энергетической комиссии Кузбасса от </w:t>
      </w:r>
      <w:r w:rsidRPr="007743B1">
        <w:rPr>
          <w:rFonts w:eastAsia="Calibri"/>
          <w:sz w:val="28"/>
          <w:szCs w:val="28"/>
        </w:rPr>
        <w:t>22.06.2021 № 212 (в редакции постановления Региональной энергетической комиссии Кузбасса от 19.11.2024 № 376) для ООО «Энергоресурс»: 1 полугодие 2025 года – 64,01 руб./м</w:t>
      </w:r>
      <w:r w:rsidRPr="007743B1">
        <w:rPr>
          <w:rFonts w:eastAsia="Calibri"/>
          <w:sz w:val="28"/>
          <w:szCs w:val="28"/>
          <w:vertAlign w:val="superscript"/>
        </w:rPr>
        <w:t>3</w:t>
      </w:r>
      <w:r w:rsidRPr="007743B1">
        <w:rPr>
          <w:rFonts w:eastAsia="Calibri"/>
          <w:sz w:val="28"/>
          <w:szCs w:val="28"/>
        </w:rPr>
        <w:t>, 2 полугодие – 69,82 руб./м</w:t>
      </w:r>
      <w:r w:rsidRPr="007743B1">
        <w:rPr>
          <w:rFonts w:eastAsia="Calibri"/>
          <w:sz w:val="28"/>
          <w:szCs w:val="28"/>
          <w:vertAlign w:val="superscript"/>
        </w:rPr>
        <w:t>3</w:t>
      </w:r>
      <w:r w:rsidRPr="007743B1">
        <w:rPr>
          <w:sz w:val="28"/>
          <w:szCs w:val="28"/>
        </w:rPr>
        <w:t xml:space="preserve">. </w:t>
      </w:r>
    </w:p>
    <w:p w14:paraId="774A14B7" w14:textId="77777777" w:rsidR="007743B1" w:rsidRPr="007743B1" w:rsidRDefault="007743B1" w:rsidP="007743B1">
      <w:pPr>
        <w:ind w:firstLine="851"/>
        <w:contextualSpacing/>
        <w:jc w:val="both"/>
        <w:rPr>
          <w:sz w:val="28"/>
          <w:szCs w:val="28"/>
        </w:rPr>
      </w:pPr>
      <w:r w:rsidRPr="007743B1">
        <w:rPr>
          <w:sz w:val="28"/>
          <w:szCs w:val="28"/>
        </w:rPr>
        <w:t xml:space="preserve">Размеры двухкомпонентных тарифов на горячую воду в закрытой системе горячего водоснабжения, реализуемую на потребительском рынке </w:t>
      </w:r>
      <w:r w:rsidRPr="007743B1">
        <w:rPr>
          <w:color w:val="000000"/>
          <w:sz w:val="28"/>
          <w:szCs w:val="28"/>
        </w:rPr>
        <w:t>Прокопьевского муниципального округа (п. ст. Терентьевская)</w:t>
      </w:r>
      <w:r w:rsidRPr="007743B1">
        <w:rPr>
          <w:sz w:val="28"/>
          <w:szCs w:val="28"/>
        </w:rPr>
        <w:t>, на 2025 год для ООО «Энергоресурс» представлены в таблице 19.</w:t>
      </w:r>
    </w:p>
    <w:p w14:paraId="7009A6DD" w14:textId="77777777" w:rsidR="007743B1" w:rsidRPr="007743B1" w:rsidRDefault="007743B1" w:rsidP="007743B1">
      <w:pPr>
        <w:ind w:firstLine="851"/>
        <w:contextualSpacing/>
        <w:jc w:val="both"/>
        <w:rPr>
          <w:sz w:val="28"/>
          <w:szCs w:val="28"/>
        </w:rPr>
      </w:pPr>
    </w:p>
    <w:p w14:paraId="3C993C54" w14:textId="77777777" w:rsidR="007743B1" w:rsidRPr="007743B1" w:rsidRDefault="007743B1" w:rsidP="007743B1">
      <w:pPr>
        <w:contextualSpacing/>
        <w:jc w:val="both"/>
        <w:rPr>
          <w:sz w:val="28"/>
          <w:szCs w:val="28"/>
        </w:rPr>
      </w:pPr>
    </w:p>
    <w:p w14:paraId="5DAC2B1F" w14:textId="77777777" w:rsidR="007743B1" w:rsidRPr="007743B1" w:rsidRDefault="007743B1" w:rsidP="007743B1">
      <w:pPr>
        <w:tabs>
          <w:tab w:val="left" w:pos="0"/>
          <w:tab w:val="left" w:pos="9900"/>
        </w:tabs>
        <w:ind w:firstLine="709"/>
        <w:jc w:val="right"/>
        <w:rPr>
          <w:rFonts w:eastAsia="Calibri"/>
          <w:snapToGrid w:val="0"/>
          <w:sz w:val="28"/>
          <w:szCs w:val="28"/>
        </w:rPr>
      </w:pPr>
      <w:r w:rsidRPr="007743B1">
        <w:rPr>
          <w:rFonts w:eastAsia="Calibri"/>
          <w:snapToGrid w:val="0"/>
          <w:sz w:val="28"/>
          <w:szCs w:val="28"/>
        </w:rPr>
        <w:t>Таблица 19</w:t>
      </w:r>
    </w:p>
    <w:p w14:paraId="30FF1E7A" w14:textId="77777777" w:rsidR="007743B1" w:rsidRPr="007743B1" w:rsidRDefault="007743B1" w:rsidP="007743B1">
      <w:pPr>
        <w:ind w:firstLine="851"/>
        <w:contextualSpacing/>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28"/>
        <w:gridCol w:w="1757"/>
        <w:gridCol w:w="1843"/>
        <w:gridCol w:w="1559"/>
        <w:gridCol w:w="1418"/>
      </w:tblGrid>
      <w:tr w:rsidR="007743B1" w:rsidRPr="007743B1" w14:paraId="16BD1FC5" w14:textId="77777777" w:rsidTr="00024F96">
        <w:trPr>
          <w:trHeight w:val="565"/>
        </w:trPr>
        <w:tc>
          <w:tcPr>
            <w:tcW w:w="1668" w:type="dxa"/>
            <w:vMerge w:val="restart"/>
            <w:shd w:val="clear" w:color="auto" w:fill="auto"/>
            <w:vAlign w:val="center"/>
            <w:hideMark/>
          </w:tcPr>
          <w:p w14:paraId="4640FC78" w14:textId="77777777" w:rsidR="007743B1" w:rsidRPr="007743B1" w:rsidRDefault="007743B1" w:rsidP="007743B1">
            <w:pPr>
              <w:tabs>
                <w:tab w:val="left" w:pos="3052"/>
              </w:tabs>
              <w:ind w:left="-108" w:right="-108"/>
              <w:jc w:val="center"/>
              <w:rPr>
                <w:sz w:val="20"/>
                <w:szCs w:val="20"/>
                <w:lang w:eastAsia="en-US"/>
              </w:rPr>
            </w:pPr>
            <w:r w:rsidRPr="007743B1">
              <w:rPr>
                <w:sz w:val="20"/>
                <w:szCs w:val="20"/>
                <w:lang w:eastAsia="en-US"/>
              </w:rPr>
              <w:t>Наименование регулируемой организации</w:t>
            </w:r>
          </w:p>
        </w:tc>
        <w:tc>
          <w:tcPr>
            <w:tcW w:w="1928" w:type="dxa"/>
            <w:vMerge w:val="restart"/>
            <w:shd w:val="clear" w:color="auto" w:fill="auto"/>
            <w:vAlign w:val="center"/>
            <w:hideMark/>
          </w:tcPr>
          <w:p w14:paraId="462272BE" w14:textId="77777777" w:rsidR="007743B1" w:rsidRPr="007743B1" w:rsidRDefault="007743B1" w:rsidP="007743B1">
            <w:pPr>
              <w:ind w:left="-108" w:firstLine="47"/>
              <w:jc w:val="center"/>
              <w:rPr>
                <w:sz w:val="20"/>
                <w:szCs w:val="20"/>
              </w:rPr>
            </w:pPr>
            <w:r w:rsidRPr="007743B1">
              <w:rPr>
                <w:sz w:val="20"/>
                <w:szCs w:val="20"/>
              </w:rPr>
              <w:t>Период</w:t>
            </w:r>
          </w:p>
        </w:tc>
        <w:tc>
          <w:tcPr>
            <w:tcW w:w="1757" w:type="dxa"/>
            <w:vMerge w:val="restart"/>
            <w:shd w:val="clear" w:color="auto" w:fill="auto"/>
            <w:vAlign w:val="center"/>
            <w:hideMark/>
          </w:tcPr>
          <w:p w14:paraId="3298B31F" w14:textId="77777777" w:rsidR="007743B1" w:rsidRPr="007743B1" w:rsidRDefault="007743B1" w:rsidP="007743B1">
            <w:pPr>
              <w:ind w:left="-108" w:right="-104" w:firstLine="3"/>
              <w:jc w:val="center"/>
              <w:rPr>
                <w:sz w:val="20"/>
                <w:szCs w:val="20"/>
              </w:rPr>
            </w:pPr>
            <w:r w:rsidRPr="007743B1">
              <w:rPr>
                <w:sz w:val="20"/>
                <w:szCs w:val="20"/>
              </w:rPr>
              <w:t>Компонент на холодную воду для прочих потребителей,</w:t>
            </w:r>
          </w:p>
          <w:p w14:paraId="271C8CC5" w14:textId="77777777" w:rsidR="007743B1" w:rsidRPr="007743B1" w:rsidRDefault="007743B1" w:rsidP="007743B1">
            <w:pPr>
              <w:ind w:left="-108" w:right="-104" w:firstLine="3"/>
              <w:jc w:val="center"/>
              <w:rPr>
                <w:sz w:val="20"/>
                <w:szCs w:val="20"/>
              </w:rPr>
            </w:pPr>
            <w:r w:rsidRPr="007743B1">
              <w:rPr>
                <w:sz w:val="20"/>
                <w:szCs w:val="20"/>
              </w:rPr>
              <w:t>руб./м</w:t>
            </w:r>
            <w:r w:rsidRPr="007743B1">
              <w:rPr>
                <w:sz w:val="20"/>
                <w:szCs w:val="20"/>
                <w:vertAlign w:val="superscript"/>
              </w:rPr>
              <w:t xml:space="preserve">3 </w:t>
            </w:r>
            <w:r w:rsidRPr="007743B1">
              <w:rPr>
                <w:sz w:val="20"/>
                <w:szCs w:val="20"/>
              </w:rPr>
              <w:t>(без НДС)</w:t>
            </w:r>
          </w:p>
        </w:tc>
        <w:tc>
          <w:tcPr>
            <w:tcW w:w="1843" w:type="dxa"/>
            <w:vMerge w:val="restart"/>
            <w:shd w:val="clear" w:color="auto" w:fill="auto"/>
            <w:vAlign w:val="center"/>
            <w:hideMark/>
          </w:tcPr>
          <w:p w14:paraId="0D51399C" w14:textId="77777777" w:rsidR="007743B1" w:rsidRPr="007743B1" w:rsidRDefault="007743B1" w:rsidP="007743B1">
            <w:pPr>
              <w:ind w:left="-108" w:right="-104" w:firstLine="3"/>
              <w:jc w:val="center"/>
              <w:rPr>
                <w:sz w:val="20"/>
                <w:szCs w:val="20"/>
              </w:rPr>
            </w:pPr>
            <w:r w:rsidRPr="007743B1">
              <w:rPr>
                <w:sz w:val="20"/>
                <w:szCs w:val="20"/>
              </w:rPr>
              <w:t>Компонент на холодную воду для населения, руб./м</w:t>
            </w:r>
            <w:r w:rsidRPr="007743B1">
              <w:rPr>
                <w:sz w:val="20"/>
                <w:szCs w:val="20"/>
                <w:vertAlign w:val="superscript"/>
              </w:rPr>
              <w:t xml:space="preserve">3 </w:t>
            </w:r>
          </w:p>
          <w:p w14:paraId="001BD990" w14:textId="77777777" w:rsidR="007743B1" w:rsidRPr="007743B1" w:rsidRDefault="007743B1" w:rsidP="007743B1">
            <w:pPr>
              <w:tabs>
                <w:tab w:val="left" w:pos="3052"/>
              </w:tabs>
              <w:ind w:left="-108" w:right="-151"/>
              <w:jc w:val="center"/>
              <w:rPr>
                <w:sz w:val="20"/>
                <w:szCs w:val="20"/>
              </w:rPr>
            </w:pPr>
            <w:r w:rsidRPr="007743B1">
              <w:rPr>
                <w:sz w:val="20"/>
                <w:szCs w:val="20"/>
              </w:rPr>
              <w:t>(с НДС)</w:t>
            </w:r>
          </w:p>
        </w:tc>
        <w:tc>
          <w:tcPr>
            <w:tcW w:w="2977" w:type="dxa"/>
            <w:gridSpan w:val="2"/>
            <w:shd w:val="clear" w:color="auto" w:fill="auto"/>
            <w:vAlign w:val="center"/>
            <w:hideMark/>
          </w:tcPr>
          <w:p w14:paraId="47760C27" w14:textId="77777777" w:rsidR="007743B1" w:rsidRPr="007743B1" w:rsidRDefault="007743B1" w:rsidP="007743B1">
            <w:pPr>
              <w:tabs>
                <w:tab w:val="left" w:pos="3052"/>
              </w:tabs>
              <w:jc w:val="center"/>
              <w:rPr>
                <w:sz w:val="20"/>
                <w:szCs w:val="20"/>
                <w:lang w:eastAsia="en-US"/>
              </w:rPr>
            </w:pPr>
            <w:r w:rsidRPr="007743B1">
              <w:rPr>
                <w:sz w:val="20"/>
                <w:szCs w:val="20"/>
              </w:rPr>
              <w:t>Компонент на тепловую энергию</w:t>
            </w:r>
          </w:p>
        </w:tc>
      </w:tr>
      <w:tr w:rsidR="007743B1" w:rsidRPr="007743B1" w14:paraId="04A781D2" w14:textId="77777777" w:rsidTr="00024F96">
        <w:trPr>
          <w:trHeight w:val="630"/>
        </w:trPr>
        <w:tc>
          <w:tcPr>
            <w:tcW w:w="1668" w:type="dxa"/>
            <w:vMerge/>
            <w:shd w:val="clear" w:color="auto" w:fill="auto"/>
            <w:vAlign w:val="center"/>
            <w:hideMark/>
          </w:tcPr>
          <w:p w14:paraId="70788422" w14:textId="77777777" w:rsidR="007743B1" w:rsidRPr="007743B1" w:rsidRDefault="007743B1" w:rsidP="007743B1">
            <w:pPr>
              <w:rPr>
                <w:sz w:val="20"/>
                <w:szCs w:val="20"/>
                <w:lang w:eastAsia="en-US"/>
              </w:rPr>
            </w:pPr>
          </w:p>
        </w:tc>
        <w:tc>
          <w:tcPr>
            <w:tcW w:w="1928" w:type="dxa"/>
            <w:vMerge/>
            <w:shd w:val="clear" w:color="auto" w:fill="auto"/>
            <w:vAlign w:val="center"/>
            <w:hideMark/>
          </w:tcPr>
          <w:p w14:paraId="5A71F5B3" w14:textId="77777777" w:rsidR="007743B1" w:rsidRPr="007743B1" w:rsidRDefault="007743B1" w:rsidP="007743B1">
            <w:pPr>
              <w:rPr>
                <w:sz w:val="20"/>
                <w:szCs w:val="20"/>
              </w:rPr>
            </w:pPr>
          </w:p>
        </w:tc>
        <w:tc>
          <w:tcPr>
            <w:tcW w:w="1757" w:type="dxa"/>
            <w:vMerge/>
            <w:shd w:val="clear" w:color="auto" w:fill="auto"/>
            <w:vAlign w:val="center"/>
            <w:hideMark/>
          </w:tcPr>
          <w:p w14:paraId="60EBBCDA" w14:textId="77777777" w:rsidR="007743B1" w:rsidRPr="007743B1" w:rsidRDefault="007743B1" w:rsidP="007743B1">
            <w:pPr>
              <w:rPr>
                <w:sz w:val="20"/>
                <w:szCs w:val="20"/>
                <w:lang w:eastAsia="en-US"/>
              </w:rPr>
            </w:pPr>
          </w:p>
        </w:tc>
        <w:tc>
          <w:tcPr>
            <w:tcW w:w="1843" w:type="dxa"/>
            <w:vMerge/>
            <w:shd w:val="clear" w:color="auto" w:fill="auto"/>
            <w:vAlign w:val="center"/>
            <w:hideMark/>
          </w:tcPr>
          <w:p w14:paraId="4EB8D574" w14:textId="77777777" w:rsidR="007743B1" w:rsidRPr="007743B1" w:rsidRDefault="007743B1" w:rsidP="007743B1">
            <w:pPr>
              <w:rPr>
                <w:sz w:val="20"/>
                <w:szCs w:val="20"/>
              </w:rPr>
            </w:pPr>
          </w:p>
        </w:tc>
        <w:tc>
          <w:tcPr>
            <w:tcW w:w="1559" w:type="dxa"/>
            <w:shd w:val="clear" w:color="auto" w:fill="auto"/>
            <w:vAlign w:val="center"/>
            <w:hideMark/>
          </w:tcPr>
          <w:p w14:paraId="23E1B050" w14:textId="77777777" w:rsidR="007743B1" w:rsidRPr="007743B1" w:rsidRDefault="007743B1" w:rsidP="007743B1">
            <w:pPr>
              <w:tabs>
                <w:tab w:val="left" w:pos="3052"/>
              </w:tabs>
              <w:ind w:left="-108" w:right="-151"/>
              <w:jc w:val="center"/>
              <w:rPr>
                <w:sz w:val="20"/>
                <w:szCs w:val="20"/>
              </w:rPr>
            </w:pPr>
            <w:r w:rsidRPr="007743B1">
              <w:rPr>
                <w:sz w:val="20"/>
                <w:szCs w:val="20"/>
              </w:rPr>
              <w:t>Одноставочный, руб./Гкал</w:t>
            </w:r>
          </w:p>
          <w:p w14:paraId="2435B97E" w14:textId="77777777" w:rsidR="007743B1" w:rsidRPr="007743B1" w:rsidRDefault="007743B1" w:rsidP="007743B1">
            <w:pPr>
              <w:tabs>
                <w:tab w:val="left" w:pos="3052"/>
              </w:tabs>
              <w:ind w:left="-108" w:right="-151"/>
              <w:jc w:val="center"/>
              <w:rPr>
                <w:sz w:val="20"/>
                <w:szCs w:val="20"/>
              </w:rPr>
            </w:pPr>
            <w:r w:rsidRPr="007743B1">
              <w:rPr>
                <w:sz w:val="20"/>
                <w:szCs w:val="20"/>
              </w:rPr>
              <w:t>(без НДС)</w:t>
            </w:r>
          </w:p>
        </w:tc>
        <w:tc>
          <w:tcPr>
            <w:tcW w:w="1418" w:type="dxa"/>
            <w:shd w:val="clear" w:color="auto" w:fill="auto"/>
            <w:vAlign w:val="center"/>
            <w:hideMark/>
          </w:tcPr>
          <w:p w14:paraId="3C19D4BD" w14:textId="77777777" w:rsidR="007743B1" w:rsidRPr="007743B1" w:rsidRDefault="007743B1" w:rsidP="007743B1">
            <w:pPr>
              <w:ind w:left="-120" w:right="-112"/>
              <w:jc w:val="center"/>
              <w:rPr>
                <w:sz w:val="20"/>
                <w:szCs w:val="20"/>
                <w:vertAlign w:val="superscript"/>
              </w:rPr>
            </w:pPr>
            <w:r w:rsidRPr="007743B1">
              <w:rPr>
                <w:sz w:val="20"/>
                <w:szCs w:val="20"/>
              </w:rPr>
              <w:t>Одноставочный, руб./Гкал</w:t>
            </w:r>
          </w:p>
          <w:p w14:paraId="460338D1" w14:textId="77777777" w:rsidR="007743B1" w:rsidRPr="007743B1" w:rsidRDefault="007743B1" w:rsidP="007743B1">
            <w:pPr>
              <w:ind w:left="-120" w:right="-112"/>
              <w:jc w:val="center"/>
              <w:rPr>
                <w:sz w:val="20"/>
                <w:szCs w:val="20"/>
              </w:rPr>
            </w:pPr>
            <w:r w:rsidRPr="007743B1">
              <w:rPr>
                <w:sz w:val="20"/>
                <w:szCs w:val="20"/>
              </w:rPr>
              <w:t>(с НДС)</w:t>
            </w:r>
          </w:p>
        </w:tc>
      </w:tr>
      <w:tr w:rsidR="007743B1" w:rsidRPr="007743B1" w14:paraId="13BFE87C" w14:textId="77777777" w:rsidTr="00024F96">
        <w:trPr>
          <w:trHeight w:val="358"/>
        </w:trPr>
        <w:tc>
          <w:tcPr>
            <w:tcW w:w="1668" w:type="dxa"/>
            <w:shd w:val="clear" w:color="auto" w:fill="auto"/>
            <w:vAlign w:val="center"/>
          </w:tcPr>
          <w:p w14:paraId="292C0B3D" w14:textId="77777777" w:rsidR="007743B1" w:rsidRPr="007743B1" w:rsidRDefault="007743B1" w:rsidP="007743B1">
            <w:pPr>
              <w:jc w:val="center"/>
              <w:rPr>
                <w:lang w:eastAsia="en-US"/>
              </w:rPr>
            </w:pPr>
            <w:r w:rsidRPr="007743B1">
              <w:rPr>
                <w:lang w:eastAsia="en-US"/>
              </w:rPr>
              <w:lastRenderedPageBreak/>
              <w:t>1</w:t>
            </w:r>
          </w:p>
        </w:tc>
        <w:tc>
          <w:tcPr>
            <w:tcW w:w="1928" w:type="dxa"/>
            <w:shd w:val="clear" w:color="auto" w:fill="auto"/>
            <w:vAlign w:val="center"/>
          </w:tcPr>
          <w:p w14:paraId="19B7F49C" w14:textId="77777777" w:rsidR="007743B1" w:rsidRPr="007743B1" w:rsidRDefault="007743B1" w:rsidP="007743B1">
            <w:pPr>
              <w:jc w:val="center"/>
            </w:pPr>
            <w:r w:rsidRPr="007743B1">
              <w:t>2</w:t>
            </w:r>
          </w:p>
        </w:tc>
        <w:tc>
          <w:tcPr>
            <w:tcW w:w="1757" w:type="dxa"/>
            <w:shd w:val="clear" w:color="auto" w:fill="auto"/>
            <w:vAlign w:val="center"/>
          </w:tcPr>
          <w:p w14:paraId="412FC928" w14:textId="77777777" w:rsidR="007743B1" w:rsidRPr="007743B1" w:rsidRDefault="007743B1" w:rsidP="007743B1">
            <w:pPr>
              <w:jc w:val="center"/>
              <w:rPr>
                <w:lang w:eastAsia="en-US"/>
              </w:rPr>
            </w:pPr>
            <w:r w:rsidRPr="007743B1">
              <w:rPr>
                <w:lang w:eastAsia="en-US"/>
              </w:rPr>
              <w:t>3</w:t>
            </w:r>
          </w:p>
        </w:tc>
        <w:tc>
          <w:tcPr>
            <w:tcW w:w="1843" w:type="dxa"/>
            <w:shd w:val="clear" w:color="auto" w:fill="auto"/>
            <w:vAlign w:val="center"/>
          </w:tcPr>
          <w:p w14:paraId="6144DE1E" w14:textId="77777777" w:rsidR="007743B1" w:rsidRPr="007743B1" w:rsidRDefault="007743B1" w:rsidP="007743B1">
            <w:pPr>
              <w:jc w:val="center"/>
            </w:pPr>
            <w:r w:rsidRPr="007743B1">
              <w:t>4</w:t>
            </w:r>
          </w:p>
        </w:tc>
        <w:tc>
          <w:tcPr>
            <w:tcW w:w="1559" w:type="dxa"/>
            <w:shd w:val="clear" w:color="auto" w:fill="auto"/>
            <w:vAlign w:val="center"/>
          </w:tcPr>
          <w:p w14:paraId="2A0A15E4" w14:textId="77777777" w:rsidR="007743B1" w:rsidRPr="007743B1" w:rsidRDefault="007743B1" w:rsidP="007743B1">
            <w:pPr>
              <w:tabs>
                <w:tab w:val="left" w:pos="3052"/>
              </w:tabs>
              <w:ind w:left="-108" w:right="-151"/>
              <w:jc w:val="center"/>
            </w:pPr>
            <w:r w:rsidRPr="007743B1">
              <w:t>5</w:t>
            </w:r>
          </w:p>
        </w:tc>
        <w:tc>
          <w:tcPr>
            <w:tcW w:w="1418" w:type="dxa"/>
            <w:shd w:val="clear" w:color="auto" w:fill="auto"/>
            <w:vAlign w:val="center"/>
          </w:tcPr>
          <w:p w14:paraId="5FF6A25E" w14:textId="77777777" w:rsidR="007743B1" w:rsidRPr="007743B1" w:rsidRDefault="007743B1" w:rsidP="007743B1">
            <w:pPr>
              <w:ind w:left="-120" w:right="-112"/>
              <w:jc w:val="center"/>
            </w:pPr>
            <w:r w:rsidRPr="007743B1">
              <w:t>6</w:t>
            </w:r>
          </w:p>
        </w:tc>
      </w:tr>
      <w:tr w:rsidR="007743B1" w:rsidRPr="007743B1" w14:paraId="016CBDDE" w14:textId="77777777" w:rsidTr="00024F96">
        <w:trPr>
          <w:trHeight w:val="352"/>
        </w:trPr>
        <w:tc>
          <w:tcPr>
            <w:tcW w:w="1668" w:type="dxa"/>
            <w:vMerge w:val="restart"/>
            <w:shd w:val="clear" w:color="auto" w:fill="auto"/>
            <w:vAlign w:val="center"/>
          </w:tcPr>
          <w:p w14:paraId="4446ABF2" w14:textId="77777777" w:rsidR="007743B1" w:rsidRPr="007743B1" w:rsidRDefault="007743B1" w:rsidP="007743B1">
            <w:pPr>
              <w:tabs>
                <w:tab w:val="left" w:pos="3052"/>
              </w:tabs>
              <w:ind w:left="-73"/>
              <w:jc w:val="center"/>
              <w:rPr>
                <w:bCs/>
                <w:kern w:val="32"/>
                <w:sz w:val="22"/>
                <w:szCs w:val="22"/>
                <w:lang w:eastAsia="en-US"/>
              </w:rPr>
            </w:pPr>
            <w:r w:rsidRPr="007743B1">
              <w:rPr>
                <w:bCs/>
                <w:kern w:val="32"/>
                <w:sz w:val="22"/>
                <w:szCs w:val="22"/>
                <w:lang w:eastAsia="en-US"/>
              </w:rPr>
              <w:t>ООО «Энергоресурс»</w:t>
            </w:r>
          </w:p>
        </w:tc>
        <w:tc>
          <w:tcPr>
            <w:tcW w:w="1928" w:type="dxa"/>
            <w:shd w:val="clear" w:color="auto" w:fill="auto"/>
            <w:vAlign w:val="center"/>
            <w:hideMark/>
          </w:tcPr>
          <w:p w14:paraId="663F4704" w14:textId="77777777" w:rsidR="007743B1" w:rsidRPr="007743B1" w:rsidRDefault="007743B1" w:rsidP="007743B1">
            <w:pPr>
              <w:tabs>
                <w:tab w:val="left" w:pos="3052"/>
              </w:tabs>
              <w:ind w:hanging="108"/>
              <w:jc w:val="center"/>
            </w:pPr>
            <w:r w:rsidRPr="007743B1">
              <w:rPr>
                <w:szCs w:val="20"/>
              </w:rPr>
              <w:t>с 01.01.2025</w:t>
            </w:r>
          </w:p>
        </w:tc>
        <w:tc>
          <w:tcPr>
            <w:tcW w:w="1757" w:type="dxa"/>
            <w:shd w:val="clear" w:color="auto" w:fill="auto"/>
            <w:vAlign w:val="center"/>
          </w:tcPr>
          <w:p w14:paraId="24945812" w14:textId="77777777" w:rsidR="007743B1" w:rsidRPr="007743B1" w:rsidRDefault="007743B1" w:rsidP="007743B1">
            <w:pPr>
              <w:jc w:val="center"/>
              <w:rPr>
                <w:lang w:eastAsia="en-US"/>
              </w:rPr>
            </w:pPr>
            <w:r w:rsidRPr="007743B1">
              <w:rPr>
                <w:szCs w:val="20"/>
              </w:rPr>
              <w:t>64,01</w:t>
            </w:r>
          </w:p>
        </w:tc>
        <w:tc>
          <w:tcPr>
            <w:tcW w:w="1843" w:type="dxa"/>
            <w:shd w:val="clear" w:color="auto" w:fill="auto"/>
            <w:vAlign w:val="center"/>
          </w:tcPr>
          <w:p w14:paraId="6A03686D" w14:textId="77777777" w:rsidR="007743B1" w:rsidRPr="007743B1" w:rsidRDefault="007743B1" w:rsidP="007743B1">
            <w:pPr>
              <w:jc w:val="center"/>
              <w:rPr>
                <w:lang w:eastAsia="en-US"/>
              </w:rPr>
            </w:pPr>
            <w:r w:rsidRPr="007743B1">
              <w:rPr>
                <w:szCs w:val="20"/>
              </w:rPr>
              <w:t>76,81</w:t>
            </w:r>
          </w:p>
        </w:tc>
        <w:tc>
          <w:tcPr>
            <w:tcW w:w="1559" w:type="dxa"/>
            <w:shd w:val="clear" w:color="auto" w:fill="auto"/>
            <w:vAlign w:val="center"/>
          </w:tcPr>
          <w:p w14:paraId="1FCA1F27" w14:textId="77777777" w:rsidR="007743B1" w:rsidRPr="007743B1" w:rsidRDefault="007743B1" w:rsidP="007743B1">
            <w:pPr>
              <w:jc w:val="center"/>
              <w:rPr>
                <w:lang w:eastAsia="en-US"/>
              </w:rPr>
            </w:pPr>
            <w:r w:rsidRPr="007743B1">
              <w:rPr>
                <w:szCs w:val="20"/>
              </w:rPr>
              <w:t>4 159,44</w:t>
            </w:r>
          </w:p>
        </w:tc>
        <w:tc>
          <w:tcPr>
            <w:tcW w:w="1418" w:type="dxa"/>
            <w:shd w:val="clear" w:color="auto" w:fill="auto"/>
            <w:vAlign w:val="center"/>
          </w:tcPr>
          <w:p w14:paraId="2819D0D2" w14:textId="77777777" w:rsidR="007743B1" w:rsidRPr="007743B1" w:rsidRDefault="007743B1" w:rsidP="007743B1">
            <w:pPr>
              <w:jc w:val="center"/>
              <w:rPr>
                <w:lang w:eastAsia="en-US"/>
              </w:rPr>
            </w:pPr>
            <w:r w:rsidRPr="007743B1">
              <w:rPr>
                <w:szCs w:val="20"/>
              </w:rPr>
              <w:t>4 991,33</w:t>
            </w:r>
          </w:p>
        </w:tc>
      </w:tr>
      <w:tr w:rsidR="007743B1" w:rsidRPr="007743B1" w14:paraId="77A791A8" w14:textId="77777777" w:rsidTr="00024F96">
        <w:trPr>
          <w:trHeight w:val="70"/>
        </w:trPr>
        <w:tc>
          <w:tcPr>
            <w:tcW w:w="1668" w:type="dxa"/>
            <w:vMerge/>
            <w:shd w:val="clear" w:color="auto" w:fill="auto"/>
          </w:tcPr>
          <w:p w14:paraId="43BC9C41" w14:textId="77777777" w:rsidR="007743B1" w:rsidRPr="007743B1" w:rsidRDefault="007743B1" w:rsidP="007743B1">
            <w:pPr>
              <w:rPr>
                <w:bCs/>
                <w:kern w:val="32"/>
                <w:sz w:val="22"/>
                <w:szCs w:val="22"/>
                <w:lang w:eastAsia="en-US"/>
              </w:rPr>
            </w:pPr>
          </w:p>
        </w:tc>
        <w:tc>
          <w:tcPr>
            <w:tcW w:w="1928" w:type="dxa"/>
            <w:shd w:val="clear" w:color="auto" w:fill="auto"/>
            <w:vAlign w:val="center"/>
          </w:tcPr>
          <w:p w14:paraId="35C342B5" w14:textId="77777777" w:rsidR="007743B1" w:rsidRPr="007743B1" w:rsidRDefault="007743B1" w:rsidP="007743B1">
            <w:pPr>
              <w:tabs>
                <w:tab w:val="left" w:pos="3052"/>
              </w:tabs>
              <w:ind w:hanging="108"/>
              <w:jc w:val="center"/>
            </w:pPr>
            <w:r w:rsidRPr="007743B1">
              <w:rPr>
                <w:szCs w:val="20"/>
              </w:rPr>
              <w:t>с 01.07.2025</w:t>
            </w:r>
          </w:p>
        </w:tc>
        <w:tc>
          <w:tcPr>
            <w:tcW w:w="1757" w:type="dxa"/>
            <w:shd w:val="clear" w:color="auto" w:fill="auto"/>
            <w:vAlign w:val="center"/>
          </w:tcPr>
          <w:p w14:paraId="1EE2D792" w14:textId="77777777" w:rsidR="007743B1" w:rsidRPr="007743B1" w:rsidRDefault="007743B1" w:rsidP="007743B1">
            <w:pPr>
              <w:jc w:val="center"/>
              <w:rPr>
                <w:lang w:eastAsia="en-US"/>
              </w:rPr>
            </w:pPr>
            <w:r w:rsidRPr="007743B1">
              <w:rPr>
                <w:szCs w:val="20"/>
              </w:rPr>
              <w:t>69,82</w:t>
            </w:r>
          </w:p>
        </w:tc>
        <w:tc>
          <w:tcPr>
            <w:tcW w:w="1843" w:type="dxa"/>
            <w:shd w:val="clear" w:color="auto" w:fill="auto"/>
            <w:vAlign w:val="center"/>
          </w:tcPr>
          <w:p w14:paraId="7F74D041" w14:textId="77777777" w:rsidR="007743B1" w:rsidRPr="007743B1" w:rsidRDefault="007743B1" w:rsidP="007743B1">
            <w:pPr>
              <w:jc w:val="center"/>
              <w:rPr>
                <w:lang w:eastAsia="en-US"/>
              </w:rPr>
            </w:pPr>
            <w:r w:rsidRPr="007743B1">
              <w:rPr>
                <w:szCs w:val="20"/>
              </w:rPr>
              <w:t>83,78</w:t>
            </w:r>
          </w:p>
        </w:tc>
        <w:tc>
          <w:tcPr>
            <w:tcW w:w="1559" w:type="dxa"/>
            <w:shd w:val="clear" w:color="auto" w:fill="auto"/>
            <w:vAlign w:val="center"/>
          </w:tcPr>
          <w:p w14:paraId="3F66541C" w14:textId="77777777" w:rsidR="007743B1" w:rsidRPr="007743B1" w:rsidRDefault="007743B1" w:rsidP="007743B1">
            <w:pPr>
              <w:jc w:val="center"/>
              <w:rPr>
                <w:lang w:eastAsia="en-US"/>
              </w:rPr>
            </w:pPr>
            <w:r w:rsidRPr="007743B1">
              <w:rPr>
                <w:szCs w:val="20"/>
              </w:rPr>
              <w:t>4 658,57</w:t>
            </w:r>
          </w:p>
        </w:tc>
        <w:tc>
          <w:tcPr>
            <w:tcW w:w="1418" w:type="dxa"/>
            <w:shd w:val="clear" w:color="auto" w:fill="auto"/>
            <w:vAlign w:val="center"/>
          </w:tcPr>
          <w:p w14:paraId="53B591CF" w14:textId="77777777" w:rsidR="007743B1" w:rsidRPr="007743B1" w:rsidRDefault="007743B1" w:rsidP="007743B1">
            <w:pPr>
              <w:jc w:val="center"/>
              <w:rPr>
                <w:lang w:eastAsia="en-US"/>
              </w:rPr>
            </w:pPr>
            <w:r w:rsidRPr="007743B1">
              <w:rPr>
                <w:szCs w:val="20"/>
              </w:rPr>
              <w:t>5 590,28</w:t>
            </w:r>
          </w:p>
        </w:tc>
      </w:tr>
    </w:tbl>
    <w:p w14:paraId="728BC39A" w14:textId="77777777" w:rsidR="007743B1" w:rsidRPr="007743B1" w:rsidRDefault="007743B1" w:rsidP="007743B1">
      <w:pPr>
        <w:tabs>
          <w:tab w:val="left" w:pos="2160"/>
        </w:tabs>
        <w:rPr>
          <w:rFonts w:eastAsia="Calibri"/>
          <w:sz w:val="28"/>
          <w:szCs w:val="28"/>
        </w:rPr>
      </w:pPr>
    </w:p>
    <w:p w14:paraId="76DBE899" w14:textId="77777777" w:rsidR="007743B1" w:rsidRPr="007743B1" w:rsidRDefault="007743B1" w:rsidP="007743B1">
      <w:pPr>
        <w:ind w:firstLine="851"/>
        <w:contextualSpacing/>
        <w:jc w:val="both"/>
        <w:rPr>
          <w:sz w:val="28"/>
          <w:szCs w:val="28"/>
        </w:rPr>
      </w:pPr>
      <w:r w:rsidRPr="007743B1">
        <w:rPr>
          <w:sz w:val="28"/>
          <w:szCs w:val="28"/>
        </w:rPr>
        <w:t>Значения компонента на холодную воду для потребителей Прокопьевского муниципального округа приняты в соответствии с постановлением Региональной энергетической комиссии Кузбасса от 05.12.2023 № 486 (в редакции постановления РЭК Кузбасса от 07.11.2024 № 335) для «АО «ПО Водоканал»: 1 полугодие 2025 года – 42,25 руб./м</w:t>
      </w:r>
      <w:r w:rsidRPr="007743B1">
        <w:rPr>
          <w:sz w:val="28"/>
          <w:szCs w:val="28"/>
          <w:vertAlign w:val="superscript"/>
        </w:rPr>
        <w:t>3</w:t>
      </w:r>
      <w:r w:rsidRPr="007743B1">
        <w:rPr>
          <w:sz w:val="28"/>
          <w:szCs w:val="28"/>
        </w:rPr>
        <w:t>, 2 полугодие – 47,27 руб./м</w:t>
      </w:r>
      <w:r w:rsidRPr="007743B1">
        <w:rPr>
          <w:sz w:val="28"/>
          <w:szCs w:val="28"/>
          <w:vertAlign w:val="superscript"/>
        </w:rPr>
        <w:t>3</w:t>
      </w:r>
      <w:r w:rsidRPr="007743B1">
        <w:rPr>
          <w:sz w:val="28"/>
          <w:szCs w:val="28"/>
        </w:rPr>
        <w:t>.</w:t>
      </w:r>
    </w:p>
    <w:p w14:paraId="6D7726F2" w14:textId="77777777" w:rsidR="007743B1" w:rsidRPr="007743B1" w:rsidRDefault="007743B1" w:rsidP="007743B1">
      <w:pPr>
        <w:ind w:firstLine="851"/>
        <w:contextualSpacing/>
        <w:jc w:val="both"/>
        <w:rPr>
          <w:sz w:val="28"/>
          <w:szCs w:val="28"/>
        </w:rPr>
      </w:pPr>
      <w:r w:rsidRPr="007743B1">
        <w:rPr>
          <w:sz w:val="28"/>
          <w:szCs w:val="28"/>
        </w:rPr>
        <w:t xml:space="preserve">Размеры двухкомпонентных тарифов на горячую воду в закрытой системе горячего водоснабжения, реализуемую на потребительском рынке </w:t>
      </w:r>
      <w:r w:rsidRPr="007743B1">
        <w:rPr>
          <w:color w:val="000000"/>
          <w:sz w:val="28"/>
          <w:szCs w:val="28"/>
        </w:rPr>
        <w:t>Прокопьевского муниципального округа</w:t>
      </w:r>
      <w:r w:rsidRPr="007743B1">
        <w:rPr>
          <w:sz w:val="28"/>
          <w:szCs w:val="28"/>
        </w:rPr>
        <w:t>, на 2025 год для ООО «Энергоресурс» представлены в таблице 20.</w:t>
      </w:r>
    </w:p>
    <w:p w14:paraId="0F1E0B60" w14:textId="77777777" w:rsidR="007743B1" w:rsidRPr="007743B1" w:rsidRDefault="007743B1" w:rsidP="007743B1">
      <w:pPr>
        <w:tabs>
          <w:tab w:val="left" w:pos="0"/>
          <w:tab w:val="left" w:pos="9900"/>
        </w:tabs>
        <w:ind w:firstLine="709"/>
        <w:jc w:val="right"/>
        <w:rPr>
          <w:rFonts w:eastAsia="Calibri"/>
          <w:snapToGrid w:val="0"/>
          <w:sz w:val="28"/>
          <w:szCs w:val="28"/>
        </w:rPr>
      </w:pPr>
      <w:r w:rsidRPr="007743B1">
        <w:rPr>
          <w:rFonts w:eastAsia="Calibri"/>
          <w:snapToGrid w:val="0"/>
          <w:sz w:val="28"/>
          <w:szCs w:val="28"/>
        </w:rPr>
        <w:t>Таблица 20</w:t>
      </w:r>
    </w:p>
    <w:p w14:paraId="0EA7264A" w14:textId="77777777" w:rsidR="007743B1" w:rsidRPr="007743B1" w:rsidRDefault="007743B1" w:rsidP="007743B1">
      <w:pPr>
        <w:ind w:firstLine="851"/>
        <w:contextualSpacing/>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28"/>
        <w:gridCol w:w="1757"/>
        <w:gridCol w:w="1843"/>
        <w:gridCol w:w="1559"/>
        <w:gridCol w:w="1418"/>
      </w:tblGrid>
      <w:tr w:rsidR="007743B1" w:rsidRPr="007743B1" w14:paraId="73700055" w14:textId="77777777" w:rsidTr="00024F96">
        <w:trPr>
          <w:trHeight w:val="565"/>
        </w:trPr>
        <w:tc>
          <w:tcPr>
            <w:tcW w:w="1668" w:type="dxa"/>
            <w:vMerge w:val="restart"/>
            <w:shd w:val="clear" w:color="auto" w:fill="auto"/>
            <w:vAlign w:val="center"/>
            <w:hideMark/>
          </w:tcPr>
          <w:p w14:paraId="3D749224" w14:textId="77777777" w:rsidR="007743B1" w:rsidRPr="007743B1" w:rsidRDefault="007743B1" w:rsidP="007743B1">
            <w:pPr>
              <w:tabs>
                <w:tab w:val="left" w:pos="3052"/>
              </w:tabs>
              <w:ind w:left="-108" w:right="-108"/>
              <w:jc w:val="center"/>
              <w:rPr>
                <w:sz w:val="20"/>
                <w:szCs w:val="20"/>
                <w:lang w:eastAsia="en-US"/>
              </w:rPr>
            </w:pPr>
            <w:r w:rsidRPr="007743B1">
              <w:rPr>
                <w:sz w:val="20"/>
                <w:szCs w:val="20"/>
                <w:lang w:eastAsia="en-US"/>
              </w:rPr>
              <w:t>Наименование регулируемой организации</w:t>
            </w:r>
          </w:p>
        </w:tc>
        <w:tc>
          <w:tcPr>
            <w:tcW w:w="1928" w:type="dxa"/>
            <w:vMerge w:val="restart"/>
            <w:shd w:val="clear" w:color="auto" w:fill="auto"/>
            <w:vAlign w:val="center"/>
            <w:hideMark/>
          </w:tcPr>
          <w:p w14:paraId="3C173DD4" w14:textId="77777777" w:rsidR="007743B1" w:rsidRPr="007743B1" w:rsidRDefault="007743B1" w:rsidP="007743B1">
            <w:pPr>
              <w:ind w:left="-108" w:firstLine="47"/>
              <w:jc w:val="center"/>
              <w:rPr>
                <w:sz w:val="20"/>
                <w:szCs w:val="20"/>
              </w:rPr>
            </w:pPr>
            <w:r w:rsidRPr="007743B1">
              <w:rPr>
                <w:sz w:val="20"/>
                <w:szCs w:val="20"/>
              </w:rPr>
              <w:t>Период</w:t>
            </w:r>
          </w:p>
        </w:tc>
        <w:tc>
          <w:tcPr>
            <w:tcW w:w="1757" w:type="dxa"/>
            <w:vMerge w:val="restart"/>
            <w:shd w:val="clear" w:color="auto" w:fill="auto"/>
            <w:vAlign w:val="center"/>
            <w:hideMark/>
          </w:tcPr>
          <w:p w14:paraId="62ABC42E" w14:textId="77777777" w:rsidR="007743B1" w:rsidRPr="007743B1" w:rsidRDefault="007743B1" w:rsidP="007743B1">
            <w:pPr>
              <w:ind w:left="-108" w:right="-104" w:firstLine="3"/>
              <w:jc w:val="center"/>
              <w:rPr>
                <w:sz w:val="20"/>
                <w:szCs w:val="20"/>
              </w:rPr>
            </w:pPr>
            <w:r w:rsidRPr="007743B1">
              <w:rPr>
                <w:sz w:val="20"/>
                <w:szCs w:val="20"/>
              </w:rPr>
              <w:t>Компонент на холодную воду для прочих потребителей,</w:t>
            </w:r>
          </w:p>
          <w:p w14:paraId="72921491" w14:textId="77777777" w:rsidR="007743B1" w:rsidRPr="007743B1" w:rsidRDefault="007743B1" w:rsidP="007743B1">
            <w:pPr>
              <w:ind w:left="-108" w:right="-104" w:firstLine="3"/>
              <w:jc w:val="center"/>
              <w:rPr>
                <w:sz w:val="20"/>
                <w:szCs w:val="20"/>
              </w:rPr>
            </w:pPr>
            <w:r w:rsidRPr="007743B1">
              <w:rPr>
                <w:sz w:val="20"/>
                <w:szCs w:val="20"/>
              </w:rPr>
              <w:t>руб./м</w:t>
            </w:r>
            <w:r w:rsidRPr="007743B1">
              <w:rPr>
                <w:sz w:val="20"/>
                <w:szCs w:val="20"/>
                <w:vertAlign w:val="superscript"/>
              </w:rPr>
              <w:t>3</w:t>
            </w:r>
            <w:r w:rsidRPr="007743B1">
              <w:rPr>
                <w:sz w:val="20"/>
                <w:szCs w:val="20"/>
              </w:rPr>
              <w:t xml:space="preserve"> (без НДС)</w:t>
            </w:r>
          </w:p>
        </w:tc>
        <w:tc>
          <w:tcPr>
            <w:tcW w:w="1843" w:type="dxa"/>
            <w:vMerge w:val="restart"/>
            <w:shd w:val="clear" w:color="auto" w:fill="auto"/>
            <w:vAlign w:val="center"/>
            <w:hideMark/>
          </w:tcPr>
          <w:p w14:paraId="692BE22E" w14:textId="77777777" w:rsidR="007743B1" w:rsidRPr="007743B1" w:rsidRDefault="007743B1" w:rsidP="007743B1">
            <w:pPr>
              <w:ind w:left="-108" w:right="-104" w:firstLine="3"/>
              <w:jc w:val="center"/>
              <w:rPr>
                <w:sz w:val="20"/>
                <w:szCs w:val="20"/>
              </w:rPr>
            </w:pPr>
            <w:r w:rsidRPr="007743B1">
              <w:rPr>
                <w:sz w:val="20"/>
                <w:szCs w:val="20"/>
              </w:rPr>
              <w:t>Компонент на холодную воду для населения, руб./м</w:t>
            </w:r>
            <w:r w:rsidRPr="007743B1">
              <w:rPr>
                <w:sz w:val="20"/>
                <w:szCs w:val="20"/>
                <w:vertAlign w:val="superscript"/>
              </w:rPr>
              <w:t xml:space="preserve">3 </w:t>
            </w:r>
          </w:p>
          <w:p w14:paraId="5390E0F1" w14:textId="77777777" w:rsidR="007743B1" w:rsidRPr="007743B1" w:rsidRDefault="007743B1" w:rsidP="007743B1">
            <w:pPr>
              <w:tabs>
                <w:tab w:val="left" w:pos="3052"/>
              </w:tabs>
              <w:ind w:left="-108" w:right="-151"/>
              <w:jc w:val="center"/>
              <w:rPr>
                <w:sz w:val="20"/>
                <w:szCs w:val="20"/>
              </w:rPr>
            </w:pPr>
            <w:r w:rsidRPr="007743B1">
              <w:rPr>
                <w:sz w:val="20"/>
                <w:szCs w:val="20"/>
              </w:rPr>
              <w:t>(с НДС)</w:t>
            </w:r>
          </w:p>
        </w:tc>
        <w:tc>
          <w:tcPr>
            <w:tcW w:w="2977" w:type="dxa"/>
            <w:gridSpan w:val="2"/>
            <w:shd w:val="clear" w:color="auto" w:fill="auto"/>
            <w:vAlign w:val="center"/>
            <w:hideMark/>
          </w:tcPr>
          <w:p w14:paraId="78125C68" w14:textId="77777777" w:rsidR="007743B1" w:rsidRPr="007743B1" w:rsidRDefault="007743B1" w:rsidP="007743B1">
            <w:pPr>
              <w:tabs>
                <w:tab w:val="left" w:pos="3052"/>
              </w:tabs>
              <w:jc w:val="center"/>
              <w:rPr>
                <w:sz w:val="20"/>
                <w:szCs w:val="20"/>
                <w:lang w:eastAsia="en-US"/>
              </w:rPr>
            </w:pPr>
            <w:r w:rsidRPr="007743B1">
              <w:rPr>
                <w:sz w:val="20"/>
                <w:szCs w:val="20"/>
              </w:rPr>
              <w:t>Компонент на тепловую энергию</w:t>
            </w:r>
          </w:p>
        </w:tc>
      </w:tr>
      <w:tr w:rsidR="007743B1" w:rsidRPr="007743B1" w14:paraId="0A59ECFD" w14:textId="77777777" w:rsidTr="00024F96">
        <w:trPr>
          <w:trHeight w:val="630"/>
        </w:trPr>
        <w:tc>
          <w:tcPr>
            <w:tcW w:w="1668" w:type="dxa"/>
            <w:vMerge/>
            <w:shd w:val="clear" w:color="auto" w:fill="auto"/>
            <w:vAlign w:val="center"/>
            <w:hideMark/>
          </w:tcPr>
          <w:p w14:paraId="2AC9B524" w14:textId="77777777" w:rsidR="007743B1" w:rsidRPr="007743B1" w:rsidRDefault="007743B1" w:rsidP="007743B1">
            <w:pPr>
              <w:rPr>
                <w:sz w:val="20"/>
                <w:szCs w:val="20"/>
                <w:lang w:eastAsia="en-US"/>
              </w:rPr>
            </w:pPr>
          </w:p>
        </w:tc>
        <w:tc>
          <w:tcPr>
            <w:tcW w:w="1928" w:type="dxa"/>
            <w:vMerge/>
            <w:shd w:val="clear" w:color="auto" w:fill="auto"/>
            <w:vAlign w:val="center"/>
            <w:hideMark/>
          </w:tcPr>
          <w:p w14:paraId="1736EE16" w14:textId="77777777" w:rsidR="007743B1" w:rsidRPr="007743B1" w:rsidRDefault="007743B1" w:rsidP="007743B1">
            <w:pPr>
              <w:rPr>
                <w:sz w:val="20"/>
                <w:szCs w:val="20"/>
              </w:rPr>
            </w:pPr>
          </w:p>
        </w:tc>
        <w:tc>
          <w:tcPr>
            <w:tcW w:w="1757" w:type="dxa"/>
            <w:vMerge/>
            <w:shd w:val="clear" w:color="auto" w:fill="auto"/>
            <w:vAlign w:val="center"/>
            <w:hideMark/>
          </w:tcPr>
          <w:p w14:paraId="31588AD3" w14:textId="77777777" w:rsidR="007743B1" w:rsidRPr="007743B1" w:rsidRDefault="007743B1" w:rsidP="007743B1">
            <w:pPr>
              <w:rPr>
                <w:sz w:val="20"/>
                <w:szCs w:val="20"/>
                <w:lang w:eastAsia="en-US"/>
              </w:rPr>
            </w:pPr>
          </w:p>
        </w:tc>
        <w:tc>
          <w:tcPr>
            <w:tcW w:w="1843" w:type="dxa"/>
            <w:vMerge/>
            <w:shd w:val="clear" w:color="auto" w:fill="auto"/>
            <w:vAlign w:val="center"/>
            <w:hideMark/>
          </w:tcPr>
          <w:p w14:paraId="2CD28969" w14:textId="77777777" w:rsidR="007743B1" w:rsidRPr="007743B1" w:rsidRDefault="007743B1" w:rsidP="007743B1">
            <w:pPr>
              <w:rPr>
                <w:sz w:val="20"/>
                <w:szCs w:val="20"/>
              </w:rPr>
            </w:pPr>
          </w:p>
        </w:tc>
        <w:tc>
          <w:tcPr>
            <w:tcW w:w="1559" w:type="dxa"/>
            <w:shd w:val="clear" w:color="auto" w:fill="auto"/>
            <w:vAlign w:val="center"/>
            <w:hideMark/>
          </w:tcPr>
          <w:p w14:paraId="23EE42EF" w14:textId="77777777" w:rsidR="007743B1" w:rsidRPr="007743B1" w:rsidRDefault="007743B1" w:rsidP="007743B1">
            <w:pPr>
              <w:tabs>
                <w:tab w:val="left" w:pos="3052"/>
              </w:tabs>
              <w:ind w:left="-108" w:right="-151"/>
              <w:jc w:val="center"/>
              <w:rPr>
                <w:sz w:val="20"/>
                <w:szCs w:val="20"/>
              </w:rPr>
            </w:pPr>
            <w:r w:rsidRPr="007743B1">
              <w:rPr>
                <w:sz w:val="20"/>
                <w:szCs w:val="20"/>
              </w:rPr>
              <w:t>Одноставочный, руб./Гкал</w:t>
            </w:r>
          </w:p>
          <w:p w14:paraId="068A90BC" w14:textId="77777777" w:rsidR="007743B1" w:rsidRPr="007743B1" w:rsidRDefault="007743B1" w:rsidP="007743B1">
            <w:pPr>
              <w:tabs>
                <w:tab w:val="left" w:pos="3052"/>
              </w:tabs>
              <w:ind w:left="-108" w:right="-151"/>
              <w:jc w:val="center"/>
              <w:rPr>
                <w:sz w:val="20"/>
                <w:szCs w:val="20"/>
              </w:rPr>
            </w:pPr>
            <w:r w:rsidRPr="007743B1">
              <w:rPr>
                <w:sz w:val="20"/>
                <w:szCs w:val="20"/>
              </w:rPr>
              <w:t>(без НДС)</w:t>
            </w:r>
          </w:p>
        </w:tc>
        <w:tc>
          <w:tcPr>
            <w:tcW w:w="1418" w:type="dxa"/>
            <w:shd w:val="clear" w:color="auto" w:fill="auto"/>
            <w:vAlign w:val="center"/>
            <w:hideMark/>
          </w:tcPr>
          <w:p w14:paraId="0CDF41D5" w14:textId="77777777" w:rsidR="007743B1" w:rsidRPr="007743B1" w:rsidRDefault="007743B1" w:rsidP="007743B1">
            <w:pPr>
              <w:ind w:left="-120" w:right="-112"/>
              <w:jc w:val="center"/>
              <w:rPr>
                <w:sz w:val="20"/>
                <w:szCs w:val="20"/>
                <w:vertAlign w:val="superscript"/>
              </w:rPr>
            </w:pPr>
            <w:r w:rsidRPr="007743B1">
              <w:rPr>
                <w:sz w:val="20"/>
                <w:szCs w:val="20"/>
              </w:rPr>
              <w:t>Одноставочный, руб./Гкал</w:t>
            </w:r>
          </w:p>
          <w:p w14:paraId="6BED516E" w14:textId="77777777" w:rsidR="007743B1" w:rsidRPr="007743B1" w:rsidRDefault="007743B1" w:rsidP="007743B1">
            <w:pPr>
              <w:ind w:left="-120" w:right="-112"/>
              <w:jc w:val="center"/>
              <w:rPr>
                <w:sz w:val="20"/>
                <w:szCs w:val="20"/>
              </w:rPr>
            </w:pPr>
            <w:r w:rsidRPr="007743B1">
              <w:rPr>
                <w:sz w:val="20"/>
                <w:szCs w:val="20"/>
              </w:rPr>
              <w:t>(с НДС)</w:t>
            </w:r>
          </w:p>
        </w:tc>
      </w:tr>
      <w:tr w:rsidR="007743B1" w:rsidRPr="007743B1" w14:paraId="2B8D373D" w14:textId="77777777" w:rsidTr="00024F96">
        <w:trPr>
          <w:trHeight w:val="358"/>
        </w:trPr>
        <w:tc>
          <w:tcPr>
            <w:tcW w:w="1668" w:type="dxa"/>
            <w:shd w:val="clear" w:color="auto" w:fill="auto"/>
            <w:vAlign w:val="center"/>
          </w:tcPr>
          <w:p w14:paraId="36E55B7C" w14:textId="77777777" w:rsidR="007743B1" w:rsidRPr="007743B1" w:rsidRDefault="007743B1" w:rsidP="007743B1">
            <w:pPr>
              <w:jc w:val="center"/>
              <w:rPr>
                <w:lang w:eastAsia="en-US"/>
              </w:rPr>
            </w:pPr>
            <w:r w:rsidRPr="007743B1">
              <w:rPr>
                <w:lang w:eastAsia="en-US"/>
              </w:rPr>
              <w:t>1</w:t>
            </w:r>
          </w:p>
        </w:tc>
        <w:tc>
          <w:tcPr>
            <w:tcW w:w="1928" w:type="dxa"/>
            <w:shd w:val="clear" w:color="auto" w:fill="auto"/>
            <w:vAlign w:val="center"/>
          </w:tcPr>
          <w:p w14:paraId="17F37905" w14:textId="77777777" w:rsidR="007743B1" w:rsidRPr="007743B1" w:rsidRDefault="007743B1" w:rsidP="007743B1">
            <w:pPr>
              <w:jc w:val="center"/>
            </w:pPr>
            <w:r w:rsidRPr="007743B1">
              <w:t>2</w:t>
            </w:r>
          </w:p>
        </w:tc>
        <w:tc>
          <w:tcPr>
            <w:tcW w:w="1757" w:type="dxa"/>
            <w:shd w:val="clear" w:color="auto" w:fill="auto"/>
            <w:vAlign w:val="center"/>
          </w:tcPr>
          <w:p w14:paraId="7276678A" w14:textId="77777777" w:rsidR="007743B1" w:rsidRPr="007743B1" w:rsidRDefault="007743B1" w:rsidP="007743B1">
            <w:pPr>
              <w:jc w:val="center"/>
              <w:rPr>
                <w:lang w:eastAsia="en-US"/>
              </w:rPr>
            </w:pPr>
            <w:r w:rsidRPr="007743B1">
              <w:rPr>
                <w:lang w:eastAsia="en-US"/>
              </w:rPr>
              <w:t>3</w:t>
            </w:r>
          </w:p>
        </w:tc>
        <w:tc>
          <w:tcPr>
            <w:tcW w:w="1843" w:type="dxa"/>
            <w:shd w:val="clear" w:color="auto" w:fill="auto"/>
            <w:vAlign w:val="center"/>
          </w:tcPr>
          <w:p w14:paraId="436F1836" w14:textId="77777777" w:rsidR="007743B1" w:rsidRPr="007743B1" w:rsidRDefault="007743B1" w:rsidP="007743B1">
            <w:pPr>
              <w:jc w:val="center"/>
            </w:pPr>
            <w:r w:rsidRPr="007743B1">
              <w:t>4</w:t>
            </w:r>
          </w:p>
        </w:tc>
        <w:tc>
          <w:tcPr>
            <w:tcW w:w="1559" w:type="dxa"/>
            <w:shd w:val="clear" w:color="auto" w:fill="auto"/>
            <w:vAlign w:val="center"/>
          </w:tcPr>
          <w:p w14:paraId="1800ABDB" w14:textId="77777777" w:rsidR="007743B1" w:rsidRPr="007743B1" w:rsidRDefault="007743B1" w:rsidP="007743B1">
            <w:pPr>
              <w:tabs>
                <w:tab w:val="left" w:pos="3052"/>
              </w:tabs>
              <w:ind w:left="-108" w:right="-151"/>
              <w:jc w:val="center"/>
            </w:pPr>
            <w:r w:rsidRPr="007743B1">
              <w:t>5</w:t>
            </w:r>
          </w:p>
        </w:tc>
        <w:tc>
          <w:tcPr>
            <w:tcW w:w="1418" w:type="dxa"/>
            <w:shd w:val="clear" w:color="auto" w:fill="auto"/>
            <w:vAlign w:val="center"/>
          </w:tcPr>
          <w:p w14:paraId="6CCDBB09" w14:textId="77777777" w:rsidR="007743B1" w:rsidRPr="007743B1" w:rsidRDefault="007743B1" w:rsidP="007743B1">
            <w:pPr>
              <w:ind w:left="-120" w:right="-112"/>
              <w:jc w:val="center"/>
            </w:pPr>
            <w:r w:rsidRPr="007743B1">
              <w:t>6</w:t>
            </w:r>
          </w:p>
        </w:tc>
      </w:tr>
      <w:tr w:rsidR="007743B1" w:rsidRPr="007743B1" w14:paraId="0AF0ADF5" w14:textId="77777777" w:rsidTr="00024F96">
        <w:trPr>
          <w:trHeight w:val="352"/>
        </w:trPr>
        <w:tc>
          <w:tcPr>
            <w:tcW w:w="1668" w:type="dxa"/>
            <w:vMerge w:val="restart"/>
            <w:shd w:val="clear" w:color="auto" w:fill="auto"/>
            <w:vAlign w:val="center"/>
          </w:tcPr>
          <w:p w14:paraId="638CF972" w14:textId="77777777" w:rsidR="007743B1" w:rsidRPr="007743B1" w:rsidRDefault="007743B1" w:rsidP="007743B1">
            <w:pPr>
              <w:tabs>
                <w:tab w:val="left" w:pos="3052"/>
              </w:tabs>
              <w:ind w:left="-73"/>
              <w:jc w:val="center"/>
              <w:rPr>
                <w:bCs/>
                <w:kern w:val="32"/>
                <w:sz w:val="22"/>
                <w:szCs w:val="22"/>
                <w:lang w:eastAsia="en-US"/>
              </w:rPr>
            </w:pPr>
            <w:r w:rsidRPr="007743B1">
              <w:rPr>
                <w:bCs/>
                <w:kern w:val="32"/>
                <w:sz w:val="22"/>
                <w:szCs w:val="22"/>
                <w:lang w:eastAsia="en-US"/>
              </w:rPr>
              <w:t>ООО «Энергоресурс»</w:t>
            </w:r>
          </w:p>
        </w:tc>
        <w:tc>
          <w:tcPr>
            <w:tcW w:w="1928" w:type="dxa"/>
            <w:shd w:val="clear" w:color="auto" w:fill="auto"/>
            <w:vAlign w:val="center"/>
            <w:hideMark/>
          </w:tcPr>
          <w:p w14:paraId="324A85E6" w14:textId="77777777" w:rsidR="007743B1" w:rsidRPr="007743B1" w:rsidRDefault="007743B1" w:rsidP="007743B1">
            <w:pPr>
              <w:tabs>
                <w:tab w:val="left" w:pos="3052"/>
              </w:tabs>
              <w:ind w:hanging="108"/>
              <w:jc w:val="center"/>
            </w:pPr>
            <w:r w:rsidRPr="007743B1">
              <w:rPr>
                <w:szCs w:val="20"/>
              </w:rPr>
              <w:t>с 01.01.2025</w:t>
            </w:r>
          </w:p>
        </w:tc>
        <w:tc>
          <w:tcPr>
            <w:tcW w:w="1757" w:type="dxa"/>
            <w:shd w:val="clear" w:color="auto" w:fill="auto"/>
            <w:vAlign w:val="center"/>
          </w:tcPr>
          <w:p w14:paraId="6FFF8937" w14:textId="77777777" w:rsidR="007743B1" w:rsidRPr="007743B1" w:rsidRDefault="007743B1" w:rsidP="007743B1">
            <w:pPr>
              <w:jc w:val="center"/>
              <w:rPr>
                <w:lang w:eastAsia="en-US"/>
              </w:rPr>
            </w:pPr>
            <w:r w:rsidRPr="007743B1">
              <w:rPr>
                <w:szCs w:val="20"/>
              </w:rPr>
              <w:t>42,25</w:t>
            </w:r>
          </w:p>
        </w:tc>
        <w:tc>
          <w:tcPr>
            <w:tcW w:w="1843" w:type="dxa"/>
            <w:shd w:val="clear" w:color="auto" w:fill="auto"/>
            <w:vAlign w:val="center"/>
          </w:tcPr>
          <w:p w14:paraId="393FF9D1" w14:textId="77777777" w:rsidR="007743B1" w:rsidRPr="007743B1" w:rsidRDefault="007743B1" w:rsidP="007743B1">
            <w:pPr>
              <w:jc w:val="center"/>
              <w:rPr>
                <w:lang w:eastAsia="en-US"/>
              </w:rPr>
            </w:pPr>
            <w:r w:rsidRPr="007743B1">
              <w:rPr>
                <w:szCs w:val="20"/>
              </w:rPr>
              <w:t>50,70</w:t>
            </w:r>
          </w:p>
        </w:tc>
        <w:tc>
          <w:tcPr>
            <w:tcW w:w="1559" w:type="dxa"/>
            <w:shd w:val="clear" w:color="auto" w:fill="auto"/>
            <w:vAlign w:val="center"/>
          </w:tcPr>
          <w:p w14:paraId="665FA40F" w14:textId="77777777" w:rsidR="007743B1" w:rsidRPr="007743B1" w:rsidRDefault="007743B1" w:rsidP="007743B1">
            <w:pPr>
              <w:jc w:val="center"/>
              <w:rPr>
                <w:lang w:eastAsia="en-US"/>
              </w:rPr>
            </w:pPr>
            <w:r w:rsidRPr="007743B1">
              <w:rPr>
                <w:szCs w:val="20"/>
              </w:rPr>
              <w:t>4 159,44</w:t>
            </w:r>
          </w:p>
        </w:tc>
        <w:tc>
          <w:tcPr>
            <w:tcW w:w="1418" w:type="dxa"/>
            <w:shd w:val="clear" w:color="auto" w:fill="auto"/>
            <w:vAlign w:val="center"/>
          </w:tcPr>
          <w:p w14:paraId="7E25CB2E" w14:textId="77777777" w:rsidR="007743B1" w:rsidRPr="007743B1" w:rsidRDefault="007743B1" w:rsidP="007743B1">
            <w:pPr>
              <w:jc w:val="center"/>
              <w:rPr>
                <w:lang w:eastAsia="en-US"/>
              </w:rPr>
            </w:pPr>
            <w:r w:rsidRPr="007743B1">
              <w:rPr>
                <w:szCs w:val="20"/>
              </w:rPr>
              <w:t>4 991,33</w:t>
            </w:r>
          </w:p>
        </w:tc>
      </w:tr>
      <w:tr w:rsidR="007743B1" w:rsidRPr="007743B1" w14:paraId="368C1974" w14:textId="77777777" w:rsidTr="00024F96">
        <w:trPr>
          <w:trHeight w:val="70"/>
        </w:trPr>
        <w:tc>
          <w:tcPr>
            <w:tcW w:w="1668" w:type="dxa"/>
            <w:vMerge/>
            <w:shd w:val="clear" w:color="auto" w:fill="auto"/>
          </w:tcPr>
          <w:p w14:paraId="4E4E486D" w14:textId="77777777" w:rsidR="007743B1" w:rsidRPr="007743B1" w:rsidRDefault="007743B1" w:rsidP="007743B1">
            <w:pPr>
              <w:rPr>
                <w:bCs/>
                <w:kern w:val="32"/>
                <w:sz w:val="22"/>
                <w:szCs w:val="22"/>
                <w:lang w:eastAsia="en-US"/>
              </w:rPr>
            </w:pPr>
          </w:p>
        </w:tc>
        <w:tc>
          <w:tcPr>
            <w:tcW w:w="1928" w:type="dxa"/>
            <w:shd w:val="clear" w:color="auto" w:fill="auto"/>
            <w:vAlign w:val="center"/>
          </w:tcPr>
          <w:p w14:paraId="2C3D4ED2" w14:textId="77777777" w:rsidR="007743B1" w:rsidRPr="007743B1" w:rsidRDefault="007743B1" w:rsidP="007743B1">
            <w:pPr>
              <w:tabs>
                <w:tab w:val="left" w:pos="3052"/>
              </w:tabs>
              <w:ind w:hanging="108"/>
              <w:jc w:val="center"/>
            </w:pPr>
            <w:r w:rsidRPr="007743B1">
              <w:rPr>
                <w:szCs w:val="20"/>
              </w:rPr>
              <w:t>с 01.07.2025</w:t>
            </w:r>
          </w:p>
        </w:tc>
        <w:tc>
          <w:tcPr>
            <w:tcW w:w="1757" w:type="dxa"/>
            <w:shd w:val="clear" w:color="auto" w:fill="auto"/>
            <w:vAlign w:val="center"/>
          </w:tcPr>
          <w:p w14:paraId="4705A43B" w14:textId="77777777" w:rsidR="007743B1" w:rsidRPr="007743B1" w:rsidRDefault="007743B1" w:rsidP="007743B1">
            <w:pPr>
              <w:jc w:val="center"/>
              <w:rPr>
                <w:lang w:eastAsia="en-US"/>
              </w:rPr>
            </w:pPr>
            <w:r w:rsidRPr="007743B1">
              <w:rPr>
                <w:szCs w:val="20"/>
              </w:rPr>
              <w:t>47,27</w:t>
            </w:r>
          </w:p>
        </w:tc>
        <w:tc>
          <w:tcPr>
            <w:tcW w:w="1843" w:type="dxa"/>
            <w:shd w:val="clear" w:color="auto" w:fill="auto"/>
            <w:vAlign w:val="center"/>
          </w:tcPr>
          <w:p w14:paraId="3E7A5263" w14:textId="77777777" w:rsidR="007743B1" w:rsidRPr="007743B1" w:rsidRDefault="007743B1" w:rsidP="007743B1">
            <w:pPr>
              <w:jc w:val="center"/>
              <w:rPr>
                <w:lang w:eastAsia="en-US"/>
              </w:rPr>
            </w:pPr>
            <w:r w:rsidRPr="007743B1">
              <w:rPr>
                <w:szCs w:val="20"/>
              </w:rPr>
              <w:t>56,72</w:t>
            </w:r>
          </w:p>
        </w:tc>
        <w:tc>
          <w:tcPr>
            <w:tcW w:w="1559" w:type="dxa"/>
            <w:shd w:val="clear" w:color="auto" w:fill="auto"/>
            <w:vAlign w:val="center"/>
          </w:tcPr>
          <w:p w14:paraId="75B76977" w14:textId="77777777" w:rsidR="007743B1" w:rsidRPr="007743B1" w:rsidRDefault="007743B1" w:rsidP="007743B1">
            <w:pPr>
              <w:jc w:val="center"/>
              <w:rPr>
                <w:lang w:eastAsia="en-US"/>
              </w:rPr>
            </w:pPr>
            <w:r w:rsidRPr="007743B1">
              <w:rPr>
                <w:szCs w:val="20"/>
              </w:rPr>
              <w:t>4 658,57</w:t>
            </w:r>
          </w:p>
        </w:tc>
        <w:tc>
          <w:tcPr>
            <w:tcW w:w="1418" w:type="dxa"/>
            <w:shd w:val="clear" w:color="auto" w:fill="auto"/>
            <w:vAlign w:val="center"/>
          </w:tcPr>
          <w:p w14:paraId="185601B4" w14:textId="77777777" w:rsidR="007743B1" w:rsidRPr="007743B1" w:rsidRDefault="007743B1" w:rsidP="007743B1">
            <w:pPr>
              <w:jc w:val="center"/>
              <w:rPr>
                <w:lang w:eastAsia="en-US"/>
              </w:rPr>
            </w:pPr>
            <w:r w:rsidRPr="007743B1">
              <w:rPr>
                <w:szCs w:val="20"/>
              </w:rPr>
              <w:t>5 590,28</w:t>
            </w:r>
          </w:p>
        </w:tc>
      </w:tr>
    </w:tbl>
    <w:p w14:paraId="37B9406C" w14:textId="77777777" w:rsidR="007743B1" w:rsidRPr="007743B1" w:rsidRDefault="007743B1" w:rsidP="007743B1">
      <w:pPr>
        <w:tabs>
          <w:tab w:val="left" w:pos="2160"/>
        </w:tabs>
        <w:rPr>
          <w:rFonts w:eastAsia="Calibri"/>
          <w:sz w:val="28"/>
          <w:szCs w:val="28"/>
        </w:rPr>
      </w:pPr>
    </w:p>
    <w:p w14:paraId="1A3A7C12" w14:textId="77777777" w:rsidR="007743B1" w:rsidRPr="007743B1" w:rsidRDefault="007743B1" w:rsidP="007743B1">
      <w:pPr>
        <w:rPr>
          <w:rFonts w:eastAsia="Calibri"/>
          <w:sz w:val="28"/>
          <w:szCs w:val="28"/>
        </w:rPr>
      </w:pPr>
    </w:p>
    <w:p w14:paraId="50B67F0D" w14:textId="77777777" w:rsidR="007743B1" w:rsidRPr="007743B1" w:rsidRDefault="007743B1" w:rsidP="007743B1">
      <w:pPr>
        <w:ind w:firstLine="708"/>
        <w:rPr>
          <w:rFonts w:eastAsia="Calibri"/>
          <w:sz w:val="28"/>
          <w:szCs w:val="28"/>
        </w:rPr>
      </w:pPr>
    </w:p>
    <w:p w14:paraId="11EE01B4" w14:textId="77777777" w:rsidR="007743B1" w:rsidRDefault="007743B1" w:rsidP="00A92B53">
      <w:pPr>
        <w:rPr>
          <w:sz w:val="28"/>
          <w:szCs w:val="28"/>
        </w:rPr>
        <w:sectPr w:rsidR="007743B1" w:rsidSect="00C82520">
          <w:headerReference w:type="default" r:id="rId34"/>
          <w:footerReference w:type="default" r:id="rId35"/>
          <w:pgSz w:w="11906" w:h="16838"/>
          <w:pgMar w:top="1134" w:right="567" w:bottom="1134" w:left="1135" w:header="567" w:footer="709" w:gutter="0"/>
          <w:cols w:space="708"/>
          <w:docGrid w:linePitch="360"/>
        </w:sectPr>
      </w:pPr>
    </w:p>
    <w:tbl>
      <w:tblPr>
        <w:tblW w:w="5000" w:type="pct"/>
        <w:jc w:val="center"/>
        <w:tblLook w:val="04A0" w:firstRow="1" w:lastRow="0" w:firstColumn="1" w:lastColumn="0" w:noHBand="0" w:noVBand="1"/>
      </w:tblPr>
      <w:tblGrid>
        <w:gridCol w:w="710"/>
        <w:gridCol w:w="3296"/>
        <w:gridCol w:w="653"/>
        <w:gridCol w:w="653"/>
        <w:gridCol w:w="3164"/>
        <w:gridCol w:w="922"/>
        <w:gridCol w:w="985"/>
        <w:gridCol w:w="986"/>
        <w:gridCol w:w="986"/>
        <w:gridCol w:w="949"/>
        <w:gridCol w:w="1046"/>
        <w:gridCol w:w="220"/>
      </w:tblGrid>
      <w:tr w:rsidR="00B01568" w:rsidRPr="00B01568" w14:paraId="12E1BB62" w14:textId="77777777" w:rsidTr="00B01568">
        <w:trPr>
          <w:gridAfter w:val="1"/>
          <w:wAfter w:w="16" w:type="dxa"/>
          <w:trHeight w:val="660"/>
          <w:jc w:val="center"/>
        </w:trPr>
        <w:tc>
          <w:tcPr>
            <w:tcW w:w="1060" w:type="dxa"/>
            <w:tcBorders>
              <w:top w:val="nil"/>
              <w:left w:val="nil"/>
              <w:bottom w:val="nil"/>
              <w:right w:val="nil"/>
            </w:tcBorders>
            <w:shd w:val="clear" w:color="auto" w:fill="auto"/>
            <w:noWrap/>
            <w:vAlign w:val="bottom"/>
            <w:hideMark/>
          </w:tcPr>
          <w:p w14:paraId="7B95E8E3" w14:textId="77777777" w:rsidR="00B01568" w:rsidRPr="00B01568" w:rsidRDefault="00B01568" w:rsidP="00B01568">
            <w:pPr>
              <w:rPr>
                <w:sz w:val="14"/>
                <w:szCs w:val="14"/>
              </w:rPr>
            </w:pPr>
            <w:bookmarkStart w:id="118" w:name="RANGE!A1:AP138"/>
            <w:bookmarkEnd w:id="118"/>
          </w:p>
        </w:tc>
        <w:tc>
          <w:tcPr>
            <w:tcW w:w="5466" w:type="dxa"/>
            <w:tcBorders>
              <w:top w:val="nil"/>
              <w:left w:val="nil"/>
              <w:bottom w:val="nil"/>
              <w:right w:val="nil"/>
            </w:tcBorders>
            <w:shd w:val="clear" w:color="auto" w:fill="auto"/>
            <w:noWrap/>
            <w:vAlign w:val="bottom"/>
            <w:hideMark/>
          </w:tcPr>
          <w:p w14:paraId="4114597B" w14:textId="77777777" w:rsidR="00B01568" w:rsidRPr="00B01568" w:rsidRDefault="00B01568" w:rsidP="00B01568">
            <w:pPr>
              <w:rPr>
                <w:sz w:val="14"/>
                <w:szCs w:val="14"/>
              </w:rPr>
            </w:pPr>
          </w:p>
        </w:tc>
        <w:tc>
          <w:tcPr>
            <w:tcW w:w="960" w:type="dxa"/>
            <w:tcBorders>
              <w:top w:val="nil"/>
              <w:left w:val="nil"/>
              <w:bottom w:val="nil"/>
              <w:right w:val="nil"/>
            </w:tcBorders>
            <w:shd w:val="clear" w:color="auto" w:fill="auto"/>
            <w:noWrap/>
            <w:vAlign w:val="bottom"/>
            <w:hideMark/>
          </w:tcPr>
          <w:p w14:paraId="44B997D4" w14:textId="77777777" w:rsidR="00B01568" w:rsidRPr="00B01568" w:rsidRDefault="00B01568" w:rsidP="00B01568">
            <w:pPr>
              <w:rPr>
                <w:sz w:val="14"/>
                <w:szCs w:val="14"/>
              </w:rPr>
            </w:pPr>
          </w:p>
        </w:tc>
        <w:tc>
          <w:tcPr>
            <w:tcW w:w="960" w:type="dxa"/>
            <w:tcBorders>
              <w:top w:val="nil"/>
              <w:left w:val="nil"/>
              <w:bottom w:val="nil"/>
              <w:right w:val="nil"/>
            </w:tcBorders>
            <w:shd w:val="clear" w:color="auto" w:fill="auto"/>
            <w:noWrap/>
            <w:vAlign w:val="bottom"/>
            <w:hideMark/>
          </w:tcPr>
          <w:p w14:paraId="1F02792F" w14:textId="77777777" w:rsidR="00B01568" w:rsidRPr="00B01568" w:rsidRDefault="00B01568" w:rsidP="00B01568">
            <w:pPr>
              <w:rPr>
                <w:sz w:val="14"/>
                <w:szCs w:val="14"/>
              </w:rPr>
            </w:pPr>
          </w:p>
        </w:tc>
        <w:tc>
          <w:tcPr>
            <w:tcW w:w="5240" w:type="dxa"/>
            <w:tcBorders>
              <w:top w:val="nil"/>
              <w:left w:val="nil"/>
              <w:bottom w:val="nil"/>
              <w:right w:val="nil"/>
            </w:tcBorders>
            <w:shd w:val="clear" w:color="auto" w:fill="auto"/>
            <w:noWrap/>
            <w:vAlign w:val="bottom"/>
            <w:hideMark/>
          </w:tcPr>
          <w:p w14:paraId="3CEFB965" w14:textId="77777777" w:rsidR="00B01568" w:rsidRPr="00B01568" w:rsidRDefault="00B01568" w:rsidP="00B01568">
            <w:pPr>
              <w:rPr>
                <w:sz w:val="14"/>
                <w:szCs w:val="14"/>
              </w:rPr>
            </w:pPr>
          </w:p>
        </w:tc>
        <w:tc>
          <w:tcPr>
            <w:tcW w:w="1420" w:type="dxa"/>
            <w:tcBorders>
              <w:top w:val="nil"/>
              <w:left w:val="nil"/>
              <w:bottom w:val="nil"/>
              <w:right w:val="nil"/>
            </w:tcBorders>
            <w:shd w:val="clear" w:color="auto" w:fill="auto"/>
            <w:noWrap/>
            <w:vAlign w:val="bottom"/>
            <w:hideMark/>
          </w:tcPr>
          <w:p w14:paraId="53A82FCE" w14:textId="77777777" w:rsidR="00B01568" w:rsidRPr="00B01568" w:rsidRDefault="00B01568" w:rsidP="00B01568">
            <w:pPr>
              <w:rPr>
                <w:sz w:val="14"/>
                <w:szCs w:val="14"/>
              </w:rPr>
            </w:pPr>
          </w:p>
        </w:tc>
        <w:tc>
          <w:tcPr>
            <w:tcW w:w="1527" w:type="dxa"/>
            <w:tcBorders>
              <w:top w:val="nil"/>
              <w:left w:val="nil"/>
              <w:bottom w:val="nil"/>
              <w:right w:val="nil"/>
            </w:tcBorders>
            <w:shd w:val="clear" w:color="auto" w:fill="auto"/>
            <w:vAlign w:val="center"/>
            <w:hideMark/>
          </w:tcPr>
          <w:p w14:paraId="763EE30D" w14:textId="77777777" w:rsidR="00B01568" w:rsidRPr="00B01568" w:rsidRDefault="00B01568" w:rsidP="00B01568">
            <w:pPr>
              <w:jc w:val="center"/>
              <w:rPr>
                <w:rFonts w:ascii="Calibri" w:hAnsi="Calibri" w:cs="Calibri"/>
                <w:sz w:val="14"/>
                <w:szCs w:val="14"/>
              </w:rPr>
            </w:pPr>
            <w:r w:rsidRPr="00B01568">
              <w:rPr>
                <w:rFonts w:ascii="Calibri" w:hAnsi="Calibri" w:cs="Calibri"/>
                <w:sz w:val="14"/>
                <w:szCs w:val="14"/>
              </w:rPr>
              <w:t> </w:t>
            </w:r>
          </w:p>
        </w:tc>
        <w:tc>
          <w:tcPr>
            <w:tcW w:w="1528" w:type="dxa"/>
            <w:tcBorders>
              <w:top w:val="nil"/>
              <w:left w:val="nil"/>
              <w:bottom w:val="nil"/>
              <w:right w:val="nil"/>
            </w:tcBorders>
            <w:shd w:val="clear" w:color="auto" w:fill="auto"/>
            <w:vAlign w:val="center"/>
            <w:hideMark/>
          </w:tcPr>
          <w:p w14:paraId="6599552B" w14:textId="77777777" w:rsidR="00B01568" w:rsidRPr="00B01568" w:rsidRDefault="00B01568" w:rsidP="00B01568">
            <w:pPr>
              <w:jc w:val="center"/>
              <w:rPr>
                <w:rFonts w:ascii="Calibri" w:hAnsi="Calibri" w:cs="Calibri"/>
                <w:sz w:val="14"/>
                <w:szCs w:val="14"/>
              </w:rPr>
            </w:pPr>
            <w:r w:rsidRPr="00B01568">
              <w:rPr>
                <w:rFonts w:ascii="Calibri" w:hAnsi="Calibri" w:cs="Calibri"/>
                <w:sz w:val="14"/>
                <w:szCs w:val="14"/>
              </w:rPr>
              <w:t> </w:t>
            </w:r>
          </w:p>
        </w:tc>
        <w:tc>
          <w:tcPr>
            <w:tcW w:w="1528" w:type="dxa"/>
            <w:tcBorders>
              <w:top w:val="nil"/>
              <w:left w:val="nil"/>
              <w:bottom w:val="nil"/>
              <w:right w:val="nil"/>
            </w:tcBorders>
            <w:shd w:val="clear" w:color="auto" w:fill="auto"/>
            <w:vAlign w:val="center"/>
            <w:hideMark/>
          </w:tcPr>
          <w:p w14:paraId="46653EBE" w14:textId="77777777" w:rsidR="00B01568" w:rsidRPr="00B01568" w:rsidRDefault="00B01568" w:rsidP="00B01568">
            <w:pPr>
              <w:jc w:val="center"/>
              <w:rPr>
                <w:rFonts w:ascii="Calibri" w:hAnsi="Calibri" w:cs="Calibri"/>
                <w:sz w:val="14"/>
                <w:szCs w:val="14"/>
              </w:rPr>
            </w:pPr>
            <w:r w:rsidRPr="00B01568">
              <w:rPr>
                <w:rFonts w:ascii="Calibri" w:hAnsi="Calibri" w:cs="Calibri"/>
                <w:sz w:val="14"/>
                <w:szCs w:val="14"/>
              </w:rPr>
              <w:t> </w:t>
            </w:r>
          </w:p>
        </w:tc>
        <w:tc>
          <w:tcPr>
            <w:tcW w:w="1465" w:type="dxa"/>
            <w:tcBorders>
              <w:top w:val="nil"/>
              <w:left w:val="nil"/>
              <w:bottom w:val="nil"/>
              <w:right w:val="nil"/>
            </w:tcBorders>
            <w:shd w:val="clear" w:color="auto" w:fill="auto"/>
            <w:vAlign w:val="center"/>
            <w:hideMark/>
          </w:tcPr>
          <w:p w14:paraId="3524DCFC" w14:textId="77777777" w:rsidR="00B01568" w:rsidRPr="00B01568" w:rsidRDefault="00B01568" w:rsidP="00B01568">
            <w:pPr>
              <w:jc w:val="center"/>
              <w:rPr>
                <w:rFonts w:ascii="Calibri" w:hAnsi="Calibri" w:cs="Calibri"/>
                <w:sz w:val="14"/>
                <w:szCs w:val="14"/>
              </w:rPr>
            </w:pPr>
            <w:r w:rsidRPr="00B01568">
              <w:rPr>
                <w:rFonts w:ascii="Calibri" w:hAnsi="Calibri" w:cs="Calibri"/>
                <w:sz w:val="14"/>
                <w:szCs w:val="14"/>
              </w:rPr>
              <w:t> </w:t>
            </w:r>
          </w:p>
        </w:tc>
        <w:tc>
          <w:tcPr>
            <w:tcW w:w="1630" w:type="dxa"/>
            <w:tcBorders>
              <w:top w:val="nil"/>
              <w:left w:val="nil"/>
              <w:bottom w:val="nil"/>
              <w:right w:val="nil"/>
            </w:tcBorders>
            <w:shd w:val="clear" w:color="auto" w:fill="auto"/>
            <w:vAlign w:val="center"/>
            <w:hideMark/>
          </w:tcPr>
          <w:p w14:paraId="623E80D8" w14:textId="77777777" w:rsidR="00B01568" w:rsidRPr="00B01568" w:rsidRDefault="00B01568" w:rsidP="00B01568">
            <w:pPr>
              <w:jc w:val="center"/>
              <w:rPr>
                <w:rFonts w:ascii="Calibri" w:hAnsi="Calibri" w:cs="Calibri"/>
                <w:sz w:val="14"/>
                <w:szCs w:val="14"/>
              </w:rPr>
            </w:pPr>
            <w:r w:rsidRPr="00B01568">
              <w:rPr>
                <w:rFonts w:ascii="Calibri" w:hAnsi="Calibri" w:cs="Calibri"/>
                <w:sz w:val="14"/>
                <w:szCs w:val="14"/>
              </w:rPr>
              <w:t> </w:t>
            </w:r>
          </w:p>
        </w:tc>
      </w:tr>
      <w:tr w:rsidR="00B01568" w:rsidRPr="00B01568" w14:paraId="22713B15" w14:textId="77777777" w:rsidTr="00B01568">
        <w:trPr>
          <w:gridAfter w:val="1"/>
          <w:wAfter w:w="16" w:type="dxa"/>
          <w:trHeight w:val="1110"/>
          <w:jc w:val="center"/>
        </w:trPr>
        <w:tc>
          <w:tcPr>
            <w:tcW w:w="1060" w:type="dxa"/>
            <w:tcBorders>
              <w:top w:val="nil"/>
              <w:left w:val="nil"/>
              <w:bottom w:val="nil"/>
              <w:right w:val="nil"/>
            </w:tcBorders>
            <w:shd w:val="clear" w:color="auto" w:fill="auto"/>
            <w:noWrap/>
            <w:vAlign w:val="bottom"/>
            <w:hideMark/>
          </w:tcPr>
          <w:p w14:paraId="78DE5B11" w14:textId="77777777" w:rsidR="00B01568" w:rsidRPr="00B01568" w:rsidRDefault="00B01568" w:rsidP="00B01568">
            <w:pPr>
              <w:jc w:val="center"/>
              <w:rPr>
                <w:rFonts w:ascii="Calibri" w:hAnsi="Calibri" w:cs="Calibri"/>
                <w:sz w:val="14"/>
                <w:szCs w:val="14"/>
              </w:rPr>
            </w:pPr>
          </w:p>
        </w:tc>
        <w:tc>
          <w:tcPr>
            <w:tcW w:w="5466" w:type="dxa"/>
            <w:tcBorders>
              <w:top w:val="nil"/>
              <w:left w:val="nil"/>
              <w:bottom w:val="nil"/>
              <w:right w:val="nil"/>
            </w:tcBorders>
            <w:shd w:val="clear" w:color="auto" w:fill="auto"/>
            <w:noWrap/>
            <w:vAlign w:val="bottom"/>
            <w:hideMark/>
          </w:tcPr>
          <w:p w14:paraId="05588B6C" w14:textId="77777777" w:rsidR="00B01568" w:rsidRPr="00B01568" w:rsidRDefault="00B01568" w:rsidP="00B01568">
            <w:pPr>
              <w:rPr>
                <w:sz w:val="14"/>
                <w:szCs w:val="14"/>
              </w:rPr>
            </w:pPr>
          </w:p>
        </w:tc>
        <w:tc>
          <w:tcPr>
            <w:tcW w:w="960" w:type="dxa"/>
            <w:tcBorders>
              <w:top w:val="nil"/>
              <w:left w:val="nil"/>
              <w:bottom w:val="nil"/>
              <w:right w:val="nil"/>
            </w:tcBorders>
            <w:shd w:val="clear" w:color="auto" w:fill="auto"/>
            <w:noWrap/>
            <w:vAlign w:val="bottom"/>
            <w:hideMark/>
          </w:tcPr>
          <w:p w14:paraId="30E9659C" w14:textId="77777777" w:rsidR="00B01568" w:rsidRPr="00B01568" w:rsidRDefault="00B01568" w:rsidP="00B01568">
            <w:pPr>
              <w:rPr>
                <w:sz w:val="14"/>
                <w:szCs w:val="14"/>
              </w:rPr>
            </w:pPr>
          </w:p>
        </w:tc>
        <w:tc>
          <w:tcPr>
            <w:tcW w:w="960" w:type="dxa"/>
            <w:tcBorders>
              <w:top w:val="nil"/>
              <w:left w:val="nil"/>
              <w:bottom w:val="nil"/>
              <w:right w:val="nil"/>
            </w:tcBorders>
            <w:shd w:val="clear" w:color="auto" w:fill="auto"/>
            <w:noWrap/>
            <w:vAlign w:val="bottom"/>
            <w:hideMark/>
          </w:tcPr>
          <w:p w14:paraId="04EBCE11" w14:textId="77777777" w:rsidR="00B01568" w:rsidRPr="00B01568" w:rsidRDefault="00B01568" w:rsidP="00B01568">
            <w:pPr>
              <w:rPr>
                <w:sz w:val="14"/>
                <w:szCs w:val="14"/>
              </w:rPr>
            </w:pPr>
          </w:p>
        </w:tc>
        <w:tc>
          <w:tcPr>
            <w:tcW w:w="5240" w:type="dxa"/>
            <w:tcBorders>
              <w:top w:val="nil"/>
              <w:left w:val="nil"/>
              <w:bottom w:val="nil"/>
              <w:right w:val="nil"/>
            </w:tcBorders>
            <w:shd w:val="clear" w:color="auto" w:fill="auto"/>
            <w:noWrap/>
            <w:vAlign w:val="bottom"/>
            <w:hideMark/>
          </w:tcPr>
          <w:p w14:paraId="654D2516" w14:textId="77777777" w:rsidR="00B01568" w:rsidRPr="00B01568" w:rsidRDefault="00B01568" w:rsidP="00B01568">
            <w:pPr>
              <w:rPr>
                <w:sz w:val="14"/>
                <w:szCs w:val="14"/>
              </w:rPr>
            </w:pPr>
          </w:p>
        </w:tc>
        <w:tc>
          <w:tcPr>
            <w:tcW w:w="1420" w:type="dxa"/>
            <w:tcBorders>
              <w:top w:val="nil"/>
              <w:left w:val="nil"/>
              <w:bottom w:val="nil"/>
              <w:right w:val="nil"/>
            </w:tcBorders>
            <w:shd w:val="clear" w:color="auto" w:fill="auto"/>
            <w:noWrap/>
            <w:vAlign w:val="bottom"/>
            <w:hideMark/>
          </w:tcPr>
          <w:p w14:paraId="5B949EB3" w14:textId="77777777" w:rsidR="00B01568" w:rsidRPr="00B01568" w:rsidRDefault="00B01568" w:rsidP="00B01568">
            <w:pPr>
              <w:rPr>
                <w:sz w:val="14"/>
                <w:szCs w:val="14"/>
              </w:rPr>
            </w:pPr>
          </w:p>
        </w:tc>
        <w:tc>
          <w:tcPr>
            <w:tcW w:w="4583" w:type="dxa"/>
            <w:gridSpan w:val="3"/>
            <w:tcBorders>
              <w:top w:val="nil"/>
              <w:left w:val="nil"/>
              <w:bottom w:val="nil"/>
              <w:right w:val="nil"/>
            </w:tcBorders>
            <w:shd w:val="clear" w:color="auto" w:fill="auto"/>
            <w:vAlign w:val="center"/>
            <w:hideMark/>
          </w:tcPr>
          <w:p w14:paraId="6F990D78" w14:textId="77777777" w:rsidR="00B01568" w:rsidRPr="00B01568" w:rsidRDefault="00B01568" w:rsidP="00B01568">
            <w:pPr>
              <w:jc w:val="center"/>
              <w:rPr>
                <w:rFonts w:ascii="Calibri" w:hAnsi="Calibri" w:cs="Calibri"/>
                <w:sz w:val="14"/>
                <w:szCs w:val="14"/>
              </w:rPr>
            </w:pPr>
            <w:r w:rsidRPr="00B01568">
              <w:rPr>
                <w:rFonts w:ascii="Calibri" w:hAnsi="Calibri" w:cs="Calibri"/>
                <w:sz w:val="14"/>
                <w:szCs w:val="14"/>
              </w:rPr>
              <w:t> </w:t>
            </w:r>
          </w:p>
        </w:tc>
        <w:tc>
          <w:tcPr>
            <w:tcW w:w="1465" w:type="dxa"/>
            <w:tcBorders>
              <w:top w:val="nil"/>
              <w:left w:val="nil"/>
              <w:bottom w:val="nil"/>
              <w:right w:val="nil"/>
            </w:tcBorders>
            <w:shd w:val="clear" w:color="auto" w:fill="auto"/>
            <w:vAlign w:val="center"/>
            <w:hideMark/>
          </w:tcPr>
          <w:p w14:paraId="5DA6A9A1" w14:textId="77777777" w:rsidR="00B01568" w:rsidRPr="00B01568" w:rsidRDefault="00B01568" w:rsidP="00B01568">
            <w:pPr>
              <w:jc w:val="center"/>
              <w:rPr>
                <w:rFonts w:ascii="Calibri" w:hAnsi="Calibri" w:cs="Calibri"/>
                <w:sz w:val="14"/>
                <w:szCs w:val="14"/>
              </w:rPr>
            </w:pPr>
            <w:r w:rsidRPr="00B01568">
              <w:rPr>
                <w:rFonts w:ascii="Calibri" w:hAnsi="Calibri" w:cs="Calibri"/>
                <w:sz w:val="14"/>
                <w:szCs w:val="14"/>
              </w:rPr>
              <w:t> </w:t>
            </w:r>
          </w:p>
        </w:tc>
        <w:tc>
          <w:tcPr>
            <w:tcW w:w="1630" w:type="dxa"/>
            <w:tcBorders>
              <w:top w:val="nil"/>
              <w:left w:val="nil"/>
              <w:bottom w:val="nil"/>
              <w:right w:val="nil"/>
            </w:tcBorders>
            <w:shd w:val="clear" w:color="auto" w:fill="auto"/>
            <w:vAlign w:val="center"/>
            <w:hideMark/>
          </w:tcPr>
          <w:p w14:paraId="5DC67B33" w14:textId="77777777" w:rsidR="00B01568" w:rsidRPr="00B01568" w:rsidRDefault="00B01568" w:rsidP="00B01568">
            <w:pPr>
              <w:rPr>
                <w:rFonts w:ascii="Arial CYR" w:hAnsi="Arial CYR" w:cs="Arial CYR"/>
                <w:sz w:val="14"/>
                <w:szCs w:val="14"/>
              </w:rPr>
            </w:pPr>
            <w:r w:rsidRPr="00B01568">
              <w:rPr>
                <w:rFonts w:ascii="Arial CYR" w:hAnsi="Arial CYR" w:cs="Arial CYR"/>
                <w:sz w:val="14"/>
                <w:szCs w:val="14"/>
              </w:rPr>
              <w:t>Приложение № 1</w:t>
            </w:r>
          </w:p>
        </w:tc>
      </w:tr>
      <w:tr w:rsidR="00B01568" w:rsidRPr="00B01568" w14:paraId="72A743AB" w14:textId="77777777" w:rsidTr="00B01568">
        <w:trPr>
          <w:gridAfter w:val="1"/>
          <w:wAfter w:w="16" w:type="dxa"/>
          <w:trHeight w:val="405"/>
          <w:jc w:val="center"/>
        </w:trPr>
        <w:tc>
          <w:tcPr>
            <w:tcW w:w="22784" w:type="dxa"/>
            <w:gridSpan w:val="11"/>
            <w:tcBorders>
              <w:top w:val="nil"/>
              <w:left w:val="nil"/>
              <w:bottom w:val="nil"/>
              <w:right w:val="nil"/>
            </w:tcBorders>
            <w:shd w:val="clear" w:color="auto" w:fill="auto"/>
            <w:noWrap/>
            <w:vAlign w:val="bottom"/>
            <w:hideMark/>
          </w:tcPr>
          <w:p w14:paraId="6CF44927" w14:textId="77777777" w:rsidR="00B01568" w:rsidRPr="00B01568" w:rsidRDefault="00B01568" w:rsidP="00B01568">
            <w:pPr>
              <w:jc w:val="center"/>
              <w:rPr>
                <w:b/>
                <w:bCs/>
                <w:sz w:val="14"/>
                <w:szCs w:val="14"/>
              </w:rPr>
            </w:pPr>
            <w:r w:rsidRPr="00B01568">
              <w:rPr>
                <w:b/>
                <w:bCs/>
                <w:sz w:val="14"/>
                <w:szCs w:val="14"/>
              </w:rPr>
              <w:t>Сводная информация и смета расходов</w:t>
            </w:r>
          </w:p>
        </w:tc>
      </w:tr>
      <w:tr w:rsidR="00B01568" w:rsidRPr="00B01568" w14:paraId="2FB51F0B" w14:textId="77777777" w:rsidTr="00B01568">
        <w:trPr>
          <w:gridAfter w:val="1"/>
          <w:wAfter w:w="16" w:type="dxa"/>
          <w:trHeight w:val="375"/>
          <w:jc w:val="center"/>
        </w:trPr>
        <w:tc>
          <w:tcPr>
            <w:tcW w:w="22784" w:type="dxa"/>
            <w:gridSpan w:val="11"/>
            <w:tcBorders>
              <w:top w:val="nil"/>
              <w:left w:val="nil"/>
              <w:bottom w:val="nil"/>
              <w:right w:val="nil"/>
            </w:tcBorders>
            <w:shd w:val="clear" w:color="auto" w:fill="auto"/>
            <w:noWrap/>
            <w:vAlign w:val="bottom"/>
            <w:hideMark/>
          </w:tcPr>
          <w:p w14:paraId="15DBE38C" w14:textId="77777777" w:rsidR="00B01568" w:rsidRPr="00B01568" w:rsidRDefault="00B01568" w:rsidP="00B01568">
            <w:pPr>
              <w:jc w:val="center"/>
              <w:rPr>
                <w:b/>
                <w:bCs/>
                <w:sz w:val="14"/>
                <w:szCs w:val="14"/>
              </w:rPr>
            </w:pPr>
            <w:r w:rsidRPr="00B01568">
              <w:rPr>
                <w:b/>
                <w:bCs/>
                <w:sz w:val="14"/>
                <w:szCs w:val="14"/>
              </w:rPr>
              <w:t>по производству и реализации тепловой энергии ООО "Энергоресурс" на потребительском рынке Прокопьевского муниципального округа за 2023 год</w:t>
            </w:r>
          </w:p>
        </w:tc>
      </w:tr>
      <w:tr w:rsidR="00B01568" w:rsidRPr="00B01568" w14:paraId="279E0A68" w14:textId="77777777" w:rsidTr="00B01568">
        <w:trPr>
          <w:gridAfter w:val="1"/>
          <w:wAfter w:w="16" w:type="dxa"/>
          <w:trHeight w:val="15"/>
          <w:jc w:val="center"/>
        </w:trPr>
        <w:tc>
          <w:tcPr>
            <w:tcW w:w="1060" w:type="dxa"/>
            <w:tcBorders>
              <w:top w:val="nil"/>
              <w:left w:val="nil"/>
              <w:bottom w:val="nil"/>
              <w:right w:val="nil"/>
            </w:tcBorders>
            <w:shd w:val="clear" w:color="auto" w:fill="auto"/>
            <w:noWrap/>
            <w:vAlign w:val="bottom"/>
            <w:hideMark/>
          </w:tcPr>
          <w:p w14:paraId="5274B0C7" w14:textId="77777777" w:rsidR="00B01568" w:rsidRPr="00B01568" w:rsidRDefault="00B01568" w:rsidP="00B01568">
            <w:pPr>
              <w:jc w:val="center"/>
              <w:rPr>
                <w:b/>
                <w:bCs/>
                <w:sz w:val="14"/>
                <w:szCs w:val="14"/>
              </w:rPr>
            </w:pPr>
          </w:p>
        </w:tc>
        <w:tc>
          <w:tcPr>
            <w:tcW w:w="5466" w:type="dxa"/>
            <w:tcBorders>
              <w:top w:val="nil"/>
              <w:left w:val="nil"/>
              <w:bottom w:val="nil"/>
              <w:right w:val="nil"/>
            </w:tcBorders>
            <w:shd w:val="clear" w:color="auto" w:fill="auto"/>
            <w:noWrap/>
            <w:vAlign w:val="bottom"/>
            <w:hideMark/>
          </w:tcPr>
          <w:p w14:paraId="61AE9C94" w14:textId="77777777" w:rsidR="00B01568" w:rsidRPr="00B01568" w:rsidRDefault="00B01568" w:rsidP="00B01568">
            <w:pPr>
              <w:rPr>
                <w:sz w:val="14"/>
                <w:szCs w:val="14"/>
              </w:rPr>
            </w:pPr>
          </w:p>
        </w:tc>
        <w:tc>
          <w:tcPr>
            <w:tcW w:w="960" w:type="dxa"/>
            <w:tcBorders>
              <w:top w:val="nil"/>
              <w:left w:val="nil"/>
              <w:bottom w:val="nil"/>
              <w:right w:val="nil"/>
            </w:tcBorders>
            <w:shd w:val="clear" w:color="auto" w:fill="auto"/>
            <w:noWrap/>
            <w:vAlign w:val="bottom"/>
            <w:hideMark/>
          </w:tcPr>
          <w:p w14:paraId="02B9D540" w14:textId="77777777" w:rsidR="00B01568" w:rsidRPr="00B01568" w:rsidRDefault="00B01568" w:rsidP="00B01568">
            <w:pPr>
              <w:rPr>
                <w:sz w:val="14"/>
                <w:szCs w:val="14"/>
              </w:rPr>
            </w:pPr>
          </w:p>
        </w:tc>
        <w:tc>
          <w:tcPr>
            <w:tcW w:w="960" w:type="dxa"/>
            <w:tcBorders>
              <w:top w:val="nil"/>
              <w:left w:val="nil"/>
              <w:bottom w:val="nil"/>
              <w:right w:val="nil"/>
            </w:tcBorders>
            <w:shd w:val="clear" w:color="auto" w:fill="auto"/>
            <w:noWrap/>
            <w:vAlign w:val="bottom"/>
            <w:hideMark/>
          </w:tcPr>
          <w:p w14:paraId="2E36B8EA" w14:textId="77777777" w:rsidR="00B01568" w:rsidRPr="00B01568" w:rsidRDefault="00B01568" w:rsidP="00B01568">
            <w:pPr>
              <w:rPr>
                <w:sz w:val="14"/>
                <w:szCs w:val="14"/>
              </w:rPr>
            </w:pPr>
          </w:p>
        </w:tc>
        <w:tc>
          <w:tcPr>
            <w:tcW w:w="5240" w:type="dxa"/>
            <w:tcBorders>
              <w:top w:val="nil"/>
              <w:left w:val="nil"/>
              <w:bottom w:val="nil"/>
              <w:right w:val="nil"/>
            </w:tcBorders>
            <w:shd w:val="clear" w:color="auto" w:fill="auto"/>
            <w:noWrap/>
            <w:vAlign w:val="bottom"/>
            <w:hideMark/>
          </w:tcPr>
          <w:p w14:paraId="0460B97D" w14:textId="77777777" w:rsidR="00B01568" w:rsidRPr="00B01568" w:rsidRDefault="00B01568" w:rsidP="00B01568">
            <w:pPr>
              <w:rPr>
                <w:sz w:val="14"/>
                <w:szCs w:val="14"/>
              </w:rPr>
            </w:pPr>
          </w:p>
        </w:tc>
        <w:tc>
          <w:tcPr>
            <w:tcW w:w="1420" w:type="dxa"/>
            <w:tcBorders>
              <w:top w:val="nil"/>
              <w:left w:val="nil"/>
              <w:bottom w:val="nil"/>
              <w:right w:val="nil"/>
            </w:tcBorders>
            <w:shd w:val="clear" w:color="auto" w:fill="auto"/>
            <w:noWrap/>
            <w:vAlign w:val="bottom"/>
            <w:hideMark/>
          </w:tcPr>
          <w:p w14:paraId="0DB897AD" w14:textId="77777777" w:rsidR="00B01568" w:rsidRPr="00B01568" w:rsidRDefault="00B01568" w:rsidP="00B01568">
            <w:pPr>
              <w:rPr>
                <w:sz w:val="14"/>
                <w:szCs w:val="14"/>
              </w:rPr>
            </w:pPr>
          </w:p>
        </w:tc>
        <w:tc>
          <w:tcPr>
            <w:tcW w:w="1527" w:type="dxa"/>
            <w:tcBorders>
              <w:top w:val="nil"/>
              <w:left w:val="nil"/>
              <w:bottom w:val="nil"/>
              <w:right w:val="nil"/>
            </w:tcBorders>
            <w:shd w:val="clear" w:color="auto" w:fill="auto"/>
            <w:noWrap/>
            <w:vAlign w:val="bottom"/>
            <w:hideMark/>
          </w:tcPr>
          <w:p w14:paraId="7D9F8237" w14:textId="77777777" w:rsidR="00B01568" w:rsidRPr="00B01568" w:rsidRDefault="00B01568" w:rsidP="00B01568">
            <w:pPr>
              <w:rPr>
                <w:rFonts w:ascii="Calibri" w:hAnsi="Calibri" w:cs="Calibri"/>
                <w:sz w:val="14"/>
                <w:szCs w:val="14"/>
              </w:rPr>
            </w:pPr>
            <w:r w:rsidRPr="00B01568">
              <w:rPr>
                <w:rFonts w:ascii="Calibri" w:hAnsi="Calibri" w:cs="Calibri"/>
                <w:sz w:val="14"/>
                <w:szCs w:val="14"/>
              </w:rPr>
              <w:t> </w:t>
            </w:r>
          </w:p>
        </w:tc>
        <w:tc>
          <w:tcPr>
            <w:tcW w:w="1528" w:type="dxa"/>
            <w:tcBorders>
              <w:top w:val="nil"/>
              <w:left w:val="nil"/>
              <w:bottom w:val="nil"/>
              <w:right w:val="nil"/>
            </w:tcBorders>
            <w:shd w:val="clear" w:color="auto" w:fill="auto"/>
            <w:noWrap/>
            <w:vAlign w:val="bottom"/>
            <w:hideMark/>
          </w:tcPr>
          <w:p w14:paraId="6B5364ED" w14:textId="77777777" w:rsidR="00B01568" w:rsidRPr="00B01568" w:rsidRDefault="00B01568" w:rsidP="00B01568">
            <w:pPr>
              <w:rPr>
                <w:rFonts w:ascii="Calibri" w:hAnsi="Calibri" w:cs="Calibri"/>
                <w:sz w:val="14"/>
                <w:szCs w:val="14"/>
              </w:rPr>
            </w:pPr>
            <w:r w:rsidRPr="00B01568">
              <w:rPr>
                <w:rFonts w:ascii="Calibri" w:hAnsi="Calibri" w:cs="Calibri"/>
                <w:sz w:val="14"/>
                <w:szCs w:val="14"/>
              </w:rPr>
              <w:t> </w:t>
            </w:r>
          </w:p>
        </w:tc>
        <w:tc>
          <w:tcPr>
            <w:tcW w:w="1528" w:type="dxa"/>
            <w:tcBorders>
              <w:top w:val="nil"/>
              <w:left w:val="nil"/>
              <w:bottom w:val="nil"/>
              <w:right w:val="nil"/>
            </w:tcBorders>
            <w:shd w:val="clear" w:color="auto" w:fill="auto"/>
            <w:noWrap/>
            <w:vAlign w:val="bottom"/>
            <w:hideMark/>
          </w:tcPr>
          <w:p w14:paraId="7953B621" w14:textId="77777777" w:rsidR="00B01568" w:rsidRPr="00B01568" w:rsidRDefault="00B01568" w:rsidP="00B01568">
            <w:pPr>
              <w:rPr>
                <w:rFonts w:ascii="Calibri" w:hAnsi="Calibri" w:cs="Calibri"/>
                <w:sz w:val="14"/>
                <w:szCs w:val="14"/>
              </w:rPr>
            </w:pPr>
          </w:p>
        </w:tc>
        <w:tc>
          <w:tcPr>
            <w:tcW w:w="1465" w:type="dxa"/>
            <w:tcBorders>
              <w:top w:val="nil"/>
              <w:left w:val="nil"/>
              <w:bottom w:val="nil"/>
              <w:right w:val="nil"/>
            </w:tcBorders>
            <w:shd w:val="clear" w:color="auto" w:fill="auto"/>
            <w:noWrap/>
            <w:vAlign w:val="bottom"/>
            <w:hideMark/>
          </w:tcPr>
          <w:p w14:paraId="1B7F0EB2" w14:textId="77777777" w:rsidR="00B01568" w:rsidRPr="00B01568" w:rsidRDefault="00B01568" w:rsidP="00B01568">
            <w:pPr>
              <w:rPr>
                <w:sz w:val="14"/>
                <w:szCs w:val="14"/>
              </w:rPr>
            </w:pPr>
          </w:p>
        </w:tc>
        <w:tc>
          <w:tcPr>
            <w:tcW w:w="1630" w:type="dxa"/>
            <w:tcBorders>
              <w:top w:val="nil"/>
              <w:left w:val="nil"/>
              <w:bottom w:val="nil"/>
              <w:right w:val="nil"/>
            </w:tcBorders>
            <w:shd w:val="clear" w:color="auto" w:fill="auto"/>
            <w:noWrap/>
            <w:vAlign w:val="bottom"/>
            <w:hideMark/>
          </w:tcPr>
          <w:p w14:paraId="74637C22" w14:textId="77777777" w:rsidR="00B01568" w:rsidRPr="00B01568" w:rsidRDefault="00B01568" w:rsidP="00B01568">
            <w:pPr>
              <w:rPr>
                <w:sz w:val="14"/>
                <w:szCs w:val="14"/>
              </w:rPr>
            </w:pPr>
          </w:p>
        </w:tc>
      </w:tr>
      <w:tr w:rsidR="00B01568" w:rsidRPr="00B01568" w14:paraId="1D4FD6EF" w14:textId="77777777" w:rsidTr="00B01568">
        <w:trPr>
          <w:gridAfter w:val="1"/>
          <w:wAfter w:w="16" w:type="dxa"/>
          <w:trHeight w:val="525"/>
          <w:jc w:val="center"/>
        </w:trPr>
        <w:tc>
          <w:tcPr>
            <w:tcW w:w="1060" w:type="dxa"/>
            <w:tcBorders>
              <w:top w:val="nil"/>
              <w:left w:val="nil"/>
              <w:bottom w:val="nil"/>
              <w:right w:val="nil"/>
            </w:tcBorders>
            <w:shd w:val="clear" w:color="auto" w:fill="auto"/>
            <w:noWrap/>
            <w:vAlign w:val="bottom"/>
            <w:hideMark/>
          </w:tcPr>
          <w:p w14:paraId="7501FA8A" w14:textId="77777777" w:rsidR="00B01568" w:rsidRPr="00B01568" w:rsidRDefault="00B01568" w:rsidP="00B01568">
            <w:pPr>
              <w:rPr>
                <w:sz w:val="14"/>
                <w:szCs w:val="14"/>
              </w:rPr>
            </w:pPr>
          </w:p>
        </w:tc>
        <w:tc>
          <w:tcPr>
            <w:tcW w:w="5466" w:type="dxa"/>
            <w:tcBorders>
              <w:top w:val="nil"/>
              <w:left w:val="nil"/>
              <w:bottom w:val="nil"/>
              <w:right w:val="nil"/>
            </w:tcBorders>
            <w:shd w:val="clear" w:color="auto" w:fill="auto"/>
            <w:noWrap/>
            <w:vAlign w:val="bottom"/>
            <w:hideMark/>
          </w:tcPr>
          <w:p w14:paraId="67F57A44" w14:textId="77777777" w:rsidR="00B01568" w:rsidRPr="00B01568" w:rsidRDefault="00B01568" w:rsidP="00B01568">
            <w:pPr>
              <w:jc w:val="center"/>
              <w:rPr>
                <w:sz w:val="14"/>
                <w:szCs w:val="14"/>
              </w:rPr>
            </w:pPr>
          </w:p>
        </w:tc>
        <w:tc>
          <w:tcPr>
            <w:tcW w:w="960" w:type="dxa"/>
            <w:tcBorders>
              <w:top w:val="nil"/>
              <w:left w:val="nil"/>
              <w:bottom w:val="nil"/>
              <w:right w:val="nil"/>
            </w:tcBorders>
            <w:shd w:val="clear" w:color="auto" w:fill="auto"/>
            <w:noWrap/>
            <w:vAlign w:val="bottom"/>
            <w:hideMark/>
          </w:tcPr>
          <w:p w14:paraId="4F605F8A" w14:textId="77777777" w:rsidR="00B01568" w:rsidRPr="00B01568" w:rsidRDefault="00B01568" w:rsidP="00B01568">
            <w:pPr>
              <w:jc w:val="center"/>
              <w:rPr>
                <w:sz w:val="14"/>
                <w:szCs w:val="14"/>
              </w:rPr>
            </w:pPr>
          </w:p>
        </w:tc>
        <w:tc>
          <w:tcPr>
            <w:tcW w:w="960" w:type="dxa"/>
            <w:tcBorders>
              <w:top w:val="nil"/>
              <w:left w:val="nil"/>
              <w:bottom w:val="nil"/>
              <w:right w:val="nil"/>
            </w:tcBorders>
            <w:shd w:val="clear" w:color="auto" w:fill="auto"/>
            <w:noWrap/>
            <w:vAlign w:val="bottom"/>
            <w:hideMark/>
          </w:tcPr>
          <w:p w14:paraId="3F3E0CFF" w14:textId="77777777" w:rsidR="00B01568" w:rsidRPr="00B01568" w:rsidRDefault="00B01568" w:rsidP="00B01568">
            <w:pPr>
              <w:jc w:val="center"/>
              <w:rPr>
                <w:sz w:val="14"/>
                <w:szCs w:val="14"/>
              </w:rPr>
            </w:pPr>
          </w:p>
        </w:tc>
        <w:tc>
          <w:tcPr>
            <w:tcW w:w="5240" w:type="dxa"/>
            <w:tcBorders>
              <w:top w:val="nil"/>
              <w:left w:val="nil"/>
              <w:bottom w:val="nil"/>
              <w:right w:val="nil"/>
            </w:tcBorders>
            <w:shd w:val="clear" w:color="auto" w:fill="auto"/>
            <w:noWrap/>
            <w:vAlign w:val="bottom"/>
            <w:hideMark/>
          </w:tcPr>
          <w:p w14:paraId="4A8560A3" w14:textId="77777777" w:rsidR="00B01568" w:rsidRPr="00B01568" w:rsidRDefault="00B01568" w:rsidP="00B01568">
            <w:pPr>
              <w:jc w:val="center"/>
              <w:rPr>
                <w:sz w:val="14"/>
                <w:szCs w:val="14"/>
              </w:rPr>
            </w:pPr>
          </w:p>
        </w:tc>
        <w:tc>
          <w:tcPr>
            <w:tcW w:w="1420" w:type="dxa"/>
            <w:tcBorders>
              <w:top w:val="nil"/>
              <w:left w:val="nil"/>
              <w:bottom w:val="nil"/>
              <w:right w:val="nil"/>
            </w:tcBorders>
            <w:shd w:val="clear" w:color="auto" w:fill="auto"/>
            <w:noWrap/>
            <w:vAlign w:val="bottom"/>
            <w:hideMark/>
          </w:tcPr>
          <w:p w14:paraId="79D92A6C" w14:textId="77777777" w:rsidR="00B01568" w:rsidRPr="00B01568" w:rsidRDefault="00B01568" w:rsidP="00B01568">
            <w:pPr>
              <w:jc w:val="center"/>
              <w:rPr>
                <w:sz w:val="14"/>
                <w:szCs w:val="14"/>
              </w:rPr>
            </w:pPr>
          </w:p>
        </w:tc>
        <w:tc>
          <w:tcPr>
            <w:tcW w:w="1527" w:type="dxa"/>
            <w:tcBorders>
              <w:top w:val="nil"/>
              <w:left w:val="nil"/>
              <w:bottom w:val="nil"/>
              <w:right w:val="nil"/>
            </w:tcBorders>
            <w:shd w:val="clear" w:color="auto" w:fill="auto"/>
            <w:noWrap/>
            <w:vAlign w:val="bottom"/>
            <w:hideMark/>
          </w:tcPr>
          <w:p w14:paraId="1B3D6FF1" w14:textId="77777777" w:rsidR="00B01568" w:rsidRPr="00B01568" w:rsidRDefault="00B01568" w:rsidP="00B01568">
            <w:pPr>
              <w:rPr>
                <w:rFonts w:ascii="Calibri" w:hAnsi="Calibri" w:cs="Calibri"/>
                <w:sz w:val="14"/>
                <w:szCs w:val="14"/>
              </w:rPr>
            </w:pPr>
            <w:r w:rsidRPr="00B01568">
              <w:rPr>
                <w:rFonts w:ascii="Calibri" w:hAnsi="Calibri" w:cs="Calibri"/>
                <w:sz w:val="14"/>
                <w:szCs w:val="14"/>
              </w:rPr>
              <w:t> </w:t>
            </w:r>
          </w:p>
        </w:tc>
        <w:tc>
          <w:tcPr>
            <w:tcW w:w="1528" w:type="dxa"/>
            <w:tcBorders>
              <w:top w:val="nil"/>
              <w:left w:val="nil"/>
              <w:bottom w:val="nil"/>
              <w:right w:val="nil"/>
            </w:tcBorders>
            <w:shd w:val="clear" w:color="auto" w:fill="auto"/>
            <w:noWrap/>
            <w:vAlign w:val="bottom"/>
            <w:hideMark/>
          </w:tcPr>
          <w:p w14:paraId="1EFC2A06" w14:textId="77777777" w:rsidR="00B01568" w:rsidRPr="00B01568" w:rsidRDefault="00B01568" w:rsidP="00B01568">
            <w:pPr>
              <w:rPr>
                <w:rFonts w:ascii="Calibri" w:hAnsi="Calibri" w:cs="Calibri"/>
                <w:sz w:val="14"/>
                <w:szCs w:val="14"/>
              </w:rPr>
            </w:pPr>
            <w:r w:rsidRPr="00B01568">
              <w:rPr>
                <w:rFonts w:ascii="Calibri" w:hAnsi="Calibri" w:cs="Calibri"/>
                <w:sz w:val="14"/>
                <w:szCs w:val="14"/>
              </w:rPr>
              <w:t> </w:t>
            </w:r>
          </w:p>
        </w:tc>
        <w:tc>
          <w:tcPr>
            <w:tcW w:w="1528" w:type="dxa"/>
            <w:tcBorders>
              <w:top w:val="nil"/>
              <w:left w:val="nil"/>
              <w:bottom w:val="nil"/>
              <w:right w:val="nil"/>
            </w:tcBorders>
            <w:shd w:val="clear" w:color="auto" w:fill="auto"/>
            <w:noWrap/>
            <w:vAlign w:val="bottom"/>
            <w:hideMark/>
          </w:tcPr>
          <w:p w14:paraId="4AE4E7DE" w14:textId="77777777" w:rsidR="00B01568" w:rsidRPr="00B01568" w:rsidRDefault="00B01568" w:rsidP="00B01568">
            <w:pPr>
              <w:rPr>
                <w:rFonts w:ascii="Calibri" w:hAnsi="Calibri" w:cs="Calibri"/>
                <w:sz w:val="14"/>
                <w:szCs w:val="14"/>
              </w:rPr>
            </w:pPr>
          </w:p>
        </w:tc>
        <w:tc>
          <w:tcPr>
            <w:tcW w:w="1465" w:type="dxa"/>
            <w:tcBorders>
              <w:top w:val="nil"/>
              <w:left w:val="nil"/>
              <w:bottom w:val="nil"/>
              <w:right w:val="nil"/>
            </w:tcBorders>
            <w:shd w:val="clear" w:color="auto" w:fill="auto"/>
            <w:noWrap/>
            <w:vAlign w:val="bottom"/>
            <w:hideMark/>
          </w:tcPr>
          <w:p w14:paraId="4AA0189F" w14:textId="77777777" w:rsidR="00B01568" w:rsidRPr="00B01568" w:rsidRDefault="00B01568" w:rsidP="00B01568">
            <w:pPr>
              <w:rPr>
                <w:sz w:val="14"/>
                <w:szCs w:val="14"/>
              </w:rPr>
            </w:pPr>
          </w:p>
        </w:tc>
        <w:tc>
          <w:tcPr>
            <w:tcW w:w="1630" w:type="dxa"/>
            <w:tcBorders>
              <w:top w:val="nil"/>
              <w:left w:val="nil"/>
              <w:bottom w:val="nil"/>
              <w:right w:val="nil"/>
            </w:tcBorders>
            <w:shd w:val="clear" w:color="auto" w:fill="auto"/>
            <w:noWrap/>
            <w:vAlign w:val="bottom"/>
            <w:hideMark/>
          </w:tcPr>
          <w:p w14:paraId="7ADD77F4" w14:textId="77777777" w:rsidR="00B01568" w:rsidRPr="00B01568" w:rsidRDefault="00B01568" w:rsidP="00B01568">
            <w:pPr>
              <w:rPr>
                <w:sz w:val="14"/>
                <w:szCs w:val="14"/>
              </w:rPr>
            </w:pPr>
          </w:p>
        </w:tc>
      </w:tr>
      <w:tr w:rsidR="00B01568" w:rsidRPr="00B01568" w14:paraId="6ED4394D" w14:textId="77777777" w:rsidTr="00B01568">
        <w:trPr>
          <w:gridAfter w:val="1"/>
          <w:wAfter w:w="16" w:type="dxa"/>
          <w:trHeight w:val="630"/>
          <w:jc w:val="center"/>
        </w:trPr>
        <w:tc>
          <w:tcPr>
            <w:tcW w:w="1060"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1AF55C14"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п/п</w:t>
            </w:r>
          </w:p>
        </w:tc>
        <w:tc>
          <w:tcPr>
            <w:tcW w:w="12626"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51DA292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Показатели</w:t>
            </w:r>
          </w:p>
        </w:tc>
        <w:tc>
          <w:tcPr>
            <w:tcW w:w="1420"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3969BEB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Ед.изм.</w:t>
            </w:r>
          </w:p>
        </w:tc>
        <w:tc>
          <w:tcPr>
            <w:tcW w:w="152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8C674D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Утверждено на 2023 год</w:t>
            </w:r>
          </w:p>
        </w:tc>
        <w:tc>
          <w:tcPr>
            <w:tcW w:w="1528" w:type="dxa"/>
            <w:vMerge w:val="restart"/>
            <w:tcBorders>
              <w:top w:val="single" w:sz="8" w:space="0" w:color="auto"/>
              <w:left w:val="single" w:sz="4" w:space="0" w:color="auto"/>
              <w:bottom w:val="nil"/>
              <w:right w:val="single" w:sz="4" w:space="0" w:color="auto"/>
            </w:tcBorders>
            <w:shd w:val="clear" w:color="auto" w:fill="auto"/>
            <w:vAlign w:val="center"/>
            <w:hideMark/>
          </w:tcPr>
          <w:p w14:paraId="607DD17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Факт предприятия на 2023 год</w:t>
            </w:r>
          </w:p>
        </w:tc>
        <w:tc>
          <w:tcPr>
            <w:tcW w:w="152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5DACA1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Приведённый факт по мнению экспертов за 2023 год</w:t>
            </w:r>
          </w:p>
        </w:tc>
        <w:tc>
          <w:tcPr>
            <w:tcW w:w="1465" w:type="dxa"/>
            <w:vMerge w:val="restart"/>
            <w:tcBorders>
              <w:top w:val="single" w:sz="8" w:space="0" w:color="auto"/>
              <w:left w:val="single" w:sz="4" w:space="0" w:color="auto"/>
              <w:bottom w:val="nil"/>
              <w:right w:val="single" w:sz="4" w:space="0" w:color="auto"/>
            </w:tcBorders>
            <w:shd w:val="clear" w:color="auto" w:fill="auto"/>
            <w:vAlign w:val="center"/>
            <w:hideMark/>
          </w:tcPr>
          <w:p w14:paraId="458846E6"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Отклонение от предложений предприятия</w:t>
            </w:r>
          </w:p>
        </w:tc>
        <w:tc>
          <w:tcPr>
            <w:tcW w:w="1630" w:type="dxa"/>
            <w:vMerge w:val="restart"/>
            <w:tcBorders>
              <w:top w:val="single" w:sz="8" w:space="0" w:color="auto"/>
              <w:left w:val="single" w:sz="4" w:space="0" w:color="auto"/>
              <w:bottom w:val="nil"/>
              <w:right w:val="single" w:sz="8" w:space="0" w:color="auto"/>
            </w:tcBorders>
            <w:shd w:val="clear" w:color="auto" w:fill="auto"/>
            <w:vAlign w:val="center"/>
            <w:hideMark/>
          </w:tcPr>
          <w:p w14:paraId="1814BE46"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Отклонение от утверждённого в прошлом периоде регулирования</w:t>
            </w:r>
          </w:p>
        </w:tc>
      </w:tr>
      <w:tr w:rsidR="00B01568" w:rsidRPr="00B01568" w14:paraId="4AB3D3A8" w14:textId="77777777" w:rsidTr="00B01568">
        <w:trPr>
          <w:trHeight w:val="315"/>
          <w:jc w:val="center"/>
        </w:trPr>
        <w:tc>
          <w:tcPr>
            <w:tcW w:w="1060" w:type="dxa"/>
            <w:vMerge/>
            <w:tcBorders>
              <w:top w:val="single" w:sz="8" w:space="0" w:color="auto"/>
              <w:left w:val="single" w:sz="8" w:space="0" w:color="auto"/>
              <w:bottom w:val="nil"/>
              <w:right w:val="single" w:sz="4" w:space="0" w:color="auto"/>
            </w:tcBorders>
            <w:shd w:val="clear" w:color="auto" w:fill="auto"/>
            <w:vAlign w:val="center"/>
            <w:hideMark/>
          </w:tcPr>
          <w:p w14:paraId="5EA72FD0" w14:textId="77777777" w:rsidR="00B01568" w:rsidRPr="00B01568" w:rsidRDefault="00B01568" w:rsidP="00B01568">
            <w:pPr>
              <w:rPr>
                <w:rFonts w:ascii="Bookman Old Style" w:hAnsi="Bookman Old Style" w:cs="Calibri"/>
                <w:sz w:val="14"/>
                <w:szCs w:val="14"/>
              </w:rPr>
            </w:pPr>
          </w:p>
        </w:tc>
        <w:tc>
          <w:tcPr>
            <w:tcW w:w="12626"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4EE22DAE" w14:textId="77777777" w:rsidR="00B01568" w:rsidRPr="00B01568" w:rsidRDefault="00B01568" w:rsidP="00B01568">
            <w:pPr>
              <w:rPr>
                <w:rFonts w:ascii="Bookman Old Style" w:hAnsi="Bookman Old Style" w:cs="Calibri"/>
                <w:sz w:val="14"/>
                <w:szCs w:val="14"/>
              </w:rPr>
            </w:pPr>
          </w:p>
        </w:tc>
        <w:tc>
          <w:tcPr>
            <w:tcW w:w="1420" w:type="dxa"/>
            <w:vMerge/>
            <w:tcBorders>
              <w:top w:val="single" w:sz="8" w:space="0" w:color="auto"/>
              <w:left w:val="single" w:sz="4" w:space="0" w:color="auto"/>
              <w:bottom w:val="nil"/>
              <w:right w:val="single" w:sz="4" w:space="0" w:color="auto"/>
            </w:tcBorders>
            <w:shd w:val="clear" w:color="auto" w:fill="auto"/>
            <w:vAlign w:val="center"/>
            <w:hideMark/>
          </w:tcPr>
          <w:p w14:paraId="55FF545C" w14:textId="77777777" w:rsidR="00B01568" w:rsidRPr="00B01568" w:rsidRDefault="00B01568" w:rsidP="00B01568">
            <w:pPr>
              <w:rPr>
                <w:rFonts w:ascii="Bookman Old Style" w:hAnsi="Bookman Old Style" w:cs="Calibri"/>
                <w:sz w:val="14"/>
                <w:szCs w:val="14"/>
              </w:rPr>
            </w:pPr>
          </w:p>
        </w:tc>
        <w:tc>
          <w:tcPr>
            <w:tcW w:w="1527"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F5439B2" w14:textId="77777777" w:rsidR="00B01568" w:rsidRPr="00B01568" w:rsidRDefault="00B01568" w:rsidP="00B01568">
            <w:pPr>
              <w:rPr>
                <w:rFonts w:ascii="Bookman Old Style" w:hAnsi="Bookman Old Style" w:cs="Calibri"/>
                <w:sz w:val="14"/>
                <w:szCs w:val="14"/>
              </w:rPr>
            </w:pPr>
          </w:p>
        </w:tc>
        <w:tc>
          <w:tcPr>
            <w:tcW w:w="1528" w:type="dxa"/>
            <w:vMerge/>
            <w:tcBorders>
              <w:top w:val="single" w:sz="8" w:space="0" w:color="auto"/>
              <w:left w:val="single" w:sz="4" w:space="0" w:color="auto"/>
              <w:bottom w:val="nil"/>
              <w:right w:val="single" w:sz="4" w:space="0" w:color="auto"/>
            </w:tcBorders>
            <w:shd w:val="clear" w:color="auto" w:fill="auto"/>
            <w:vAlign w:val="center"/>
            <w:hideMark/>
          </w:tcPr>
          <w:p w14:paraId="1D362733" w14:textId="77777777" w:rsidR="00B01568" w:rsidRPr="00B01568" w:rsidRDefault="00B01568" w:rsidP="00B01568">
            <w:pPr>
              <w:rPr>
                <w:rFonts w:ascii="Bookman Old Style" w:hAnsi="Bookman Old Style" w:cs="Calibri"/>
                <w:sz w:val="14"/>
                <w:szCs w:val="14"/>
              </w:rPr>
            </w:pPr>
          </w:p>
        </w:tc>
        <w:tc>
          <w:tcPr>
            <w:tcW w:w="1528"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418A9895" w14:textId="77777777" w:rsidR="00B01568" w:rsidRPr="00B01568" w:rsidRDefault="00B01568" w:rsidP="00B01568">
            <w:pPr>
              <w:rPr>
                <w:rFonts w:ascii="Bookman Old Style" w:hAnsi="Bookman Old Style" w:cs="Calibri"/>
                <w:sz w:val="14"/>
                <w:szCs w:val="14"/>
              </w:rPr>
            </w:pPr>
          </w:p>
        </w:tc>
        <w:tc>
          <w:tcPr>
            <w:tcW w:w="1465" w:type="dxa"/>
            <w:vMerge/>
            <w:tcBorders>
              <w:top w:val="single" w:sz="8" w:space="0" w:color="auto"/>
              <w:left w:val="single" w:sz="4" w:space="0" w:color="auto"/>
              <w:bottom w:val="nil"/>
              <w:right w:val="single" w:sz="4" w:space="0" w:color="auto"/>
            </w:tcBorders>
            <w:shd w:val="clear" w:color="auto" w:fill="auto"/>
            <w:vAlign w:val="center"/>
            <w:hideMark/>
          </w:tcPr>
          <w:p w14:paraId="7D0C69C9" w14:textId="77777777" w:rsidR="00B01568" w:rsidRPr="00B01568" w:rsidRDefault="00B01568" w:rsidP="00B01568">
            <w:pPr>
              <w:rPr>
                <w:rFonts w:ascii="Bookman Old Style" w:hAnsi="Bookman Old Style" w:cs="Calibri"/>
                <w:sz w:val="14"/>
                <w:szCs w:val="14"/>
              </w:rPr>
            </w:pPr>
          </w:p>
        </w:tc>
        <w:tc>
          <w:tcPr>
            <w:tcW w:w="1630" w:type="dxa"/>
            <w:vMerge/>
            <w:tcBorders>
              <w:top w:val="single" w:sz="8" w:space="0" w:color="auto"/>
              <w:left w:val="single" w:sz="4" w:space="0" w:color="auto"/>
              <w:bottom w:val="nil"/>
              <w:right w:val="single" w:sz="8" w:space="0" w:color="auto"/>
            </w:tcBorders>
            <w:shd w:val="clear" w:color="auto" w:fill="auto"/>
            <w:vAlign w:val="center"/>
            <w:hideMark/>
          </w:tcPr>
          <w:p w14:paraId="6043462B" w14:textId="77777777" w:rsidR="00B01568" w:rsidRPr="00B01568" w:rsidRDefault="00B01568" w:rsidP="00B01568">
            <w:pPr>
              <w:rPr>
                <w:rFonts w:ascii="Bookman Old Style" w:hAnsi="Bookman Old Style" w:cs="Calibri"/>
                <w:sz w:val="14"/>
                <w:szCs w:val="14"/>
              </w:rPr>
            </w:pPr>
          </w:p>
        </w:tc>
        <w:tc>
          <w:tcPr>
            <w:tcW w:w="16" w:type="dxa"/>
            <w:tcBorders>
              <w:top w:val="nil"/>
              <w:left w:val="nil"/>
              <w:bottom w:val="nil"/>
              <w:right w:val="nil"/>
            </w:tcBorders>
            <w:shd w:val="clear" w:color="auto" w:fill="auto"/>
            <w:noWrap/>
            <w:vAlign w:val="bottom"/>
            <w:hideMark/>
          </w:tcPr>
          <w:p w14:paraId="0FE7CD18" w14:textId="77777777" w:rsidR="00B01568" w:rsidRPr="00B01568" w:rsidRDefault="00B01568" w:rsidP="00B01568">
            <w:pPr>
              <w:jc w:val="center"/>
              <w:rPr>
                <w:rFonts w:ascii="Bookman Old Style" w:hAnsi="Bookman Old Style" w:cs="Calibri"/>
                <w:sz w:val="14"/>
                <w:szCs w:val="14"/>
              </w:rPr>
            </w:pPr>
          </w:p>
        </w:tc>
      </w:tr>
      <w:tr w:rsidR="00B01568" w:rsidRPr="00B01568" w14:paraId="1727D688" w14:textId="77777777" w:rsidTr="00B01568">
        <w:trPr>
          <w:trHeight w:val="300"/>
          <w:jc w:val="center"/>
        </w:trPr>
        <w:tc>
          <w:tcPr>
            <w:tcW w:w="1060" w:type="dxa"/>
            <w:vMerge/>
            <w:tcBorders>
              <w:top w:val="single" w:sz="8" w:space="0" w:color="auto"/>
              <w:left w:val="single" w:sz="8" w:space="0" w:color="auto"/>
              <w:bottom w:val="nil"/>
              <w:right w:val="single" w:sz="4" w:space="0" w:color="auto"/>
            </w:tcBorders>
            <w:shd w:val="clear" w:color="auto" w:fill="auto"/>
            <w:vAlign w:val="center"/>
            <w:hideMark/>
          </w:tcPr>
          <w:p w14:paraId="6FCBA7E0" w14:textId="77777777" w:rsidR="00B01568" w:rsidRPr="00B01568" w:rsidRDefault="00B01568" w:rsidP="00B01568">
            <w:pPr>
              <w:rPr>
                <w:rFonts w:ascii="Bookman Old Style" w:hAnsi="Bookman Old Style" w:cs="Calibri"/>
                <w:sz w:val="14"/>
                <w:szCs w:val="14"/>
              </w:rPr>
            </w:pPr>
          </w:p>
        </w:tc>
        <w:tc>
          <w:tcPr>
            <w:tcW w:w="12626"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72F42007" w14:textId="77777777" w:rsidR="00B01568" w:rsidRPr="00B01568" w:rsidRDefault="00B01568" w:rsidP="00B01568">
            <w:pPr>
              <w:rPr>
                <w:rFonts w:ascii="Bookman Old Style" w:hAnsi="Bookman Old Style" w:cs="Calibri"/>
                <w:sz w:val="14"/>
                <w:szCs w:val="14"/>
              </w:rPr>
            </w:pPr>
          </w:p>
        </w:tc>
        <w:tc>
          <w:tcPr>
            <w:tcW w:w="1420" w:type="dxa"/>
            <w:vMerge/>
            <w:tcBorders>
              <w:top w:val="single" w:sz="8" w:space="0" w:color="auto"/>
              <w:left w:val="single" w:sz="4" w:space="0" w:color="auto"/>
              <w:bottom w:val="nil"/>
              <w:right w:val="single" w:sz="4" w:space="0" w:color="auto"/>
            </w:tcBorders>
            <w:shd w:val="clear" w:color="auto" w:fill="auto"/>
            <w:vAlign w:val="center"/>
            <w:hideMark/>
          </w:tcPr>
          <w:p w14:paraId="1A7D9CDD" w14:textId="77777777" w:rsidR="00B01568" w:rsidRPr="00B01568" w:rsidRDefault="00B01568" w:rsidP="00B01568">
            <w:pPr>
              <w:rPr>
                <w:rFonts w:ascii="Bookman Old Style" w:hAnsi="Bookman Old Style" w:cs="Calibri"/>
                <w:sz w:val="14"/>
                <w:szCs w:val="14"/>
              </w:rPr>
            </w:pPr>
          </w:p>
        </w:tc>
        <w:tc>
          <w:tcPr>
            <w:tcW w:w="1527"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5FF7888D" w14:textId="77777777" w:rsidR="00B01568" w:rsidRPr="00B01568" w:rsidRDefault="00B01568" w:rsidP="00B01568">
            <w:pPr>
              <w:rPr>
                <w:rFonts w:ascii="Bookman Old Style" w:hAnsi="Bookman Old Style" w:cs="Calibri"/>
                <w:sz w:val="14"/>
                <w:szCs w:val="14"/>
              </w:rPr>
            </w:pPr>
          </w:p>
        </w:tc>
        <w:tc>
          <w:tcPr>
            <w:tcW w:w="1528" w:type="dxa"/>
            <w:vMerge/>
            <w:tcBorders>
              <w:top w:val="single" w:sz="8" w:space="0" w:color="auto"/>
              <w:left w:val="single" w:sz="4" w:space="0" w:color="auto"/>
              <w:bottom w:val="nil"/>
              <w:right w:val="single" w:sz="4" w:space="0" w:color="auto"/>
            </w:tcBorders>
            <w:shd w:val="clear" w:color="auto" w:fill="auto"/>
            <w:vAlign w:val="center"/>
            <w:hideMark/>
          </w:tcPr>
          <w:p w14:paraId="363E60E4" w14:textId="77777777" w:rsidR="00B01568" w:rsidRPr="00B01568" w:rsidRDefault="00B01568" w:rsidP="00B01568">
            <w:pPr>
              <w:rPr>
                <w:rFonts w:ascii="Bookman Old Style" w:hAnsi="Bookman Old Style" w:cs="Calibri"/>
                <w:sz w:val="14"/>
                <w:szCs w:val="14"/>
              </w:rPr>
            </w:pPr>
          </w:p>
        </w:tc>
        <w:tc>
          <w:tcPr>
            <w:tcW w:w="1528"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1217D23D" w14:textId="77777777" w:rsidR="00B01568" w:rsidRPr="00B01568" w:rsidRDefault="00B01568" w:rsidP="00B01568">
            <w:pPr>
              <w:rPr>
                <w:rFonts w:ascii="Bookman Old Style" w:hAnsi="Bookman Old Style" w:cs="Calibri"/>
                <w:sz w:val="14"/>
                <w:szCs w:val="14"/>
              </w:rPr>
            </w:pPr>
          </w:p>
        </w:tc>
        <w:tc>
          <w:tcPr>
            <w:tcW w:w="1465" w:type="dxa"/>
            <w:vMerge/>
            <w:tcBorders>
              <w:top w:val="single" w:sz="8" w:space="0" w:color="auto"/>
              <w:left w:val="single" w:sz="4" w:space="0" w:color="auto"/>
              <w:bottom w:val="nil"/>
              <w:right w:val="single" w:sz="4" w:space="0" w:color="auto"/>
            </w:tcBorders>
            <w:shd w:val="clear" w:color="auto" w:fill="auto"/>
            <w:vAlign w:val="center"/>
            <w:hideMark/>
          </w:tcPr>
          <w:p w14:paraId="36E9259C" w14:textId="77777777" w:rsidR="00B01568" w:rsidRPr="00B01568" w:rsidRDefault="00B01568" w:rsidP="00B01568">
            <w:pPr>
              <w:rPr>
                <w:rFonts w:ascii="Bookman Old Style" w:hAnsi="Bookman Old Style" w:cs="Calibri"/>
                <w:sz w:val="14"/>
                <w:szCs w:val="14"/>
              </w:rPr>
            </w:pPr>
          </w:p>
        </w:tc>
        <w:tc>
          <w:tcPr>
            <w:tcW w:w="1630" w:type="dxa"/>
            <w:vMerge/>
            <w:tcBorders>
              <w:top w:val="single" w:sz="8" w:space="0" w:color="auto"/>
              <w:left w:val="single" w:sz="4" w:space="0" w:color="auto"/>
              <w:bottom w:val="nil"/>
              <w:right w:val="single" w:sz="8" w:space="0" w:color="auto"/>
            </w:tcBorders>
            <w:shd w:val="clear" w:color="auto" w:fill="auto"/>
            <w:vAlign w:val="center"/>
            <w:hideMark/>
          </w:tcPr>
          <w:p w14:paraId="29549509" w14:textId="77777777" w:rsidR="00B01568" w:rsidRPr="00B01568" w:rsidRDefault="00B01568" w:rsidP="00B01568">
            <w:pPr>
              <w:rPr>
                <w:rFonts w:ascii="Bookman Old Style" w:hAnsi="Bookman Old Style" w:cs="Calibri"/>
                <w:sz w:val="14"/>
                <w:szCs w:val="14"/>
              </w:rPr>
            </w:pPr>
          </w:p>
        </w:tc>
        <w:tc>
          <w:tcPr>
            <w:tcW w:w="16" w:type="dxa"/>
            <w:tcBorders>
              <w:top w:val="nil"/>
              <w:left w:val="nil"/>
              <w:bottom w:val="nil"/>
              <w:right w:val="nil"/>
            </w:tcBorders>
            <w:shd w:val="clear" w:color="auto" w:fill="auto"/>
            <w:noWrap/>
            <w:vAlign w:val="bottom"/>
            <w:hideMark/>
          </w:tcPr>
          <w:p w14:paraId="2CE63910" w14:textId="77777777" w:rsidR="00B01568" w:rsidRPr="00B01568" w:rsidRDefault="00B01568" w:rsidP="00B01568">
            <w:pPr>
              <w:rPr>
                <w:sz w:val="14"/>
                <w:szCs w:val="14"/>
              </w:rPr>
            </w:pPr>
          </w:p>
        </w:tc>
      </w:tr>
      <w:tr w:rsidR="00B01568" w:rsidRPr="00B01568" w14:paraId="29D710CA" w14:textId="77777777" w:rsidTr="00B01568">
        <w:trPr>
          <w:trHeight w:val="45"/>
          <w:jc w:val="center"/>
        </w:trPr>
        <w:tc>
          <w:tcPr>
            <w:tcW w:w="1060" w:type="dxa"/>
            <w:vMerge/>
            <w:tcBorders>
              <w:top w:val="single" w:sz="8" w:space="0" w:color="auto"/>
              <w:left w:val="single" w:sz="8" w:space="0" w:color="auto"/>
              <w:bottom w:val="nil"/>
              <w:right w:val="single" w:sz="4" w:space="0" w:color="auto"/>
            </w:tcBorders>
            <w:shd w:val="clear" w:color="auto" w:fill="auto"/>
            <w:vAlign w:val="center"/>
            <w:hideMark/>
          </w:tcPr>
          <w:p w14:paraId="6E5DF054" w14:textId="77777777" w:rsidR="00B01568" w:rsidRPr="00B01568" w:rsidRDefault="00B01568" w:rsidP="00B01568">
            <w:pPr>
              <w:rPr>
                <w:rFonts w:ascii="Bookman Old Style" w:hAnsi="Bookman Old Style" w:cs="Calibri"/>
                <w:sz w:val="14"/>
                <w:szCs w:val="14"/>
              </w:rPr>
            </w:pPr>
          </w:p>
        </w:tc>
        <w:tc>
          <w:tcPr>
            <w:tcW w:w="12626" w:type="dxa"/>
            <w:gridSpan w:val="4"/>
            <w:vMerge/>
            <w:tcBorders>
              <w:top w:val="single" w:sz="8" w:space="0" w:color="auto"/>
              <w:left w:val="single" w:sz="4" w:space="0" w:color="auto"/>
              <w:bottom w:val="nil"/>
              <w:right w:val="single" w:sz="4" w:space="0" w:color="000000"/>
            </w:tcBorders>
            <w:shd w:val="clear" w:color="auto" w:fill="auto"/>
            <w:vAlign w:val="center"/>
            <w:hideMark/>
          </w:tcPr>
          <w:p w14:paraId="24D9A6F3" w14:textId="77777777" w:rsidR="00B01568" w:rsidRPr="00B01568" w:rsidRDefault="00B01568" w:rsidP="00B01568">
            <w:pPr>
              <w:rPr>
                <w:rFonts w:ascii="Bookman Old Style" w:hAnsi="Bookman Old Style" w:cs="Calibri"/>
                <w:sz w:val="14"/>
                <w:szCs w:val="14"/>
              </w:rPr>
            </w:pPr>
          </w:p>
        </w:tc>
        <w:tc>
          <w:tcPr>
            <w:tcW w:w="1420" w:type="dxa"/>
            <w:vMerge/>
            <w:tcBorders>
              <w:top w:val="single" w:sz="8" w:space="0" w:color="auto"/>
              <w:left w:val="single" w:sz="4" w:space="0" w:color="auto"/>
              <w:bottom w:val="nil"/>
              <w:right w:val="single" w:sz="4" w:space="0" w:color="auto"/>
            </w:tcBorders>
            <w:shd w:val="clear" w:color="auto" w:fill="auto"/>
            <w:vAlign w:val="center"/>
            <w:hideMark/>
          </w:tcPr>
          <w:p w14:paraId="4CE6896D" w14:textId="77777777" w:rsidR="00B01568" w:rsidRPr="00B01568" w:rsidRDefault="00B01568" w:rsidP="00B01568">
            <w:pPr>
              <w:rPr>
                <w:rFonts w:ascii="Bookman Old Style" w:hAnsi="Bookman Old Style" w:cs="Calibri"/>
                <w:sz w:val="14"/>
                <w:szCs w:val="14"/>
              </w:rPr>
            </w:pPr>
          </w:p>
        </w:tc>
        <w:tc>
          <w:tcPr>
            <w:tcW w:w="1527"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4332E992" w14:textId="77777777" w:rsidR="00B01568" w:rsidRPr="00B01568" w:rsidRDefault="00B01568" w:rsidP="00B01568">
            <w:pPr>
              <w:rPr>
                <w:rFonts w:ascii="Bookman Old Style" w:hAnsi="Bookman Old Style" w:cs="Calibri"/>
                <w:sz w:val="14"/>
                <w:szCs w:val="14"/>
              </w:rPr>
            </w:pPr>
          </w:p>
        </w:tc>
        <w:tc>
          <w:tcPr>
            <w:tcW w:w="1528" w:type="dxa"/>
            <w:vMerge/>
            <w:tcBorders>
              <w:top w:val="single" w:sz="8" w:space="0" w:color="auto"/>
              <w:left w:val="single" w:sz="4" w:space="0" w:color="auto"/>
              <w:bottom w:val="nil"/>
              <w:right w:val="single" w:sz="4" w:space="0" w:color="auto"/>
            </w:tcBorders>
            <w:shd w:val="clear" w:color="auto" w:fill="auto"/>
            <w:vAlign w:val="center"/>
            <w:hideMark/>
          </w:tcPr>
          <w:p w14:paraId="1337711D" w14:textId="77777777" w:rsidR="00B01568" w:rsidRPr="00B01568" w:rsidRDefault="00B01568" w:rsidP="00B01568">
            <w:pPr>
              <w:rPr>
                <w:rFonts w:ascii="Bookman Old Style" w:hAnsi="Bookman Old Style" w:cs="Calibri"/>
                <w:sz w:val="14"/>
                <w:szCs w:val="14"/>
              </w:rPr>
            </w:pPr>
          </w:p>
        </w:tc>
        <w:tc>
          <w:tcPr>
            <w:tcW w:w="1528"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50FB2EAA" w14:textId="77777777" w:rsidR="00B01568" w:rsidRPr="00B01568" w:rsidRDefault="00B01568" w:rsidP="00B01568">
            <w:pPr>
              <w:rPr>
                <w:rFonts w:ascii="Bookman Old Style" w:hAnsi="Bookman Old Style" w:cs="Calibri"/>
                <w:sz w:val="14"/>
                <w:szCs w:val="14"/>
              </w:rPr>
            </w:pPr>
          </w:p>
        </w:tc>
        <w:tc>
          <w:tcPr>
            <w:tcW w:w="1465" w:type="dxa"/>
            <w:vMerge/>
            <w:tcBorders>
              <w:top w:val="single" w:sz="8" w:space="0" w:color="auto"/>
              <w:left w:val="single" w:sz="4" w:space="0" w:color="auto"/>
              <w:bottom w:val="nil"/>
              <w:right w:val="single" w:sz="4" w:space="0" w:color="auto"/>
            </w:tcBorders>
            <w:shd w:val="clear" w:color="auto" w:fill="auto"/>
            <w:vAlign w:val="center"/>
            <w:hideMark/>
          </w:tcPr>
          <w:p w14:paraId="4F3A1463" w14:textId="77777777" w:rsidR="00B01568" w:rsidRPr="00B01568" w:rsidRDefault="00B01568" w:rsidP="00B01568">
            <w:pPr>
              <w:rPr>
                <w:rFonts w:ascii="Bookman Old Style" w:hAnsi="Bookman Old Style" w:cs="Calibri"/>
                <w:sz w:val="14"/>
                <w:szCs w:val="14"/>
              </w:rPr>
            </w:pPr>
          </w:p>
        </w:tc>
        <w:tc>
          <w:tcPr>
            <w:tcW w:w="1630" w:type="dxa"/>
            <w:vMerge/>
            <w:tcBorders>
              <w:top w:val="single" w:sz="8" w:space="0" w:color="auto"/>
              <w:left w:val="single" w:sz="4" w:space="0" w:color="auto"/>
              <w:bottom w:val="nil"/>
              <w:right w:val="single" w:sz="8" w:space="0" w:color="auto"/>
            </w:tcBorders>
            <w:shd w:val="clear" w:color="auto" w:fill="auto"/>
            <w:vAlign w:val="center"/>
            <w:hideMark/>
          </w:tcPr>
          <w:p w14:paraId="022CF1A3" w14:textId="77777777" w:rsidR="00B01568" w:rsidRPr="00B01568" w:rsidRDefault="00B01568" w:rsidP="00B01568">
            <w:pPr>
              <w:rPr>
                <w:rFonts w:ascii="Bookman Old Style" w:hAnsi="Bookman Old Style" w:cs="Calibri"/>
                <w:sz w:val="14"/>
                <w:szCs w:val="14"/>
              </w:rPr>
            </w:pPr>
          </w:p>
        </w:tc>
        <w:tc>
          <w:tcPr>
            <w:tcW w:w="16" w:type="dxa"/>
            <w:tcBorders>
              <w:top w:val="nil"/>
              <w:left w:val="nil"/>
              <w:bottom w:val="nil"/>
              <w:right w:val="nil"/>
            </w:tcBorders>
            <w:shd w:val="clear" w:color="auto" w:fill="auto"/>
            <w:noWrap/>
            <w:vAlign w:val="bottom"/>
            <w:hideMark/>
          </w:tcPr>
          <w:p w14:paraId="113E9B43" w14:textId="77777777" w:rsidR="00B01568" w:rsidRPr="00B01568" w:rsidRDefault="00B01568" w:rsidP="00B01568">
            <w:pPr>
              <w:rPr>
                <w:sz w:val="14"/>
                <w:szCs w:val="14"/>
              </w:rPr>
            </w:pPr>
          </w:p>
        </w:tc>
      </w:tr>
      <w:tr w:rsidR="00B01568" w:rsidRPr="00B01568" w14:paraId="7EFE3FA1"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3AABEFBF"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1194E79"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420" w:type="dxa"/>
            <w:tcBorders>
              <w:top w:val="nil"/>
              <w:left w:val="nil"/>
              <w:bottom w:val="single" w:sz="4" w:space="0" w:color="auto"/>
              <w:right w:val="single" w:sz="4" w:space="0" w:color="auto"/>
            </w:tcBorders>
            <w:shd w:val="clear" w:color="auto" w:fill="auto"/>
            <w:noWrap/>
            <w:vAlign w:val="bottom"/>
            <w:hideMark/>
          </w:tcPr>
          <w:p w14:paraId="72E45AD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7" w:type="dxa"/>
            <w:tcBorders>
              <w:top w:val="nil"/>
              <w:left w:val="nil"/>
              <w:bottom w:val="single" w:sz="4" w:space="0" w:color="auto"/>
              <w:right w:val="single" w:sz="4" w:space="0" w:color="auto"/>
            </w:tcBorders>
            <w:shd w:val="clear" w:color="auto" w:fill="auto"/>
            <w:noWrap/>
            <w:vAlign w:val="bottom"/>
            <w:hideMark/>
          </w:tcPr>
          <w:p w14:paraId="3D7EA122"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3DF86EE4"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7EC2FCF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465" w:type="dxa"/>
            <w:tcBorders>
              <w:top w:val="nil"/>
              <w:left w:val="nil"/>
              <w:bottom w:val="single" w:sz="4" w:space="0" w:color="auto"/>
              <w:right w:val="single" w:sz="4" w:space="0" w:color="auto"/>
            </w:tcBorders>
            <w:shd w:val="clear" w:color="auto" w:fill="auto"/>
            <w:noWrap/>
            <w:vAlign w:val="bottom"/>
            <w:hideMark/>
          </w:tcPr>
          <w:p w14:paraId="19705FC9"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30" w:type="dxa"/>
            <w:tcBorders>
              <w:top w:val="nil"/>
              <w:left w:val="nil"/>
              <w:bottom w:val="single" w:sz="4" w:space="0" w:color="auto"/>
              <w:right w:val="single" w:sz="8" w:space="0" w:color="auto"/>
            </w:tcBorders>
            <w:shd w:val="clear" w:color="auto" w:fill="auto"/>
            <w:noWrap/>
            <w:vAlign w:val="bottom"/>
            <w:hideMark/>
          </w:tcPr>
          <w:p w14:paraId="07176ED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 w:type="dxa"/>
            <w:shd w:val="clear" w:color="auto" w:fill="auto"/>
            <w:vAlign w:val="center"/>
            <w:hideMark/>
          </w:tcPr>
          <w:p w14:paraId="29034F19" w14:textId="77777777" w:rsidR="00B01568" w:rsidRPr="00B01568" w:rsidRDefault="00B01568" w:rsidP="00B01568">
            <w:pPr>
              <w:rPr>
                <w:sz w:val="14"/>
                <w:szCs w:val="14"/>
              </w:rPr>
            </w:pPr>
          </w:p>
        </w:tc>
      </w:tr>
      <w:tr w:rsidR="00B01568" w:rsidRPr="00B01568" w14:paraId="6EE82C6D"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7ADC039D"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nil"/>
              <w:left w:val="single" w:sz="4" w:space="0" w:color="auto"/>
              <w:bottom w:val="nil"/>
              <w:right w:val="nil"/>
            </w:tcBorders>
            <w:shd w:val="clear" w:color="auto" w:fill="auto"/>
            <w:noWrap/>
            <w:vAlign w:val="bottom"/>
            <w:hideMark/>
          </w:tcPr>
          <w:p w14:paraId="65838F40"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Нормативная выработка т/энергии</w:t>
            </w:r>
          </w:p>
        </w:tc>
        <w:tc>
          <w:tcPr>
            <w:tcW w:w="1420" w:type="dxa"/>
            <w:tcBorders>
              <w:top w:val="nil"/>
              <w:left w:val="single" w:sz="4" w:space="0" w:color="auto"/>
              <w:bottom w:val="nil"/>
              <w:right w:val="single" w:sz="4" w:space="0" w:color="auto"/>
            </w:tcBorders>
            <w:shd w:val="clear" w:color="auto" w:fill="auto"/>
            <w:noWrap/>
            <w:vAlign w:val="bottom"/>
            <w:hideMark/>
          </w:tcPr>
          <w:p w14:paraId="031B75C7"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Гкал</w:t>
            </w:r>
          </w:p>
        </w:tc>
        <w:tc>
          <w:tcPr>
            <w:tcW w:w="1527" w:type="dxa"/>
            <w:tcBorders>
              <w:top w:val="nil"/>
              <w:left w:val="nil"/>
              <w:bottom w:val="nil"/>
              <w:right w:val="single" w:sz="4" w:space="0" w:color="auto"/>
            </w:tcBorders>
            <w:shd w:val="clear" w:color="auto" w:fill="auto"/>
            <w:noWrap/>
            <w:vAlign w:val="bottom"/>
            <w:hideMark/>
          </w:tcPr>
          <w:p w14:paraId="4F81F981"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49 731,34</w:t>
            </w:r>
          </w:p>
        </w:tc>
        <w:tc>
          <w:tcPr>
            <w:tcW w:w="1528" w:type="dxa"/>
            <w:tcBorders>
              <w:top w:val="nil"/>
              <w:left w:val="nil"/>
              <w:bottom w:val="nil"/>
              <w:right w:val="nil"/>
            </w:tcBorders>
            <w:shd w:val="clear" w:color="auto" w:fill="auto"/>
            <w:noWrap/>
            <w:vAlign w:val="bottom"/>
            <w:hideMark/>
          </w:tcPr>
          <w:p w14:paraId="484DBC2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49 500,70</w:t>
            </w:r>
          </w:p>
        </w:tc>
        <w:tc>
          <w:tcPr>
            <w:tcW w:w="1528" w:type="dxa"/>
            <w:tcBorders>
              <w:top w:val="nil"/>
              <w:left w:val="single" w:sz="4" w:space="0" w:color="auto"/>
              <w:bottom w:val="nil"/>
              <w:right w:val="nil"/>
            </w:tcBorders>
            <w:shd w:val="clear" w:color="auto" w:fill="auto"/>
            <w:noWrap/>
            <w:vAlign w:val="bottom"/>
            <w:hideMark/>
          </w:tcPr>
          <w:p w14:paraId="69372EE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50 184,31</w:t>
            </w:r>
          </w:p>
        </w:tc>
        <w:tc>
          <w:tcPr>
            <w:tcW w:w="1465" w:type="dxa"/>
            <w:tcBorders>
              <w:top w:val="nil"/>
              <w:left w:val="single" w:sz="4" w:space="0" w:color="auto"/>
              <w:bottom w:val="nil"/>
              <w:right w:val="nil"/>
            </w:tcBorders>
            <w:shd w:val="clear" w:color="auto" w:fill="auto"/>
            <w:noWrap/>
            <w:vAlign w:val="bottom"/>
            <w:hideMark/>
          </w:tcPr>
          <w:p w14:paraId="050F49D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683,61</w:t>
            </w:r>
          </w:p>
        </w:tc>
        <w:tc>
          <w:tcPr>
            <w:tcW w:w="1630" w:type="dxa"/>
            <w:tcBorders>
              <w:top w:val="nil"/>
              <w:left w:val="single" w:sz="4" w:space="0" w:color="auto"/>
              <w:bottom w:val="nil"/>
              <w:right w:val="single" w:sz="8" w:space="0" w:color="auto"/>
            </w:tcBorders>
            <w:shd w:val="clear" w:color="auto" w:fill="auto"/>
            <w:noWrap/>
            <w:vAlign w:val="bottom"/>
            <w:hideMark/>
          </w:tcPr>
          <w:p w14:paraId="36912CA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452,97</w:t>
            </w:r>
          </w:p>
        </w:tc>
        <w:tc>
          <w:tcPr>
            <w:tcW w:w="16" w:type="dxa"/>
            <w:shd w:val="clear" w:color="auto" w:fill="auto"/>
            <w:vAlign w:val="center"/>
            <w:hideMark/>
          </w:tcPr>
          <w:p w14:paraId="7A6AD131" w14:textId="77777777" w:rsidR="00B01568" w:rsidRPr="00B01568" w:rsidRDefault="00B01568" w:rsidP="00B01568">
            <w:pPr>
              <w:rPr>
                <w:sz w:val="14"/>
                <w:szCs w:val="14"/>
              </w:rPr>
            </w:pPr>
          </w:p>
        </w:tc>
      </w:tr>
      <w:tr w:rsidR="00B01568" w:rsidRPr="00B01568" w14:paraId="76536551"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5BFD3387"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7386" w:type="dxa"/>
            <w:gridSpan w:val="3"/>
            <w:tcBorders>
              <w:top w:val="nil"/>
              <w:left w:val="single" w:sz="4" w:space="0" w:color="auto"/>
              <w:bottom w:val="nil"/>
              <w:right w:val="nil"/>
            </w:tcBorders>
            <w:shd w:val="clear" w:color="auto" w:fill="auto"/>
            <w:noWrap/>
            <w:vAlign w:val="bottom"/>
            <w:hideMark/>
          </w:tcPr>
          <w:p w14:paraId="1BAEAB78"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Полезный отпуск</w:t>
            </w:r>
          </w:p>
        </w:tc>
        <w:tc>
          <w:tcPr>
            <w:tcW w:w="5240" w:type="dxa"/>
            <w:tcBorders>
              <w:top w:val="nil"/>
              <w:left w:val="nil"/>
              <w:bottom w:val="nil"/>
              <w:right w:val="nil"/>
            </w:tcBorders>
            <w:shd w:val="clear" w:color="auto" w:fill="auto"/>
            <w:noWrap/>
            <w:vAlign w:val="bottom"/>
            <w:hideMark/>
          </w:tcPr>
          <w:p w14:paraId="16F4E3E0" w14:textId="77777777" w:rsidR="00B01568" w:rsidRPr="00B01568" w:rsidRDefault="00B01568" w:rsidP="00B01568">
            <w:pPr>
              <w:rPr>
                <w:rFonts w:ascii="Bookman Old Style" w:hAnsi="Bookman Old Style" w:cs="Calibri"/>
                <w:b/>
                <w:bCs/>
                <w:sz w:val="14"/>
                <w:szCs w:val="14"/>
              </w:rPr>
            </w:pPr>
          </w:p>
        </w:tc>
        <w:tc>
          <w:tcPr>
            <w:tcW w:w="1420" w:type="dxa"/>
            <w:tcBorders>
              <w:top w:val="nil"/>
              <w:left w:val="single" w:sz="4" w:space="0" w:color="auto"/>
              <w:bottom w:val="nil"/>
              <w:right w:val="single" w:sz="4" w:space="0" w:color="auto"/>
            </w:tcBorders>
            <w:shd w:val="clear" w:color="auto" w:fill="auto"/>
            <w:noWrap/>
            <w:vAlign w:val="bottom"/>
            <w:hideMark/>
          </w:tcPr>
          <w:p w14:paraId="4BD6D494"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nil"/>
              <w:bottom w:val="nil"/>
              <w:right w:val="single" w:sz="4" w:space="0" w:color="auto"/>
            </w:tcBorders>
            <w:shd w:val="clear" w:color="auto" w:fill="auto"/>
            <w:noWrap/>
            <w:vAlign w:val="bottom"/>
            <w:hideMark/>
          </w:tcPr>
          <w:p w14:paraId="0BA60131"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37 294,30</w:t>
            </w:r>
          </w:p>
        </w:tc>
        <w:tc>
          <w:tcPr>
            <w:tcW w:w="1528" w:type="dxa"/>
            <w:tcBorders>
              <w:top w:val="nil"/>
              <w:left w:val="nil"/>
              <w:bottom w:val="nil"/>
              <w:right w:val="nil"/>
            </w:tcBorders>
            <w:shd w:val="clear" w:color="auto" w:fill="auto"/>
            <w:noWrap/>
            <w:vAlign w:val="bottom"/>
            <w:hideMark/>
          </w:tcPr>
          <w:p w14:paraId="7A887CF4"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37 720,36</w:t>
            </w:r>
          </w:p>
        </w:tc>
        <w:tc>
          <w:tcPr>
            <w:tcW w:w="1528" w:type="dxa"/>
            <w:tcBorders>
              <w:top w:val="nil"/>
              <w:left w:val="single" w:sz="4" w:space="0" w:color="auto"/>
              <w:bottom w:val="nil"/>
              <w:right w:val="nil"/>
            </w:tcBorders>
            <w:shd w:val="clear" w:color="auto" w:fill="auto"/>
            <w:noWrap/>
            <w:vAlign w:val="bottom"/>
            <w:hideMark/>
          </w:tcPr>
          <w:p w14:paraId="612E99C5"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37 720,36</w:t>
            </w:r>
          </w:p>
        </w:tc>
        <w:tc>
          <w:tcPr>
            <w:tcW w:w="1465" w:type="dxa"/>
            <w:tcBorders>
              <w:top w:val="nil"/>
              <w:left w:val="single" w:sz="4" w:space="0" w:color="auto"/>
              <w:bottom w:val="nil"/>
              <w:right w:val="nil"/>
            </w:tcBorders>
            <w:shd w:val="clear" w:color="auto" w:fill="auto"/>
            <w:noWrap/>
            <w:vAlign w:val="bottom"/>
            <w:hideMark/>
          </w:tcPr>
          <w:p w14:paraId="53CE0198"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0,00</w:t>
            </w:r>
          </w:p>
        </w:tc>
        <w:tc>
          <w:tcPr>
            <w:tcW w:w="1630" w:type="dxa"/>
            <w:tcBorders>
              <w:top w:val="nil"/>
              <w:left w:val="single" w:sz="4" w:space="0" w:color="auto"/>
              <w:bottom w:val="nil"/>
              <w:right w:val="single" w:sz="8" w:space="0" w:color="auto"/>
            </w:tcBorders>
            <w:shd w:val="clear" w:color="auto" w:fill="auto"/>
            <w:noWrap/>
            <w:vAlign w:val="bottom"/>
            <w:hideMark/>
          </w:tcPr>
          <w:p w14:paraId="211FF4B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426,06</w:t>
            </w:r>
          </w:p>
        </w:tc>
        <w:tc>
          <w:tcPr>
            <w:tcW w:w="16" w:type="dxa"/>
            <w:shd w:val="clear" w:color="auto" w:fill="auto"/>
            <w:vAlign w:val="center"/>
            <w:hideMark/>
          </w:tcPr>
          <w:p w14:paraId="61FB0749" w14:textId="77777777" w:rsidR="00B01568" w:rsidRPr="00B01568" w:rsidRDefault="00B01568" w:rsidP="00B01568">
            <w:pPr>
              <w:rPr>
                <w:sz w:val="14"/>
                <w:szCs w:val="14"/>
              </w:rPr>
            </w:pPr>
          </w:p>
        </w:tc>
      </w:tr>
      <w:tr w:rsidR="00B01568" w:rsidRPr="00B01568" w14:paraId="6DB4E29F"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7862C08B"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nil"/>
              <w:left w:val="single" w:sz="4" w:space="0" w:color="auto"/>
              <w:bottom w:val="nil"/>
              <w:right w:val="nil"/>
            </w:tcBorders>
            <w:shd w:val="clear" w:color="auto" w:fill="auto"/>
            <w:noWrap/>
            <w:vAlign w:val="bottom"/>
            <w:hideMark/>
          </w:tcPr>
          <w:p w14:paraId="7F8198E4"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Полезный отпуск на потребительский рынок</w:t>
            </w:r>
          </w:p>
        </w:tc>
        <w:tc>
          <w:tcPr>
            <w:tcW w:w="1420" w:type="dxa"/>
            <w:tcBorders>
              <w:top w:val="nil"/>
              <w:left w:val="single" w:sz="4" w:space="0" w:color="auto"/>
              <w:bottom w:val="nil"/>
              <w:right w:val="single" w:sz="4" w:space="0" w:color="auto"/>
            </w:tcBorders>
            <w:shd w:val="clear" w:color="auto" w:fill="auto"/>
            <w:noWrap/>
            <w:vAlign w:val="bottom"/>
            <w:hideMark/>
          </w:tcPr>
          <w:p w14:paraId="29D36189"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nil"/>
              <w:bottom w:val="nil"/>
              <w:right w:val="single" w:sz="4" w:space="0" w:color="auto"/>
            </w:tcBorders>
            <w:shd w:val="clear" w:color="auto" w:fill="auto"/>
            <w:noWrap/>
            <w:vAlign w:val="bottom"/>
            <w:hideMark/>
          </w:tcPr>
          <w:p w14:paraId="2D517E3E"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36 000,30</w:t>
            </w:r>
          </w:p>
        </w:tc>
        <w:tc>
          <w:tcPr>
            <w:tcW w:w="1528" w:type="dxa"/>
            <w:tcBorders>
              <w:top w:val="nil"/>
              <w:left w:val="nil"/>
              <w:bottom w:val="nil"/>
              <w:right w:val="nil"/>
            </w:tcBorders>
            <w:shd w:val="clear" w:color="auto" w:fill="auto"/>
            <w:noWrap/>
            <w:vAlign w:val="bottom"/>
            <w:hideMark/>
          </w:tcPr>
          <w:p w14:paraId="2A64D03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36 352,90</w:t>
            </w:r>
          </w:p>
        </w:tc>
        <w:tc>
          <w:tcPr>
            <w:tcW w:w="1528" w:type="dxa"/>
            <w:tcBorders>
              <w:top w:val="nil"/>
              <w:left w:val="single" w:sz="4" w:space="0" w:color="auto"/>
              <w:bottom w:val="nil"/>
              <w:right w:val="nil"/>
            </w:tcBorders>
            <w:shd w:val="clear" w:color="auto" w:fill="auto"/>
            <w:noWrap/>
            <w:vAlign w:val="bottom"/>
            <w:hideMark/>
          </w:tcPr>
          <w:p w14:paraId="7894909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36 352,90</w:t>
            </w:r>
          </w:p>
        </w:tc>
        <w:tc>
          <w:tcPr>
            <w:tcW w:w="1465" w:type="dxa"/>
            <w:tcBorders>
              <w:top w:val="nil"/>
              <w:left w:val="single" w:sz="4" w:space="0" w:color="auto"/>
              <w:bottom w:val="nil"/>
              <w:right w:val="nil"/>
            </w:tcBorders>
            <w:shd w:val="clear" w:color="auto" w:fill="auto"/>
            <w:noWrap/>
            <w:vAlign w:val="bottom"/>
            <w:hideMark/>
          </w:tcPr>
          <w:p w14:paraId="767BDD0D"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0,00</w:t>
            </w:r>
          </w:p>
        </w:tc>
        <w:tc>
          <w:tcPr>
            <w:tcW w:w="1630" w:type="dxa"/>
            <w:tcBorders>
              <w:top w:val="nil"/>
              <w:left w:val="single" w:sz="4" w:space="0" w:color="auto"/>
              <w:bottom w:val="nil"/>
              <w:right w:val="single" w:sz="8" w:space="0" w:color="auto"/>
            </w:tcBorders>
            <w:shd w:val="clear" w:color="auto" w:fill="auto"/>
            <w:noWrap/>
            <w:vAlign w:val="bottom"/>
            <w:hideMark/>
          </w:tcPr>
          <w:p w14:paraId="08DC20A8"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352,60</w:t>
            </w:r>
          </w:p>
        </w:tc>
        <w:tc>
          <w:tcPr>
            <w:tcW w:w="16" w:type="dxa"/>
            <w:shd w:val="clear" w:color="auto" w:fill="auto"/>
            <w:vAlign w:val="center"/>
            <w:hideMark/>
          </w:tcPr>
          <w:p w14:paraId="7FDD73EA" w14:textId="77777777" w:rsidR="00B01568" w:rsidRPr="00B01568" w:rsidRDefault="00B01568" w:rsidP="00B01568">
            <w:pPr>
              <w:rPr>
                <w:sz w:val="14"/>
                <w:szCs w:val="14"/>
              </w:rPr>
            </w:pPr>
          </w:p>
        </w:tc>
      </w:tr>
      <w:tr w:rsidR="00B01568" w:rsidRPr="00B01568" w14:paraId="28110D97"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4F66EF76"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nil"/>
              <w:left w:val="nil"/>
              <w:bottom w:val="nil"/>
              <w:right w:val="nil"/>
            </w:tcBorders>
            <w:shd w:val="clear" w:color="auto" w:fill="auto"/>
            <w:noWrap/>
            <w:vAlign w:val="bottom"/>
            <w:hideMark/>
          </w:tcPr>
          <w:p w14:paraId="3AFD6BE4"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жилищные организации</w:t>
            </w:r>
          </w:p>
        </w:tc>
        <w:tc>
          <w:tcPr>
            <w:tcW w:w="1420" w:type="dxa"/>
            <w:tcBorders>
              <w:top w:val="nil"/>
              <w:left w:val="single" w:sz="4" w:space="0" w:color="auto"/>
              <w:bottom w:val="nil"/>
              <w:right w:val="single" w:sz="4" w:space="0" w:color="auto"/>
            </w:tcBorders>
            <w:shd w:val="clear" w:color="auto" w:fill="auto"/>
            <w:noWrap/>
            <w:vAlign w:val="bottom"/>
            <w:hideMark/>
          </w:tcPr>
          <w:p w14:paraId="2720E47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single" w:sz="4" w:space="0" w:color="auto"/>
              <w:bottom w:val="nil"/>
              <w:right w:val="single" w:sz="4" w:space="0" w:color="auto"/>
            </w:tcBorders>
            <w:shd w:val="clear" w:color="auto" w:fill="auto"/>
            <w:noWrap/>
            <w:vAlign w:val="bottom"/>
            <w:hideMark/>
          </w:tcPr>
          <w:p w14:paraId="33EA875F"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20 591,06</w:t>
            </w:r>
          </w:p>
        </w:tc>
        <w:tc>
          <w:tcPr>
            <w:tcW w:w="1528" w:type="dxa"/>
            <w:tcBorders>
              <w:top w:val="nil"/>
              <w:left w:val="nil"/>
              <w:bottom w:val="nil"/>
              <w:right w:val="nil"/>
            </w:tcBorders>
            <w:shd w:val="clear" w:color="auto" w:fill="auto"/>
            <w:noWrap/>
            <w:vAlign w:val="bottom"/>
            <w:hideMark/>
          </w:tcPr>
          <w:p w14:paraId="475819EF"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21 467,40</w:t>
            </w:r>
          </w:p>
        </w:tc>
        <w:tc>
          <w:tcPr>
            <w:tcW w:w="1528" w:type="dxa"/>
            <w:tcBorders>
              <w:top w:val="nil"/>
              <w:left w:val="single" w:sz="4" w:space="0" w:color="auto"/>
              <w:bottom w:val="nil"/>
              <w:right w:val="nil"/>
            </w:tcBorders>
            <w:shd w:val="clear" w:color="auto" w:fill="auto"/>
            <w:noWrap/>
            <w:vAlign w:val="bottom"/>
            <w:hideMark/>
          </w:tcPr>
          <w:p w14:paraId="19E7B82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21 467,40</w:t>
            </w:r>
          </w:p>
        </w:tc>
        <w:tc>
          <w:tcPr>
            <w:tcW w:w="1465" w:type="dxa"/>
            <w:tcBorders>
              <w:top w:val="nil"/>
              <w:left w:val="single" w:sz="4" w:space="0" w:color="auto"/>
              <w:bottom w:val="nil"/>
              <w:right w:val="nil"/>
            </w:tcBorders>
            <w:shd w:val="clear" w:color="auto" w:fill="auto"/>
            <w:noWrap/>
            <w:vAlign w:val="bottom"/>
            <w:hideMark/>
          </w:tcPr>
          <w:p w14:paraId="69913B5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0,00</w:t>
            </w:r>
          </w:p>
        </w:tc>
        <w:tc>
          <w:tcPr>
            <w:tcW w:w="1630" w:type="dxa"/>
            <w:tcBorders>
              <w:top w:val="nil"/>
              <w:left w:val="single" w:sz="4" w:space="0" w:color="auto"/>
              <w:bottom w:val="nil"/>
              <w:right w:val="single" w:sz="8" w:space="0" w:color="auto"/>
            </w:tcBorders>
            <w:shd w:val="clear" w:color="auto" w:fill="auto"/>
            <w:noWrap/>
            <w:vAlign w:val="bottom"/>
            <w:hideMark/>
          </w:tcPr>
          <w:p w14:paraId="039F2E4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876,34</w:t>
            </w:r>
          </w:p>
        </w:tc>
        <w:tc>
          <w:tcPr>
            <w:tcW w:w="16" w:type="dxa"/>
            <w:shd w:val="clear" w:color="auto" w:fill="auto"/>
            <w:vAlign w:val="center"/>
            <w:hideMark/>
          </w:tcPr>
          <w:p w14:paraId="0CBF75A6" w14:textId="77777777" w:rsidR="00B01568" w:rsidRPr="00B01568" w:rsidRDefault="00B01568" w:rsidP="00B01568">
            <w:pPr>
              <w:rPr>
                <w:sz w:val="14"/>
                <w:szCs w:val="14"/>
              </w:rPr>
            </w:pPr>
          </w:p>
        </w:tc>
      </w:tr>
      <w:tr w:rsidR="00B01568" w:rsidRPr="00B01568" w14:paraId="07ABCACD"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31431ABF"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nil"/>
              <w:left w:val="nil"/>
              <w:bottom w:val="nil"/>
              <w:right w:val="nil"/>
            </w:tcBorders>
            <w:shd w:val="clear" w:color="auto" w:fill="auto"/>
            <w:noWrap/>
            <w:vAlign w:val="bottom"/>
            <w:hideMark/>
          </w:tcPr>
          <w:p w14:paraId="7665D066"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бюджетные организации</w:t>
            </w:r>
          </w:p>
        </w:tc>
        <w:tc>
          <w:tcPr>
            <w:tcW w:w="1420" w:type="dxa"/>
            <w:tcBorders>
              <w:top w:val="nil"/>
              <w:left w:val="single" w:sz="4" w:space="0" w:color="auto"/>
              <w:bottom w:val="nil"/>
              <w:right w:val="single" w:sz="4" w:space="0" w:color="auto"/>
            </w:tcBorders>
            <w:shd w:val="clear" w:color="auto" w:fill="auto"/>
            <w:noWrap/>
            <w:vAlign w:val="bottom"/>
            <w:hideMark/>
          </w:tcPr>
          <w:p w14:paraId="3AF8D00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single" w:sz="4" w:space="0" w:color="auto"/>
              <w:bottom w:val="nil"/>
              <w:right w:val="single" w:sz="4" w:space="0" w:color="auto"/>
            </w:tcBorders>
            <w:shd w:val="clear" w:color="auto" w:fill="auto"/>
            <w:noWrap/>
            <w:vAlign w:val="bottom"/>
            <w:hideMark/>
          </w:tcPr>
          <w:p w14:paraId="7651FA8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13 409,84</w:t>
            </w:r>
          </w:p>
        </w:tc>
        <w:tc>
          <w:tcPr>
            <w:tcW w:w="1528" w:type="dxa"/>
            <w:tcBorders>
              <w:top w:val="nil"/>
              <w:left w:val="nil"/>
              <w:bottom w:val="nil"/>
              <w:right w:val="nil"/>
            </w:tcBorders>
            <w:shd w:val="clear" w:color="auto" w:fill="auto"/>
            <w:noWrap/>
            <w:vAlign w:val="bottom"/>
            <w:hideMark/>
          </w:tcPr>
          <w:p w14:paraId="4205FB25"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13 475,00</w:t>
            </w:r>
          </w:p>
        </w:tc>
        <w:tc>
          <w:tcPr>
            <w:tcW w:w="1528" w:type="dxa"/>
            <w:tcBorders>
              <w:top w:val="nil"/>
              <w:left w:val="single" w:sz="4" w:space="0" w:color="auto"/>
              <w:bottom w:val="nil"/>
              <w:right w:val="nil"/>
            </w:tcBorders>
            <w:shd w:val="clear" w:color="auto" w:fill="auto"/>
            <w:noWrap/>
            <w:vAlign w:val="bottom"/>
            <w:hideMark/>
          </w:tcPr>
          <w:p w14:paraId="7A80811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13 475,00</w:t>
            </w:r>
          </w:p>
        </w:tc>
        <w:tc>
          <w:tcPr>
            <w:tcW w:w="1465" w:type="dxa"/>
            <w:tcBorders>
              <w:top w:val="nil"/>
              <w:left w:val="single" w:sz="4" w:space="0" w:color="auto"/>
              <w:bottom w:val="nil"/>
              <w:right w:val="nil"/>
            </w:tcBorders>
            <w:shd w:val="clear" w:color="auto" w:fill="auto"/>
            <w:noWrap/>
            <w:vAlign w:val="bottom"/>
            <w:hideMark/>
          </w:tcPr>
          <w:p w14:paraId="2EE580F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0,00</w:t>
            </w:r>
          </w:p>
        </w:tc>
        <w:tc>
          <w:tcPr>
            <w:tcW w:w="1630" w:type="dxa"/>
            <w:tcBorders>
              <w:top w:val="nil"/>
              <w:left w:val="single" w:sz="4" w:space="0" w:color="auto"/>
              <w:bottom w:val="nil"/>
              <w:right w:val="single" w:sz="8" w:space="0" w:color="auto"/>
            </w:tcBorders>
            <w:shd w:val="clear" w:color="auto" w:fill="auto"/>
            <w:noWrap/>
            <w:vAlign w:val="bottom"/>
            <w:hideMark/>
          </w:tcPr>
          <w:p w14:paraId="35903D8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65,16</w:t>
            </w:r>
          </w:p>
        </w:tc>
        <w:tc>
          <w:tcPr>
            <w:tcW w:w="16" w:type="dxa"/>
            <w:shd w:val="clear" w:color="auto" w:fill="auto"/>
            <w:vAlign w:val="center"/>
            <w:hideMark/>
          </w:tcPr>
          <w:p w14:paraId="7995ECD6" w14:textId="77777777" w:rsidR="00B01568" w:rsidRPr="00B01568" w:rsidRDefault="00B01568" w:rsidP="00B01568">
            <w:pPr>
              <w:rPr>
                <w:sz w:val="14"/>
                <w:szCs w:val="14"/>
              </w:rPr>
            </w:pPr>
          </w:p>
        </w:tc>
      </w:tr>
      <w:tr w:rsidR="00B01568" w:rsidRPr="00B01568" w14:paraId="72EC5BAB"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648FD417"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7386" w:type="dxa"/>
            <w:gridSpan w:val="3"/>
            <w:tcBorders>
              <w:top w:val="nil"/>
              <w:left w:val="nil"/>
              <w:bottom w:val="nil"/>
              <w:right w:val="nil"/>
            </w:tcBorders>
            <w:shd w:val="clear" w:color="auto" w:fill="auto"/>
            <w:noWrap/>
            <w:vAlign w:val="bottom"/>
            <w:hideMark/>
          </w:tcPr>
          <w:p w14:paraId="7CC86A57"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прочие потребители </w:t>
            </w:r>
          </w:p>
        </w:tc>
        <w:tc>
          <w:tcPr>
            <w:tcW w:w="5240" w:type="dxa"/>
            <w:tcBorders>
              <w:top w:val="nil"/>
              <w:left w:val="nil"/>
              <w:bottom w:val="nil"/>
              <w:right w:val="nil"/>
            </w:tcBorders>
            <w:shd w:val="clear" w:color="auto" w:fill="auto"/>
            <w:noWrap/>
            <w:vAlign w:val="bottom"/>
            <w:hideMark/>
          </w:tcPr>
          <w:p w14:paraId="2FA492B4" w14:textId="77777777" w:rsidR="00B01568" w:rsidRPr="00B01568" w:rsidRDefault="00B01568" w:rsidP="00B01568">
            <w:pPr>
              <w:rPr>
                <w:rFonts w:ascii="Bookman Old Style" w:hAnsi="Bookman Old Style" w:cs="Calibri"/>
                <w:sz w:val="14"/>
                <w:szCs w:val="14"/>
              </w:rPr>
            </w:pPr>
          </w:p>
        </w:tc>
        <w:tc>
          <w:tcPr>
            <w:tcW w:w="1420" w:type="dxa"/>
            <w:tcBorders>
              <w:top w:val="nil"/>
              <w:left w:val="single" w:sz="4" w:space="0" w:color="auto"/>
              <w:bottom w:val="nil"/>
              <w:right w:val="single" w:sz="4" w:space="0" w:color="auto"/>
            </w:tcBorders>
            <w:shd w:val="clear" w:color="auto" w:fill="auto"/>
            <w:noWrap/>
            <w:vAlign w:val="bottom"/>
            <w:hideMark/>
          </w:tcPr>
          <w:p w14:paraId="579CCA0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single" w:sz="4" w:space="0" w:color="auto"/>
              <w:bottom w:val="nil"/>
              <w:right w:val="single" w:sz="4" w:space="0" w:color="auto"/>
            </w:tcBorders>
            <w:shd w:val="clear" w:color="auto" w:fill="auto"/>
            <w:noWrap/>
            <w:vAlign w:val="bottom"/>
            <w:hideMark/>
          </w:tcPr>
          <w:p w14:paraId="35001337"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1 999,40</w:t>
            </w:r>
          </w:p>
        </w:tc>
        <w:tc>
          <w:tcPr>
            <w:tcW w:w="1528" w:type="dxa"/>
            <w:tcBorders>
              <w:top w:val="nil"/>
              <w:left w:val="nil"/>
              <w:bottom w:val="nil"/>
              <w:right w:val="nil"/>
            </w:tcBorders>
            <w:shd w:val="clear" w:color="auto" w:fill="auto"/>
            <w:noWrap/>
            <w:vAlign w:val="bottom"/>
            <w:hideMark/>
          </w:tcPr>
          <w:p w14:paraId="5EEDEB3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1 410,50</w:t>
            </w:r>
          </w:p>
        </w:tc>
        <w:tc>
          <w:tcPr>
            <w:tcW w:w="1528" w:type="dxa"/>
            <w:tcBorders>
              <w:top w:val="nil"/>
              <w:left w:val="single" w:sz="4" w:space="0" w:color="auto"/>
              <w:bottom w:val="nil"/>
              <w:right w:val="nil"/>
            </w:tcBorders>
            <w:shd w:val="clear" w:color="auto" w:fill="auto"/>
            <w:noWrap/>
            <w:vAlign w:val="bottom"/>
            <w:hideMark/>
          </w:tcPr>
          <w:p w14:paraId="686471D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1 410,50</w:t>
            </w:r>
          </w:p>
        </w:tc>
        <w:tc>
          <w:tcPr>
            <w:tcW w:w="1465" w:type="dxa"/>
            <w:tcBorders>
              <w:top w:val="nil"/>
              <w:left w:val="single" w:sz="4" w:space="0" w:color="auto"/>
              <w:bottom w:val="nil"/>
              <w:right w:val="nil"/>
            </w:tcBorders>
            <w:shd w:val="clear" w:color="auto" w:fill="auto"/>
            <w:noWrap/>
            <w:vAlign w:val="bottom"/>
            <w:hideMark/>
          </w:tcPr>
          <w:p w14:paraId="70704A66"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0,00</w:t>
            </w:r>
          </w:p>
        </w:tc>
        <w:tc>
          <w:tcPr>
            <w:tcW w:w="1630" w:type="dxa"/>
            <w:tcBorders>
              <w:top w:val="nil"/>
              <w:left w:val="single" w:sz="4" w:space="0" w:color="auto"/>
              <w:bottom w:val="nil"/>
              <w:right w:val="single" w:sz="8" w:space="0" w:color="auto"/>
            </w:tcBorders>
            <w:shd w:val="clear" w:color="auto" w:fill="auto"/>
            <w:noWrap/>
            <w:vAlign w:val="bottom"/>
            <w:hideMark/>
          </w:tcPr>
          <w:p w14:paraId="1EE33094"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-588,90</w:t>
            </w:r>
          </w:p>
        </w:tc>
        <w:tc>
          <w:tcPr>
            <w:tcW w:w="16" w:type="dxa"/>
            <w:shd w:val="clear" w:color="auto" w:fill="auto"/>
            <w:vAlign w:val="center"/>
            <w:hideMark/>
          </w:tcPr>
          <w:p w14:paraId="0CCB6B9F" w14:textId="77777777" w:rsidR="00B01568" w:rsidRPr="00B01568" w:rsidRDefault="00B01568" w:rsidP="00B01568">
            <w:pPr>
              <w:rPr>
                <w:sz w:val="14"/>
                <w:szCs w:val="14"/>
              </w:rPr>
            </w:pPr>
          </w:p>
        </w:tc>
      </w:tr>
      <w:tr w:rsidR="00B01568" w:rsidRPr="00B01568" w14:paraId="2A70DD05"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7085B610"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7386" w:type="dxa"/>
            <w:gridSpan w:val="3"/>
            <w:tcBorders>
              <w:top w:val="nil"/>
              <w:left w:val="nil"/>
              <w:bottom w:val="nil"/>
              <w:right w:val="nil"/>
            </w:tcBorders>
            <w:shd w:val="clear" w:color="auto" w:fill="auto"/>
            <w:noWrap/>
            <w:vAlign w:val="bottom"/>
            <w:hideMark/>
          </w:tcPr>
          <w:p w14:paraId="54A68942"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производственные нужды</w:t>
            </w:r>
          </w:p>
        </w:tc>
        <w:tc>
          <w:tcPr>
            <w:tcW w:w="5240" w:type="dxa"/>
            <w:tcBorders>
              <w:top w:val="nil"/>
              <w:left w:val="nil"/>
              <w:bottom w:val="nil"/>
              <w:right w:val="nil"/>
            </w:tcBorders>
            <w:shd w:val="clear" w:color="auto" w:fill="auto"/>
            <w:noWrap/>
            <w:vAlign w:val="bottom"/>
            <w:hideMark/>
          </w:tcPr>
          <w:p w14:paraId="13EC9626" w14:textId="77777777" w:rsidR="00B01568" w:rsidRPr="00B01568" w:rsidRDefault="00B01568" w:rsidP="00B01568">
            <w:pPr>
              <w:rPr>
                <w:rFonts w:ascii="Bookman Old Style" w:hAnsi="Bookman Old Style" w:cs="Calibri"/>
                <w:sz w:val="14"/>
                <w:szCs w:val="14"/>
              </w:rPr>
            </w:pPr>
          </w:p>
        </w:tc>
        <w:tc>
          <w:tcPr>
            <w:tcW w:w="1420" w:type="dxa"/>
            <w:tcBorders>
              <w:top w:val="nil"/>
              <w:left w:val="single" w:sz="4" w:space="0" w:color="auto"/>
              <w:bottom w:val="nil"/>
              <w:right w:val="single" w:sz="4" w:space="0" w:color="auto"/>
            </w:tcBorders>
            <w:shd w:val="clear" w:color="auto" w:fill="auto"/>
            <w:noWrap/>
            <w:vAlign w:val="bottom"/>
            <w:hideMark/>
          </w:tcPr>
          <w:p w14:paraId="7648FC3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single" w:sz="4" w:space="0" w:color="auto"/>
              <w:bottom w:val="nil"/>
              <w:right w:val="single" w:sz="4" w:space="0" w:color="auto"/>
            </w:tcBorders>
            <w:shd w:val="clear" w:color="auto" w:fill="auto"/>
            <w:noWrap/>
            <w:vAlign w:val="bottom"/>
            <w:hideMark/>
          </w:tcPr>
          <w:p w14:paraId="690147C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1 294,00</w:t>
            </w:r>
          </w:p>
        </w:tc>
        <w:tc>
          <w:tcPr>
            <w:tcW w:w="1528" w:type="dxa"/>
            <w:tcBorders>
              <w:top w:val="nil"/>
              <w:left w:val="nil"/>
              <w:bottom w:val="nil"/>
              <w:right w:val="nil"/>
            </w:tcBorders>
            <w:shd w:val="clear" w:color="auto" w:fill="auto"/>
            <w:noWrap/>
            <w:vAlign w:val="bottom"/>
            <w:hideMark/>
          </w:tcPr>
          <w:p w14:paraId="712AE61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1 367,46</w:t>
            </w:r>
          </w:p>
        </w:tc>
        <w:tc>
          <w:tcPr>
            <w:tcW w:w="1528" w:type="dxa"/>
            <w:tcBorders>
              <w:top w:val="nil"/>
              <w:left w:val="single" w:sz="4" w:space="0" w:color="auto"/>
              <w:bottom w:val="nil"/>
              <w:right w:val="nil"/>
            </w:tcBorders>
            <w:shd w:val="clear" w:color="auto" w:fill="auto"/>
            <w:noWrap/>
            <w:vAlign w:val="bottom"/>
            <w:hideMark/>
          </w:tcPr>
          <w:p w14:paraId="15C91F67"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1 367,46</w:t>
            </w:r>
          </w:p>
        </w:tc>
        <w:tc>
          <w:tcPr>
            <w:tcW w:w="1465" w:type="dxa"/>
            <w:tcBorders>
              <w:top w:val="nil"/>
              <w:left w:val="single" w:sz="4" w:space="0" w:color="auto"/>
              <w:bottom w:val="nil"/>
              <w:right w:val="nil"/>
            </w:tcBorders>
            <w:shd w:val="clear" w:color="auto" w:fill="auto"/>
            <w:noWrap/>
            <w:vAlign w:val="bottom"/>
            <w:hideMark/>
          </w:tcPr>
          <w:p w14:paraId="5FC66465"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0,00</w:t>
            </w:r>
          </w:p>
        </w:tc>
        <w:tc>
          <w:tcPr>
            <w:tcW w:w="1630" w:type="dxa"/>
            <w:tcBorders>
              <w:top w:val="nil"/>
              <w:left w:val="single" w:sz="4" w:space="0" w:color="auto"/>
              <w:bottom w:val="nil"/>
              <w:right w:val="single" w:sz="8" w:space="0" w:color="auto"/>
            </w:tcBorders>
            <w:shd w:val="clear" w:color="auto" w:fill="auto"/>
            <w:noWrap/>
            <w:vAlign w:val="bottom"/>
            <w:hideMark/>
          </w:tcPr>
          <w:p w14:paraId="5906567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73,46</w:t>
            </w:r>
          </w:p>
        </w:tc>
        <w:tc>
          <w:tcPr>
            <w:tcW w:w="16" w:type="dxa"/>
            <w:shd w:val="clear" w:color="auto" w:fill="auto"/>
            <w:vAlign w:val="center"/>
            <w:hideMark/>
          </w:tcPr>
          <w:p w14:paraId="632F58DC" w14:textId="77777777" w:rsidR="00B01568" w:rsidRPr="00B01568" w:rsidRDefault="00B01568" w:rsidP="00B01568">
            <w:pPr>
              <w:rPr>
                <w:sz w:val="14"/>
                <w:szCs w:val="14"/>
              </w:rPr>
            </w:pPr>
          </w:p>
        </w:tc>
      </w:tr>
      <w:tr w:rsidR="00B01568" w:rsidRPr="00B01568" w14:paraId="46AD0D22"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46DBCE46"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6426" w:type="dxa"/>
            <w:gridSpan w:val="2"/>
            <w:tcBorders>
              <w:top w:val="nil"/>
              <w:left w:val="nil"/>
              <w:bottom w:val="nil"/>
              <w:right w:val="nil"/>
            </w:tcBorders>
            <w:shd w:val="clear" w:color="auto" w:fill="auto"/>
            <w:noWrap/>
            <w:vAlign w:val="bottom"/>
            <w:hideMark/>
          </w:tcPr>
          <w:p w14:paraId="79853BE0"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Потери, всего</w:t>
            </w:r>
          </w:p>
        </w:tc>
        <w:tc>
          <w:tcPr>
            <w:tcW w:w="960" w:type="dxa"/>
            <w:tcBorders>
              <w:top w:val="nil"/>
              <w:left w:val="nil"/>
              <w:bottom w:val="nil"/>
              <w:right w:val="nil"/>
            </w:tcBorders>
            <w:shd w:val="clear" w:color="auto" w:fill="auto"/>
            <w:noWrap/>
            <w:vAlign w:val="bottom"/>
            <w:hideMark/>
          </w:tcPr>
          <w:p w14:paraId="07570886" w14:textId="77777777" w:rsidR="00B01568" w:rsidRPr="00B01568" w:rsidRDefault="00B01568" w:rsidP="00B01568">
            <w:pPr>
              <w:rPr>
                <w:rFonts w:ascii="Bookman Old Style" w:hAnsi="Bookman Old Style" w:cs="Calibri"/>
                <w:b/>
                <w:bCs/>
                <w:sz w:val="14"/>
                <w:szCs w:val="14"/>
              </w:rPr>
            </w:pPr>
          </w:p>
        </w:tc>
        <w:tc>
          <w:tcPr>
            <w:tcW w:w="5240" w:type="dxa"/>
            <w:tcBorders>
              <w:top w:val="nil"/>
              <w:left w:val="nil"/>
              <w:bottom w:val="nil"/>
              <w:right w:val="nil"/>
            </w:tcBorders>
            <w:shd w:val="clear" w:color="auto" w:fill="auto"/>
            <w:noWrap/>
            <w:vAlign w:val="bottom"/>
            <w:hideMark/>
          </w:tcPr>
          <w:p w14:paraId="30EEB1CE" w14:textId="77777777" w:rsidR="00B01568" w:rsidRPr="00B01568" w:rsidRDefault="00B01568" w:rsidP="00B01568">
            <w:pPr>
              <w:rPr>
                <w:sz w:val="14"/>
                <w:szCs w:val="14"/>
              </w:rPr>
            </w:pPr>
          </w:p>
        </w:tc>
        <w:tc>
          <w:tcPr>
            <w:tcW w:w="1420" w:type="dxa"/>
            <w:tcBorders>
              <w:top w:val="nil"/>
              <w:left w:val="single" w:sz="4" w:space="0" w:color="auto"/>
              <w:bottom w:val="nil"/>
              <w:right w:val="single" w:sz="4" w:space="0" w:color="auto"/>
            </w:tcBorders>
            <w:shd w:val="clear" w:color="auto" w:fill="auto"/>
            <w:noWrap/>
            <w:vAlign w:val="bottom"/>
            <w:hideMark/>
          </w:tcPr>
          <w:p w14:paraId="5027FD5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single" w:sz="4" w:space="0" w:color="auto"/>
              <w:bottom w:val="nil"/>
              <w:right w:val="single" w:sz="4" w:space="0" w:color="auto"/>
            </w:tcBorders>
            <w:shd w:val="clear" w:color="auto" w:fill="auto"/>
            <w:noWrap/>
            <w:vAlign w:val="bottom"/>
            <w:hideMark/>
          </w:tcPr>
          <w:p w14:paraId="292F7DE0"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12 437,04</w:t>
            </w:r>
          </w:p>
        </w:tc>
        <w:tc>
          <w:tcPr>
            <w:tcW w:w="1528" w:type="dxa"/>
            <w:tcBorders>
              <w:top w:val="nil"/>
              <w:left w:val="nil"/>
              <w:bottom w:val="nil"/>
              <w:right w:val="nil"/>
            </w:tcBorders>
            <w:shd w:val="clear" w:color="auto" w:fill="auto"/>
            <w:noWrap/>
            <w:vAlign w:val="bottom"/>
            <w:hideMark/>
          </w:tcPr>
          <w:p w14:paraId="1DFCD0D8"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11 780,34</w:t>
            </w:r>
          </w:p>
        </w:tc>
        <w:tc>
          <w:tcPr>
            <w:tcW w:w="1528" w:type="dxa"/>
            <w:tcBorders>
              <w:top w:val="nil"/>
              <w:left w:val="single" w:sz="4" w:space="0" w:color="auto"/>
              <w:bottom w:val="nil"/>
              <w:right w:val="nil"/>
            </w:tcBorders>
            <w:shd w:val="clear" w:color="auto" w:fill="auto"/>
            <w:noWrap/>
            <w:vAlign w:val="bottom"/>
            <w:hideMark/>
          </w:tcPr>
          <w:p w14:paraId="06E4B97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12 463,95</w:t>
            </w:r>
          </w:p>
        </w:tc>
        <w:tc>
          <w:tcPr>
            <w:tcW w:w="1465" w:type="dxa"/>
            <w:tcBorders>
              <w:top w:val="nil"/>
              <w:left w:val="single" w:sz="4" w:space="0" w:color="auto"/>
              <w:bottom w:val="nil"/>
              <w:right w:val="nil"/>
            </w:tcBorders>
            <w:shd w:val="clear" w:color="auto" w:fill="auto"/>
            <w:noWrap/>
            <w:vAlign w:val="bottom"/>
            <w:hideMark/>
          </w:tcPr>
          <w:p w14:paraId="0FAC29FB"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683,61</w:t>
            </w:r>
          </w:p>
        </w:tc>
        <w:tc>
          <w:tcPr>
            <w:tcW w:w="1630" w:type="dxa"/>
            <w:tcBorders>
              <w:top w:val="nil"/>
              <w:left w:val="single" w:sz="4" w:space="0" w:color="auto"/>
              <w:bottom w:val="nil"/>
              <w:right w:val="single" w:sz="8" w:space="0" w:color="auto"/>
            </w:tcBorders>
            <w:shd w:val="clear" w:color="auto" w:fill="auto"/>
            <w:noWrap/>
            <w:vAlign w:val="bottom"/>
            <w:hideMark/>
          </w:tcPr>
          <w:p w14:paraId="5AD33F8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26,91</w:t>
            </w:r>
          </w:p>
        </w:tc>
        <w:tc>
          <w:tcPr>
            <w:tcW w:w="16" w:type="dxa"/>
            <w:shd w:val="clear" w:color="auto" w:fill="auto"/>
            <w:vAlign w:val="center"/>
            <w:hideMark/>
          </w:tcPr>
          <w:p w14:paraId="7539D4FE" w14:textId="77777777" w:rsidR="00B01568" w:rsidRPr="00B01568" w:rsidRDefault="00B01568" w:rsidP="00B01568">
            <w:pPr>
              <w:rPr>
                <w:sz w:val="14"/>
                <w:szCs w:val="14"/>
              </w:rPr>
            </w:pPr>
          </w:p>
        </w:tc>
      </w:tr>
      <w:tr w:rsidR="00B01568" w:rsidRPr="00B01568" w14:paraId="1C5B721E"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77DDAABD"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5466" w:type="dxa"/>
            <w:tcBorders>
              <w:top w:val="nil"/>
              <w:left w:val="nil"/>
              <w:bottom w:val="nil"/>
              <w:right w:val="single" w:sz="4" w:space="0" w:color="auto"/>
            </w:tcBorders>
            <w:shd w:val="clear" w:color="auto" w:fill="auto"/>
            <w:noWrap/>
            <w:vAlign w:val="bottom"/>
            <w:hideMark/>
          </w:tcPr>
          <w:p w14:paraId="0DEC0941"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на собственные нужды котельной</w:t>
            </w:r>
          </w:p>
        </w:tc>
        <w:tc>
          <w:tcPr>
            <w:tcW w:w="960" w:type="dxa"/>
            <w:tcBorders>
              <w:top w:val="nil"/>
              <w:left w:val="nil"/>
              <w:bottom w:val="nil"/>
              <w:right w:val="nil"/>
            </w:tcBorders>
            <w:shd w:val="clear" w:color="auto" w:fill="auto"/>
            <w:noWrap/>
            <w:vAlign w:val="bottom"/>
            <w:hideMark/>
          </w:tcPr>
          <w:p w14:paraId="332BA801" w14:textId="77777777" w:rsidR="00B01568" w:rsidRPr="00B01568" w:rsidRDefault="00B01568" w:rsidP="00B01568">
            <w:pPr>
              <w:rPr>
                <w:rFonts w:ascii="Bookman Old Style" w:hAnsi="Bookman Old Style" w:cs="Calibri"/>
                <w:sz w:val="14"/>
                <w:szCs w:val="14"/>
              </w:rPr>
            </w:pPr>
          </w:p>
        </w:tc>
        <w:tc>
          <w:tcPr>
            <w:tcW w:w="960" w:type="dxa"/>
            <w:tcBorders>
              <w:top w:val="nil"/>
              <w:left w:val="nil"/>
              <w:bottom w:val="nil"/>
              <w:right w:val="nil"/>
            </w:tcBorders>
            <w:shd w:val="clear" w:color="auto" w:fill="auto"/>
            <w:noWrap/>
            <w:vAlign w:val="bottom"/>
            <w:hideMark/>
          </w:tcPr>
          <w:p w14:paraId="2CD8FA58" w14:textId="77777777" w:rsidR="00B01568" w:rsidRPr="00B01568" w:rsidRDefault="00B01568" w:rsidP="00B01568">
            <w:pPr>
              <w:rPr>
                <w:sz w:val="14"/>
                <w:szCs w:val="14"/>
              </w:rPr>
            </w:pPr>
          </w:p>
        </w:tc>
        <w:tc>
          <w:tcPr>
            <w:tcW w:w="5240" w:type="dxa"/>
            <w:tcBorders>
              <w:top w:val="nil"/>
              <w:left w:val="nil"/>
              <w:bottom w:val="nil"/>
              <w:right w:val="nil"/>
            </w:tcBorders>
            <w:shd w:val="clear" w:color="auto" w:fill="auto"/>
            <w:noWrap/>
            <w:vAlign w:val="bottom"/>
            <w:hideMark/>
          </w:tcPr>
          <w:p w14:paraId="1B08BC7E" w14:textId="77777777" w:rsidR="00B01568" w:rsidRPr="00B01568" w:rsidRDefault="00B01568" w:rsidP="00B01568">
            <w:pPr>
              <w:rPr>
                <w:sz w:val="14"/>
                <w:szCs w:val="14"/>
              </w:rPr>
            </w:pPr>
          </w:p>
        </w:tc>
        <w:tc>
          <w:tcPr>
            <w:tcW w:w="1420" w:type="dxa"/>
            <w:tcBorders>
              <w:top w:val="nil"/>
              <w:left w:val="single" w:sz="4" w:space="0" w:color="auto"/>
              <w:bottom w:val="nil"/>
              <w:right w:val="single" w:sz="4" w:space="0" w:color="auto"/>
            </w:tcBorders>
            <w:shd w:val="clear" w:color="auto" w:fill="auto"/>
            <w:noWrap/>
            <w:vAlign w:val="bottom"/>
            <w:hideMark/>
          </w:tcPr>
          <w:p w14:paraId="3933DBE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single" w:sz="4" w:space="0" w:color="auto"/>
              <w:bottom w:val="nil"/>
              <w:right w:val="single" w:sz="4" w:space="0" w:color="auto"/>
            </w:tcBorders>
            <w:shd w:val="clear" w:color="auto" w:fill="auto"/>
            <w:noWrap/>
            <w:vAlign w:val="bottom"/>
            <w:hideMark/>
          </w:tcPr>
          <w:p w14:paraId="15890F1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2 954,04</w:t>
            </w:r>
          </w:p>
        </w:tc>
        <w:tc>
          <w:tcPr>
            <w:tcW w:w="1528" w:type="dxa"/>
            <w:tcBorders>
              <w:top w:val="nil"/>
              <w:left w:val="nil"/>
              <w:bottom w:val="nil"/>
              <w:right w:val="nil"/>
            </w:tcBorders>
            <w:shd w:val="clear" w:color="auto" w:fill="auto"/>
            <w:noWrap/>
            <w:vAlign w:val="bottom"/>
            <w:hideMark/>
          </w:tcPr>
          <w:p w14:paraId="461549E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3 225,26</w:t>
            </w:r>
          </w:p>
        </w:tc>
        <w:tc>
          <w:tcPr>
            <w:tcW w:w="1528" w:type="dxa"/>
            <w:tcBorders>
              <w:top w:val="nil"/>
              <w:left w:val="single" w:sz="4" w:space="0" w:color="auto"/>
              <w:bottom w:val="nil"/>
              <w:right w:val="nil"/>
            </w:tcBorders>
            <w:shd w:val="clear" w:color="auto" w:fill="auto"/>
            <w:noWrap/>
            <w:vAlign w:val="bottom"/>
            <w:hideMark/>
          </w:tcPr>
          <w:p w14:paraId="39C06374"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2 980,95</w:t>
            </w:r>
          </w:p>
        </w:tc>
        <w:tc>
          <w:tcPr>
            <w:tcW w:w="1465" w:type="dxa"/>
            <w:tcBorders>
              <w:top w:val="nil"/>
              <w:left w:val="single" w:sz="4" w:space="0" w:color="auto"/>
              <w:bottom w:val="nil"/>
              <w:right w:val="nil"/>
            </w:tcBorders>
            <w:shd w:val="clear" w:color="auto" w:fill="auto"/>
            <w:noWrap/>
            <w:vAlign w:val="bottom"/>
            <w:hideMark/>
          </w:tcPr>
          <w:p w14:paraId="24B438C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-244,31</w:t>
            </w:r>
          </w:p>
        </w:tc>
        <w:tc>
          <w:tcPr>
            <w:tcW w:w="1630" w:type="dxa"/>
            <w:tcBorders>
              <w:top w:val="nil"/>
              <w:left w:val="single" w:sz="4" w:space="0" w:color="auto"/>
              <w:bottom w:val="nil"/>
              <w:right w:val="single" w:sz="8" w:space="0" w:color="auto"/>
            </w:tcBorders>
            <w:shd w:val="clear" w:color="auto" w:fill="auto"/>
            <w:noWrap/>
            <w:vAlign w:val="bottom"/>
            <w:hideMark/>
          </w:tcPr>
          <w:p w14:paraId="30F1EEE6"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26,91</w:t>
            </w:r>
          </w:p>
        </w:tc>
        <w:tc>
          <w:tcPr>
            <w:tcW w:w="16" w:type="dxa"/>
            <w:shd w:val="clear" w:color="auto" w:fill="auto"/>
            <w:vAlign w:val="center"/>
            <w:hideMark/>
          </w:tcPr>
          <w:p w14:paraId="4C66BC87" w14:textId="77777777" w:rsidR="00B01568" w:rsidRPr="00B01568" w:rsidRDefault="00B01568" w:rsidP="00B01568">
            <w:pPr>
              <w:rPr>
                <w:sz w:val="14"/>
                <w:szCs w:val="14"/>
              </w:rPr>
            </w:pPr>
          </w:p>
        </w:tc>
      </w:tr>
      <w:tr w:rsidR="00B01568" w:rsidRPr="00B01568" w14:paraId="77F0C290" w14:textId="77777777" w:rsidTr="00B01568">
        <w:trPr>
          <w:trHeight w:val="330"/>
          <w:jc w:val="center"/>
        </w:trPr>
        <w:tc>
          <w:tcPr>
            <w:tcW w:w="1060" w:type="dxa"/>
            <w:tcBorders>
              <w:top w:val="nil"/>
              <w:left w:val="single" w:sz="8" w:space="0" w:color="auto"/>
              <w:bottom w:val="nil"/>
              <w:right w:val="single" w:sz="4" w:space="0" w:color="auto"/>
            </w:tcBorders>
            <w:shd w:val="clear" w:color="auto" w:fill="auto"/>
            <w:noWrap/>
            <w:vAlign w:val="bottom"/>
            <w:hideMark/>
          </w:tcPr>
          <w:p w14:paraId="7B35B206"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7386" w:type="dxa"/>
            <w:gridSpan w:val="3"/>
            <w:tcBorders>
              <w:top w:val="nil"/>
              <w:left w:val="single" w:sz="4" w:space="0" w:color="auto"/>
              <w:bottom w:val="nil"/>
              <w:right w:val="nil"/>
            </w:tcBorders>
            <w:shd w:val="clear" w:color="auto" w:fill="auto"/>
            <w:noWrap/>
            <w:vAlign w:val="bottom"/>
            <w:hideMark/>
          </w:tcPr>
          <w:p w14:paraId="55FB9B2C"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в тепловых сетях </w:t>
            </w:r>
          </w:p>
        </w:tc>
        <w:tc>
          <w:tcPr>
            <w:tcW w:w="5240" w:type="dxa"/>
            <w:tcBorders>
              <w:top w:val="nil"/>
              <w:left w:val="nil"/>
              <w:bottom w:val="nil"/>
              <w:right w:val="nil"/>
            </w:tcBorders>
            <w:shd w:val="clear" w:color="auto" w:fill="auto"/>
            <w:noWrap/>
            <w:vAlign w:val="bottom"/>
            <w:hideMark/>
          </w:tcPr>
          <w:p w14:paraId="307CBEBA" w14:textId="77777777" w:rsidR="00B01568" w:rsidRPr="00B01568" w:rsidRDefault="00B01568" w:rsidP="00B01568">
            <w:pPr>
              <w:rPr>
                <w:rFonts w:ascii="Bookman Old Style" w:hAnsi="Bookman Old Style" w:cs="Calibri"/>
                <w:sz w:val="14"/>
                <w:szCs w:val="14"/>
              </w:rPr>
            </w:pPr>
          </w:p>
        </w:tc>
        <w:tc>
          <w:tcPr>
            <w:tcW w:w="1420" w:type="dxa"/>
            <w:tcBorders>
              <w:top w:val="nil"/>
              <w:left w:val="single" w:sz="4" w:space="0" w:color="auto"/>
              <w:bottom w:val="nil"/>
              <w:right w:val="single" w:sz="4" w:space="0" w:color="auto"/>
            </w:tcBorders>
            <w:shd w:val="clear" w:color="auto" w:fill="auto"/>
            <w:noWrap/>
            <w:vAlign w:val="bottom"/>
            <w:hideMark/>
          </w:tcPr>
          <w:p w14:paraId="3CADB3F2"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single" w:sz="4" w:space="0" w:color="auto"/>
              <w:bottom w:val="nil"/>
              <w:right w:val="single" w:sz="4" w:space="0" w:color="auto"/>
            </w:tcBorders>
            <w:shd w:val="clear" w:color="auto" w:fill="auto"/>
            <w:noWrap/>
            <w:vAlign w:val="bottom"/>
            <w:hideMark/>
          </w:tcPr>
          <w:p w14:paraId="6EDD249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9 483,00</w:t>
            </w:r>
          </w:p>
        </w:tc>
        <w:tc>
          <w:tcPr>
            <w:tcW w:w="1528" w:type="dxa"/>
            <w:tcBorders>
              <w:top w:val="nil"/>
              <w:left w:val="nil"/>
              <w:bottom w:val="nil"/>
              <w:right w:val="nil"/>
            </w:tcBorders>
            <w:shd w:val="clear" w:color="auto" w:fill="auto"/>
            <w:noWrap/>
            <w:vAlign w:val="bottom"/>
            <w:hideMark/>
          </w:tcPr>
          <w:p w14:paraId="34D2120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8 555,08</w:t>
            </w:r>
          </w:p>
        </w:tc>
        <w:tc>
          <w:tcPr>
            <w:tcW w:w="1528" w:type="dxa"/>
            <w:tcBorders>
              <w:top w:val="nil"/>
              <w:left w:val="single" w:sz="4" w:space="0" w:color="auto"/>
              <w:bottom w:val="nil"/>
              <w:right w:val="nil"/>
            </w:tcBorders>
            <w:shd w:val="clear" w:color="auto" w:fill="auto"/>
            <w:noWrap/>
            <w:vAlign w:val="bottom"/>
            <w:hideMark/>
          </w:tcPr>
          <w:p w14:paraId="7A0B11A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9 483,00</w:t>
            </w:r>
          </w:p>
        </w:tc>
        <w:tc>
          <w:tcPr>
            <w:tcW w:w="1465" w:type="dxa"/>
            <w:tcBorders>
              <w:top w:val="nil"/>
              <w:left w:val="single" w:sz="4" w:space="0" w:color="auto"/>
              <w:bottom w:val="nil"/>
              <w:right w:val="nil"/>
            </w:tcBorders>
            <w:shd w:val="clear" w:color="auto" w:fill="auto"/>
            <w:noWrap/>
            <w:vAlign w:val="bottom"/>
            <w:hideMark/>
          </w:tcPr>
          <w:p w14:paraId="15B01AF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927,92</w:t>
            </w:r>
          </w:p>
        </w:tc>
        <w:tc>
          <w:tcPr>
            <w:tcW w:w="1630" w:type="dxa"/>
            <w:tcBorders>
              <w:top w:val="nil"/>
              <w:left w:val="single" w:sz="4" w:space="0" w:color="auto"/>
              <w:bottom w:val="nil"/>
              <w:right w:val="single" w:sz="8" w:space="0" w:color="auto"/>
            </w:tcBorders>
            <w:shd w:val="clear" w:color="auto" w:fill="auto"/>
            <w:noWrap/>
            <w:vAlign w:val="bottom"/>
            <w:hideMark/>
          </w:tcPr>
          <w:p w14:paraId="200748A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0,00</w:t>
            </w:r>
          </w:p>
        </w:tc>
        <w:tc>
          <w:tcPr>
            <w:tcW w:w="16" w:type="dxa"/>
            <w:shd w:val="clear" w:color="auto" w:fill="auto"/>
            <w:vAlign w:val="center"/>
            <w:hideMark/>
          </w:tcPr>
          <w:p w14:paraId="527BF19C" w14:textId="77777777" w:rsidR="00B01568" w:rsidRPr="00B01568" w:rsidRDefault="00B01568" w:rsidP="00B01568">
            <w:pPr>
              <w:rPr>
                <w:sz w:val="14"/>
                <w:szCs w:val="14"/>
              </w:rPr>
            </w:pPr>
          </w:p>
        </w:tc>
      </w:tr>
      <w:tr w:rsidR="00B01568" w:rsidRPr="00B01568" w14:paraId="050BCBC8" w14:textId="77777777" w:rsidTr="00B01568">
        <w:trPr>
          <w:trHeight w:val="315"/>
          <w:jc w:val="center"/>
        </w:trPr>
        <w:tc>
          <w:tcPr>
            <w:tcW w:w="22784" w:type="dxa"/>
            <w:gridSpan w:val="11"/>
            <w:tcBorders>
              <w:top w:val="single" w:sz="8" w:space="0" w:color="auto"/>
              <w:left w:val="single" w:sz="8" w:space="0" w:color="auto"/>
              <w:bottom w:val="single" w:sz="8" w:space="0" w:color="auto"/>
              <w:right w:val="nil"/>
            </w:tcBorders>
            <w:shd w:val="clear" w:color="auto" w:fill="auto"/>
            <w:noWrap/>
            <w:vAlign w:val="bottom"/>
            <w:hideMark/>
          </w:tcPr>
          <w:p w14:paraId="6A6506C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Расходы на приобретение (производство) энергетических ресурсов, холодной воды и теплоносителя</w:t>
            </w:r>
          </w:p>
        </w:tc>
        <w:tc>
          <w:tcPr>
            <w:tcW w:w="16" w:type="dxa"/>
            <w:shd w:val="clear" w:color="auto" w:fill="auto"/>
            <w:vAlign w:val="center"/>
            <w:hideMark/>
          </w:tcPr>
          <w:p w14:paraId="40C29CF2" w14:textId="77777777" w:rsidR="00B01568" w:rsidRPr="00B01568" w:rsidRDefault="00B01568" w:rsidP="00B01568">
            <w:pPr>
              <w:rPr>
                <w:sz w:val="14"/>
                <w:szCs w:val="14"/>
              </w:rPr>
            </w:pPr>
          </w:p>
        </w:tc>
      </w:tr>
      <w:tr w:rsidR="00B01568" w:rsidRPr="00B01568" w14:paraId="015EB186" w14:textId="77777777" w:rsidTr="00B01568">
        <w:trPr>
          <w:trHeight w:val="315"/>
          <w:jc w:val="center"/>
        </w:trPr>
        <w:tc>
          <w:tcPr>
            <w:tcW w:w="1060" w:type="dxa"/>
            <w:tcBorders>
              <w:top w:val="single" w:sz="8" w:space="0" w:color="auto"/>
              <w:left w:val="single" w:sz="8" w:space="0" w:color="auto"/>
              <w:bottom w:val="nil"/>
              <w:right w:val="single" w:sz="4" w:space="0" w:color="auto"/>
            </w:tcBorders>
            <w:shd w:val="clear" w:color="auto" w:fill="auto"/>
            <w:noWrap/>
            <w:vAlign w:val="bottom"/>
            <w:hideMark/>
          </w:tcPr>
          <w:p w14:paraId="30955F4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1.1</w:t>
            </w:r>
          </w:p>
        </w:tc>
        <w:tc>
          <w:tcPr>
            <w:tcW w:w="12626" w:type="dxa"/>
            <w:gridSpan w:val="4"/>
            <w:tcBorders>
              <w:top w:val="single" w:sz="8" w:space="0" w:color="auto"/>
              <w:left w:val="nil"/>
              <w:bottom w:val="nil"/>
              <w:right w:val="single" w:sz="4" w:space="0" w:color="000000"/>
            </w:tcBorders>
            <w:shd w:val="clear" w:color="auto" w:fill="auto"/>
            <w:noWrap/>
            <w:vAlign w:val="bottom"/>
            <w:hideMark/>
          </w:tcPr>
          <w:p w14:paraId="6D759D74"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Расходы на топливо, всего: </w:t>
            </w:r>
          </w:p>
        </w:tc>
        <w:tc>
          <w:tcPr>
            <w:tcW w:w="1420" w:type="dxa"/>
            <w:tcBorders>
              <w:top w:val="single" w:sz="8" w:space="0" w:color="auto"/>
              <w:left w:val="nil"/>
              <w:bottom w:val="nil"/>
              <w:right w:val="single" w:sz="4" w:space="0" w:color="auto"/>
            </w:tcBorders>
            <w:shd w:val="clear" w:color="auto" w:fill="auto"/>
            <w:noWrap/>
            <w:vAlign w:val="bottom"/>
            <w:hideMark/>
          </w:tcPr>
          <w:p w14:paraId="542669D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single" w:sz="4" w:space="0" w:color="auto"/>
              <w:left w:val="single" w:sz="4" w:space="0" w:color="auto"/>
              <w:bottom w:val="nil"/>
              <w:right w:val="single" w:sz="4" w:space="0" w:color="auto"/>
            </w:tcBorders>
            <w:shd w:val="clear" w:color="auto" w:fill="auto"/>
            <w:noWrap/>
            <w:vAlign w:val="bottom"/>
            <w:hideMark/>
          </w:tcPr>
          <w:p w14:paraId="60B7634D"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28 536,50</w:t>
            </w:r>
          </w:p>
        </w:tc>
        <w:tc>
          <w:tcPr>
            <w:tcW w:w="1528" w:type="dxa"/>
            <w:tcBorders>
              <w:top w:val="single" w:sz="4" w:space="0" w:color="auto"/>
              <w:left w:val="nil"/>
              <w:bottom w:val="nil"/>
              <w:right w:val="nil"/>
            </w:tcBorders>
            <w:shd w:val="clear" w:color="auto" w:fill="auto"/>
            <w:noWrap/>
            <w:vAlign w:val="bottom"/>
            <w:hideMark/>
          </w:tcPr>
          <w:p w14:paraId="76696706"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42 748,96</w:t>
            </w:r>
          </w:p>
        </w:tc>
        <w:tc>
          <w:tcPr>
            <w:tcW w:w="1528" w:type="dxa"/>
            <w:tcBorders>
              <w:top w:val="single" w:sz="4" w:space="0" w:color="auto"/>
              <w:left w:val="single" w:sz="4" w:space="0" w:color="auto"/>
              <w:bottom w:val="nil"/>
              <w:right w:val="single" w:sz="4" w:space="0" w:color="auto"/>
            </w:tcBorders>
            <w:shd w:val="clear" w:color="auto" w:fill="auto"/>
            <w:noWrap/>
            <w:vAlign w:val="bottom"/>
            <w:hideMark/>
          </w:tcPr>
          <w:p w14:paraId="44A23A2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33 975,24</w:t>
            </w:r>
          </w:p>
        </w:tc>
        <w:tc>
          <w:tcPr>
            <w:tcW w:w="1465" w:type="dxa"/>
            <w:tcBorders>
              <w:top w:val="single" w:sz="4" w:space="0" w:color="auto"/>
              <w:left w:val="nil"/>
              <w:bottom w:val="nil"/>
              <w:right w:val="single" w:sz="4" w:space="0" w:color="auto"/>
            </w:tcBorders>
            <w:shd w:val="clear" w:color="auto" w:fill="auto"/>
            <w:noWrap/>
            <w:vAlign w:val="bottom"/>
            <w:hideMark/>
          </w:tcPr>
          <w:p w14:paraId="1E9DD671"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-8 773,72</w:t>
            </w:r>
          </w:p>
        </w:tc>
        <w:tc>
          <w:tcPr>
            <w:tcW w:w="1630" w:type="dxa"/>
            <w:tcBorders>
              <w:top w:val="single" w:sz="4" w:space="0" w:color="auto"/>
              <w:left w:val="nil"/>
              <w:bottom w:val="nil"/>
              <w:right w:val="single" w:sz="8" w:space="0" w:color="auto"/>
            </w:tcBorders>
            <w:shd w:val="clear" w:color="auto" w:fill="auto"/>
            <w:noWrap/>
            <w:vAlign w:val="bottom"/>
            <w:hideMark/>
          </w:tcPr>
          <w:p w14:paraId="28387296"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5 438,74</w:t>
            </w:r>
          </w:p>
        </w:tc>
        <w:tc>
          <w:tcPr>
            <w:tcW w:w="16" w:type="dxa"/>
            <w:shd w:val="clear" w:color="auto" w:fill="auto"/>
            <w:vAlign w:val="center"/>
            <w:hideMark/>
          </w:tcPr>
          <w:p w14:paraId="1890AD8D" w14:textId="77777777" w:rsidR="00B01568" w:rsidRPr="00B01568" w:rsidRDefault="00B01568" w:rsidP="00B01568">
            <w:pPr>
              <w:rPr>
                <w:sz w:val="14"/>
                <w:szCs w:val="14"/>
              </w:rPr>
            </w:pPr>
          </w:p>
        </w:tc>
      </w:tr>
      <w:tr w:rsidR="00B01568" w:rsidRPr="00B01568" w14:paraId="7FCDC666"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28CD171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6426" w:type="dxa"/>
            <w:gridSpan w:val="2"/>
            <w:tcBorders>
              <w:top w:val="nil"/>
              <w:left w:val="nil"/>
              <w:bottom w:val="nil"/>
              <w:right w:val="nil"/>
            </w:tcBorders>
            <w:shd w:val="clear" w:color="auto" w:fill="auto"/>
            <w:noWrap/>
            <w:vAlign w:val="bottom"/>
            <w:hideMark/>
          </w:tcPr>
          <w:p w14:paraId="5EFC2DD7"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в т.ч.   - уголь </w:t>
            </w:r>
          </w:p>
        </w:tc>
        <w:tc>
          <w:tcPr>
            <w:tcW w:w="960" w:type="dxa"/>
            <w:tcBorders>
              <w:top w:val="nil"/>
              <w:left w:val="nil"/>
              <w:bottom w:val="nil"/>
              <w:right w:val="nil"/>
            </w:tcBorders>
            <w:shd w:val="clear" w:color="auto" w:fill="auto"/>
            <w:noWrap/>
            <w:vAlign w:val="bottom"/>
            <w:hideMark/>
          </w:tcPr>
          <w:p w14:paraId="0B777DF1" w14:textId="77777777" w:rsidR="00B01568" w:rsidRPr="00B01568" w:rsidRDefault="00B01568" w:rsidP="00B01568">
            <w:pPr>
              <w:rPr>
                <w:rFonts w:ascii="Bookman Old Style" w:hAnsi="Bookman Old Style" w:cs="Calibri"/>
                <w:sz w:val="14"/>
                <w:szCs w:val="14"/>
              </w:rPr>
            </w:pPr>
          </w:p>
        </w:tc>
        <w:tc>
          <w:tcPr>
            <w:tcW w:w="5240" w:type="dxa"/>
            <w:tcBorders>
              <w:top w:val="nil"/>
              <w:left w:val="nil"/>
              <w:bottom w:val="nil"/>
              <w:right w:val="single" w:sz="4" w:space="0" w:color="auto"/>
            </w:tcBorders>
            <w:shd w:val="clear" w:color="auto" w:fill="auto"/>
            <w:noWrap/>
            <w:vAlign w:val="bottom"/>
            <w:hideMark/>
          </w:tcPr>
          <w:p w14:paraId="022746D8"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20" w:type="dxa"/>
            <w:tcBorders>
              <w:top w:val="nil"/>
              <w:left w:val="nil"/>
              <w:bottom w:val="nil"/>
              <w:right w:val="single" w:sz="4" w:space="0" w:color="auto"/>
            </w:tcBorders>
            <w:shd w:val="clear" w:color="auto" w:fill="auto"/>
            <w:noWrap/>
            <w:vAlign w:val="bottom"/>
            <w:hideMark/>
          </w:tcPr>
          <w:p w14:paraId="37D57A1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single" w:sz="4" w:space="0" w:color="auto"/>
              <w:bottom w:val="nil"/>
              <w:right w:val="single" w:sz="4" w:space="0" w:color="auto"/>
            </w:tcBorders>
            <w:shd w:val="clear" w:color="auto" w:fill="auto"/>
            <w:noWrap/>
            <w:vAlign w:val="bottom"/>
            <w:hideMark/>
          </w:tcPr>
          <w:p w14:paraId="13BA02A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28 536,50</w:t>
            </w:r>
          </w:p>
        </w:tc>
        <w:tc>
          <w:tcPr>
            <w:tcW w:w="1528" w:type="dxa"/>
            <w:tcBorders>
              <w:top w:val="nil"/>
              <w:left w:val="nil"/>
              <w:bottom w:val="nil"/>
              <w:right w:val="nil"/>
            </w:tcBorders>
            <w:shd w:val="clear" w:color="auto" w:fill="auto"/>
            <w:noWrap/>
            <w:vAlign w:val="bottom"/>
            <w:hideMark/>
          </w:tcPr>
          <w:p w14:paraId="62057F69"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42 748,96</w:t>
            </w:r>
          </w:p>
        </w:tc>
        <w:tc>
          <w:tcPr>
            <w:tcW w:w="1528" w:type="dxa"/>
            <w:tcBorders>
              <w:top w:val="nil"/>
              <w:left w:val="single" w:sz="4" w:space="0" w:color="auto"/>
              <w:bottom w:val="nil"/>
              <w:right w:val="single" w:sz="4" w:space="0" w:color="auto"/>
            </w:tcBorders>
            <w:shd w:val="clear" w:color="auto" w:fill="auto"/>
            <w:noWrap/>
            <w:vAlign w:val="bottom"/>
            <w:hideMark/>
          </w:tcPr>
          <w:p w14:paraId="07F5D3D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33 975,24</w:t>
            </w:r>
          </w:p>
        </w:tc>
        <w:tc>
          <w:tcPr>
            <w:tcW w:w="1465" w:type="dxa"/>
            <w:tcBorders>
              <w:top w:val="nil"/>
              <w:left w:val="nil"/>
              <w:bottom w:val="nil"/>
              <w:right w:val="single" w:sz="4" w:space="0" w:color="auto"/>
            </w:tcBorders>
            <w:shd w:val="clear" w:color="auto" w:fill="auto"/>
            <w:noWrap/>
            <w:vAlign w:val="bottom"/>
            <w:hideMark/>
          </w:tcPr>
          <w:p w14:paraId="7CCB7EE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-8 773,72</w:t>
            </w:r>
          </w:p>
        </w:tc>
        <w:tc>
          <w:tcPr>
            <w:tcW w:w="1630" w:type="dxa"/>
            <w:tcBorders>
              <w:top w:val="nil"/>
              <w:left w:val="nil"/>
              <w:bottom w:val="nil"/>
              <w:right w:val="single" w:sz="8" w:space="0" w:color="auto"/>
            </w:tcBorders>
            <w:shd w:val="clear" w:color="auto" w:fill="auto"/>
            <w:noWrap/>
            <w:vAlign w:val="bottom"/>
            <w:hideMark/>
          </w:tcPr>
          <w:p w14:paraId="25D0EB9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5 438,74</w:t>
            </w:r>
          </w:p>
        </w:tc>
        <w:tc>
          <w:tcPr>
            <w:tcW w:w="16" w:type="dxa"/>
            <w:shd w:val="clear" w:color="auto" w:fill="auto"/>
            <w:vAlign w:val="center"/>
            <w:hideMark/>
          </w:tcPr>
          <w:p w14:paraId="5AEAE130" w14:textId="77777777" w:rsidR="00B01568" w:rsidRPr="00B01568" w:rsidRDefault="00B01568" w:rsidP="00B01568">
            <w:pPr>
              <w:rPr>
                <w:sz w:val="14"/>
                <w:szCs w:val="14"/>
              </w:rPr>
            </w:pPr>
          </w:p>
        </w:tc>
      </w:tr>
      <w:tr w:rsidR="00B01568" w:rsidRPr="00B01568" w14:paraId="44B274DF"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144140B3" w14:textId="77777777" w:rsidR="00B01568" w:rsidRPr="00B01568" w:rsidRDefault="00B01568" w:rsidP="00B01568">
            <w:pPr>
              <w:rPr>
                <w:rFonts w:ascii="Calibri" w:hAnsi="Calibri" w:cs="Calibri"/>
                <w:sz w:val="14"/>
                <w:szCs w:val="14"/>
              </w:rPr>
            </w:pPr>
            <w:r w:rsidRPr="00B01568">
              <w:rPr>
                <w:rFonts w:ascii="Calibri" w:hAnsi="Calibri" w:cs="Calibri"/>
                <w:sz w:val="14"/>
                <w:szCs w:val="14"/>
              </w:rPr>
              <w:t> </w:t>
            </w:r>
          </w:p>
        </w:tc>
        <w:tc>
          <w:tcPr>
            <w:tcW w:w="6426" w:type="dxa"/>
            <w:gridSpan w:val="2"/>
            <w:tcBorders>
              <w:top w:val="nil"/>
              <w:left w:val="nil"/>
              <w:bottom w:val="nil"/>
              <w:right w:val="nil"/>
            </w:tcBorders>
            <w:shd w:val="clear" w:color="auto" w:fill="auto"/>
            <w:noWrap/>
            <w:vAlign w:val="bottom"/>
            <w:hideMark/>
          </w:tcPr>
          <w:p w14:paraId="265BE06E"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мазут</w:t>
            </w:r>
          </w:p>
        </w:tc>
        <w:tc>
          <w:tcPr>
            <w:tcW w:w="960" w:type="dxa"/>
            <w:tcBorders>
              <w:top w:val="nil"/>
              <w:left w:val="nil"/>
              <w:bottom w:val="nil"/>
              <w:right w:val="nil"/>
            </w:tcBorders>
            <w:shd w:val="clear" w:color="auto" w:fill="auto"/>
            <w:noWrap/>
            <w:vAlign w:val="bottom"/>
            <w:hideMark/>
          </w:tcPr>
          <w:p w14:paraId="2DBDA7CA" w14:textId="77777777" w:rsidR="00B01568" w:rsidRPr="00B01568" w:rsidRDefault="00B01568" w:rsidP="00B01568">
            <w:pPr>
              <w:rPr>
                <w:rFonts w:ascii="Bookman Old Style" w:hAnsi="Bookman Old Style" w:cs="Calibri"/>
                <w:sz w:val="14"/>
                <w:szCs w:val="14"/>
              </w:rPr>
            </w:pPr>
          </w:p>
        </w:tc>
        <w:tc>
          <w:tcPr>
            <w:tcW w:w="5240" w:type="dxa"/>
            <w:tcBorders>
              <w:top w:val="nil"/>
              <w:left w:val="nil"/>
              <w:bottom w:val="nil"/>
              <w:right w:val="single" w:sz="4" w:space="0" w:color="auto"/>
            </w:tcBorders>
            <w:shd w:val="clear" w:color="auto" w:fill="auto"/>
            <w:noWrap/>
            <w:vAlign w:val="bottom"/>
            <w:hideMark/>
          </w:tcPr>
          <w:p w14:paraId="5FDAC354" w14:textId="77777777" w:rsidR="00B01568" w:rsidRPr="00B01568" w:rsidRDefault="00B01568" w:rsidP="00B01568">
            <w:pPr>
              <w:rPr>
                <w:rFonts w:ascii="Calibri" w:hAnsi="Calibri" w:cs="Calibri"/>
                <w:sz w:val="14"/>
                <w:szCs w:val="14"/>
              </w:rPr>
            </w:pPr>
            <w:r w:rsidRPr="00B01568">
              <w:rPr>
                <w:rFonts w:ascii="Calibri" w:hAnsi="Calibri" w:cs="Calibri"/>
                <w:sz w:val="14"/>
                <w:szCs w:val="14"/>
              </w:rPr>
              <w:t> </w:t>
            </w:r>
          </w:p>
        </w:tc>
        <w:tc>
          <w:tcPr>
            <w:tcW w:w="1420" w:type="dxa"/>
            <w:tcBorders>
              <w:top w:val="nil"/>
              <w:left w:val="nil"/>
              <w:bottom w:val="nil"/>
              <w:right w:val="single" w:sz="4" w:space="0" w:color="auto"/>
            </w:tcBorders>
            <w:shd w:val="clear" w:color="auto" w:fill="auto"/>
            <w:noWrap/>
            <w:vAlign w:val="bottom"/>
            <w:hideMark/>
          </w:tcPr>
          <w:p w14:paraId="66844A46"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single" w:sz="4" w:space="0" w:color="auto"/>
              <w:bottom w:val="nil"/>
              <w:right w:val="single" w:sz="4" w:space="0" w:color="auto"/>
            </w:tcBorders>
            <w:shd w:val="clear" w:color="auto" w:fill="auto"/>
            <w:noWrap/>
            <w:vAlign w:val="bottom"/>
            <w:hideMark/>
          </w:tcPr>
          <w:p w14:paraId="7C225AAF"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nil"/>
              <w:right w:val="nil"/>
            </w:tcBorders>
            <w:shd w:val="clear" w:color="auto" w:fill="auto"/>
            <w:noWrap/>
            <w:vAlign w:val="bottom"/>
            <w:hideMark/>
          </w:tcPr>
          <w:p w14:paraId="4CFDE40F"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single" w:sz="4" w:space="0" w:color="auto"/>
              <w:bottom w:val="nil"/>
              <w:right w:val="single" w:sz="4" w:space="0" w:color="auto"/>
            </w:tcBorders>
            <w:shd w:val="clear" w:color="auto" w:fill="auto"/>
            <w:noWrap/>
            <w:vAlign w:val="bottom"/>
            <w:hideMark/>
          </w:tcPr>
          <w:p w14:paraId="4322F049"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65" w:type="dxa"/>
            <w:tcBorders>
              <w:top w:val="nil"/>
              <w:left w:val="nil"/>
              <w:bottom w:val="nil"/>
              <w:right w:val="single" w:sz="4" w:space="0" w:color="auto"/>
            </w:tcBorders>
            <w:shd w:val="clear" w:color="auto" w:fill="auto"/>
            <w:noWrap/>
            <w:vAlign w:val="bottom"/>
            <w:hideMark/>
          </w:tcPr>
          <w:p w14:paraId="2E68FC6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30" w:type="dxa"/>
            <w:tcBorders>
              <w:top w:val="nil"/>
              <w:left w:val="nil"/>
              <w:bottom w:val="nil"/>
              <w:right w:val="single" w:sz="8" w:space="0" w:color="auto"/>
            </w:tcBorders>
            <w:shd w:val="clear" w:color="auto" w:fill="auto"/>
            <w:noWrap/>
            <w:vAlign w:val="bottom"/>
            <w:hideMark/>
          </w:tcPr>
          <w:p w14:paraId="0CA7099B"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 w:type="dxa"/>
            <w:shd w:val="clear" w:color="auto" w:fill="auto"/>
            <w:vAlign w:val="center"/>
            <w:hideMark/>
          </w:tcPr>
          <w:p w14:paraId="7F283627" w14:textId="77777777" w:rsidR="00B01568" w:rsidRPr="00B01568" w:rsidRDefault="00B01568" w:rsidP="00B01568">
            <w:pPr>
              <w:rPr>
                <w:sz w:val="14"/>
                <w:szCs w:val="14"/>
              </w:rPr>
            </w:pPr>
          </w:p>
        </w:tc>
      </w:tr>
      <w:tr w:rsidR="00B01568" w:rsidRPr="00B01568" w14:paraId="1FDCB97B"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0D3A6ED9" w14:textId="77777777" w:rsidR="00B01568" w:rsidRPr="00B01568" w:rsidRDefault="00B01568" w:rsidP="00B01568">
            <w:pPr>
              <w:rPr>
                <w:rFonts w:ascii="Calibri" w:hAnsi="Calibri" w:cs="Calibri"/>
                <w:sz w:val="14"/>
                <w:szCs w:val="14"/>
              </w:rPr>
            </w:pPr>
            <w:r w:rsidRPr="00B01568">
              <w:rPr>
                <w:rFonts w:ascii="Calibri" w:hAnsi="Calibri" w:cs="Calibri"/>
                <w:sz w:val="14"/>
                <w:szCs w:val="14"/>
              </w:rPr>
              <w:lastRenderedPageBreak/>
              <w:t> </w:t>
            </w:r>
          </w:p>
        </w:tc>
        <w:tc>
          <w:tcPr>
            <w:tcW w:w="7386" w:type="dxa"/>
            <w:gridSpan w:val="3"/>
            <w:tcBorders>
              <w:top w:val="nil"/>
              <w:left w:val="nil"/>
              <w:bottom w:val="nil"/>
              <w:right w:val="nil"/>
            </w:tcBorders>
            <w:shd w:val="clear" w:color="auto" w:fill="auto"/>
            <w:noWrap/>
            <w:vAlign w:val="bottom"/>
            <w:hideMark/>
          </w:tcPr>
          <w:p w14:paraId="15BB3A86"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в т.ч. натуральное топливо</w:t>
            </w:r>
          </w:p>
        </w:tc>
        <w:tc>
          <w:tcPr>
            <w:tcW w:w="5240" w:type="dxa"/>
            <w:tcBorders>
              <w:top w:val="nil"/>
              <w:left w:val="nil"/>
              <w:bottom w:val="nil"/>
              <w:right w:val="single" w:sz="4" w:space="0" w:color="auto"/>
            </w:tcBorders>
            <w:shd w:val="clear" w:color="auto" w:fill="auto"/>
            <w:noWrap/>
            <w:vAlign w:val="bottom"/>
            <w:hideMark/>
          </w:tcPr>
          <w:p w14:paraId="4AC0E94A" w14:textId="77777777" w:rsidR="00B01568" w:rsidRPr="00B01568" w:rsidRDefault="00B01568" w:rsidP="00B01568">
            <w:pPr>
              <w:rPr>
                <w:rFonts w:ascii="Calibri" w:hAnsi="Calibri" w:cs="Calibri"/>
                <w:sz w:val="14"/>
                <w:szCs w:val="14"/>
              </w:rPr>
            </w:pPr>
            <w:r w:rsidRPr="00B01568">
              <w:rPr>
                <w:rFonts w:ascii="Calibri" w:hAnsi="Calibri" w:cs="Calibri"/>
                <w:sz w:val="14"/>
                <w:szCs w:val="14"/>
              </w:rPr>
              <w:t> </w:t>
            </w:r>
          </w:p>
        </w:tc>
        <w:tc>
          <w:tcPr>
            <w:tcW w:w="1420" w:type="dxa"/>
            <w:tcBorders>
              <w:top w:val="nil"/>
              <w:left w:val="nil"/>
              <w:bottom w:val="nil"/>
              <w:right w:val="single" w:sz="4" w:space="0" w:color="auto"/>
            </w:tcBorders>
            <w:shd w:val="clear" w:color="auto" w:fill="auto"/>
            <w:noWrap/>
            <w:vAlign w:val="bottom"/>
            <w:hideMark/>
          </w:tcPr>
          <w:p w14:paraId="65C2A814"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single" w:sz="4" w:space="0" w:color="auto"/>
              <w:bottom w:val="nil"/>
              <w:right w:val="single" w:sz="4" w:space="0" w:color="auto"/>
            </w:tcBorders>
            <w:shd w:val="clear" w:color="auto" w:fill="auto"/>
            <w:noWrap/>
            <w:vAlign w:val="bottom"/>
            <w:hideMark/>
          </w:tcPr>
          <w:p w14:paraId="77B6EC31"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17 783,99</w:t>
            </w:r>
          </w:p>
        </w:tc>
        <w:tc>
          <w:tcPr>
            <w:tcW w:w="1528" w:type="dxa"/>
            <w:tcBorders>
              <w:top w:val="nil"/>
              <w:left w:val="nil"/>
              <w:bottom w:val="nil"/>
              <w:right w:val="nil"/>
            </w:tcBorders>
            <w:shd w:val="clear" w:color="auto" w:fill="auto"/>
            <w:noWrap/>
            <w:vAlign w:val="bottom"/>
            <w:hideMark/>
          </w:tcPr>
          <w:p w14:paraId="3F90075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19 131,49</w:t>
            </w:r>
          </w:p>
        </w:tc>
        <w:tc>
          <w:tcPr>
            <w:tcW w:w="1528" w:type="dxa"/>
            <w:tcBorders>
              <w:top w:val="nil"/>
              <w:left w:val="single" w:sz="4" w:space="0" w:color="auto"/>
              <w:bottom w:val="nil"/>
              <w:right w:val="single" w:sz="4" w:space="0" w:color="auto"/>
            </w:tcBorders>
            <w:shd w:val="clear" w:color="auto" w:fill="auto"/>
            <w:noWrap/>
            <w:vAlign w:val="bottom"/>
            <w:hideMark/>
          </w:tcPr>
          <w:p w14:paraId="1376720B"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20 178,96</w:t>
            </w:r>
          </w:p>
        </w:tc>
        <w:tc>
          <w:tcPr>
            <w:tcW w:w="1465" w:type="dxa"/>
            <w:tcBorders>
              <w:top w:val="nil"/>
              <w:left w:val="nil"/>
              <w:bottom w:val="nil"/>
              <w:right w:val="single" w:sz="4" w:space="0" w:color="auto"/>
            </w:tcBorders>
            <w:shd w:val="clear" w:color="auto" w:fill="auto"/>
            <w:noWrap/>
            <w:vAlign w:val="bottom"/>
            <w:hideMark/>
          </w:tcPr>
          <w:p w14:paraId="4201D6E1"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1 047,47</w:t>
            </w:r>
          </w:p>
        </w:tc>
        <w:tc>
          <w:tcPr>
            <w:tcW w:w="1630" w:type="dxa"/>
            <w:tcBorders>
              <w:top w:val="nil"/>
              <w:left w:val="nil"/>
              <w:bottom w:val="nil"/>
              <w:right w:val="single" w:sz="8" w:space="0" w:color="auto"/>
            </w:tcBorders>
            <w:shd w:val="clear" w:color="auto" w:fill="auto"/>
            <w:noWrap/>
            <w:vAlign w:val="bottom"/>
            <w:hideMark/>
          </w:tcPr>
          <w:p w14:paraId="5B9D492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2 394,97</w:t>
            </w:r>
          </w:p>
        </w:tc>
        <w:tc>
          <w:tcPr>
            <w:tcW w:w="16" w:type="dxa"/>
            <w:shd w:val="clear" w:color="auto" w:fill="auto"/>
            <w:vAlign w:val="center"/>
            <w:hideMark/>
          </w:tcPr>
          <w:p w14:paraId="3C0B7D8F" w14:textId="77777777" w:rsidR="00B01568" w:rsidRPr="00B01568" w:rsidRDefault="00B01568" w:rsidP="00B01568">
            <w:pPr>
              <w:rPr>
                <w:sz w:val="14"/>
                <w:szCs w:val="14"/>
              </w:rPr>
            </w:pPr>
          </w:p>
        </w:tc>
      </w:tr>
      <w:tr w:rsidR="00B01568" w:rsidRPr="00B01568" w14:paraId="45AC5D05"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71C4780D"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7386" w:type="dxa"/>
            <w:gridSpan w:val="3"/>
            <w:tcBorders>
              <w:top w:val="nil"/>
              <w:left w:val="nil"/>
              <w:bottom w:val="nil"/>
              <w:right w:val="nil"/>
            </w:tcBorders>
            <w:shd w:val="clear" w:color="auto" w:fill="auto"/>
            <w:noWrap/>
            <w:vAlign w:val="bottom"/>
            <w:hideMark/>
          </w:tcPr>
          <w:p w14:paraId="193E78CC"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уголь каменный </w:t>
            </w:r>
          </w:p>
        </w:tc>
        <w:tc>
          <w:tcPr>
            <w:tcW w:w="5240" w:type="dxa"/>
            <w:tcBorders>
              <w:top w:val="nil"/>
              <w:left w:val="nil"/>
              <w:bottom w:val="nil"/>
              <w:right w:val="single" w:sz="4" w:space="0" w:color="auto"/>
            </w:tcBorders>
            <w:shd w:val="clear" w:color="auto" w:fill="auto"/>
            <w:noWrap/>
            <w:vAlign w:val="bottom"/>
            <w:hideMark/>
          </w:tcPr>
          <w:p w14:paraId="0CACD725"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20" w:type="dxa"/>
            <w:tcBorders>
              <w:top w:val="nil"/>
              <w:left w:val="nil"/>
              <w:bottom w:val="nil"/>
              <w:right w:val="single" w:sz="4" w:space="0" w:color="auto"/>
            </w:tcBorders>
            <w:shd w:val="clear" w:color="auto" w:fill="auto"/>
            <w:noWrap/>
            <w:vAlign w:val="bottom"/>
            <w:hideMark/>
          </w:tcPr>
          <w:p w14:paraId="5DC66049"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single" w:sz="4" w:space="0" w:color="auto"/>
              <w:bottom w:val="nil"/>
              <w:right w:val="single" w:sz="4" w:space="0" w:color="auto"/>
            </w:tcBorders>
            <w:shd w:val="clear" w:color="auto" w:fill="auto"/>
            <w:noWrap/>
            <w:vAlign w:val="bottom"/>
            <w:hideMark/>
          </w:tcPr>
          <w:p w14:paraId="1E68B30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17 783,99</w:t>
            </w:r>
          </w:p>
        </w:tc>
        <w:tc>
          <w:tcPr>
            <w:tcW w:w="1528" w:type="dxa"/>
            <w:tcBorders>
              <w:top w:val="nil"/>
              <w:left w:val="nil"/>
              <w:bottom w:val="nil"/>
              <w:right w:val="single" w:sz="4" w:space="0" w:color="auto"/>
            </w:tcBorders>
            <w:shd w:val="clear" w:color="auto" w:fill="auto"/>
            <w:noWrap/>
            <w:vAlign w:val="bottom"/>
            <w:hideMark/>
          </w:tcPr>
          <w:p w14:paraId="31A9CE1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19 131,49</w:t>
            </w:r>
          </w:p>
        </w:tc>
        <w:tc>
          <w:tcPr>
            <w:tcW w:w="1528" w:type="dxa"/>
            <w:tcBorders>
              <w:top w:val="nil"/>
              <w:left w:val="nil"/>
              <w:bottom w:val="nil"/>
              <w:right w:val="single" w:sz="4" w:space="0" w:color="auto"/>
            </w:tcBorders>
            <w:shd w:val="clear" w:color="auto" w:fill="auto"/>
            <w:noWrap/>
            <w:vAlign w:val="bottom"/>
            <w:hideMark/>
          </w:tcPr>
          <w:p w14:paraId="5A54366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20 178,96</w:t>
            </w:r>
          </w:p>
        </w:tc>
        <w:tc>
          <w:tcPr>
            <w:tcW w:w="1465" w:type="dxa"/>
            <w:tcBorders>
              <w:top w:val="nil"/>
              <w:left w:val="nil"/>
              <w:bottom w:val="nil"/>
              <w:right w:val="single" w:sz="4" w:space="0" w:color="auto"/>
            </w:tcBorders>
            <w:shd w:val="clear" w:color="auto" w:fill="auto"/>
            <w:noWrap/>
            <w:vAlign w:val="bottom"/>
            <w:hideMark/>
          </w:tcPr>
          <w:p w14:paraId="6BB8C6E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1 047,47</w:t>
            </w:r>
          </w:p>
        </w:tc>
        <w:tc>
          <w:tcPr>
            <w:tcW w:w="1630" w:type="dxa"/>
            <w:tcBorders>
              <w:top w:val="nil"/>
              <w:left w:val="nil"/>
              <w:bottom w:val="nil"/>
              <w:right w:val="single" w:sz="8" w:space="0" w:color="auto"/>
            </w:tcBorders>
            <w:shd w:val="clear" w:color="auto" w:fill="auto"/>
            <w:noWrap/>
            <w:vAlign w:val="bottom"/>
            <w:hideMark/>
          </w:tcPr>
          <w:p w14:paraId="2AB3FE9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2 394,97</w:t>
            </w:r>
          </w:p>
        </w:tc>
        <w:tc>
          <w:tcPr>
            <w:tcW w:w="16" w:type="dxa"/>
            <w:shd w:val="clear" w:color="auto" w:fill="auto"/>
            <w:vAlign w:val="center"/>
            <w:hideMark/>
          </w:tcPr>
          <w:p w14:paraId="563B8D66" w14:textId="77777777" w:rsidR="00B01568" w:rsidRPr="00B01568" w:rsidRDefault="00B01568" w:rsidP="00B01568">
            <w:pPr>
              <w:rPr>
                <w:sz w:val="14"/>
                <w:szCs w:val="14"/>
              </w:rPr>
            </w:pPr>
          </w:p>
        </w:tc>
      </w:tr>
      <w:tr w:rsidR="00B01568" w:rsidRPr="00B01568" w14:paraId="65237B61"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00794FED"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6426" w:type="dxa"/>
            <w:gridSpan w:val="2"/>
            <w:tcBorders>
              <w:top w:val="nil"/>
              <w:left w:val="nil"/>
              <w:bottom w:val="nil"/>
              <w:right w:val="nil"/>
            </w:tcBorders>
            <w:shd w:val="clear" w:color="auto" w:fill="auto"/>
            <w:noWrap/>
            <w:vAlign w:val="bottom"/>
            <w:hideMark/>
          </w:tcPr>
          <w:p w14:paraId="48FBF909"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мазут</w:t>
            </w:r>
          </w:p>
        </w:tc>
        <w:tc>
          <w:tcPr>
            <w:tcW w:w="960" w:type="dxa"/>
            <w:tcBorders>
              <w:top w:val="nil"/>
              <w:left w:val="nil"/>
              <w:bottom w:val="nil"/>
              <w:right w:val="nil"/>
            </w:tcBorders>
            <w:shd w:val="clear" w:color="auto" w:fill="auto"/>
            <w:noWrap/>
            <w:vAlign w:val="bottom"/>
            <w:hideMark/>
          </w:tcPr>
          <w:p w14:paraId="058DA21F" w14:textId="77777777" w:rsidR="00B01568" w:rsidRPr="00B01568" w:rsidRDefault="00B01568" w:rsidP="00B01568">
            <w:pPr>
              <w:rPr>
                <w:rFonts w:ascii="Bookman Old Style" w:hAnsi="Bookman Old Style" w:cs="Calibri"/>
                <w:sz w:val="14"/>
                <w:szCs w:val="14"/>
              </w:rPr>
            </w:pPr>
          </w:p>
        </w:tc>
        <w:tc>
          <w:tcPr>
            <w:tcW w:w="5240" w:type="dxa"/>
            <w:tcBorders>
              <w:top w:val="nil"/>
              <w:left w:val="nil"/>
              <w:bottom w:val="nil"/>
              <w:right w:val="single" w:sz="4" w:space="0" w:color="auto"/>
            </w:tcBorders>
            <w:shd w:val="clear" w:color="auto" w:fill="auto"/>
            <w:noWrap/>
            <w:vAlign w:val="bottom"/>
            <w:hideMark/>
          </w:tcPr>
          <w:p w14:paraId="259121A8"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20" w:type="dxa"/>
            <w:tcBorders>
              <w:top w:val="nil"/>
              <w:left w:val="nil"/>
              <w:bottom w:val="nil"/>
              <w:right w:val="single" w:sz="4" w:space="0" w:color="auto"/>
            </w:tcBorders>
            <w:shd w:val="clear" w:color="auto" w:fill="auto"/>
            <w:noWrap/>
            <w:vAlign w:val="bottom"/>
            <w:hideMark/>
          </w:tcPr>
          <w:p w14:paraId="4BC4EBD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single" w:sz="4" w:space="0" w:color="auto"/>
              <w:bottom w:val="nil"/>
              <w:right w:val="single" w:sz="4" w:space="0" w:color="auto"/>
            </w:tcBorders>
            <w:shd w:val="clear" w:color="auto" w:fill="auto"/>
            <w:noWrap/>
            <w:vAlign w:val="bottom"/>
            <w:hideMark/>
          </w:tcPr>
          <w:p w14:paraId="5C979D3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nil"/>
              <w:right w:val="nil"/>
            </w:tcBorders>
            <w:shd w:val="clear" w:color="auto" w:fill="auto"/>
            <w:noWrap/>
            <w:vAlign w:val="bottom"/>
            <w:hideMark/>
          </w:tcPr>
          <w:p w14:paraId="3F767310"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single" w:sz="4" w:space="0" w:color="auto"/>
              <w:bottom w:val="nil"/>
              <w:right w:val="single" w:sz="4" w:space="0" w:color="auto"/>
            </w:tcBorders>
            <w:shd w:val="clear" w:color="auto" w:fill="auto"/>
            <w:noWrap/>
            <w:vAlign w:val="bottom"/>
            <w:hideMark/>
          </w:tcPr>
          <w:p w14:paraId="3E28F5DE"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65" w:type="dxa"/>
            <w:tcBorders>
              <w:top w:val="nil"/>
              <w:left w:val="nil"/>
              <w:bottom w:val="nil"/>
              <w:right w:val="single" w:sz="4" w:space="0" w:color="auto"/>
            </w:tcBorders>
            <w:shd w:val="clear" w:color="auto" w:fill="auto"/>
            <w:noWrap/>
            <w:vAlign w:val="bottom"/>
            <w:hideMark/>
          </w:tcPr>
          <w:p w14:paraId="446D234F"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30" w:type="dxa"/>
            <w:tcBorders>
              <w:top w:val="nil"/>
              <w:left w:val="nil"/>
              <w:bottom w:val="nil"/>
              <w:right w:val="single" w:sz="8" w:space="0" w:color="auto"/>
            </w:tcBorders>
            <w:shd w:val="clear" w:color="auto" w:fill="auto"/>
            <w:noWrap/>
            <w:vAlign w:val="bottom"/>
            <w:hideMark/>
          </w:tcPr>
          <w:p w14:paraId="29F0697D"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 w:type="dxa"/>
            <w:shd w:val="clear" w:color="auto" w:fill="auto"/>
            <w:vAlign w:val="center"/>
            <w:hideMark/>
          </w:tcPr>
          <w:p w14:paraId="070BA772" w14:textId="77777777" w:rsidR="00B01568" w:rsidRPr="00B01568" w:rsidRDefault="00B01568" w:rsidP="00B01568">
            <w:pPr>
              <w:rPr>
                <w:sz w:val="14"/>
                <w:szCs w:val="14"/>
              </w:rPr>
            </w:pPr>
          </w:p>
        </w:tc>
      </w:tr>
      <w:tr w:rsidR="00B01568" w:rsidRPr="00B01568" w14:paraId="0D6AAE75"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1D413692"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7386" w:type="dxa"/>
            <w:gridSpan w:val="3"/>
            <w:tcBorders>
              <w:top w:val="nil"/>
              <w:left w:val="nil"/>
              <w:bottom w:val="nil"/>
              <w:right w:val="nil"/>
            </w:tcBorders>
            <w:shd w:val="clear" w:color="auto" w:fill="auto"/>
            <w:noWrap/>
            <w:vAlign w:val="bottom"/>
            <w:hideMark/>
          </w:tcPr>
          <w:p w14:paraId="69D73BF4"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в т.ч. транспорт топлива</w:t>
            </w:r>
          </w:p>
        </w:tc>
        <w:tc>
          <w:tcPr>
            <w:tcW w:w="5240" w:type="dxa"/>
            <w:tcBorders>
              <w:top w:val="nil"/>
              <w:left w:val="nil"/>
              <w:bottom w:val="nil"/>
              <w:right w:val="single" w:sz="4" w:space="0" w:color="auto"/>
            </w:tcBorders>
            <w:shd w:val="clear" w:color="auto" w:fill="auto"/>
            <w:noWrap/>
            <w:vAlign w:val="bottom"/>
            <w:hideMark/>
          </w:tcPr>
          <w:p w14:paraId="0123F356"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20" w:type="dxa"/>
            <w:tcBorders>
              <w:top w:val="nil"/>
              <w:left w:val="nil"/>
              <w:bottom w:val="nil"/>
              <w:right w:val="single" w:sz="4" w:space="0" w:color="auto"/>
            </w:tcBorders>
            <w:shd w:val="clear" w:color="auto" w:fill="auto"/>
            <w:noWrap/>
            <w:vAlign w:val="bottom"/>
            <w:hideMark/>
          </w:tcPr>
          <w:p w14:paraId="5B3AC8B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single" w:sz="4" w:space="0" w:color="auto"/>
              <w:bottom w:val="nil"/>
              <w:right w:val="single" w:sz="4" w:space="0" w:color="auto"/>
            </w:tcBorders>
            <w:shd w:val="clear" w:color="auto" w:fill="auto"/>
            <w:noWrap/>
            <w:vAlign w:val="bottom"/>
            <w:hideMark/>
          </w:tcPr>
          <w:p w14:paraId="7933D1B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10 752,52</w:t>
            </w:r>
          </w:p>
        </w:tc>
        <w:tc>
          <w:tcPr>
            <w:tcW w:w="1528" w:type="dxa"/>
            <w:tcBorders>
              <w:top w:val="nil"/>
              <w:left w:val="nil"/>
              <w:bottom w:val="nil"/>
              <w:right w:val="nil"/>
            </w:tcBorders>
            <w:shd w:val="clear" w:color="auto" w:fill="auto"/>
            <w:noWrap/>
            <w:vAlign w:val="bottom"/>
            <w:hideMark/>
          </w:tcPr>
          <w:p w14:paraId="5401B46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23 617,47</w:t>
            </w:r>
          </w:p>
        </w:tc>
        <w:tc>
          <w:tcPr>
            <w:tcW w:w="1528" w:type="dxa"/>
            <w:tcBorders>
              <w:top w:val="nil"/>
              <w:left w:val="single" w:sz="4" w:space="0" w:color="auto"/>
              <w:bottom w:val="nil"/>
              <w:right w:val="single" w:sz="4" w:space="0" w:color="auto"/>
            </w:tcBorders>
            <w:shd w:val="clear" w:color="auto" w:fill="auto"/>
            <w:noWrap/>
            <w:vAlign w:val="bottom"/>
            <w:hideMark/>
          </w:tcPr>
          <w:p w14:paraId="607363C8"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13 796,28</w:t>
            </w:r>
          </w:p>
        </w:tc>
        <w:tc>
          <w:tcPr>
            <w:tcW w:w="1465" w:type="dxa"/>
            <w:tcBorders>
              <w:top w:val="nil"/>
              <w:left w:val="nil"/>
              <w:bottom w:val="nil"/>
              <w:right w:val="single" w:sz="4" w:space="0" w:color="auto"/>
            </w:tcBorders>
            <w:shd w:val="clear" w:color="auto" w:fill="auto"/>
            <w:noWrap/>
            <w:vAlign w:val="bottom"/>
            <w:hideMark/>
          </w:tcPr>
          <w:p w14:paraId="45C7D39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-9 821,19</w:t>
            </w:r>
          </w:p>
        </w:tc>
        <w:tc>
          <w:tcPr>
            <w:tcW w:w="1630" w:type="dxa"/>
            <w:tcBorders>
              <w:top w:val="nil"/>
              <w:left w:val="nil"/>
              <w:bottom w:val="nil"/>
              <w:right w:val="single" w:sz="8" w:space="0" w:color="auto"/>
            </w:tcBorders>
            <w:shd w:val="clear" w:color="auto" w:fill="auto"/>
            <w:noWrap/>
            <w:vAlign w:val="bottom"/>
            <w:hideMark/>
          </w:tcPr>
          <w:p w14:paraId="1E0DED5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3 043,76</w:t>
            </w:r>
          </w:p>
        </w:tc>
        <w:tc>
          <w:tcPr>
            <w:tcW w:w="16" w:type="dxa"/>
            <w:shd w:val="clear" w:color="auto" w:fill="auto"/>
            <w:vAlign w:val="center"/>
            <w:hideMark/>
          </w:tcPr>
          <w:p w14:paraId="17575BD5" w14:textId="77777777" w:rsidR="00B01568" w:rsidRPr="00B01568" w:rsidRDefault="00B01568" w:rsidP="00B01568">
            <w:pPr>
              <w:rPr>
                <w:sz w:val="14"/>
                <w:szCs w:val="14"/>
              </w:rPr>
            </w:pPr>
          </w:p>
        </w:tc>
      </w:tr>
      <w:tr w:rsidR="00B01568" w:rsidRPr="00B01568" w14:paraId="3B220F8B"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50B37B32"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7386" w:type="dxa"/>
            <w:gridSpan w:val="3"/>
            <w:tcBorders>
              <w:top w:val="nil"/>
              <w:left w:val="nil"/>
              <w:bottom w:val="nil"/>
              <w:right w:val="nil"/>
            </w:tcBorders>
            <w:shd w:val="clear" w:color="auto" w:fill="auto"/>
            <w:noWrap/>
            <w:vAlign w:val="bottom"/>
            <w:hideMark/>
          </w:tcPr>
          <w:p w14:paraId="108A0BF4"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уголь каменный </w:t>
            </w:r>
          </w:p>
        </w:tc>
        <w:tc>
          <w:tcPr>
            <w:tcW w:w="5240" w:type="dxa"/>
            <w:tcBorders>
              <w:top w:val="nil"/>
              <w:left w:val="nil"/>
              <w:bottom w:val="nil"/>
              <w:right w:val="single" w:sz="4" w:space="0" w:color="auto"/>
            </w:tcBorders>
            <w:shd w:val="clear" w:color="auto" w:fill="auto"/>
            <w:noWrap/>
            <w:vAlign w:val="bottom"/>
            <w:hideMark/>
          </w:tcPr>
          <w:p w14:paraId="1AF93A81"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20" w:type="dxa"/>
            <w:tcBorders>
              <w:top w:val="nil"/>
              <w:left w:val="nil"/>
              <w:bottom w:val="nil"/>
              <w:right w:val="single" w:sz="4" w:space="0" w:color="auto"/>
            </w:tcBorders>
            <w:shd w:val="clear" w:color="auto" w:fill="auto"/>
            <w:noWrap/>
            <w:vAlign w:val="bottom"/>
            <w:hideMark/>
          </w:tcPr>
          <w:p w14:paraId="6646167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single" w:sz="4" w:space="0" w:color="auto"/>
              <w:bottom w:val="nil"/>
              <w:right w:val="single" w:sz="4" w:space="0" w:color="auto"/>
            </w:tcBorders>
            <w:shd w:val="clear" w:color="auto" w:fill="auto"/>
            <w:noWrap/>
            <w:vAlign w:val="bottom"/>
            <w:hideMark/>
          </w:tcPr>
          <w:p w14:paraId="29D7D40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10 752,52</w:t>
            </w:r>
          </w:p>
        </w:tc>
        <w:tc>
          <w:tcPr>
            <w:tcW w:w="1528" w:type="dxa"/>
            <w:tcBorders>
              <w:top w:val="nil"/>
              <w:left w:val="nil"/>
              <w:bottom w:val="nil"/>
              <w:right w:val="single" w:sz="4" w:space="0" w:color="auto"/>
            </w:tcBorders>
            <w:shd w:val="clear" w:color="auto" w:fill="auto"/>
            <w:noWrap/>
            <w:vAlign w:val="bottom"/>
            <w:hideMark/>
          </w:tcPr>
          <w:p w14:paraId="57ECF3D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23 617,47</w:t>
            </w:r>
          </w:p>
        </w:tc>
        <w:tc>
          <w:tcPr>
            <w:tcW w:w="1528" w:type="dxa"/>
            <w:tcBorders>
              <w:top w:val="nil"/>
              <w:left w:val="nil"/>
              <w:bottom w:val="nil"/>
              <w:right w:val="single" w:sz="4" w:space="0" w:color="auto"/>
            </w:tcBorders>
            <w:shd w:val="clear" w:color="auto" w:fill="auto"/>
            <w:noWrap/>
            <w:vAlign w:val="bottom"/>
            <w:hideMark/>
          </w:tcPr>
          <w:p w14:paraId="38546CC2"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13 796,28</w:t>
            </w:r>
          </w:p>
        </w:tc>
        <w:tc>
          <w:tcPr>
            <w:tcW w:w="1465" w:type="dxa"/>
            <w:tcBorders>
              <w:top w:val="nil"/>
              <w:left w:val="nil"/>
              <w:bottom w:val="nil"/>
              <w:right w:val="single" w:sz="4" w:space="0" w:color="auto"/>
            </w:tcBorders>
            <w:shd w:val="clear" w:color="auto" w:fill="auto"/>
            <w:noWrap/>
            <w:vAlign w:val="bottom"/>
            <w:hideMark/>
          </w:tcPr>
          <w:p w14:paraId="19DD118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-9 821,19</w:t>
            </w:r>
          </w:p>
        </w:tc>
        <w:tc>
          <w:tcPr>
            <w:tcW w:w="1630" w:type="dxa"/>
            <w:tcBorders>
              <w:top w:val="nil"/>
              <w:left w:val="nil"/>
              <w:bottom w:val="nil"/>
              <w:right w:val="single" w:sz="8" w:space="0" w:color="auto"/>
            </w:tcBorders>
            <w:shd w:val="clear" w:color="auto" w:fill="auto"/>
            <w:noWrap/>
            <w:vAlign w:val="bottom"/>
            <w:hideMark/>
          </w:tcPr>
          <w:p w14:paraId="50F6A469"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3 043,76</w:t>
            </w:r>
          </w:p>
        </w:tc>
        <w:tc>
          <w:tcPr>
            <w:tcW w:w="16" w:type="dxa"/>
            <w:shd w:val="clear" w:color="auto" w:fill="auto"/>
            <w:vAlign w:val="center"/>
            <w:hideMark/>
          </w:tcPr>
          <w:p w14:paraId="210E42B6" w14:textId="77777777" w:rsidR="00B01568" w:rsidRPr="00B01568" w:rsidRDefault="00B01568" w:rsidP="00B01568">
            <w:pPr>
              <w:rPr>
                <w:sz w:val="14"/>
                <w:szCs w:val="14"/>
              </w:rPr>
            </w:pPr>
          </w:p>
        </w:tc>
      </w:tr>
      <w:tr w:rsidR="00B01568" w:rsidRPr="00B01568" w14:paraId="557A6FA5"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24BB0FA7"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6426" w:type="dxa"/>
            <w:gridSpan w:val="2"/>
            <w:tcBorders>
              <w:top w:val="nil"/>
              <w:left w:val="nil"/>
              <w:bottom w:val="nil"/>
              <w:right w:val="nil"/>
            </w:tcBorders>
            <w:shd w:val="clear" w:color="auto" w:fill="auto"/>
            <w:noWrap/>
            <w:vAlign w:val="bottom"/>
            <w:hideMark/>
          </w:tcPr>
          <w:p w14:paraId="37545070"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мазут</w:t>
            </w:r>
          </w:p>
        </w:tc>
        <w:tc>
          <w:tcPr>
            <w:tcW w:w="960" w:type="dxa"/>
            <w:tcBorders>
              <w:top w:val="nil"/>
              <w:left w:val="nil"/>
              <w:bottom w:val="nil"/>
              <w:right w:val="nil"/>
            </w:tcBorders>
            <w:shd w:val="clear" w:color="auto" w:fill="auto"/>
            <w:noWrap/>
            <w:vAlign w:val="bottom"/>
            <w:hideMark/>
          </w:tcPr>
          <w:p w14:paraId="389E9934" w14:textId="77777777" w:rsidR="00B01568" w:rsidRPr="00B01568" w:rsidRDefault="00B01568" w:rsidP="00B01568">
            <w:pPr>
              <w:rPr>
                <w:rFonts w:ascii="Bookman Old Style" w:hAnsi="Bookman Old Style" w:cs="Calibri"/>
                <w:sz w:val="14"/>
                <w:szCs w:val="14"/>
              </w:rPr>
            </w:pPr>
          </w:p>
        </w:tc>
        <w:tc>
          <w:tcPr>
            <w:tcW w:w="5240" w:type="dxa"/>
            <w:tcBorders>
              <w:top w:val="nil"/>
              <w:left w:val="nil"/>
              <w:bottom w:val="nil"/>
              <w:right w:val="single" w:sz="4" w:space="0" w:color="auto"/>
            </w:tcBorders>
            <w:shd w:val="clear" w:color="auto" w:fill="auto"/>
            <w:noWrap/>
            <w:vAlign w:val="bottom"/>
            <w:hideMark/>
          </w:tcPr>
          <w:p w14:paraId="3768226E"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20" w:type="dxa"/>
            <w:tcBorders>
              <w:top w:val="nil"/>
              <w:left w:val="nil"/>
              <w:bottom w:val="single" w:sz="4" w:space="0" w:color="auto"/>
              <w:right w:val="single" w:sz="4" w:space="0" w:color="auto"/>
            </w:tcBorders>
            <w:shd w:val="clear" w:color="auto" w:fill="auto"/>
            <w:noWrap/>
            <w:vAlign w:val="bottom"/>
            <w:hideMark/>
          </w:tcPr>
          <w:p w14:paraId="30FD94D4"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single" w:sz="4" w:space="0" w:color="auto"/>
              <w:bottom w:val="single" w:sz="4" w:space="0" w:color="auto"/>
              <w:right w:val="single" w:sz="4" w:space="0" w:color="auto"/>
            </w:tcBorders>
            <w:shd w:val="clear" w:color="auto" w:fill="auto"/>
            <w:noWrap/>
            <w:vAlign w:val="bottom"/>
            <w:hideMark/>
          </w:tcPr>
          <w:p w14:paraId="0B434BB5"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nil"/>
              <w:right w:val="nil"/>
            </w:tcBorders>
            <w:shd w:val="clear" w:color="auto" w:fill="auto"/>
            <w:noWrap/>
            <w:vAlign w:val="bottom"/>
            <w:hideMark/>
          </w:tcPr>
          <w:p w14:paraId="2FBC053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single" w:sz="4" w:space="0" w:color="auto"/>
              <w:bottom w:val="nil"/>
              <w:right w:val="single" w:sz="4" w:space="0" w:color="auto"/>
            </w:tcBorders>
            <w:shd w:val="clear" w:color="auto" w:fill="auto"/>
            <w:noWrap/>
            <w:vAlign w:val="bottom"/>
            <w:hideMark/>
          </w:tcPr>
          <w:p w14:paraId="5B20099B"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65" w:type="dxa"/>
            <w:tcBorders>
              <w:top w:val="nil"/>
              <w:left w:val="nil"/>
              <w:bottom w:val="nil"/>
              <w:right w:val="single" w:sz="4" w:space="0" w:color="auto"/>
            </w:tcBorders>
            <w:shd w:val="clear" w:color="auto" w:fill="auto"/>
            <w:noWrap/>
            <w:vAlign w:val="bottom"/>
            <w:hideMark/>
          </w:tcPr>
          <w:p w14:paraId="771D7338"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30" w:type="dxa"/>
            <w:tcBorders>
              <w:top w:val="nil"/>
              <w:left w:val="nil"/>
              <w:bottom w:val="nil"/>
              <w:right w:val="single" w:sz="8" w:space="0" w:color="auto"/>
            </w:tcBorders>
            <w:shd w:val="clear" w:color="auto" w:fill="auto"/>
            <w:noWrap/>
            <w:vAlign w:val="bottom"/>
            <w:hideMark/>
          </w:tcPr>
          <w:p w14:paraId="3FDA2B79"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 w:type="dxa"/>
            <w:shd w:val="clear" w:color="auto" w:fill="auto"/>
            <w:vAlign w:val="center"/>
            <w:hideMark/>
          </w:tcPr>
          <w:p w14:paraId="2FC28BD0" w14:textId="77777777" w:rsidR="00B01568" w:rsidRPr="00B01568" w:rsidRDefault="00B01568" w:rsidP="00B01568">
            <w:pPr>
              <w:rPr>
                <w:sz w:val="14"/>
                <w:szCs w:val="14"/>
              </w:rPr>
            </w:pPr>
          </w:p>
        </w:tc>
      </w:tr>
      <w:tr w:rsidR="00B01568" w:rsidRPr="00B01568" w14:paraId="11CAE6C1"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5519F8E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1.2</w:t>
            </w:r>
          </w:p>
        </w:tc>
        <w:tc>
          <w:tcPr>
            <w:tcW w:w="126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6EF908"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Расходы на электрическую энергию</w:t>
            </w:r>
          </w:p>
        </w:tc>
        <w:tc>
          <w:tcPr>
            <w:tcW w:w="1420" w:type="dxa"/>
            <w:tcBorders>
              <w:top w:val="nil"/>
              <w:left w:val="nil"/>
              <w:bottom w:val="single" w:sz="4" w:space="0" w:color="auto"/>
              <w:right w:val="single" w:sz="4" w:space="0" w:color="auto"/>
            </w:tcBorders>
            <w:shd w:val="clear" w:color="auto" w:fill="auto"/>
            <w:noWrap/>
            <w:vAlign w:val="bottom"/>
            <w:hideMark/>
          </w:tcPr>
          <w:p w14:paraId="1C54817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70F6CE93"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17 164,79</w:t>
            </w:r>
          </w:p>
        </w:tc>
        <w:tc>
          <w:tcPr>
            <w:tcW w:w="1528" w:type="dxa"/>
            <w:tcBorders>
              <w:top w:val="single" w:sz="4" w:space="0" w:color="auto"/>
              <w:left w:val="nil"/>
              <w:bottom w:val="single" w:sz="4" w:space="0" w:color="auto"/>
              <w:right w:val="nil"/>
            </w:tcBorders>
            <w:shd w:val="clear" w:color="auto" w:fill="auto"/>
            <w:noWrap/>
            <w:vAlign w:val="bottom"/>
            <w:hideMark/>
          </w:tcPr>
          <w:p w14:paraId="475FC74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11 822,73</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CBB98"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18 634,99</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14:paraId="2665970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6 812,25</w:t>
            </w:r>
          </w:p>
        </w:tc>
        <w:tc>
          <w:tcPr>
            <w:tcW w:w="1630" w:type="dxa"/>
            <w:tcBorders>
              <w:top w:val="single" w:sz="4" w:space="0" w:color="auto"/>
              <w:left w:val="nil"/>
              <w:bottom w:val="single" w:sz="4" w:space="0" w:color="auto"/>
              <w:right w:val="single" w:sz="8" w:space="0" w:color="auto"/>
            </w:tcBorders>
            <w:shd w:val="clear" w:color="auto" w:fill="auto"/>
            <w:noWrap/>
            <w:vAlign w:val="bottom"/>
            <w:hideMark/>
          </w:tcPr>
          <w:p w14:paraId="225FB519"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1 470,19</w:t>
            </w:r>
          </w:p>
        </w:tc>
        <w:tc>
          <w:tcPr>
            <w:tcW w:w="16" w:type="dxa"/>
            <w:shd w:val="clear" w:color="auto" w:fill="auto"/>
            <w:vAlign w:val="center"/>
            <w:hideMark/>
          </w:tcPr>
          <w:p w14:paraId="4CB3337B" w14:textId="77777777" w:rsidR="00B01568" w:rsidRPr="00B01568" w:rsidRDefault="00B01568" w:rsidP="00B01568">
            <w:pPr>
              <w:rPr>
                <w:sz w:val="14"/>
                <w:szCs w:val="14"/>
              </w:rPr>
            </w:pPr>
          </w:p>
        </w:tc>
      </w:tr>
      <w:tr w:rsidR="00B01568" w:rsidRPr="00B01568" w14:paraId="6E884D1F"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3003314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1.3</w:t>
            </w:r>
          </w:p>
        </w:tc>
        <w:tc>
          <w:tcPr>
            <w:tcW w:w="6426" w:type="dxa"/>
            <w:gridSpan w:val="2"/>
            <w:tcBorders>
              <w:top w:val="single" w:sz="4" w:space="0" w:color="auto"/>
              <w:left w:val="single" w:sz="4" w:space="0" w:color="auto"/>
              <w:bottom w:val="nil"/>
              <w:right w:val="nil"/>
            </w:tcBorders>
            <w:shd w:val="clear" w:color="auto" w:fill="auto"/>
            <w:noWrap/>
            <w:vAlign w:val="bottom"/>
            <w:hideMark/>
          </w:tcPr>
          <w:p w14:paraId="0585A532"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Расходы на воду</w:t>
            </w:r>
          </w:p>
        </w:tc>
        <w:tc>
          <w:tcPr>
            <w:tcW w:w="960" w:type="dxa"/>
            <w:tcBorders>
              <w:top w:val="nil"/>
              <w:left w:val="nil"/>
              <w:bottom w:val="nil"/>
              <w:right w:val="nil"/>
            </w:tcBorders>
            <w:shd w:val="clear" w:color="auto" w:fill="auto"/>
            <w:noWrap/>
            <w:vAlign w:val="bottom"/>
            <w:hideMark/>
          </w:tcPr>
          <w:p w14:paraId="731F1812"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5240" w:type="dxa"/>
            <w:tcBorders>
              <w:top w:val="nil"/>
              <w:left w:val="nil"/>
              <w:bottom w:val="nil"/>
              <w:right w:val="single" w:sz="4" w:space="0" w:color="auto"/>
            </w:tcBorders>
            <w:shd w:val="clear" w:color="auto" w:fill="auto"/>
            <w:noWrap/>
            <w:vAlign w:val="bottom"/>
            <w:hideMark/>
          </w:tcPr>
          <w:p w14:paraId="0AEB717D"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20" w:type="dxa"/>
            <w:tcBorders>
              <w:top w:val="nil"/>
              <w:left w:val="nil"/>
              <w:bottom w:val="nil"/>
              <w:right w:val="single" w:sz="4" w:space="0" w:color="auto"/>
            </w:tcBorders>
            <w:shd w:val="clear" w:color="auto" w:fill="auto"/>
            <w:noWrap/>
            <w:vAlign w:val="bottom"/>
            <w:hideMark/>
          </w:tcPr>
          <w:p w14:paraId="056D812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nil"/>
              <w:right w:val="single" w:sz="4" w:space="0" w:color="auto"/>
            </w:tcBorders>
            <w:shd w:val="clear" w:color="auto" w:fill="auto"/>
            <w:noWrap/>
            <w:vAlign w:val="bottom"/>
            <w:hideMark/>
          </w:tcPr>
          <w:p w14:paraId="54FFBC15"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778,61</w:t>
            </w:r>
          </w:p>
        </w:tc>
        <w:tc>
          <w:tcPr>
            <w:tcW w:w="1528" w:type="dxa"/>
            <w:tcBorders>
              <w:top w:val="nil"/>
              <w:left w:val="nil"/>
              <w:bottom w:val="nil"/>
              <w:right w:val="nil"/>
            </w:tcBorders>
            <w:shd w:val="clear" w:color="auto" w:fill="auto"/>
            <w:noWrap/>
            <w:vAlign w:val="bottom"/>
            <w:hideMark/>
          </w:tcPr>
          <w:p w14:paraId="71DF5D73"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778,61</w:t>
            </w:r>
          </w:p>
        </w:tc>
        <w:tc>
          <w:tcPr>
            <w:tcW w:w="1528" w:type="dxa"/>
            <w:tcBorders>
              <w:top w:val="nil"/>
              <w:left w:val="single" w:sz="4" w:space="0" w:color="auto"/>
              <w:bottom w:val="nil"/>
              <w:right w:val="single" w:sz="4" w:space="0" w:color="auto"/>
            </w:tcBorders>
            <w:shd w:val="clear" w:color="auto" w:fill="auto"/>
            <w:noWrap/>
            <w:vAlign w:val="bottom"/>
            <w:hideMark/>
          </w:tcPr>
          <w:p w14:paraId="2110ED3B"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787,57</w:t>
            </w:r>
          </w:p>
        </w:tc>
        <w:tc>
          <w:tcPr>
            <w:tcW w:w="1465" w:type="dxa"/>
            <w:tcBorders>
              <w:top w:val="nil"/>
              <w:left w:val="nil"/>
              <w:bottom w:val="nil"/>
              <w:right w:val="single" w:sz="4" w:space="0" w:color="auto"/>
            </w:tcBorders>
            <w:shd w:val="clear" w:color="auto" w:fill="auto"/>
            <w:noWrap/>
            <w:vAlign w:val="bottom"/>
            <w:hideMark/>
          </w:tcPr>
          <w:p w14:paraId="2169AC01"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8,96</w:t>
            </w:r>
          </w:p>
        </w:tc>
        <w:tc>
          <w:tcPr>
            <w:tcW w:w="1630" w:type="dxa"/>
            <w:tcBorders>
              <w:top w:val="nil"/>
              <w:left w:val="nil"/>
              <w:bottom w:val="nil"/>
              <w:right w:val="single" w:sz="8" w:space="0" w:color="auto"/>
            </w:tcBorders>
            <w:shd w:val="clear" w:color="auto" w:fill="auto"/>
            <w:noWrap/>
            <w:vAlign w:val="bottom"/>
            <w:hideMark/>
          </w:tcPr>
          <w:p w14:paraId="6DF86559"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8,96</w:t>
            </w:r>
          </w:p>
        </w:tc>
        <w:tc>
          <w:tcPr>
            <w:tcW w:w="16" w:type="dxa"/>
            <w:shd w:val="clear" w:color="auto" w:fill="auto"/>
            <w:vAlign w:val="center"/>
            <w:hideMark/>
          </w:tcPr>
          <w:p w14:paraId="6D54F001" w14:textId="77777777" w:rsidR="00B01568" w:rsidRPr="00B01568" w:rsidRDefault="00B01568" w:rsidP="00B01568">
            <w:pPr>
              <w:rPr>
                <w:sz w:val="14"/>
                <w:szCs w:val="14"/>
              </w:rPr>
            </w:pPr>
          </w:p>
        </w:tc>
      </w:tr>
      <w:tr w:rsidR="00B01568" w:rsidRPr="00B01568" w14:paraId="17966CB0" w14:textId="77777777" w:rsidTr="00B01568">
        <w:trPr>
          <w:trHeight w:val="315"/>
          <w:jc w:val="center"/>
        </w:trPr>
        <w:tc>
          <w:tcPr>
            <w:tcW w:w="1060" w:type="dxa"/>
            <w:tcBorders>
              <w:top w:val="nil"/>
              <w:left w:val="single" w:sz="8" w:space="0" w:color="auto"/>
              <w:bottom w:val="nil"/>
              <w:right w:val="nil"/>
            </w:tcBorders>
            <w:shd w:val="clear" w:color="auto" w:fill="auto"/>
            <w:noWrap/>
            <w:vAlign w:val="bottom"/>
            <w:hideMark/>
          </w:tcPr>
          <w:p w14:paraId="7E039AB7"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nil"/>
              <w:left w:val="single" w:sz="4" w:space="0" w:color="auto"/>
              <w:bottom w:val="nil"/>
              <w:right w:val="single" w:sz="4" w:space="0" w:color="000000"/>
            </w:tcBorders>
            <w:shd w:val="clear" w:color="auto" w:fill="auto"/>
            <w:noWrap/>
            <w:vAlign w:val="bottom"/>
            <w:hideMark/>
          </w:tcPr>
          <w:p w14:paraId="6B535371"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объём воды для теплоснабжения (справочно)</w:t>
            </w:r>
          </w:p>
        </w:tc>
        <w:tc>
          <w:tcPr>
            <w:tcW w:w="1420" w:type="dxa"/>
            <w:tcBorders>
              <w:top w:val="nil"/>
              <w:left w:val="nil"/>
              <w:bottom w:val="nil"/>
              <w:right w:val="single" w:sz="4" w:space="0" w:color="auto"/>
            </w:tcBorders>
            <w:shd w:val="clear" w:color="auto" w:fill="auto"/>
            <w:noWrap/>
            <w:vAlign w:val="bottom"/>
            <w:hideMark/>
          </w:tcPr>
          <w:p w14:paraId="76B504B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м3</w:t>
            </w:r>
          </w:p>
        </w:tc>
        <w:tc>
          <w:tcPr>
            <w:tcW w:w="1527" w:type="dxa"/>
            <w:tcBorders>
              <w:top w:val="nil"/>
              <w:left w:val="nil"/>
              <w:bottom w:val="nil"/>
              <w:right w:val="single" w:sz="4" w:space="0" w:color="auto"/>
            </w:tcBorders>
            <w:shd w:val="clear" w:color="auto" w:fill="auto"/>
            <w:noWrap/>
            <w:vAlign w:val="bottom"/>
            <w:hideMark/>
          </w:tcPr>
          <w:p w14:paraId="1982EBA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19,99</w:t>
            </w:r>
          </w:p>
        </w:tc>
        <w:tc>
          <w:tcPr>
            <w:tcW w:w="1528" w:type="dxa"/>
            <w:tcBorders>
              <w:top w:val="nil"/>
              <w:left w:val="nil"/>
              <w:bottom w:val="nil"/>
              <w:right w:val="nil"/>
            </w:tcBorders>
            <w:shd w:val="clear" w:color="auto" w:fill="auto"/>
            <w:noWrap/>
            <w:vAlign w:val="bottom"/>
            <w:hideMark/>
          </w:tcPr>
          <w:p w14:paraId="4E96187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19,99</w:t>
            </w:r>
          </w:p>
        </w:tc>
        <w:tc>
          <w:tcPr>
            <w:tcW w:w="1528" w:type="dxa"/>
            <w:tcBorders>
              <w:top w:val="nil"/>
              <w:left w:val="single" w:sz="4" w:space="0" w:color="auto"/>
              <w:bottom w:val="nil"/>
              <w:right w:val="single" w:sz="4" w:space="0" w:color="auto"/>
            </w:tcBorders>
            <w:shd w:val="clear" w:color="auto" w:fill="auto"/>
            <w:noWrap/>
            <w:vAlign w:val="bottom"/>
            <w:hideMark/>
          </w:tcPr>
          <w:p w14:paraId="6F346D2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20,22</w:t>
            </w:r>
          </w:p>
        </w:tc>
        <w:tc>
          <w:tcPr>
            <w:tcW w:w="1465" w:type="dxa"/>
            <w:tcBorders>
              <w:top w:val="nil"/>
              <w:left w:val="nil"/>
              <w:bottom w:val="nil"/>
              <w:right w:val="single" w:sz="4" w:space="0" w:color="auto"/>
            </w:tcBorders>
            <w:shd w:val="clear" w:color="auto" w:fill="auto"/>
            <w:noWrap/>
            <w:vAlign w:val="bottom"/>
            <w:hideMark/>
          </w:tcPr>
          <w:p w14:paraId="494D7E8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0,23</w:t>
            </w:r>
          </w:p>
        </w:tc>
        <w:tc>
          <w:tcPr>
            <w:tcW w:w="1630" w:type="dxa"/>
            <w:tcBorders>
              <w:top w:val="nil"/>
              <w:left w:val="nil"/>
              <w:bottom w:val="nil"/>
              <w:right w:val="single" w:sz="8" w:space="0" w:color="auto"/>
            </w:tcBorders>
            <w:shd w:val="clear" w:color="auto" w:fill="auto"/>
            <w:noWrap/>
            <w:vAlign w:val="bottom"/>
            <w:hideMark/>
          </w:tcPr>
          <w:p w14:paraId="3CFB4AB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0,23</w:t>
            </w:r>
          </w:p>
        </w:tc>
        <w:tc>
          <w:tcPr>
            <w:tcW w:w="16" w:type="dxa"/>
            <w:shd w:val="clear" w:color="auto" w:fill="auto"/>
            <w:vAlign w:val="center"/>
            <w:hideMark/>
          </w:tcPr>
          <w:p w14:paraId="0F6E5A9A" w14:textId="77777777" w:rsidR="00B01568" w:rsidRPr="00B01568" w:rsidRDefault="00B01568" w:rsidP="00B01568">
            <w:pPr>
              <w:rPr>
                <w:sz w:val="14"/>
                <w:szCs w:val="14"/>
              </w:rPr>
            </w:pPr>
          </w:p>
        </w:tc>
      </w:tr>
      <w:tr w:rsidR="00B01568" w:rsidRPr="00B01568" w14:paraId="2D1F18E1" w14:textId="77777777" w:rsidTr="00B01568">
        <w:trPr>
          <w:trHeight w:val="315"/>
          <w:jc w:val="center"/>
        </w:trPr>
        <w:tc>
          <w:tcPr>
            <w:tcW w:w="1060" w:type="dxa"/>
            <w:tcBorders>
              <w:top w:val="nil"/>
              <w:left w:val="single" w:sz="8" w:space="0" w:color="auto"/>
              <w:bottom w:val="nil"/>
              <w:right w:val="nil"/>
            </w:tcBorders>
            <w:shd w:val="clear" w:color="auto" w:fill="auto"/>
            <w:noWrap/>
            <w:vAlign w:val="bottom"/>
            <w:hideMark/>
          </w:tcPr>
          <w:p w14:paraId="00D44BE5"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nil"/>
              <w:left w:val="single" w:sz="4" w:space="0" w:color="auto"/>
              <w:bottom w:val="nil"/>
              <w:right w:val="single" w:sz="4" w:space="0" w:color="000000"/>
            </w:tcBorders>
            <w:shd w:val="clear" w:color="auto" w:fill="auto"/>
            <w:noWrap/>
            <w:vAlign w:val="bottom"/>
            <w:hideMark/>
          </w:tcPr>
          <w:p w14:paraId="6B704D41"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объём теплоносителя для теплоснабжения (справочно)</w:t>
            </w:r>
          </w:p>
        </w:tc>
        <w:tc>
          <w:tcPr>
            <w:tcW w:w="1420" w:type="dxa"/>
            <w:tcBorders>
              <w:top w:val="nil"/>
              <w:left w:val="nil"/>
              <w:bottom w:val="nil"/>
              <w:right w:val="single" w:sz="4" w:space="0" w:color="auto"/>
            </w:tcBorders>
            <w:shd w:val="clear" w:color="auto" w:fill="auto"/>
            <w:noWrap/>
            <w:vAlign w:val="bottom"/>
            <w:hideMark/>
          </w:tcPr>
          <w:p w14:paraId="4E50B83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м3</w:t>
            </w:r>
          </w:p>
        </w:tc>
        <w:tc>
          <w:tcPr>
            <w:tcW w:w="1527" w:type="dxa"/>
            <w:tcBorders>
              <w:top w:val="nil"/>
              <w:left w:val="nil"/>
              <w:bottom w:val="nil"/>
              <w:right w:val="single" w:sz="4" w:space="0" w:color="auto"/>
            </w:tcBorders>
            <w:shd w:val="clear" w:color="auto" w:fill="auto"/>
            <w:noWrap/>
            <w:vAlign w:val="bottom"/>
            <w:hideMark/>
          </w:tcPr>
          <w:p w14:paraId="09B8EAAF"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nil"/>
              <w:right w:val="nil"/>
            </w:tcBorders>
            <w:shd w:val="clear" w:color="auto" w:fill="auto"/>
            <w:noWrap/>
            <w:vAlign w:val="bottom"/>
            <w:hideMark/>
          </w:tcPr>
          <w:p w14:paraId="160FEBF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single" w:sz="4" w:space="0" w:color="auto"/>
              <w:bottom w:val="nil"/>
              <w:right w:val="single" w:sz="4" w:space="0" w:color="auto"/>
            </w:tcBorders>
            <w:shd w:val="clear" w:color="auto" w:fill="auto"/>
            <w:noWrap/>
            <w:vAlign w:val="bottom"/>
            <w:hideMark/>
          </w:tcPr>
          <w:p w14:paraId="7BDCBCB2"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465" w:type="dxa"/>
            <w:tcBorders>
              <w:top w:val="nil"/>
              <w:left w:val="nil"/>
              <w:bottom w:val="nil"/>
              <w:right w:val="single" w:sz="4" w:space="0" w:color="auto"/>
            </w:tcBorders>
            <w:shd w:val="clear" w:color="auto" w:fill="auto"/>
            <w:noWrap/>
            <w:vAlign w:val="bottom"/>
            <w:hideMark/>
          </w:tcPr>
          <w:p w14:paraId="5E3FE19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30" w:type="dxa"/>
            <w:tcBorders>
              <w:top w:val="nil"/>
              <w:left w:val="nil"/>
              <w:bottom w:val="nil"/>
              <w:right w:val="single" w:sz="8" w:space="0" w:color="auto"/>
            </w:tcBorders>
            <w:shd w:val="clear" w:color="auto" w:fill="auto"/>
            <w:noWrap/>
            <w:vAlign w:val="bottom"/>
            <w:hideMark/>
          </w:tcPr>
          <w:p w14:paraId="53BD368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 w:type="dxa"/>
            <w:shd w:val="clear" w:color="auto" w:fill="auto"/>
            <w:vAlign w:val="center"/>
            <w:hideMark/>
          </w:tcPr>
          <w:p w14:paraId="1CE2352F" w14:textId="77777777" w:rsidR="00B01568" w:rsidRPr="00B01568" w:rsidRDefault="00B01568" w:rsidP="00B01568">
            <w:pPr>
              <w:rPr>
                <w:sz w:val="14"/>
                <w:szCs w:val="14"/>
              </w:rPr>
            </w:pPr>
          </w:p>
        </w:tc>
      </w:tr>
      <w:tr w:rsidR="00B01568" w:rsidRPr="00B01568" w14:paraId="16BCC6F3" w14:textId="77777777" w:rsidTr="00B01568">
        <w:trPr>
          <w:trHeight w:val="315"/>
          <w:jc w:val="center"/>
        </w:trPr>
        <w:tc>
          <w:tcPr>
            <w:tcW w:w="1060" w:type="dxa"/>
            <w:tcBorders>
              <w:top w:val="nil"/>
              <w:left w:val="single" w:sz="8" w:space="0" w:color="auto"/>
              <w:bottom w:val="nil"/>
              <w:right w:val="nil"/>
            </w:tcBorders>
            <w:shd w:val="clear" w:color="auto" w:fill="auto"/>
            <w:noWrap/>
            <w:vAlign w:val="bottom"/>
            <w:hideMark/>
          </w:tcPr>
          <w:p w14:paraId="1D0A2A2F"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nil"/>
              <w:left w:val="nil"/>
              <w:bottom w:val="nil"/>
              <w:right w:val="nil"/>
            </w:tcBorders>
            <w:shd w:val="clear" w:color="auto" w:fill="auto"/>
            <w:noWrap/>
            <w:vAlign w:val="bottom"/>
            <w:hideMark/>
          </w:tcPr>
          <w:p w14:paraId="2A011AA0"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цена воды для теплоснабжения (справочно)</w:t>
            </w:r>
          </w:p>
        </w:tc>
        <w:tc>
          <w:tcPr>
            <w:tcW w:w="1420" w:type="dxa"/>
            <w:tcBorders>
              <w:top w:val="nil"/>
              <w:left w:val="single" w:sz="4" w:space="0" w:color="auto"/>
              <w:bottom w:val="nil"/>
              <w:right w:val="single" w:sz="4" w:space="0" w:color="auto"/>
            </w:tcBorders>
            <w:shd w:val="clear" w:color="auto" w:fill="auto"/>
            <w:noWrap/>
            <w:vAlign w:val="bottom"/>
            <w:hideMark/>
          </w:tcPr>
          <w:p w14:paraId="076745E5"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руб/м3</w:t>
            </w:r>
          </w:p>
        </w:tc>
        <w:tc>
          <w:tcPr>
            <w:tcW w:w="1527" w:type="dxa"/>
            <w:tcBorders>
              <w:top w:val="nil"/>
              <w:left w:val="nil"/>
              <w:bottom w:val="nil"/>
              <w:right w:val="single" w:sz="4" w:space="0" w:color="auto"/>
            </w:tcBorders>
            <w:shd w:val="clear" w:color="auto" w:fill="auto"/>
            <w:noWrap/>
            <w:vAlign w:val="bottom"/>
            <w:hideMark/>
          </w:tcPr>
          <w:p w14:paraId="1FF10689"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39,31</w:t>
            </w:r>
          </w:p>
        </w:tc>
        <w:tc>
          <w:tcPr>
            <w:tcW w:w="1528" w:type="dxa"/>
            <w:tcBorders>
              <w:top w:val="nil"/>
              <w:left w:val="nil"/>
              <w:bottom w:val="nil"/>
              <w:right w:val="nil"/>
            </w:tcBorders>
            <w:shd w:val="clear" w:color="auto" w:fill="auto"/>
            <w:noWrap/>
            <w:vAlign w:val="bottom"/>
            <w:hideMark/>
          </w:tcPr>
          <w:p w14:paraId="7C946CE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38,95</w:t>
            </w:r>
          </w:p>
        </w:tc>
        <w:tc>
          <w:tcPr>
            <w:tcW w:w="1528" w:type="dxa"/>
            <w:tcBorders>
              <w:top w:val="nil"/>
              <w:left w:val="single" w:sz="4" w:space="0" w:color="auto"/>
              <w:bottom w:val="nil"/>
              <w:right w:val="single" w:sz="4" w:space="0" w:color="auto"/>
            </w:tcBorders>
            <w:shd w:val="clear" w:color="auto" w:fill="auto"/>
            <w:noWrap/>
            <w:vAlign w:val="bottom"/>
            <w:hideMark/>
          </w:tcPr>
          <w:p w14:paraId="6523413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38,95</w:t>
            </w:r>
          </w:p>
        </w:tc>
        <w:tc>
          <w:tcPr>
            <w:tcW w:w="1465" w:type="dxa"/>
            <w:tcBorders>
              <w:top w:val="nil"/>
              <w:left w:val="nil"/>
              <w:bottom w:val="nil"/>
              <w:right w:val="single" w:sz="4" w:space="0" w:color="auto"/>
            </w:tcBorders>
            <w:shd w:val="clear" w:color="auto" w:fill="auto"/>
            <w:noWrap/>
            <w:vAlign w:val="bottom"/>
            <w:hideMark/>
          </w:tcPr>
          <w:p w14:paraId="1489F70F"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0,00</w:t>
            </w:r>
          </w:p>
        </w:tc>
        <w:tc>
          <w:tcPr>
            <w:tcW w:w="1630" w:type="dxa"/>
            <w:tcBorders>
              <w:top w:val="nil"/>
              <w:left w:val="nil"/>
              <w:bottom w:val="nil"/>
              <w:right w:val="single" w:sz="8" w:space="0" w:color="auto"/>
            </w:tcBorders>
            <w:shd w:val="clear" w:color="auto" w:fill="auto"/>
            <w:noWrap/>
            <w:vAlign w:val="bottom"/>
            <w:hideMark/>
          </w:tcPr>
          <w:p w14:paraId="0BD7BBA4"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-0,36</w:t>
            </w:r>
          </w:p>
        </w:tc>
        <w:tc>
          <w:tcPr>
            <w:tcW w:w="16" w:type="dxa"/>
            <w:shd w:val="clear" w:color="auto" w:fill="auto"/>
            <w:vAlign w:val="center"/>
            <w:hideMark/>
          </w:tcPr>
          <w:p w14:paraId="6E46371A" w14:textId="77777777" w:rsidR="00B01568" w:rsidRPr="00B01568" w:rsidRDefault="00B01568" w:rsidP="00B01568">
            <w:pPr>
              <w:rPr>
                <w:sz w:val="14"/>
                <w:szCs w:val="14"/>
              </w:rPr>
            </w:pPr>
          </w:p>
        </w:tc>
      </w:tr>
      <w:tr w:rsidR="00B01568" w:rsidRPr="00B01568" w14:paraId="74FBCA1C" w14:textId="77777777" w:rsidTr="00B01568">
        <w:trPr>
          <w:trHeight w:val="315"/>
          <w:jc w:val="center"/>
        </w:trPr>
        <w:tc>
          <w:tcPr>
            <w:tcW w:w="1060" w:type="dxa"/>
            <w:tcBorders>
              <w:top w:val="nil"/>
              <w:left w:val="single" w:sz="8" w:space="0" w:color="auto"/>
              <w:bottom w:val="nil"/>
              <w:right w:val="nil"/>
            </w:tcBorders>
            <w:shd w:val="clear" w:color="auto" w:fill="auto"/>
            <w:noWrap/>
            <w:vAlign w:val="bottom"/>
            <w:hideMark/>
          </w:tcPr>
          <w:p w14:paraId="63291E55"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3B7D9CB7"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цена теплоносителя для теплоснабжения (справочно)</w:t>
            </w:r>
          </w:p>
        </w:tc>
        <w:tc>
          <w:tcPr>
            <w:tcW w:w="1420" w:type="dxa"/>
            <w:tcBorders>
              <w:top w:val="nil"/>
              <w:left w:val="nil"/>
              <w:bottom w:val="single" w:sz="4" w:space="0" w:color="auto"/>
              <w:right w:val="single" w:sz="4" w:space="0" w:color="auto"/>
            </w:tcBorders>
            <w:shd w:val="clear" w:color="auto" w:fill="auto"/>
            <w:noWrap/>
            <w:vAlign w:val="bottom"/>
            <w:hideMark/>
          </w:tcPr>
          <w:p w14:paraId="5CF1D94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руб/м3</w:t>
            </w:r>
          </w:p>
        </w:tc>
        <w:tc>
          <w:tcPr>
            <w:tcW w:w="1527" w:type="dxa"/>
            <w:tcBorders>
              <w:top w:val="nil"/>
              <w:left w:val="nil"/>
              <w:bottom w:val="nil"/>
              <w:right w:val="single" w:sz="4" w:space="0" w:color="auto"/>
            </w:tcBorders>
            <w:shd w:val="clear" w:color="auto" w:fill="auto"/>
            <w:noWrap/>
            <w:vAlign w:val="bottom"/>
            <w:hideMark/>
          </w:tcPr>
          <w:p w14:paraId="4529F0A8"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nil"/>
              <w:right w:val="nil"/>
            </w:tcBorders>
            <w:shd w:val="clear" w:color="auto" w:fill="auto"/>
            <w:noWrap/>
            <w:vAlign w:val="bottom"/>
            <w:hideMark/>
          </w:tcPr>
          <w:p w14:paraId="750231C6"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single" w:sz="4" w:space="0" w:color="auto"/>
              <w:bottom w:val="nil"/>
              <w:right w:val="single" w:sz="4" w:space="0" w:color="auto"/>
            </w:tcBorders>
            <w:shd w:val="clear" w:color="auto" w:fill="auto"/>
            <w:noWrap/>
            <w:vAlign w:val="bottom"/>
            <w:hideMark/>
          </w:tcPr>
          <w:p w14:paraId="703C637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65" w:type="dxa"/>
            <w:tcBorders>
              <w:top w:val="nil"/>
              <w:left w:val="nil"/>
              <w:bottom w:val="nil"/>
              <w:right w:val="single" w:sz="4" w:space="0" w:color="auto"/>
            </w:tcBorders>
            <w:shd w:val="clear" w:color="auto" w:fill="auto"/>
            <w:noWrap/>
            <w:vAlign w:val="bottom"/>
            <w:hideMark/>
          </w:tcPr>
          <w:p w14:paraId="57C1248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30" w:type="dxa"/>
            <w:tcBorders>
              <w:top w:val="nil"/>
              <w:left w:val="nil"/>
              <w:bottom w:val="nil"/>
              <w:right w:val="single" w:sz="8" w:space="0" w:color="auto"/>
            </w:tcBorders>
            <w:shd w:val="clear" w:color="auto" w:fill="auto"/>
            <w:noWrap/>
            <w:vAlign w:val="bottom"/>
            <w:hideMark/>
          </w:tcPr>
          <w:p w14:paraId="27A3F7F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 w:type="dxa"/>
            <w:shd w:val="clear" w:color="auto" w:fill="auto"/>
            <w:vAlign w:val="center"/>
            <w:hideMark/>
          </w:tcPr>
          <w:p w14:paraId="586D5251" w14:textId="77777777" w:rsidR="00B01568" w:rsidRPr="00B01568" w:rsidRDefault="00B01568" w:rsidP="00B01568">
            <w:pPr>
              <w:rPr>
                <w:sz w:val="14"/>
                <w:szCs w:val="14"/>
              </w:rPr>
            </w:pPr>
          </w:p>
        </w:tc>
      </w:tr>
      <w:tr w:rsidR="00B01568" w:rsidRPr="00B01568" w14:paraId="5D7D853D" w14:textId="77777777" w:rsidTr="00B01568">
        <w:trPr>
          <w:trHeight w:val="330"/>
          <w:jc w:val="center"/>
        </w:trPr>
        <w:tc>
          <w:tcPr>
            <w:tcW w:w="1060" w:type="dxa"/>
            <w:tcBorders>
              <w:top w:val="nil"/>
              <w:left w:val="single" w:sz="8" w:space="0" w:color="auto"/>
              <w:bottom w:val="nil"/>
              <w:right w:val="nil"/>
            </w:tcBorders>
            <w:shd w:val="clear" w:color="auto" w:fill="auto"/>
            <w:noWrap/>
            <w:vAlign w:val="bottom"/>
            <w:hideMark/>
          </w:tcPr>
          <w:p w14:paraId="7A858875"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6FD0ED1B"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Расходы на создание запаса топлива</w:t>
            </w:r>
          </w:p>
        </w:tc>
        <w:tc>
          <w:tcPr>
            <w:tcW w:w="1420" w:type="dxa"/>
            <w:tcBorders>
              <w:top w:val="nil"/>
              <w:left w:val="nil"/>
              <w:bottom w:val="nil"/>
              <w:right w:val="single" w:sz="4" w:space="0" w:color="auto"/>
            </w:tcBorders>
            <w:shd w:val="clear" w:color="auto" w:fill="auto"/>
            <w:noWrap/>
            <w:vAlign w:val="bottom"/>
            <w:hideMark/>
          </w:tcPr>
          <w:p w14:paraId="3D2527B5"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single" w:sz="4" w:space="0" w:color="auto"/>
              <w:left w:val="nil"/>
              <w:bottom w:val="nil"/>
              <w:right w:val="single" w:sz="4" w:space="0" w:color="auto"/>
            </w:tcBorders>
            <w:shd w:val="clear" w:color="auto" w:fill="auto"/>
            <w:noWrap/>
            <w:vAlign w:val="bottom"/>
            <w:hideMark/>
          </w:tcPr>
          <w:p w14:paraId="5571312E"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4 500,00</w:t>
            </w:r>
          </w:p>
        </w:tc>
        <w:tc>
          <w:tcPr>
            <w:tcW w:w="1528" w:type="dxa"/>
            <w:tcBorders>
              <w:top w:val="single" w:sz="4" w:space="0" w:color="auto"/>
              <w:left w:val="nil"/>
              <w:bottom w:val="nil"/>
              <w:right w:val="nil"/>
            </w:tcBorders>
            <w:shd w:val="clear" w:color="auto" w:fill="auto"/>
            <w:noWrap/>
            <w:vAlign w:val="bottom"/>
            <w:hideMark/>
          </w:tcPr>
          <w:p w14:paraId="72789729"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0,00</w:t>
            </w:r>
          </w:p>
        </w:tc>
        <w:tc>
          <w:tcPr>
            <w:tcW w:w="1528" w:type="dxa"/>
            <w:tcBorders>
              <w:top w:val="single" w:sz="4" w:space="0" w:color="auto"/>
              <w:left w:val="single" w:sz="4" w:space="0" w:color="auto"/>
              <w:bottom w:val="nil"/>
              <w:right w:val="single" w:sz="4" w:space="0" w:color="auto"/>
            </w:tcBorders>
            <w:shd w:val="clear" w:color="auto" w:fill="auto"/>
            <w:noWrap/>
            <w:vAlign w:val="bottom"/>
            <w:hideMark/>
          </w:tcPr>
          <w:p w14:paraId="174BFDD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0,00</w:t>
            </w:r>
          </w:p>
        </w:tc>
        <w:tc>
          <w:tcPr>
            <w:tcW w:w="1465" w:type="dxa"/>
            <w:tcBorders>
              <w:top w:val="single" w:sz="4" w:space="0" w:color="auto"/>
              <w:left w:val="nil"/>
              <w:bottom w:val="nil"/>
              <w:right w:val="single" w:sz="4" w:space="0" w:color="auto"/>
            </w:tcBorders>
            <w:shd w:val="clear" w:color="auto" w:fill="auto"/>
            <w:noWrap/>
            <w:vAlign w:val="bottom"/>
            <w:hideMark/>
          </w:tcPr>
          <w:p w14:paraId="595654B5"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0,00</w:t>
            </w:r>
          </w:p>
        </w:tc>
        <w:tc>
          <w:tcPr>
            <w:tcW w:w="1630" w:type="dxa"/>
            <w:tcBorders>
              <w:top w:val="single" w:sz="4" w:space="0" w:color="auto"/>
              <w:left w:val="nil"/>
              <w:bottom w:val="nil"/>
              <w:right w:val="single" w:sz="8" w:space="0" w:color="auto"/>
            </w:tcBorders>
            <w:shd w:val="clear" w:color="auto" w:fill="auto"/>
            <w:noWrap/>
            <w:vAlign w:val="bottom"/>
            <w:hideMark/>
          </w:tcPr>
          <w:p w14:paraId="5FFC8CA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-4 500,00</w:t>
            </w:r>
          </w:p>
        </w:tc>
        <w:tc>
          <w:tcPr>
            <w:tcW w:w="16" w:type="dxa"/>
            <w:shd w:val="clear" w:color="auto" w:fill="auto"/>
            <w:vAlign w:val="center"/>
            <w:hideMark/>
          </w:tcPr>
          <w:p w14:paraId="76ACC7E5" w14:textId="77777777" w:rsidR="00B01568" w:rsidRPr="00B01568" w:rsidRDefault="00B01568" w:rsidP="00B01568">
            <w:pPr>
              <w:rPr>
                <w:sz w:val="14"/>
                <w:szCs w:val="14"/>
              </w:rPr>
            </w:pPr>
          </w:p>
        </w:tc>
      </w:tr>
      <w:tr w:rsidR="00B01568" w:rsidRPr="00B01568" w14:paraId="76517963" w14:textId="77777777" w:rsidTr="00B01568">
        <w:trPr>
          <w:trHeight w:val="330"/>
          <w:jc w:val="center"/>
        </w:trPr>
        <w:tc>
          <w:tcPr>
            <w:tcW w:w="10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36D687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single" w:sz="8" w:space="0" w:color="auto"/>
              <w:left w:val="nil"/>
              <w:bottom w:val="single" w:sz="8" w:space="0" w:color="auto"/>
              <w:right w:val="single" w:sz="4" w:space="0" w:color="auto"/>
            </w:tcBorders>
            <w:shd w:val="clear" w:color="auto" w:fill="auto"/>
            <w:noWrap/>
            <w:vAlign w:val="center"/>
            <w:hideMark/>
          </w:tcPr>
          <w:p w14:paraId="074DD8B4"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ИТОГО </w:t>
            </w:r>
          </w:p>
        </w:tc>
        <w:tc>
          <w:tcPr>
            <w:tcW w:w="1420" w:type="dxa"/>
            <w:tcBorders>
              <w:top w:val="single" w:sz="8" w:space="0" w:color="auto"/>
              <w:left w:val="nil"/>
              <w:bottom w:val="single" w:sz="8" w:space="0" w:color="auto"/>
              <w:right w:val="single" w:sz="4" w:space="0" w:color="auto"/>
            </w:tcBorders>
            <w:shd w:val="clear" w:color="auto" w:fill="auto"/>
            <w:noWrap/>
            <w:vAlign w:val="bottom"/>
            <w:hideMark/>
          </w:tcPr>
          <w:p w14:paraId="507F36B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single" w:sz="8" w:space="0" w:color="auto"/>
              <w:left w:val="nil"/>
              <w:bottom w:val="single" w:sz="8" w:space="0" w:color="auto"/>
              <w:right w:val="single" w:sz="4" w:space="0" w:color="auto"/>
            </w:tcBorders>
            <w:shd w:val="clear" w:color="auto" w:fill="auto"/>
            <w:noWrap/>
            <w:vAlign w:val="bottom"/>
            <w:hideMark/>
          </w:tcPr>
          <w:p w14:paraId="3B624B8B"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50 979,90</w:t>
            </w:r>
          </w:p>
        </w:tc>
        <w:tc>
          <w:tcPr>
            <w:tcW w:w="1528" w:type="dxa"/>
            <w:tcBorders>
              <w:top w:val="single" w:sz="8" w:space="0" w:color="auto"/>
              <w:left w:val="nil"/>
              <w:bottom w:val="single" w:sz="8" w:space="0" w:color="auto"/>
              <w:right w:val="single" w:sz="4" w:space="0" w:color="auto"/>
            </w:tcBorders>
            <w:shd w:val="clear" w:color="auto" w:fill="auto"/>
            <w:noWrap/>
            <w:vAlign w:val="bottom"/>
            <w:hideMark/>
          </w:tcPr>
          <w:p w14:paraId="44F8D728"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55 350,30</w:t>
            </w:r>
          </w:p>
        </w:tc>
        <w:tc>
          <w:tcPr>
            <w:tcW w:w="1528" w:type="dxa"/>
            <w:tcBorders>
              <w:top w:val="single" w:sz="8" w:space="0" w:color="auto"/>
              <w:left w:val="nil"/>
              <w:bottom w:val="single" w:sz="8" w:space="0" w:color="auto"/>
              <w:right w:val="single" w:sz="4" w:space="0" w:color="auto"/>
            </w:tcBorders>
            <w:shd w:val="clear" w:color="auto" w:fill="auto"/>
            <w:noWrap/>
            <w:vAlign w:val="bottom"/>
            <w:hideMark/>
          </w:tcPr>
          <w:p w14:paraId="1962F43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53 397,79</w:t>
            </w:r>
          </w:p>
        </w:tc>
        <w:tc>
          <w:tcPr>
            <w:tcW w:w="1465" w:type="dxa"/>
            <w:tcBorders>
              <w:top w:val="single" w:sz="8" w:space="0" w:color="auto"/>
              <w:left w:val="nil"/>
              <w:bottom w:val="single" w:sz="8" w:space="0" w:color="auto"/>
              <w:right w:val="single" w:sz="4" w:space="0" w:color="auto"/>
            </w:tcBorders>
            <w:shd w:val="clear" w:color="auto" w:fill="auto"/>
            <w:noWrap/>
            <w:vAlign w:val="bottom"/>
            <w:hideMark/>
          </w:tcPr>
          <w:p w14:paraId="043EF3C4"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-1 952,51</w:t>
            </w:r>
          </w:p>
        </w:tc>
        <w:tc>
          <w:tcPr>
            <w:tcW w:w="1630" w:type="dxa"/>
            <w:tcBorders>
              <w:top w:val="single" w:sz="8" w:space="0" w:color="auto"/>
              <w:left w:val="nil"/>
              <w:bottom w:val="single" w:sz="8" w:space="0" w:color="auto"/>
              <w:right w:val="single" w:sz="8" w:space="0" w:color="auto"/>
            </w:tcBorders>
            <w:shd w:val="clear" w:color="auto" w:fill="auto"/>
            <w:noWrap/>
            <w:vAlign w:val="bottom"/>
            <w:hideMark/>
          </w:tcPr>
          <w:p w14:paraId="7E1A524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2 417,89</w:t>
            </w:r>
          </w:p>
        </w:tc>
        <w:tc>
          <w:tcPr>
            <w:tcW w:w="16" w:type="dxa"/>
            <w:shd w:val="clear" w:color="auto" w:fill="auto"/>
            <w:vAlign w:val="center"/>
            <w:hideMark/>
          </w:tcPr>
          <w:p w14:paraId="52D2A6AF" w14:textId="77777777" w:rsidR="00B01568" w:rsidRPr="00B01568" w:rsidRDefault="00B01568" w:rsidP="00B01568">
            <w:pPr>
              <w:rPr>
                <w:sz w:val="14"/>
                <w:szCs w:val="14"/>
              </w:rPr>
            </w:pPr>
          </w:p>
        </w:tc>
      </w:tr>
      <w:tr w:rsidR="00B01568" w:rsidRPr="00B01568" w14:paraId="1BA6F34D" w14:textId="77777777" w:rsidTr="00B01568">
        <w:trPr>
          <w:trHeight w:val="420"/>
          <w:jc w:val="center"/>
        </w:trPr>
        <w:tc>
          <w:tcPr>
            <w:tcW w:w="22784" w:type="dxa"/>
            <w:gridSpan w:val="11"/>
            <w:tcBorders>
              <w:top w:val="single" w:sz="8" w:space="0" w:color="auto"/>
              <w:left w:val="single" w:sz="8" w:space="0" w:color="auto"/>
              <w:bottom w:val="single" w:sz="8" w:space="0" w:color="auto"/>
              <w:right w:val="nil"/>
            </w:tcBorders>
            <w:shd w:val="clear" w:color="auto" w:fill="auto"/>
            <w:noWrap/>
            <w:vAlign w:val="center"/>
            <w:hideMark/>
          </w:tcPr>
          <w:p w14:paraId="2EAAC7C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Операционные расходы</w:t>
            </w:r>
          </w:p>
        </w:tc>
        <w:tc>
          <w:tcPr>
            <w:tcW w:w="16" w:type="dxa"/>
            <w:shd w:val="clear" w:color="auto" w:fill="auto"/>
            <w:vAlign w:val="center"/>
            <w:hideMark/>
          </w:tcPr>
          <w:p w14:paraId="68BFA843" w14:textId="77777777" w:rsidR="00B01568" w:rsidRPr="00B01568" w:rsidRDefault="00B01568" w:rsidP="00B01568">
            <w:pPr>
              <w:rPr>
                <w:sz w:val="14"/>
                <w:szCs w:val="14"/>
              </w:rPr>
            </w:pPr>
          </w:p>
        </w:tc>
      </w:tr>
      <w:tr w:rsidR="00B01568" w:rsidRPr="00B01568" w14:paraId="4FAD9B07" w14:textId="77777777" w:rsidTr="00B01568">
        <w:trPr>
          <w:trHeight w:val="37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6ED0861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w:t>
            </w:r>
          </w:p>
        </w:tc>
        <w:tc>
          <w:tcPr>
            <w:tcW w:w="1262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0B53E9A"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Расходы на сырьё и материалы ( в.т.ч.канцтовары)</w:t>
            </w:r>
          </w:p>
        </w:tc>
        <w:tc>
          <w:tcPr>
            <w:tcW w:w="1420" w:type="dxa"/>
            <w:tcBorders>
              <w:top w:val="nil"/>
              <w:left w:val="nil"/>
              <w:bottom w:val="single" w:sz="4" w:space="0" w:color="auto"/>
              <w:right w:val="single" w:sz="4" w:space="0" w:color="auto"/>
            </w:tcBorders>
            <w:shd w:val="clear" w:color="auto" w:fill="auto"/>
            <w:noWrap/>
            <w:vAlign w:val="bottom"/>
            <w:hideMark/>
          </w:tcPr>
          <w:p w14:paraId="542F8BC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3F118E4F"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1 059,06</w:t>
            </w:r>
          </w:p>
        </w:tc>
        <w:tc>
          <w:tcPr>
            <w:tcW w:w="1528" w:type="dxa"/>
            <w:tcBorders>
              <w:top w:val="nil"/>
              <w:left w:val="nil"/>
              <w:bottom w:val="single" w:sz="4" w:space="0" w:color="auto"/>
              <w:right w:val="single" w:sz="4" w:space="0" w:color="auto"/>
            </w:tcBorders>
            <w:shd w:val="clear" w:color="auto" w:fill="auto"/>
            <w:noWrap/>
            <w:vAlign w:val="bottom"/>
            <w:hideMark/>
          </w:tcPr>
          <w:p w14:paraId="1F8D37B4"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6 675,82</w:t>
            </w:r>
          </w:p>
        </w:tc>
        <w:tc>
          <w:tcPr>
            <w:tcW w:w="1528" w:type="dxa"/>
            <w:tcBorders>
              <w:top w:val="nil"/>
              <w:left w:val="nil"/>
              <w:bottom w:val="single" w:sz="4" w:space="0" w:color="auto"/>
              <w:right w:val="single" w:sz="4" w:space="0" w:color="auto"/>
            </w:tcBorders>
            <w:shd w:val="clear" w:color="auto" w:fill="auto"/>
            <w:noWrap/>
            <w:vAlign w:val="bottom"/>
            <w:hideMark/>
          </w:tcPr>
          <w:p w14:paraId="079EC76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1 181,16</w:t>
            </w:r>
          </w:p>
        </w:tc>
        <w:tc>
          <w:tcPr>
            <w:tcW w:w="1465" w:type="dxa"/>
            <w:tcBorders>
              <w:top w:val="nil"/>
              <w:left w:val="nil"/>
              <w:bottom w:val="single" w:sz="4" w:space="0" w:color="auto"/>
              <w:right w:val="single" w:sz="4" w:space="0" w:color="auto"/>
            </w:tcBorders>
            <w:shd w:val="clear" w:color="auto" w:fill="auto"/>
            <w:noWrap/>
            <w:vAlign w:val="bottom"/>
            <w:hideMark/>
          </w:tcPr>
          <w:p w14:paraId="7154EADF"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-5 494,66</w:t>
            </w:r>
          </w:p>
        </w:tc>
        <w:tc>
          <w:tcPr>
            <w:tcW w:w="1630" w:type="dxa"/>
            <w:tcBorders>
              <w:top w:val="nil"/>
              <w:left w:val="nil"/>
              <w:bottom w:val="single" w:sz="4" w:space="0" w:color="auto"/>
              <w:right w:val="single" w:sz="8" w:space="0" w:color="auto"/>
            </w:tcBorders>
            <w:shd w:val="clear" w:color="auto" w:fill="auto"/>
            <w:noWrap/>
            <w:vAlign w:val="bottom"/>
            <w:hideMark/>
          </w:tcPr>
          <w:p w14:paraId="61C36425"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122,10</w:t>
            </w:r>
          </w:p>
        </w:tc>
        <w:tc>
          <w:tcPr>
            <w:tcW w:w="16" w:type="dxa"/>
            <w:shd w:val="clear" w:color="auto" w:fill="auto"/>
            <w:vAlign w:val="center"/>
            <w:hideMark/>
          </w:tcPr>
          <w:p w14:paraId="1FE5D874" w14:textId="77777777" w:rsidR="00B01568" w:rsidRPr="00B01568" w:rsidRDefault="00B01568" w:rsidP="00B01568">
            <w:pPr>
              <w:rPr>
                <w:sz w:val="14"/>
                <w:szCs w:val="14"/>
              </w:rPr>
            </w:pPr>
          </w:p>
        </w:tc>
      </w:tr>
      <w:tr w:rsidR="00B01568" w:rsidRPr="00B01568" w14:paraId="521BC023" w14:textId="77777777" w:rsidTr="00B01568">
        <w:trPr>
          <w:trHeight w:val="37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522140E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w:t>
            </w:r>
          </w:p>
        </w:tc>
        <w:tc>
          <w:tcPr>
            <w:tcW w:w="12626" w:type="dxa"/>
            <w:gridSpan w:val="4"/>
            <w:tcBorders>
              <w:top w:val="single" w:sz="4" w:space="0" w:color="auto"/>
              <w:left w:val="single" w:sz="4" w:space="0" w:color="auto"/>
              <w:bottom w:val="single" w:sz="4" w:space="0" w:color="auto"/>
              <w:right w:val="nil"/>
            </w:tcBorders>
            <w:shd w:val="clear" w:color="auto" w:fill="auto"/>
            <w:noWrap/>
            <w:vAlign w:val="bottom"/>
            <w:hideMark/>
          </w:tcPr>
          <w:p w14:paraId="60C46E5B"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Расходы на ремонт основных средств</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ACA83F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763615BD"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8 421,94</w:t>
            </w:r>
          </w:p>
        </w:tc>
        <w:tc>
          <w:tcPr>
            <w:tcW w:w="1528" w:type="dxa"/>
            <w:tcBorders>
              <w:top w:val="nil"/>
              <w:left w:val="nil"/>
              <w:bottom w:val="single" w:sz="4" w:space="0" w:color="auto"/>
              <w:right w:val="single" w:sz="4" w:space="0" w:color="auto"/>
            </w:tcBorders>
            <w:shd w:val="clear" w:color="auto" w:fill="auto"/>
            <w:noWrap/>
            <w:vAlign w:val="bottom"/>
            <w:hideMark/>
          </w:tcPr>
          <w:p w14:paraId="13ECE0AF"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8 631,64</w:t>
            </w:r>
          </w:p>
        </w:tc>
        <w:tc>
          <w:tcPr>
            <w:tcW w:w="1528" w:type="dxa"/>
            <w:tcBorders>
              <w:top w:val="nil"/>
              <w:left w:val="nil"/>
              <w:bottom w:val="single" w:sz="4" w:space="0" w:color="auto"/>
              <w:right w:val="single" w:sz="4" w:space="0" w:color="auto"/>
            </w:tcBorders>
            <w:shd w:val="clear" w:color="auto" w:fill="auto"/>
            <w:noWrap/>
            <w:vAlign w:val="bottom"/>
            <w:hideMark/>
          </w:tcPr>
          <w:p w14:paraId="01745825"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9 392,94</w:t>
            </w:r>
          </w:p>
        </w:tc>
        <w:tc>
          <w:tcPr>
            <w:tcW w:w="1465" w:type="dxa"/>
            <w:tcBorders>
              <w:top w:val="nil"/>
              <w:left w:val="nil"/>
              <w:bottom w:val="single" w:sz="4" w:space="0" w:color="auto"/>
              <w:right w:val="single" w:sz="4" w:space="0" w:color="auto"/>
            </w:tcBorders>
            <w:shd w:val="clear" w:color="auto" w:fill="auto"/>
            <w:noWrap/>
            <w:vAlign w:val="bottom"/>
            <w:hideMark/>
          </w:tcPr>
          <w:p w14:paraId="67662A41"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761,30</w:t>
            </w:r>
          </w:p>
        </w:tc>
        <w:tc>
          <w:tcPr>
            <w:tcW w:w="1630" w:type="dxa"/>
            <w:tcBorders>
              <w:top w:val="nil"/>
              <w:left w:val="nil"/>
              <w:bottom w:val="single" w:sz="4" w:space="0" w:color="auto"/>
              <w:right w:val="single" w:sz="8" w:space="0" w:color="auto"/>
            </w:tcBorders>
            <w:shd w:val="clear" w:color="auto" w:fill="auto"/>
            <w:noWrap/>
            <w:vAlign w:val="bottom"/>
            <w:hideMark/>
          </w:tcPr>
          <w:p w14:paraId="556FDCE6"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971,00</w:t>
            </w:r>
          </w:p>
        </w:tc>
        <w:tc>
          <w:tcPr>
            <w:tcW w:w="16" w:type="dxa"/>
            <w:shd w:val="clear" w:color="auto" w:fill="auto"/>
            <w:vAlign w:val="center"/>
            <w:hideMark/>
          </w:tcPr>
          <w:p w14:paraId="3F7A4E54" w14:textId="77777777" w:rsidR="00B01568" w:rsidRPr="00B01568" w:rsidRDefault="00B01568" w:rsidP="00B01568">
            <w:pPr>
              <w:rPr>
                <w:sz w:val="14"/>
                <w:szCs w:val="14"/>
              </w:rPr>
            </w:pPr>
          </w:p>
        </w:tc>
      </w:tr>
      <w:tr w:rsidR="00B01568" w:rsidRPr="00B01568" w14:paraId="72F8958A" w14:textId="77777777" w:rsidTr="00B01568">
        <w:trPr>
          <w:trHeight w:val="360"/>
          <w:jc w:val="center"/>
        </w:trPr>
        <w:tc>
          <w:tcPr>
            <w:tcW w:w="1060" w:type="dxa"/>
            <w:tcBorders>
              <w:top w:val="nil"/>
              <w:left w:val="single" w:sz="8" w:space="0" w:color="auto"/>
              <w:bottom w:val="single" w:sz="4" w:space="0" w:color="auto"/>
              <w:right w:val="nil"/>
            </w:tcBorders>
            <w:shd w:val="clear" w:color="auto" w:fill="auto"/>
            <w:noWrap/>
            <w:vAlign w:val="bottom"/>
            <w:hideMark/>
          </w:tcPr>
          <w:p w14:paraId="0DA6CD7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3</w:t>
            </w:r>
          </w:p>
        </w:tc>
        <w:tc>
          <w:tcPr>
            <w:tcW w:w="12626" w:type="dxa"/>
            <w:gridSpan w:val="4"/>
            <w:tcBorders>
              <w:top w:val="single" w:sz="4" w:space="0" w:color="auto"/>
              <w:left w:val="single" w:sz="4" w:space="0" w:color="auto"/>
              <w:bottom w:val="single" w:sz="4" w:space="0" w:color="auto"/>
              <w:right w:val="nil"/>
            </w:tcBorders>
            <w:shd w:val="clear" w:color="auto" w:fill="auto"/>
            <w:noWrap/>
            <w:vAlign w:val="bottom"/>
            <w:hideMark/>
          </w:tcPr>
          <w:p w14:paraId="53252466"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Расходы на оплату труда, всего</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2F2328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nil"/>
              <w:right w:val="single" w:sz="4" w:space="0" w:color="auto"/>
            </w:tcBorders>
            <w:shd w:val="clear" w:color="auto" w:fill="auto"/>
            <w:noWrap/>
            <w:vAlign w:val="bottom"/>
            <w:hideMark/>
          </w:tcPr>
          <w:p w14:paraId="308A085E"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58 522,04</w:t>
            </w:r>
          </w:p>
        </w:tc>
        <w:tc>
          <w:tcPr>
            <w:tcW w:w="1528" w:type="dxa"/>
            <w:tcBorders>
              <w:top w:val="nil"/>
              <w:left w:val="nil"/>
              <w:bottom w:val="nil"/>
              <w:right w:val="single" w:sz="4" w:space="0" w:color="auto"/>
            </w:tcBorders>
            <w:shd w:val="clear" w:color="auto" w:fill="auto"/>
            <w:noWrap/>
            <w:vAlign w:val="bottom"/>
            <w:hideMark/>
          </w:tcPr>
          <w:p w14:paraId="3A6FBA04"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12 266,06</w:t>
            </w:r>
          </w:p>
        </w:tc>
        <w:tc>
          <w:tcPr>
            <w:tcW w:w="1528" w:type="dxa"/>
            <w:tcBorders>
              <w:top w:val="nil"/>
              <w:left w:val="nil"/>
              <w:bottom w:val="nil"/>
              <w:right w:val="single" w:sz="4" w:space="0" w:color="auto"/>
            </w:tcBorders>
            <w:shd w:val="clear" w:color="auto" w:fill="auto"/>
            <w:noWrap/>
            <w:vAlign w:val="bottom"/>
            <w:hideMark/>
          </w:tcPr>
          <w:p w14:paraId="6B400A4F"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65 269,28</w:t>
            </w:r>
          </w:p>
        </w:tc>
        <w:tc>
          <w:tcPr>
            <w:tcW w:w="1465" w:type="dxa"/>
            <w:tcBorders>
              <w:top w:val="nil"/>
              <w:left w:val="nil"/>
              <w:bottom w:val="nil"/>
              <w:right w:val="single" w:sz="4" w:space="0" w:color="auto"/>
            </w:tcBorders>
            <w:shd w:val="clear" w:color="auto" w:fill="auto"/>
            <w:noWrap/>
            <w:vAlign w:val="bottom"/>
            <w:hideMark/>
          </w:tcPr>
          <w:p w14:paraId="12D8774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53 003,22</w:t>
            </w:r>
          </w:p>
        </w:tc>
        <w:tc>
          <w:tcPr>
            <w:tcW w:w="1630" w:type="dxa"/>
            <w:tcBorders>
              <w:top w:val="nil"/>
              <w:left w:val="nil"/>
              <w:bottom w:val="nil"/>
              <w:right w:val="single" w:sz="8" w:space="0" w:color="auto"/>
            </w:tcBorders>
            <w:shd w:val="clear" w:color="auto" w:fill="auto"/>
            <w:noWrap/>
            <w:vAlign w:val="bottom"/>
            <w:hideMark/>
          </w:tcPr>
          <w:p w14:paraId="1563CA83"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6 747,23</w:t>
            </w:r>
          </w:p>
        </w:tc>
        <w:tc>
          <w:tcPr>
            <w:tcW w:w="16" w:type="dxa"/>
            <w:shd w:val="clear" w:color="auto" w:fill="auto"/>
            <w:vAlign w:val="center"/>
            <w:hideMark/>
          </w:tcPr>
          <w:p w14:paraId="305CCB86" w14:textId="77777777" w:rsidR="00B01568" w:rsidRPr="00B01568" w:rsidRDefault="00B01568" w:rsidP="00B01568">
            <w:pPr>
              <w:rPr>
                <w:sz w:val="14"/>
                <w:szCs w:val="14"/>
              </w:rPr>
            </w:pPr>
          </w:p>
        </w:tc>
      </w:tr>
      <w:tr w:rsidR="00B01568" w:rsidRPr="00B01568" w14:paraId="244081EE" w14:textId="77777777" w:rsidTr="00B01568">
        <w:trPr>
          <w:trHeight w:val="315"/>
          <w:jc w:val="center"/>
        </w:trPr>
        <w:tc>
          <w:tcPr>
            <w:tcW w:w="1060" w:type="dxa"/>
            <w:tcBorders>
              <w:top w:val="single" w:sz="4" w:space="0" w:color="auto"/>
              <w:left w:val="single" w:sz="8" w:space="0" w:color="auto"/>
              <w:bottom w:val="nil"/>
              <w:right w:val="single" w:sz="4" w:space="0" w:color="auto"/>
            </w:tcBorders>
            <w:shd w:val="clear" w:color="auto" w:fill="auto"/>
            <w:noWrap/>
            <w:vAlign w:val="bottom"/>
            <w:hideMark/>
          </w:tcPr>
          <w:p w14:paraId="458DC25F"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4</w:t>
            </w:r>
          </w:p>
        </w:tc>
        <w:tc>
          <w:tcPr>
            <w:tcW w:w="12626" w:type="dxa"/>
            <w:gridSpan w:val="4"/>
            <w:tcBorders>
              <w:top w:val="single" w:sz="4" w:space="0" w:color="auto"/>
              <w:left w:val="nil"/>
              <w:bottom w:val="nil"/>
              <w:right w:val="nil"/>
            </w:tcBorders>
            <w:shd w:val="clear" w:color="auto" w:fill="auto"/>
            <w:noWrap/>
            <w:vAlign w:val="bottom"/>
            <w:hideMark/>
          </w:tcPr>
          <w:p w14:paraId="6A669E6F"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Расходы на выполнение работ и услуг производственного</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9060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CA18F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3 036,00</w:t>
            </w:r>
          </w:p>
        </w:tc>
        <w:tc>
          <w:tcPr>
            <w:tcW w:w="15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2D438E"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126 601,34</w:t>
            </w:r>
          </w:p>
        </w:tc>
        <w:tc>
          <w:tcPr>
            <w:tcW w:w="15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885676B"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3 386,02</w:t>
            </w:r>
          </w:p>
        </w:tc>
        <w:tc>
          <w:tcPr>
            <w:tcW w:w="146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DD3CA0"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-123 215,32</w:t>
            </w:r>
          </w:p>
        </w:tc>
        <w:tc>
          <w:tcPr>
            <w:tcW w:w="1630"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026BAE48"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350,02</w:t>
            </w:r>
          </w:p>
        </w:tc>
        <w:tc>
          <w:tcPr>
            <w:tcW w:w="16" w:type="dxa"/>
            <w:shd w:val="clear" w:color="auto" w:fill="auto"/>
            <w:vAlign w:val="center"/>
            <w:hideMark/>
          </w:tcPr>
          <w:p w14:paraId="78099FB3" w14:textId="77777777" w:rsidR="00B01568" w:rsidRPr="00B01568" w:rsidRDefault="00B01568" w:rsidP="00B01568">
            <w:pPr>
              <w:rPr>
                <w:sz w:val="14"/>
                <w:szCs w:val="14"/>
              </w:rPr>
            </w:pPr>
          </w:p>
        </w:tc>
      </w:tr>
      <w:tr w:rsidR="00B01568" w:rsidRPr="00B01568" w14:paraId="667E279A"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59C5413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nil"/>
              <w:left w:val="nil"/>
              <w:bottom w:val="nil"/>
              <w:right w:val="nil"/>
            </w:tcBorders>
            <w:shd w:val="clear" w:color="auto" w:fill="auto"/>
            <w:noWrap/>
            <w:vAlign w:val="bottom"/>
            <w:hideMark/>
          </w:tcPr>
          <w:p w14:paraId="7F644FFE"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характера, выполненные по договорам со сторонними организациями,</w:t>
            </w:r>
          </w:p>
        </w:tc>
        <w:tc>
          <w:tcPr>
            <w:tcW w:w="14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5DC221" w14:textId="77777777" w:rsidR="00B01568" w:rsidRPr="00B01568" w:rsidRDefault="00B01568" w:rsidP="00B01568">
            <w:pPr>
              <w:rPr>
                <w:rFonts w:ascii="Bookman Old Style" w:hAnsi="Bookman Old Style" w:cs="Calibri"/>
                <w:sz w:val="14"/>
                <w:szCs w:val="14"/>
              </w:rPr>
            </w:pPr>
          </w:p>
        </w:tc>
        <w:tc>
          <w:tcPr>
            <w:tcW w:w="15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5ED3366" w14:textId="77777777" w:rsidR="00B01568" w:rsidRPr="00B01568" w:rsidRDefault="00B01568" w:rsidP="00B01568">
            <w:pPr>
              <w:rPr>
                <w:rFonts w:ascii="Bookman Old Style" w:hAnsi="Bookman Old Style" w:cs="Calibri"/>
                <w:b/>
                <w:bCs/>
                <w:sz w:val="14"/>
                <w:szCs w:val="14"/>
              </w:rPr>
            </w:pPr>
          </w:p>
        </w:tc>
        <w:tc>
          <w:tcPr>
            <w:tcW w:w="152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D98780" w14:textId="77777777" w:rsidR="00B01568" w:rsidRPr="00B01568" w:rsidRDefault="00B01568" w:rsidP="00B01568">
            <w:pPr>
              <w:rPr>
                <w:rFonts w:ascii="Bookman Old Style" w:hAnsi="Bookman Old Style" w:cs="Calibri"/>
                <w:b/>
                <w:bCs/>
                <w:sz w:val="14"/>
                <w:szCs w:val="14"/>
              </w:rPr>
            </w:pPr>
          </w:p>
        </w:tc>
        <w:tc>
          <w:tcPr>
            <w:tcW w:w="152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F302338" w14:textId="77777777" w:rsidR="00B01568" w:rsidRPr="00B01568" w:rsidRDefault="00B01568" w:rsidP="00B01568">
            <w:pPr>
              <w:rPr>
                <w:rFonts w:ascii="Bookman Old Style" w:hAnsi="Bookman Old Style" w:cs="Calibri"/>
                <w:b/>
                <w:bCs/>
                <w:sz w:val="14"/>
                <w:szCs w:val="14"/>
              </w:rPr>
            </w:pPr>
          </w:p>
        </w:tc>
        <w:tc>
          <w:tcPr>
            <w:tcW w:w="14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4C426DB" w14:textId="77777777" w:rsidR="00B01568" w:rsidRPr="00B01568" w:rsidRDefault="00B01568" w:rsidP="00B01568">
            <w:pPr>
              <w:rPr>
                <w:rFonts w:ascii="Bookman Old Style" w:hAnsi="Bookman Old Style" w:cs="Calibri"/>
                <w:b/>
                <w:bCs/>
                <w:sz w:val="14"/>
                <w:szCs w:val="14"/>
              </w:rPr>
            </w:pPr>
          </w:p>
        </w:tc>
        <w:tc>
          <w:tcPr>
            <w:tcW w:w="1630" w:type="dxa"/>
            <w:vMerge/>
            <w:tcBorders>
              <w:top w:val="single" w:sz="4" w:space="0" w:color="auto"/>
              <w:left w:val="single" w:sz="4" w:space="0" w:color="auto"/>
              <w:bottom w:val="single" w:sz="4" w:space="0" w:color="000000"/>
              <w:right w:val="single" w:sz="8" w:space="0" w:color="auto"/>
            </w:tcBorders>
            <w:shd w:val="clear" w:color="auto" w:fill="auto"/>
            <w:vAlign w:val="center"/>
            <w:hideMark/>
          </w:tcPr>
          <w:p w14:paraId="2413A828" w14:textId="77777777" w:rsidR="00B01568" w:rsidRPr="00B01568" w:rsidRDefault="00B01568" w:rsidP="00B01568">
            <w:pPr>
              <w:rPr>
                <w:rFonts w:ascii="Bookman Old Style" w:hAnsi="Bookman Old Style" w:cs="Calibri"/>
                <w:b/>
                <w:bCs/>
                <w:sz w:val="14"/>
                <w:szCs w:val="14"/>
              </w:rPr>
            </w:pPr>
          </w:p>
        </w:tc>
        <w:tc>
          <w:tcPr>
            <w:tcW w:w="16" w:type="dxa"/>
            <w:shd w:val="clear" w:color="auto" w:fill="auto"/>
            <w:vAlign w:val="center"/>
            <w:hideMark/>
          </w:tcPr>
          <w:p w14:paraId="2126BF1B" w14:textId="77777777" w:rsidR="00B01568" w:rsidRPr="00B01568" w:rsidRDefault="00B01568" w:rsidP="00B01568">
            <w:pPr>
              <w:rPr>
                <w:sz w:val="14"/>
                <w:szCs w:val="14"/>
              </w:rPr>
            </w:pPr>
          </w:p>
        </w:tc>
      </w:tr>
      <w:tr w:rsidR="00B01568" w:rsidRPr="00B01568" w14:paraId="1B4CDB08" w14:textId="77777777" w:rsidTr="00B01568">
        <w:trPr>
          <w:trHeight w:val="34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10C2330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nil"/>
              <w:left w:val="nil"/>
              <w:bottom w:val="single" w:sz="4" w:space="0" w:color="auto"/>
              <w:right w:val="nil"/>
            </w:tcBorders>
            <w:shd w:val="clear" w:color="auto" w:fill="auto"/>
            <w:noWrap/>
            <w:vAlign w:val="bottom"/>
            <w:hideMark/>
          </w:tcPr>
          <w:p w14:paraId="052BBB6E"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услуги собственных подразделений предприятия, в т.ч.:</w:t>
            </w:r>
          </w:p>
        </w:tc>
        <w:tc>
          <w:tcPr>
            <w:tcW w:w="14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9C22D6B" w14:textId="77777777" w:rsidR="00B01568" w:rsidRPr="00B01568" w:rsidRDefault="00B01568" w:rsidP="00B01568">
            <w:pPr>
              <w:rPr>
                <w:rFonts w:ascii="Bookman Old Style" w:hAnsi="Bookman Old Style" w:cs="Calibri"/>
                <w:sz w:val="14"/>
                <w:szCs w:val="14"/>
              </w:rPr>
            </w:pPr>
          </w:p>
        </w:tc>
        <w:tc>
          <w:tcPr>
            <w:tcW w:w="15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955667F" w14:textId="77777777" w:rsidR="00B01568" w:rsidRPr="00B01568" w:rsidRDefault="00B01568" w:rsidP="00B01568">
            <w:pPr>
              <w:rPr>
                <w:rFonts w:ascii="Bookman Old Style" w:hAnsi="Bookman Old Style" w:cs="Calibri"/>
                <w:b/>
                <w:bCs/>
                <w:sz w:val="14"/>
                <w:szCs w:val="14"/>
              </w:rPr>
            </w:pPr>
          </w:p>
        </w:tc>
        <w:tc>
          <w:tcPr>
            <w:tcW w:w="152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C49DD18" w14:textId="77777777" w:rsidR="00B01568" w:rsidRPr="00B01568" w:rsidRDefault="00B01568" w:rsidP="00B01568">
            <w:pPr>
              <w:rPr>
                <w:rFonts w:ascii="Bookman Old Style" w:hAnsi="Bookman Old Style" w:cs="Calibri"/>
                <w:b/>
                <w:bCs/>
                <w:sz w:val="14"/>
                <w:szCs w:val="14"/>
              </w:rPr>
            </w:pPr>
          </w:p>
        </w:tc>
        <w:tc>
          <w:tcPr>
            <w:tcW w:w="152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B3BC15" w14:textId="77777777" w:rsidR="00B01568" w:rsidRPr="00B01568" w:rsidRDefault="00B01568" w:rsidP="00B01568">
            <w:pPr>
              <w:rPr>
                <w:rFonts w:ascii="Bookman Old Style" w:hAnsi="Bookman Old Style" w:cs="Calibri"/>
                <w:b/>
                <w:bCs/>
                <w:sz w:val="14"/>
                <w:szCs w:val="14"/>
              </w:rPr>
            </w:pPr>
          </w:p>
        </w:tc>
        <w:tc>
          <w:tcPr>
            <w:tcW w:w="14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2434DB8" w14:textId="77777777" w:rsidR="00B01568" w:rsidRPr="00B01568" w:rsidRDefault="00B01568" w:rsidP="00B01568">
            <w:pPr>
              <w:rPr>
                <w:rFonts w:ascii="Bookman Old Style" w:hAnsi="Bookman Old Style" w:cs="Calibri"/>
                <w:b/>
                <w:bCs/>
                <w:sz w:val="14"/>
                <w:szCs w:val="14"/>
              </w:rPr>
            </w:pPr>
          </w:p>
        </w:tc>
        <w:tc>
          <w:tcPr>
            <w:tcW w:w="1630" w:type="dxa"/>
            <w:vMerge/>
            <w:tcBorders>
              <w:top w:val="single" w:sz="4" w:space="0" w:color="auto"/>
              <w:left w:val="single" w:sz="4" w:space="0" w:color="auto"/>
              <w:bottom w:val="single" w:sz="4" w:space="0" w:color="000000"/>
              <w:right w:val="single" w:sz="8" w:space="0" w:color="auto"/>
            </w:tcBorders>
            <w:shd w:val="clear" w:color="auto" w:fill="auto"/>
            <w:vAlign w:val="center"/>
            <w:hideMark/>
          </w:tcPr>
          <w:p w14:paraId="5B094862" w14:textId="77777777" w:rsidR="00B01568" w:rsidRPr="00B01568" w:rsidRDefault="00B01568" w:rsidP="00B01568">
            <w:pPr>
              <w:rPr>
                <w:rFonts w:ascii="Bookman Old Style" w:hAnsi="Bookman Old Style" w:cs="Calibri"/>
                <w:b/>
                <w:bCs/>
                <w:sz w:val="14"/>
                <w:szCs w:val="14"/>
              </w:rPr>
            </w:pPr>
          </w:p>
        </w:tc>
        <w:tc>
          <w:tcPr>
            <w:tcW w:w="16" w:type="dxa"/>
            <w:shd w:val="clear" w:color="auto" w:fill="auto"/>
            <w:vAlign w:val="center"/>
            <w:hideMark/>
          </w:tcPr>
          <w:p w14:paraId="0E2ACED1" w14:textId="77777777" w:rsidR="00B01568" w:rsidRPr="00B01568" w:rsidRDefault="00B01568" w:rsidP="00B01568">
            <w:pPr>
              <w:rPr>
                <w:sz w:val="14"/>
                <w:szCs w:val="14"/>
              </w:rPr>
            </w:pPr>
          </w:p>
        </w:tc>
      </w:tr>
      <w:tr w:rsidR="00B01568" w:rsidRPr="00B01568" w14:paraId="1DC6E184" w14:textId="77777777" w:rsidTr="00B01568">
        <w:trPr>
          <w:trHeight w:val="315"/>
          <w:jc w:val="center"/>
        </w:trPr>
        <w:tc>
          <w:tcPr>
            <w:tcW w:w="1060" w:type="dxa"/>
            <w:tcBorders>
              <w:top w:val="single" w:sz="4" w:space="0" w:color="auto"/>
              <w:left w:val="single" w:sz="8" w:space="0" w:color="auto"/>
              <w:bottom w:val="nil"/>
              <w:right w:val="single" w:sz="4" w:space="0" w:color="auto"/>
            </w:tcBorders>
            <w:shd w:val="clear" w:color="auto" w:fill="auto"/>
            <w:noWrap/>
            <w:vAlign w:val="bottom"/>
            <w:hideMark/>
          </w:tcPr>
          <w:p w14:paraId="6E7B70B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5</w:t>
            </w:r>
          </w:p>
        </w:tc>
        <w:tc>
          <w:tcPr>
            <w:tcW w:w="12626"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10A0CA4B"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Расходы на оплату иных работ и услуг, выполняемых по договорам</w:t>
            </w:r>
          </w:p>
        </w:tc>
        <w:tc>
          <w:tcPr>
            <w:tcW w:w="1420" w:type="dxa"/>
            <w:tcBorders>
              <w:top w:val="single" w:sz="4" w:space="0" w:color="auto"/>
              <w:left w:val="nil"/>
              <w:bottom w:val="nil"/>
              <w:right w:val="single" w:sz="4" w:space="0" w:color="auto"/>
            </w:tcBorders>
            <w:shd w:val="clear" w:color="auto" w:fill="auto"/>
            <w:noWrap/>
            <w:vAlign w:val="bottom"/>
            <w:hideMark/>
          </w:tcPr>
          <w:p w14:paraId="037D6B9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D95A9F0"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1 490,76</w:t>
            </w:r>
          </w:p>
        </w:tc>
        <w:tc>
          <w:tcPr>
            <w:tcW w:w="15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A568D3"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1 006,77</w:t>
            </w:r>
          </w:p>
        </w:tc>
        <w:tc>
          <w:tcPr>
            <w:tcW w:w="1528"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1B3649B"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1 662,64</w:t>
            </w:r>
          </w:p>
        </w:tc>
        <w:tc>
          <w:tcPr>
            <w:tcW w:w="1465" w:type="dxa"/>
            <w:tcBorders>
              <w:top w:val="single" w:sz="4" w:space="0" w:color="auto"/>
              <w:left w:val="nil"/>
              <w:bottom w:val="nil"/>
              <w:right w:val="single" w:sz="4" w:space="0" w:color="auto"/>
            </w:tcBorders>
            <w:shd w:val="clear" w:color="auto" w:fill="auto"/>
            <w:noWrap/>
            <w:vAlign w:val="center"/>
            <w:hideMark/>
          </w:tcPr>
          <w:p w14:paraId="0A277530"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30" w:type="dxa"/>
            <w:tcBorders>
              <w:top w:val="single" w:sz="4" w:space="0" w:color="auto"/>
              <w:left w:val="nil"/>
              <w:bottom w:val="nil"/>
              <w:right w:val="single" w:sz="8" w:space="0" w:color="auto"/>
            </w:tcBorders>
            <w:shd w:val="clear" w:color="auto" w:fill="auto"/>
            <w:noWrap/>
            <w:vAlign w:val="center"/>
            <w:hideMark/>
          </w:tcPr>
          <w:p w14:paraId="26C7750D"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 w:type="dxa"/>
            <w:shd w:val="clear" w:color="auto" w:fill="auto"/>
            <w:vAlign w:val="center"/>
            <w:hideMark/>
          </w:tcPr>
          <w:p w14:paraId="4CE2398E" w14:textId="77777777" w:rsidR="00B01568" w:rsidRPr="00B01568" w:rsidRDefault="00B01568" w:rsidP="00B01568">
            <w:pPr>
              <w:rPr>
                <w:sz w:val="14"/>
                <w:szCs w:val="14"/>
              </w:rPr>
            </w:pPr>
          </w:p>
        </w:tc>
      </w:tr>
      <w:tr w:rsidR="00B01568" w:rsidRPr="00B01568" w14:paraId="50C83919" w14:textId="77777777" w:rsidTr="00B01568">
        <w:trPr>
          <w:trHeight w:val="315"/>
          <w:jc w:val="center"/>
        </w:trPr>
        <w:tc>
          <w:tcPr>
            <w:tcW w:w="1060" w:type="dxa"/>
            <w:tcBorders>
              <w:top w:val="nil"/>
              <w:left w:val="single" w:sz="8" w:space="0" w:color="auto"/>
              <w:bottom w:val="single" w:sz="4" w:space="0" w:color="auto"/>
              <w:right w:val="nil"/>
            </w:tcBorders>
            <w:shd w:val="clear" w:color="auto" w:fill="auto"/>
            <w:noWrap/>
            <w:vAlign w:val="bottom"/>
            <w:hideMark/>
          </w:tcPr>
          <w:p w14:paraId="71C65220" w14:textId="77777777" w:rsidR="00B01568" w:rsidRPr="00B01568" w:rsidRDefault="00B01568" w:rsidP="00B01568">
            <w:pPr>
              <w:rPr>
                <w:rFonts w:ascii="Calibri" w:hAnsi="Calibri" w:cs="Calibri"/>
                <w:sz w:val="14"/>
                <w:szCs w:val="14"/>
              </w:rPr>
            </w:pPr>
            <w:r w:rsidRPr="00B01568">
              <w:rPr>
                <w:rFonts w:ascii="Calibri" w:hAnsi="Calibri" w:cs="Calibri"/>
                <w:sz w:val="14"/>
                <w:szCs w:val="14"/>
              </w:rPr>
              <w:t> </w:t>
            </w:r>
          </w:p>
        </w:tc>
        <w:tc>
          <w:tcPr>
            <w:tcW w:w="1262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0499946"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с организациями, включая:</w:t>
            </w:r>
          </w:p>
        </w:tc>
        <w:tc>
          <w:tcPr>
            <w:tcW w:w="1420" w:type="dxa"/>
            <w:tcBorders>
              <w:top w:val="nil"/>
              <w:left w:val="nil"/>
              <w:bottom w:val="single" w:sz="4" w:space="0" w:color="auto"/>
              <w:right w:val="single" w:sz="4" w:space="0" w:color="auto"/>
            </w:tcBorders>
            <w:shd w:val="clear" w:color="auto" w:fill="auto"/>
            <w:noWrap/>
            <w:vAlign w:val="bottom"/>
            <w:hideMark/>
          </w:tcPr>
          <w:p w14:paraId="0289F1D1" w14:textId="77777777" w:rsidR="00B01568" w:rsidRPr="00B01568" w:rsidRDefault="00B01568" w:rsidP="00B01568">
            <w:pPr>
              <w:rPr>
                <w:rFonts w:ascii="Calibri" w:hAnsi="Calibri" w:cs="Calibri"/>
                <w:sz w:val="14"/>
                <w:szCs w:val="14"/>
              </w:rPr>
            </w:pPr>
            <w:r w:rsidRPr="00B01568">
              <w:rPr>
                <w:rFonts w:ascii="Calibri" w:hAnsi="Calibri" w:cs="Calibri"/>
                <w:sz w:val="14"/>
                <w:szCs w:val="14"/>
              </w:rPr>
              <w:t> </w:t>
            </w:r>
          </w:p>
        </w:tc>
        <w:tc>
          <w:tcPr>
            <w:tcW w:w="1527" w:type="dxa"/>
            <w:vMerge/>
            <w:tcBorders>
              <w:top w:val="single" w:sz="4" w:space="0" w:color="auto"/>
              <w:left w:val="single" w:sz="4" w:space="0" w:color="auto"/>
              <w:bottom w:val="nil"/>
              <w:right w:val="single" w:sz="4" w:space="0" w:color="auto"/>
            </w:tcBorders>
            <w:shd w:val="clear" w:color="auto" w:fill="auto"/>
            <w:vAlign w:val="center"/>
            <w:hideMark/>
          </w:tcPr>
          <w:p w14:paraId="010E9B2C" w14:textId="77777777" w:rsidR="00B01568" w:rsidRPr="00B01568" w:rsidRDefault="00B01568" w:rsidP="00B01568">
            <w:pPr>
              <w:rPr>
                <w:rFonts w:ascii="Bookman Old Style" w:hAnsi="Bookman Old Style" w:cs="Calibri"/>
                <w:b/>
                <w:bCs/>
                <w:sz w:val="14"/>
                <w:szCs w:val="14"/>
              </w:rPr>
            </w:pPr>
          </w:p>
        </w:tc>
        <w:tc>
          <w:tcPr>
            <w:tcW w:w="152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8639BF6" w14:textId="77777777" w:rsidR="00B01568" w:rsidRPr="00B01568" w:rsidRDefault="00B01568" w:rsidP="00B01568">
            <w:pPr>
              <w:rPr>
                <w:rFonts w:ascii="Bookman Old Style" w:hAnsi="Bookman Old Style" w:cs="Calibri"/>
                <w:b/>
                <w:bCs/>
                <w:sz w:val="14"/>
                <w:szCs w:val="14"/>
              </w:rPr>
            </w:pPr>
          </w:p>
        </w:tc>
        <w:tc>
          <w:tcPr>
            <w:tcW w:w="1528" w:type="dxa"/>
            <w:vMerge/>
            <w:tcBorders>
              <w:top w:val="single" w:sz="4" w:space="0" w:color="auto"/>
              <w:left w:val="single" w:sz="4" w:space="0" w:color="auto"/>
              <w:bottom w:val="nil"/>
              <w:right w:val="single" w:sz="4" w:space="0" w:color="auto"/>
            </w:tcBorders>
            <w:shd w:val="clear" w:color="auto" w:fill="auto"/>
            <w:vAlign w:val="center"/>
            <w:hideMark/>
          </w:tcPr>
          <w:p w14:paraId="106306F4" w14:textId="77777777" w:rsidR="00B01568" w:rsidRPr="00B01568" w:rsidRDefault="00B01568" w:rsidP="00B01568">
            <w:pPr>
              <w:rPr>
                <w:rFonts w:ascii="Bookman Old Style" w:hAnsi="Bookman Old Style" w:cs="Calibri"/>
                <w:b/>
                <w:bCs/>
                <w:sz w:val="14"/>
                <w:szCs w:val="14"/>
              </w:rPr>
            </w:pPr>
          </w:p>
        </w:tc>
        <w:tc>
          <w:tcPr>
            <w:tcW w:w="1465" w:type="dxa"/>
            <w:tcBorders>
              <w:top w:val="nil"/>
              <w:left w:val="nil"/>
              <w:bottom w:val="nil"/>
              <w:right w:val="single" w:sz="4" w:space="0" w:color="auto"/>
            </w:tcBorders>
            <w:shd w:val="clear" w:color="auto" w:fill="auto"/>
            <w:noWrap/>
            <w:vAlign w:val="center"/>
            <w:hideMark/>
          </w:tcPr>
          <w:p w14:paraId="420E7620"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30" w:type="dxa"/>
            <w:tcBorders>
              <w:top w:val="nil"/>
              <w:left w:val="nil"/>
              <w:bottom w:val="nil"/>
              <w:right w:val="single" w:sz="8" w:space="0" w:color="auto"/>
            </w:tcBorders>
            <w:shd w:val="clear" w:color="auto" w:fill="auto"/>
            <w:noWrap/>
            <w:vAlign w:val="center"/>
            <w:hideMark/>
          </w:tcPr>
          <w:p w14:paraId="3FD683A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 w:type="dxa"/>
            <w:shd w:val="clear" w:color="auto" w:fill="auto"/>
            <w:vAlign w:val="center"/>
            <w:hideMark/>
          </w:tcPr>
          <w:p w14:paraId="23856D8B" w14:textId="77777777" w:rsidR="00B01568" w:rsidRPr="00B01568" w:rsidRDefault="00B01568" w:rsidP="00B01568">
            <w:pPr>
              <w:rPr>
                <w:sz w:val="14"/>
                <w:szCs w:val="14"/>
              </w:rPr>
            </w:pPr>
          </w:p>
        </w:tc>
      </w:tr>
      <w:tr w:rsidR="00B01568" w:rsidRPr="00B01568" w14:paraId="57731FF1" w14:textId="77777777" w:rsidTr="00B01568">
        <w:trPr>
          <w:trHeight w:val="315"/>
          <w:jc w:val="center"/>
        </w:trPr>
        <w:tc>
          <w:tcPr>
            <w:tcW w:w="10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C43587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6</w:t>
            </w:r>
          </w:p>
        </w:tc>
        <w:tc>
          <w:tcPr>
            <w:tcW w:w="12626" w:type="dxa"/>
            <w:gridSpan w:val="4"/>
            <w:tcBorders>
              <w:top w:val="single" w:sz="4" w:space="0" w:color="auto"/>
              <w:left w:val="nil"/>
              <w:bottom w:val="single" w:sz="4" w:space="0" w:color="auto"/>
              <w:right w:val="nil"/>
            </w:tcBorders>
            <w:shd w:val="clear" w:color="auto" w:fill="auto"/>
            <w:noWrap/>
            <w:vAlign w:val="bottom"/>
            <w:hideMark/>
          </w:tcPr>
          <w:p w14:paraId="2EA6762C"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Расходы на служебные командировки</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31049C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nil"/>
              <w:bottom w:val="single" w:sz="4" w:space="0" w:color="auto"/>
              <w:right w:val="single" w:sz="4" w:space="0" w:color="auto"/>
            </w:tcBorders>
            <w:shd w:val="clear" w:color="auto" w:fill="auto"/>
            <w:noWrap/>
            <w:vAlign w:val="bottom"/>
            <w:hideMark/>
          </w:tcPr>
          <w:p w14:paraId="62EA4DC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51B77F66"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079F424D"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65" w:type="dxa"/>
            <w:tcBorders>
              <w:top w:val="nil"/>
              <w:left w:val="nil"/>
              <w:bottom w:val="single" w:sz="4" w:space="0" w:color="auto"/>
              <w:right w:val="single" w:sz="4" w:space="0" w:color="auto"/>
            </w:tcBorders>
            <w:shd w:val="clear" w:color="auto" w:fill="auto"/>
            <w:noWrap/>
            <w:vAlign w:val="bottom"/>
            <w:hideMark/>
          </w:tcPr>
          <w:p w14:paraId="03BF3A13"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30" w:type="dxa"/>
            <w:tcBorders>
              <w:top w:val="nil"/>
              <w:left w:val="nil"/>
              <w:bottom w:val="single" w:sz="4" w:space="0" w:color="auto"/>
              <w:right w:val="single" w:sz="8" w:space="0" w:color="auto"/>
            </w:tcBorders>
            <w:shd w:val="clear" w:color="auto" w:fill="auto"/>
            <w:noWrap/>
            <w:vAlign w:val="bottom"/>
            <w:hideMark/>
          </w:tcPr>
          <w:p w14:paraId="5A23A3E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 w:type="dxa"/>
            <w:shd w:val="clear" w:color="auto" w:fill="auto"/>
            <w:vAlign w:val="center"/>
            <w:hideMark/>
          </w:tcPr>
          <w:p w14:paraId="24547758" w14:textId="77777777" w:rsidR="00B01568" w:rsidRPr="00B01568" w:rsidRDefault="00B01568" w:rsidP="00B01568">
            <w:pPr>
              <w:rPr>
                <w:sz w:val="14"/>
                <w:szCs w:val="14"/>
              </w:rPr>
            </w:pPr>
          </w:p>
        </w:tc>
      </w:tr>
      <w:tr w:rsidR="00B01568" w:rsidRPr="00B01568" w14:paraId="6D839EA3"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769D4A7F"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7</w:t>
            </w:r>
          </w:p>
        </w:tc>
        <w:tc>
          <w:tcPr>
            <w:tcW w:w="12626" w:type="dxa"/>
            <w:gridSpan w:val="4"/>
            <w:tcBorders>
              <w:top w:val="single" w:sz="4" w:space="0" w:color="auto"/>
              <w:left w:val="nil"/>
              <w:bottom w:val="single" w:sz="4" w:space="0" w:color="auto"/>
              <w:right w:val="nil"/>
            </w:tcBorders>
            <w:shd w:val="clear" w:color="auto" w:fill="auto"/>
            <w:noWrap/>
            <w:vAlign w:val="bottom"/>
            <w:hideMark/>
          </w:tcPr>
          <w:p w14:paraId="0B3FE433"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Расходы на услуги банков</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D2227F5"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7" w:type="dxa"/>
            <w:tcBorders>
              <w:top w:val="nil"/>
              <w:left w:val="nil"/>
              <w:bottom w:val="single" w:sz="4" w:space="0" w:color="auto"/>
              <w:right w:val="single" w:sz="4" w:space="0" w:color="auto"/>
            </w:tcBorders>
            <w:shd w:val="clear" w:color="auto" w:fill="auto"/>
            <w:noWrap/>
            <w:vAlign w:val="bottom"/>
            <w:hideMark/>
          </w:tcPr>
          <w:p w14:paraId="1263BB06"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39,33</w:t>
            </w:r>
          </w:p>
        </w:tc>
        <w:tc>
          <w:tcPr>
            <w:tcW w:w="1528" w:type="dxa"/>
            <w:tcBorders>
              <w:top w:val="nil"/>
              <w:left w:val="nil"/>
              <w:bottom w:val="single" w:sz="4" w:space="0" w:color="auto"/>
              <w:right w:val="single" w:sz="4" w:space="0" w:color="auto"/>
            </w:tcBorders>
            <w:shd w:val="clear" w:color="auto" w:fill="auto"/>
            <w:noWrap/>
            <w:vAlign w:val="bottom"/>
            <w:hideMark/>
          </w:tcPr>
          <w:p w14:paraId="170A8091"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190,02</w:t>
            </w:r>
          </w:p>
        </w:tc>
        <w:tc>
          <w:tcPr>
            <w:tcW w:w="1528" w:type="dxa"/>
            <w:tcBorders>
              <w:top w:val="nil"/>
              <w:left w:val="nil"/>
              <w:bottom w:val="single" w:sz="4" w:space="0" w:color="auto"/>
              <w:right w:val="single" w:sz="4" w:space="0" w:color="auto"/>
            </w:tcBorders>
            <w:shd w:val="clear" w:color="auto" w:fill="auto"/>
            <w:noWrap/>
            <w:vAlign w:val="bottom"/>
            <w:hideMark/>
          </w:tcPr>
          <w:p w14:paraId="08F2F4AD"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43,87</w:t>
            </w:r>
          </w:p>
        </w:tc>
        <w:tc>
          <w:tcPr>
            <w:tcW w:w="1465" w:type="dxa"/>
            <w:tcBorders>
              <w:top w:val="nil"/>
              <w:left w:val="nil"/>
              <w:bottom w:val="single" w:sz="4" w:space="0" w:color="auto"/>
              <w:right w:val="single" w:sz="4" w:space="0" w:color="auto"/>
            </w:tcBorders>
            <w:shd w:val="clear" w:color="auto" w:fill="auto"/>
            <w:noWrap/>
            <w:vAlign w:val="bottom"/>
            <w:hideMark/>
          </w:tcPr>
          <w:p w14:paraId="6BA13496"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-146,15</w:t>
            </w:r>
          </w:p>
        </w:tc>
        <w:tc>
          <w:tcPr>
            <w:tcW w:w="1630" w:type="dxa"/>
            <w:tcBorders>
              <w:top w:val="nil"/>
              <w:left w:val="nil"/>
              <w:bottom w:val="single" w:sz="4" w:space="0" w:color="auto"/>
              <w:right w:val="single" w:sz="8" w:space="0" w:color="auto"/>
            </w:tcBorders>
            <w:shd w:val="clear" w:color="auto" w:fill="auto"/>
            <w:noWrap/>
            <w:vAlign w:val="bottom"/>
            <w:hideMark/>
          </w:tcPr>
          <w:p w14:paraId="226B50F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4,54</w:t>
            </w:r>
          </w:p>
        </w:tc>
        <w:tc>
          <w:tcPr>
            <w:tcW w:w="16" w:type="dxa"/>
            <w:shd w:val="clear" w:color="auto" w:fill="auto"/>
            <w:vAlign w:val="center"/>
            <w:hideMark/>
          </w:tcPr>
          <w:p w14:paraId="0A0E9C02" w14:textId="77777777" w:rsidR="00B01568" w:rsidRPr="00B01568" w:rsidRDefault="00B01568" w:rsidP="00B01568">
            <w:pPr>
              <w:rPr>
                <w:sz w:val="14"/>
                <w:szCs w:val="14"/>
              </w:rPr>
            </w:pPr>
          </w:p>
        </w:tc>
      </w:tr>
      <w:tr w:rsidR="00B01568" w:rsidRPr="00B01568" w14:paraId="61B18D2E"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6D69CFF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8</w:t>
            </w:r>
          </w:p>
        </w:tc>
        <w:tc>
          <w:tcPr>
            <w:tcW w:w="12626" w:type="dxa"/>
            <w:gridSpan w:val="4"/>
            <w:tcBorders>
              <w:top w:val="single" w:sz="4" w:space="0" w:color="auto"/>
              <w:left w:val="single" w:sz="4" w:space="0" w:color="auto"/>
              <w:bottom w:val="single" w:sz="4" w:space="0" w:color="auto"/>
              <w:right w:val="nil"/>
            </w:tcBorders>
            <w:shd w:val="clear" w:color="auto" w:fill="auto"/>
            <w:noWrap/>
            <w:vAlign w:val="bottom"/>
            <w:hideMark/>
          </w:tcPr>
          <w:p w14:paraId="0F5C4792"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Расходы на обучение персонала</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23263D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xml:space="preserve"> -"-</w:t>
            </w:r>
          </w:p>
        </w:tc>
        <w:tc>
          <w:tcPr>
            <w:tcW w:w="1527" w:type="dxa"/>
            <w:tcBorders>
              <w:top w:val="nil"/>
              <w:left w:val="nil"/>
              <w:bottom w:val="single" w:sz="4" w:space="0" w:color="auto"/>
              <w:right w:val="single" w:sz="4" w:space="0" w:color="auto"/>
            </w:tcBorders>
            <w:shd w:val="clear" w:color="auto" w:fill="auto"/>
            <w:noWrap/>
            <w:vAlign w:val="bottom"/>
            <w:hideMark/>
          </w:tcPr>
          <w:p w14:paraId="422DD520"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294,05</w:t>
            </w:r>
          </w:p>
        </w:tc>
        <w:tc>
          <w:tcPr>
            <w:tcW w:w="1528" w:type="dxa"/>
            <w:tcBorders>
              <w:top w:val="nil"/>
              <w:left w:val="nil"/>
              <w:bottom w:val="single" w:sz="4" w:space="0" w:color="auto"/>
              <w:right w:val="single" w:sz="4" w:space="0" w:color="auto"/>
            </w:tcBorders>
            <w:shd w:val="clear" w:color="auto" w:fill="auto"/>
            <w:noWrap/>
            <w:vAlign w:val="bottom"/>
            <w:hideMark/>
          </w:tcPr>
          <w:p w14:paraId="7355FD2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8,74</w:t>
            </w:r>
          </w:p>
        </w:tc>
        <w:tc>
          <w:tcPr>
            <w:tcW w:w="1528" w:type="dxa"/>
            <w:tcBorders>
              <w:top w:val="nil"/>
              <w:left w:val="nil"/>
              <w:bottom w:val="single" w:sz="4" w:space="0" w:color="auto"/>
              <w:right w:val="single" w:sz="4" w:space="0" w:color="auto"/>
            </w:tcBorders>
            <w:shd w:val="clear" w:color="auto" w:fill="auto"/>
            <w:noWrap/>
            <w:vAlign w:val="bottom"/>
            <w:hideMark/>
          </w:tcPr>
          <w:p w14:paraId="44DE64F0"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327,95</w:t>
            </w:r>
          </w:p>
        </w:tc>
        <w:tc>
          <w:tcPr>
            <w:tcW w:w="1465" w:type="dxa"/>
            <w:tcBorders>
              <w:top w:val="nil"/>
              <w:left w:val="nil"/>
              <w:bottom w:val="single" w:sz="4" w:space="0" w:color="auto"/>
              <w:right w:val="single" w:sz="4" w:space="0" w:color="auto"/>
            </w:tcBorders>
            <w:shd w:val="clear" w:color="auto" w:fill="auto"/>
            <w:noWrap/>
            <w:vAlign w:val="bottom"/>
            <w:hideMark/>
          </w:tcPr>
          <w:p w14:paraId="22D33104"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319,21</w:t>
            </w:r>
          </w:p>
        </w:tc>
        <w:tc>
          <w:tcPr>
            <w:tcW w:w="1630" w:type="dxa"/>
            <w:tcBorders>
              <w:top w:val="nil"/>
              <w:left w:val="nil"/>
              <w:bottom w:val="single" w:sz="4" w:space="0" w:color="auto"/>
              <w:right w:val="single" w:sz="8" w:space="0" w:color="auto"/>
            </w:tcBorders>
            <w:shd w:val="clear" w:color="auto" w:fill="auto"/>
            <w:noWrap/>
            <w:vAlign w:val="bottom"/>
            <w:hideMark/>
          </w:tcPr>
          <w:p w14:paraId="1B0C3A86"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33,90</w:t>
            </w:r>
          </w:p>
        </w:tc>
        <w:tc>
          <w:tcPr>
            <w:tcW w:w="16" w:type="dxa"/>
            <w:shd w:val="clear" w:color="auto" w:fill="auto"/>
            <w:vAlign w:val="center"/>
            <w:hideMark/>
          </w:tcPr>
          <w:p w14:paraId="3F2DF8E0" w14:textId="77777777" w:rsidR="00B01568" w:rsidRPr="00B01568" w:rsidRDefault="00B01568" w:rsidP="00B01568">
            <w:pPr>
              <w:rPr>
                <w:sz w:val="14"/>
                <w:szCs w:val="14"/>
              </w:rPr>
            </w:pPr>
          </w:p>
        </w:tc>
      </w:tr>
      <w:tr w:rsidR="00B01568" w:rsidRPr="00B01568" w14:paraId="48C0BA18"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7381F57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9</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5BB23184"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Лизинговый платёж</w:t>
            </w:r>
          </w:p>
        </w:tc>
        <w:tc>
          <w:tcPr>
            <w:tcW w:w="5240" w:type="dxa"/>
            <w:tcBorders>
              <w:top w:val="nil"/>
              <w:left w:val="nil"/>
              <w:bottom w:val="single" w:sz="4" w:space="0" w:color="auto"/>
              <w:right w:val="nil"/>
            </w:tcBorders>
            <w:shd w:val="clear" w:color="auto" w:fill="auto"/>
            <w:noWrap/>
            <w:vAlign w:val="bottom"/>
            <w:hideMark/>
          </w:tcPr>
          <w:p w14:paraId="5E226ECA"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A01336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xml:space="preserve"> -"-</w:t>
            </w:r>
          </w:p>
        </w:tc>
        <w:tc>
          <w:tcPr>
            <w:tcW w:w="1527" w:type="dxa"/>
            <w:tcBorders>
              <w:top w:val="nil"/>
              <w:left w:val="nil"/>
              <w:bottom w:val="single" w:sz="4" w:space="0" w:color="auto"/>
              <w:right w:val="single" w:sz="4" w:space="0" w:color="auto"/>
            </w:tcBorders>
            <w:shd w:val="clear" w:color="auto" w:fill="auto"/>
            <w:noWrap/>
            <w:vAlign w:val="bottom"/>
            <w:hideMark/>
          </w:tcPr>
          <w:p w14:paraId="4B1E6943"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68B8FD90"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1 197,90</w:t>
            </w:r>
          </w:p>
        </w:tc>
        <w:tc>
          <w:tcPr>
            <w:tcW w:w="1528" w:type="dxa"/>
            <w:tcBorders>
              <w:top w:val="nil"/>
              <w:left w:val="nil"/>
              <w:bottom w:val="single" w:sz="4" w:space="0" w:color="auto"/>
              <w:right w:val="single" w:sz="4" w:space="0" w:color="auto"/>
            </w:tcBorders>
            <w:shd w:val="clear" w:color="auto" w:fill="auto"/>
            <w:noWrap/>
            <w:vAlign w:val="bottom"/>
            <w:hideMark/>
          </w:tcPr>
          <w:p w14:paraId="1BE46F6E"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65" w:type="dxa"/>
            <w:tcBorders>
              <w:top w:val="nil"/>
              <w:left w:val="nil"/>
              <w:bottom w:val="single" w:sz="4" w:space="0" w:color="auto"/>
              <w:right w:val="single" w:sz="4" w:space="0" w:color="auto"/>
            </w:tcBorders>
            <w:shd w:val="clear" w:color="auto" w:fill="auto"/>
            <w:noWrap/>
            <w:vAlign w:val="bottom"/>
            <w:hideMark/>
          </w:tcPr>
          <w:p w14:paraId="25939AF1"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-1 197,90</w:t>
            </w:r>
          </w:p>
        </w:tc>
        <w:tc>
          <w:tcPr>
            <w:tcW w:w="1630" w:type="dxa"/>
            <w:tcBorders>
              <w:top w:val="nil"/>
              <w:left w:val="nil"/>
              <w:bottom w:val="single" w:sz="4" w:space="0" w:color="auto"/>
              <w:right w:val="single" w:sz="8" w:space="0" w:color="auto"/>
            </w:tcBorders>
            <w:shd w:val="clear" w:color="auto" w:fill="auto"/>
            <w:noWrap/>
            <w:vAlign w:val="bottom"/>
            <w:hideMark/>
          </w:tcPr>
          <w:p w14:paraId="2AABCA1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0,00</w:t>
            </w:r>
          </w:p>
        </w:tc>
        <w:tc>
          <w:tcPr>
            <w:tcW w:w="16" w:type="dxa"/>
            <w:shd w:val="clear" w:color="auto" w:fill="auto"/>
            <w:vAlign w:val="center"/>
            <w:hideMark/>
          </w:tcPr>
          <w:p w14:paraId="1B73E910" w14:textId="77777777" w:rsidR="00B01568" w:rsidRPr="00B01568" w:rsidRDefault="00B01568" w:rsidP="00B01568">
            <w:pPr>
              <w:rPr>
                <w:sz w:val="14"/>
                <w:szCs w:val="14"/>
              </w:rPr>
            </w:pPr>
          </w:p>
        </w:tc>
      </w:tr>
      <w:tr w:rsidR="00B01568" w:rsidRPr="00B01568" w14:paraId="520AC298" w14:textId="77777777" w:rsidTr="00B01568">
        <w:trPr>
          <w:trHeight w:val="330"/>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24AFF5C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10</w:t>
            </w:r>
          </w:p>
        </w:tc>
        <w:tc>
          <w:tcPr>
            <w:tcW w:w="6426" w:type="dxa"/>
            <w:gridSpan w:val="2"/>
            <w:tcBorders>
              <w:top w:val="single" w:sz="4" w:space="0" w:color="auto"/>
              <w:left w:val="single" w:sz="4" w:space="0" w:color="auto"/>
              <w:bottom w:val="single" w:sz="4" w:space="0" w:color="auto"/>
              <w:right w:val="nil"/>
            </w:tcBorders>
            <w:shd w:val="clear" w:color="auto" w:fill="auto"/>
            <w:noWrap/>
            <w:vAlign w:val="bottom"/>
            <w:hideMark/>
          </w:tcPr>
          <w:p w14:paraId="0D756D1A"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Арендная плата</w:t>
            </w:r>
          </w:p>
        </w:tc>
        <w:tc>
          <w:tcPr>
            <w:tcW w:w="960" w:type="dxa"/>
            <w:tcBorders>
              <w:top w:val="nil"/>
              <w:left w:val="nil"/>
              <w:bottom w:val="single" w:sz="4" w:space="0" w:color="auto"/>
              <w:right w:val="nil"/>
            </w:tcBorders>
            <w:shd w:val="clear" w:color="auto" w:fill="auto"/>
            <w:noWrap/>
            <w:vAlign w:val="bottom"/>
            <w:hideMark/>
          </w:tcPr>
          <w:p w14:paraId="6CE737B0"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w:t>
            </w:r>
          </w:p>
        </w:tc>
        <w:tc>
          <w:tcPr>
            <w:tcW w:w="5240" w:type="dxa"/>
            <w:tcBorders>
              <w:top w:val="nil"/>
              <w:left w:val="nil"/>
              <w:bottom w:val="single" w:sz="4" w:space="0" w:color="auto"/>
              <w:right w:val="nil"/>
            </w:tcBorders>
            <w:shd w:val="clear" w:color="auto" w:fill="auto"/>
            <w:noWrap/>
            <w:vAlign w:val="bottom"/>
            <w:hideMark/>
          </w:tcPr>
          <w:p w14:paraId="7D505272"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20" w:type="dxa"/>
            <w:tcBorders>
              <w:top w:val="nil"/>
              <w:left w:val="single" w:sz="4" w:space="0" w:color="auto"/>
              <w:bottom w:val="nil"/>
              <w:right w:val="single" w:sz="4" w:space="0" w:color="auto"/>
            </w:tcBorders>
            <w:shd w:val="clear" w:color="auto" w:fill="auto"/>
            <w:noWrap/>
            <w:vAlign w:val="bottom"/>
            <w:hideMark/>
          </w:tcPr>
          <w:p w14:paraId="0D77D4D5"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xml:space="preserve"> -"-</w:t>
            </w:r>
          </w:p>
        </w:tc>
        <w:tc>
          <w:tcPr>
            <w:tcW w:w="1527" w:type="dxa"/>
            <w:tcBorders>
              <w:top w:val="nil"/>
              <w:left w:val="nil"/>
              <w:bottom w:val="single" w:sz="4" w:space="0" w:color="auto"/>
              <w:right w:val="single" w:sz="4" w:space="0" w:color="auto"/>
            </w:tcBorders>
            <w:shd w:val="clear" w:color="auto" w:fill="auto"/>
            <w:noWrap/>
            <w:vAlign w:val="bottom"/>
            <w:hideMark/>
          </w:tcPr>
          <w:p w14:paraId="492C94C5"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4E54158B"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303,29</w:t>
            </w:r>
          </w:p>
        </w:tc>
        <w:tc>
          <w:tcPr>
            <w:tcW w:w="1528" w:type="dxa"/>
            <w:tcBorders>
              <w:top w:val="nil"/>
              <w:left w:val="nil"/>
              <w:bottom w:val="single" w:sz="4" w:space="0" w:color="auto"/>
              <w:right w:val="single" w:sz="4" w:space="0" w:color="auto"/>
            </w:tcBorders>
            <w:shd w:val="clear" w:color="auto" w:fill="auto"/>
            <w:noWrap/>
            <w:vAlign w:val="bottom"/>
            <w:hideMark/>
          </w:tcPr>
          <w:p w14:paraId="0ACB566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65" w:type="dxa"/>
            <w:tcBorders>
              <w:top w:val="nil"/>
              <w:left w:val="nil"/>
              <w:bottom w:val="single" w:sz="4" w:space="0" w:color="auto"/>
              <w:right w:val="single" w:sz="4" w:space="0" w:color="auto"/>
            </w:tcBorders>
            <w:shd w:val="clear" w:color="auto" w:fill="auto"/>
            <w:noWrap/>
            <w:vAlign w:val="bottom"/>
            <w:hideMark/>
          </w:tcPr>
          <w:p w14:paraId="35BD9BC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-303,29</w:t>
            </w:r>
          </w:p>
        </w:tc>
        <w:tc>
          <w:tcPr>
            <w:tcW w:w="1630" w:type="dxa"/>
            <w:tcBorders>
              <w:top w:val="nil"/>
              <w:left w:val="nil"/>
              <w:bottom w:val="single" w:sz="4" w:space="0" w:color="auto"/>
              <w:right w:val="single" w:sz="8" w:space="0" w:color="auto"/>
            </w:tcBorders>
            <w:shd w:val="clear" w:color="auto" w:fill="auto"/>
            <w:noWrap/>
            <w:vAlign w:val="bottom"/>
            <w:hideMark/>
          </w:tcPr>
          <w:p w14:paraId="460D371F"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0,00</w:t>
            </w:r>
          </w:p>
        </w:tc>
        <w:tc>
          <w:tcPr>
            <w:tcW w:w="16" w:type="dxa"/>
            <w:shd w:val="clear" w:color="auto" w:fill="auto"/>
            <w:vAlign w:val="center"/>
            <w:hideMark/>
          </w:tcPr>
          <w:p w14:paraId="04086B58" w14:textId="77777777" w:rsidR="00B01568" w:rsidRPr="00B01568" w:rsidRDefault="00B01568" w:rsidP="00B01568">
            <w:pPr>
              <w:rPr>
                <w:sz w:val="14"/>
                <w:szCs w:val="14"/>
              </w:rPr>
            </w:pPr>
          </w:p>
        </w:tc>
      </w:tr>
      <w:tr w:rsidR="00B01568" w:rsidRPr="00B01568" w14:paraId="38EE086E" w14:textId="77777777" w:rsidTr="00B01568">
        <w:trPr>
          <w:trHeight w:val="330"/>
          <w:jc w:val="center"/>
        </w:trPr>
        <w:tc>
          <w:tcPr>
            <w:tcW w:w="10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1D820D5"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5466" w:type="dxa"/>
            <w:tcBorders>
              <w:top w:val="single" w:sz="8" w:space="0" w:color="auto"/>
              <w:left w:val="nil"/>
              <w:bottom w:val="single" w:sz="8" w:space="0" w:color="auto"/>
              <w:right w:val="single" w:sz="4" w:space="0" w:color="auto"/>
            </w:tcBorders>
            <w:shd w:val="clear" w:color="auto" w:fill="auto"/>
            <w:noWrap/>
            <w:vAlign w:val="bottom"/>
            <w:hideMark/>
          </w:tcPr>
          <w:p w14:paraId="5B703629"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ИТОГО базовый уровень операционных расходов</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7ADAB83B"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33DAB183"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w:t>
            </w:r>
          </w:p>
        </w:tc>
        <w:tc>
          <w:tcPr>
            <w:tcW w:w="5240" w:type="dxa"/>
            <w:tcBorders>
              <w:top w:val="single" w:sz="8" w:space="0" w:color="auto"/>
              <w:left w:val="nil"/>
              <w:bottom w:val="single" w:sz="8" w:space="0" w:color="auto"/>
              <w:right w:val="single" w:sz="4" w:space="0" w:color="auto"/>
            </w:tcBorders>
            <w:shd w:val="clear" w:color="auto" w:fill="auto"/>
            <w:noWrap/>
            <w:vAlign w:val="bottom"/>
            <w:hideMark/>
          </w:tcPr>
          <w:p w14:paraId="67D8AEA7"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20" w:type="dxa"/>
            <w:tcBorders>
              <w:top w:val="single" w:sz="8" w:space="0" w:color="auto"/>
              <w:left w:val="nil"/>
              <w:bottom w:val="single" w:sz="8" w:space="0" w:color="auto"/>
              <w:right w:val="single" w:sz="4" w:space="0" w:color="auto"/>
            </w:tcBorders>
            <w:shd w:val="clear" w:color="auto" w:fill="auto"/>
            <w:noWrap/>
            <w:vAlign w:val="bottom"/>
            <w:hideMark/>
          </w:tcPr>
          <w:p w14:paraId="7EB1221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single" w:sz="8" w:space="0" w:color="auto"/>
              <w:left w:val="nil"/>
              <w:bottom w:val="single" w:sz="8" w:space="0" w:color="auto"/>
              <w:right w:val="single" w:sz="4" w:space="0" w:color="auto"/>
            </w:tcBorders>
            <w:shd w:val="clear" w:color="auto" w:fill="auto"/>
            <w:noWrap/>
            <w:vAlign w:val="bottom"/>
            <w:hideMark/>
          </w:tcPr>
          <w:p w14:paraId="6C76D6D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72 863,17</w:t>
            </w:r>
          </w:p>
        </w:tc>
        <w:tc>
          <w:tcPr>
            <w:tcW w:w="1528" w:type="dxa"/>
            <w:tcBorders>
              <w:top w:val="single" w:sz="8" w:space="0" w:color="auto"/>
              <w:left w:val="nil"/>
              <w:bottom w:val="single" w:sz="8" w:space="0" w:color="auto"/>
              <w:right w:val="single" w:sz="4" w:space="0" w:color="auto"/>
            </w:tcBorders>
            <w:shd w:val="clear" w:color="auto" w:fill="auto"/>
            <w:noWrap/>
            <w:vAlign w:val="bottom"/>
            <w:hideMark/>
          </w:tcPr>
          <w:p w14:paraId="261D5013"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156 881,58</w:t>
            </w:r>
          </w:p>
        </w:tc>
        <w:tc>
          <w:tcPr>
            <w:tcW w:w="1528" w:type="dxa"/>
            <w:tcBorders>
              <w:top w:val="single" w:sz="8" w:space="0" w:color="auto"/>
              <w:left w:val="nil"/>
              <w:bottom w:val="single" w:sz="8" w:space="0" w:color="auto"/>
              <w:right w:val="single" w:sz="4" w:space="0" w:color="auto"/>
            </w:tcBorders>
            <w:shd w:val="clear" w:color="auto" w:fill="auto"/>
            <w:noWrap/>
            <w:vAlign w:val="bottom"/>
            <w:hideMark/>
          </w:tcPr>
          <w:p w14:paraId="4D95AB83"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81 263,84</w:t>
            </w:r>
          </w:p>
        </w:tc>
        <w:tc>
          <w:tcPr>
            <w:tcW w:w="1465" w:type="dxa"/>
            <w:tcBorders>
              <w:top w:val="single" w:sz="8" w:space="0" w:color="auto"/>
              <w:left w:val="nil"/>
              <w:bottom w:val="single" w:sz="8" w:space="0" w:color="auto"/>
              <w:right w:val="single" w:sz="4" w:space="0" w:color="auto"/>
            </w:tcBorders>
            <w:shd w:val="clear" w:color="auto" w:fill="auto"/>
            <w:noWrap/>
            <w:vAlign w:val="bottom"/>
            <w:hideMark/>
          </w:tcPr>
          <w:p w14:paraId="01E1ACC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-75 617,74</w:t>
            </w:r>
          </w:p>
        </w:tc>
        <w:tc>
          <w:tcPr>
            <w:tcW w:w="1630" w:type="dxa"/>
            <w:tcBorders>
              <w:top w:val="single" w:sz="8" w:space="0" w:color="auto"/>
              <w:left w:val="nil"/>
              <w:bottom w:val="single" w:sz="8" w:space="0" w:color="auto"/>
              <w:right w:val="single" w:sz="8" w:space="0" w:color="auto"/>
            </w:tcBorders>
            <w:shd w:val="clear" w:color="auto" w:fill="auto"/>
            <w:noWrap/>
            <w:vAlign w:val="bottom"/>
            <w:hideMark/>
          </w:tcPr>
          <w:p w14:paraId="49AE7FF3"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8 400,67</w:t>
            </w:r>
          </w:p>
        </w:tc>
        <w:tc>
          <w:tcPr>
            <w:tcW w:w="16" w:type="dxa"/>
            <w:shd w:val="clear" w:color="auto" w:fill="auto"/>
            <w:vAlign w:val="center"/>
            <w:hideMark/>
          </w:tcPr>
          <w:p w14:paraId="466F5A75" w14:textId="77777777" w:rsidR="00B01568" w:rsidRPr="00B01568" w:rsidRDefault="00B01568" w:rsidP="00B01568">
            <w:pPr>
              <w:rPr>
                <w:sz w:val="14"/>
                <w:szCs w:val="14"/>
              </w:rPr>
            </w:pPr>
          </w:p>
        </w:tc>
      </w:tr>
      <w:tr w:rsidR="00B01568" w:rsidRPr="00B01568" w14:paraId="4ADA9114" w14:textId="77777777" w:rsidTr="00B01568">
        <w:trPr>
          <w:trHeight w:val="390"/>
          <w:jc w:val="center"/>
        </w:trPr>
        <w:tc>
          <w:tcPr>
            <w:tcW w:w="22784" w:type="dxa"/>
            <w:gridSpan w:val="11"/>
            <w:tcBorders>
              <w:top w:val="single" w:sz="8" w:space="0" w:color="auto"/>
              <w:left w:val="single" w:sz="8" w:space="0" w:color="auto"/>
              <w:bottom w:val="single" w:sz="8" w:space="0" w:color="auto"/>
              <w:right w:val="nil"/>
            </w:tcBorders>
            <w:shd w:val="clear" w:color="auto" w:fill="auto"/>
            <w:noWrap/>
            <w:vAlign w:val="center"/>
            <w:hideMark/>
          </w:tcPr>
          <w:p w14:paraId="1EC63A35"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lastRenderedPageBreak/>
              <w:t>Неподконтрольные расходы</w:t>
            </w:r>
          </w:p>
        </w:tc>
        <w:tc>
          <w:tcPr>
            <w:tcW w:w="16" w:type="dxa"/>
            <w:shd w:val="clear" w:color="auto" w:fill="auto"/>
            <w:vAlign w:val="center"/>
            <w:hideMark/>
          </w:tcPr>
          <w:p w14:paraId="35B3B95A" w14:textId="77777777" w:rsidR="00B01568" w:rsidRPr="00B01568" w:rsidRDefault="00B01568" w:rsidP="00B01568">
            <w:pPr>
              <w:rPr>
                <w:sz w:val="14"/>
                <w:szCs w:val="14"/>
              </w:rPr>
            </w:pPr>
          </w:p>
        </w:tc>
      </w:tr>
      <w:tr w:rsidR="00B01568" w:rsidRPr="00B01568" w14:paraId="684F8E63"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3DFC8EDF"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11</w:t>
            </w:r>
          </w:p>
        </w:tc>
        <w:tc>
          <w:tcPr>
            <w:tcW w:w="12626" w:type="dxa"/>
            <w:gridSpan w:val="4"/>
            <w:tcBorders>
              <w:top w:val="nil"/>
              <w:left w:val="nil"/>
              <w:bottom w:val="single" w:sz="4" w:space="0" w:color="auto"/>
              <w:right w:val="nil"/>
            </w:tcBorders>
            <w:shd w:val="clear" w:color="auto" w:fill="auto"/>
            <w:noWrap/>
            <w:vAlign w:val="bottom"/>
            <w:hideMark/>
          </w:tcPr>
          <w:p w14:paraId="1D01DC5A"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Очистка стоков, канализация</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B6F2C47"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230299D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35D515FD"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4AB963ED"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65" w:type="dxa"/>
            <w:tcBorders>
              <w:top w:val="nil"/>
              <w:left w:val="nil"/>
              <w:bottom w:val="single" w:sz="4" w:space="0" w:color="auto"/>
              <w:right w:val="single" w:sz="4" w:space="0" w:color="auto"/>
            </w:tcBorders>
            <w:shd w:val="clear" w:color="auto" w:fill="auto"/>
            <w:noWrap/>
            <w:vAlign w:val="bottom"/>
            <w:hideMark/>
          </w:tcPr>
          <w:p w14:paraId="453B4CD8"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30" w:type="dxa"/>
            <w:tcBorders>
              <w:top w:val="nil"/>
              <w:left w:val="nil"/>
              <w:bottom w:val="single" w:sz="4" w:space="0" w:color="auto"/>
              <w:right w:val="single" w:sz="8" w:space="0" w:color="auto"/>
            </w:tcBorders>
            <w:shd w:val="clear" w:color="auto" w:fill="auto"/>
            <w:noWrap/>
            <w:vAlign w:val="bottom"/>
            <w:hideMark/>
          </w:tcPr>
          <w:p w14:paraId="0EFFDAD4"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 w:type="dxa"/>
            <w:shd w:val="clear" w:color="auto" w:fill="auto"/>
            <w:vAlign w:val="center"/>
            <w:hideMark/>
          </w:tcPr>
          <w:p w14:paraId="087AC120" w14:textId="77777777" w:rsidR="00B01568" w:rsidRPr="00B01568" w:rsidRDefault="00B01568" w:rsidP="00B01568">
            <w:pPr>
              <w:rPr>
                <w:sz w:val="14"/>
                <w:szCs w:val="14"/>
              </w:rPr>
            </w:pPr>
          </w:p>
        </w:tc>
      </w:tr>
      <w:tr w:rsidR="00B01568" w:rsidRPr="00B01568" w14:paraId="0581D00D"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4F165AC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12</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27A59D4C"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Арендная плата, в т.ч.</w:t>
            </w:r>
          </w:p>
        </w:tc>
        <w:tc>
          <w:tcPr>
            <w:tcW w:w="5240" w:type="dxa"/>
            <w:tcBorders>
              <w:top w:val="nil"/>
              <w:left w:val="nil"/>
              <w:bottom w:val="single" w:sz="4" w:space="0" w:color="auto"/>
              <w:right w:val="single" w:sz="4" w:space="0" w:color="auto"/>
            </w:tcBorders>
            <w:shd w:val="clear" w:color="auto" w:fill="auto"/>
            <w:noWrap/>
            <w:vAlign w:val="bottom"/>
            <w:hideMark/>
          </w:tcPr>
          <w:p w14:paraId="17904301"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20" w:type="dxa"/>
            <w:tcBorders>
              <w:top w:val="nil"/>
              <w:left w:val="nil"/>
              <w:bottom w:val="single" w:sz="4" w:space="0" w:color="auto"/>
              <w:right w:val="single" w:sz="4" w:space="0" w:color="auto"/>
            </w:tcBorders>
            <w:shd w:val="clear" w:color="auto" w:fill="auto"/>
            <w:noWrap/>
            <w:vAlign w:val="bottom"/>
            <w:hideMark/>
          </w:tcPr>
          <w:p w14:paraId="14674167"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5844BD3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601B0A84"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086F649D"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0,00</w:t>
            </w:r>
          </w:p>
        </w:tc>
        <w:tc>
          <w:tcPr>
            <w:tcW w:w="1465" w:type="dxa"/>
            <w:tcBorders>
              <w:top w:val="nil"/>
              <w:left w:val="nil"/>
              <w:bottom w:val="single" w:sz="4" w:space="0" w:color="auto"/>
              <w:right w:val="single" w:sz="4" w:space="0" w:color="auto"/>
            </w:tcBorders>
            <w:shd w:val="clear" w:color="auto" w:fill="auto"/>
            <w:noWrap/>
            <w:vAlign w:val="bottom"/>
            <w:hideMark/>
          </w:tcPr>
          <w:p w14:paraId="34739BC6"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30" w:type="dxa"/>
            <w:tcBorders>
              <w:top w:val="nil"/>
              <w:left w:val="nil"/>
              <w:bottom w:val="single" w:sz="4" w:space="0" w:color="auto"/>
              <w:right w:val="single" w:sz="8" w:space="0" w:color="auto"/>
            </w:tcBorders>
            <w:shd w:val="clear" w:color="auto" w:fill="auto"/>
            <w:noWrap/>
            <w:vAlign w:val="bottom"/>
            <w:hideMark/>
          </w:tcPr>
          <w:p w14:paraId="522BD25F"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 w:type="dxa"/>
            <w:shd w:val="clear" w:color="auto" w:fill="auto"/>
            <w:vAlign w:val="center"/>
            <w:hideMark/>
          </w:tcPr>
          <w:p w14:paraId="76325F60" w14:textId="77777777" w:rsidR="00B01568" w:rsidRPr="00B01568" w:rsidRDefault="00B01568" w:rsidP="00B01568">
            <w:pPr>
              <w:rPr>
                <w:sz w:val="14"/>
                <w:szCs w:val="14"/>
              </w:rPr>
            </w:pPr>
          </w:p>
        </w:tc>
      </w:tr>
      <w:tr w:rsidR="00B01568" w:rsidRPr="00B01568" w14:paraId="0DBC629A" w14:textId="77777777" w:rsidTr="00B01568">
        <w:trPr>
          <w:trHeight w:val="315"/>
          <w:jc w:val="center"/>
        </w:trPr>
        <w:tc>
          <w:tcPr>
            <w:tcW w:w="1060" w:type="dxa"/>
            <w:tcBorders>
              <w:top w:val="single" w:sz="4" w:space="0" w:color="auto"/>
              <w:left w:val="single" w:sz="8" w:space="0" w:color="auto"/>
              <w:bottom w:val="nil"/>
              <w:right w:val="single" w:sz="4" w:space="0" w:color="auto"/>
            </w:tcBorders>
            <w:shd w:val="clear" w:color="auto" w:fill="auto"/>
            <w:noWrap/>
            <w:vAlign w:val="bottom"/>
            <w:hideMark/>
          </w:tcPr>
          <w:p w14:paraId="6017450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12.1</w:t>
            </w:r>
          </w:p>
        </w:tc>
        <w:tc>
          <w:tcPr>
            <w:tcW w:w="7386" w:type="dxa"/>
            <w:gridSpan w:val="3"/>
            <w:tcBorders>
              <w:top w:val="nil"/>
              <w:left w:val="nil"/>
              <w:bottom w:val="nil"/>
              <w:right w:val="nil"/>
            </w:tcBorders>
            <w:shd w:val="clear" w:color="auto" w:fill="auto"/>
            <w:noWrap/>
            <w:vAlign w:val="bottom"/>
            <w:hideMark/>
          </w:tcPr>
          <w:p w14:paraId="77C03A97"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аренда имущества КУМИ</w:t>
            </w:r>
          </w:p>
        </w:tc>
        <w:tc>
          <w:tcPr>
            <w:tcW w:w="5240" w:type="dxa"/>
            <w:tcBorders>
              <w:top w:val="nil"/>
              <w:left w:val="nil"/>
              <w:bottom w:val="nil"/>
              <w:right w:val="single" w:sz="4" w:space="0" w:color="auto"/>
            </w:tcBorders>
            <w:shd w:val="clear" w:color="auto" w:fill="auto"/>
            <w:noWrap/>
            <w:vAlign w:val="bottom"/>
            <w:hideMark/>
          </w:tcPr>
          <w:p w14:paraId="2494A845"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20" w:type="dxa"/>
            <w:tcBorders>
              <w:top w:val="nil"/>
              <w:left w:val="nil"/>
              <w:bottom w:val="nil"/>
              <w:right w:val="single" w:sz="4" w:space="0" w:color="auto"/>
            </w:tcBorders>
            <w:shd w:val="clear" w:color="auto" w:fill="auto"/>
            <w:noWrap/>
            <w:vAlign w:val="bottom"/>
            <w:hideMark/>
          </w:tcPr>
          <w:p w14:paraId="76082AD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nil"/>
              <w:right w:val="single" w:sz="4" w:space="0" w:color="auto"/>
            </w:tcBorders>
            <w:shd w:val="clear" w:color="auto" w:fill="auto"/>
            <w:noWrap/>
            <w:vAlign w:val="bottom"/>
            <w:hideMark/>
          </w:tcPr>
          <w:p w14:paraId="325F8644"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nil"/>
              <w:right w:val="single" w:sz="4" w:space="0" w:color="auto"/>
            </w:tcBorders>
            <w:shd w:val="clear" w:color="auto" w:fill="auto"/>
            <w:noWrap/>
            <w:vAlign w:val="bottom"/>
            <w:hideMark/>
          </w:tcPr>
          <w:p w14:paraId="15AEBFB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nil"/>
              <w:right w:val="single" w:sz="4" w:space="0" w:color="auto"/>
            </w:tcBorders>
            <w:shd w:val="clear" w:color="auto" w:fill="auto"/>
            <w:noWrap/>
            <w:vAlign w:val="bottom"/>
            <w:hideMark/>
          </w:tcPr>
          <w:p w14:paraId="6BFE71C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465" w:type="dxa"/>
            <w:tcBorders>
              <w:top w:val="nil"/>
              <w:left w:val="nil"/>
              <w:bottom w:val="nil"/>
              <w:right w:val="single" w:sz="4" w:space="0" w:color="auto"/>
            </w:tcBorders>
            <w:shd w:val="clear" w:color="auto" w:fill="auto"/>
            <w:noWrap/>
            <w:vAlign w:val="bottom"/>
            <w:hideMark/>
          </w:tcPr>
          <w:p w14:paraId="1B5EC684"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30" w:type="dxa"/>
            <w:tcBorders>
              <w:top w:val="nil"/>
              <w:left w:val="nil"/>
              <w:bottom w:val="nil"/>
              <w:right w:val="single" w:sz="8" w:space="0" w:color="auto"/>
            </w:tcBorders>
            <w:shd w:val="clear" w:color="auto" w:fill="auto"/>
            <w:noWrap/>
            <w:vAlign w:val="bottom"/>
            <w:hideMark/>
          </w:tcPr>
          <w:p w14:paraId="1DF281D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 w:type="dxa"/>
            <w:shd w:val="clear" w:color="auto" w:fill="auto"/>
            <w:vAlign w:val="center"/>
            <w:hideMark/>
          </w:tcPr>
          <w:p w14:paraId="7B6C8878" w14:textId="77777777" w:rsidR="00B01568" w:rsidRPr="00B01568" w:rsidRDefault="00B01568" w:rsidP="00B01568">
            <w:pPr>
              <w:rPr>
                <w:sz w:val="14"/>
                <w:szCs w:val="14"/>
              </w:rPr>
            </w:pPr>
          </w:p>
        </w:tc>
      </w:tr>
      <w:tr w:rsidR="00B01568" w:rsidRPr="00B01568" w14:paraId="0E521CED"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0F1F5CE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12.2</w:t>
            </w:r>
          </w:p>
        </w:tc>
        <w:tc>
          <w:tcPr>
            <w:tcW w:w="6426" w:type="dxa"/>
            <w:gridSpan w:val="2"/>
            <w:tcBorders>
              <w:top w:val="nil"/>
              <w:left w:val="nil"/>
              <w:bottom w:val="nil"/>
              <w:right w:val="nil"/>
            </w:tcBorders>
            <w:shd w:val="clear" w:color="auto" w:fill="auto"/>
            <w:noWrap/>
            <w:vAlign w:val="bottom"/>
            <w:hideMark/>
          </w:tcPr>
          <w:p w14:paraId="413CC5AB"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аренда земли</w:t>
            </w:r>
          </w:p>
        </w:tc>
        <w:tc>
          <w:tcPr>
            <w:tcW w:w="960" w:type="dxa"/>
            <w:tcBorders>
              <w:top w:val="nil"/>
              <w:left w:val="nil"/>
              <w:bottom w:val="nil"/>
              <w:right w:val="nil"/>
            </w:tcBorders>
            <w:shd w:val="clear" w:color="auto" w:fill="auto"/>
            <w:noWrap/>
            <w:vAlign w:val="bottom"/>
            <w:hideMark/>
          </w:tcPr>
          <w:p w14:paraId="5377F53B" w14:textId="77777777" w:rsidR="00B01568" w:rsidRPr="00B01568" w:rsidRDefault="00B01568" w:rsidP="00B01568">
            <w:pPr>
              <w:rPr>
                <w:rFonts w:ascii="Bookman Old Style" w:hAnsi="Bookman Old Style" w:cs="Calibri"/>
                <w:sz w:val="14"/>
                <w:szCs w:val="14"/>
              </w:rPr>
            </w:pPr>
          </w:p>
        </w:tc>
        <w:tc>
          <w:tcPr>
            <w:tcW w:w="5240" w:type="dxa"/>
            <w:tcBorders>
              <w:top w:val="nil"/>
              <w:left w:val="nil"/>
              <w:bottom w:val="nil"/>
              <w:right w:val="single" w:sz="4" w:space="0" w:color="auto"/>
            </w:tcBorders>
            <w:shd w:val="clear" w:color="auto" w:fill="auto"/>
            <w:noWrap/>
            <w:vAlign w:val="bottom"/>
            <w:hideMark/>
          </w:tcPr>
          <w:p w14:paraId="3C07B68B"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20" w:type="dxa"/>
            <w:tcBorders>
              <w:top w:val="nil"/>
              <w:left w:val="nil"/>
              <w:bottom w:val="nil"/>
              <w:right w:val="single" w:sz="4" w:space="0" w:color="auto"/>
            </w:tcBorders>
            <w:shd w:val="clear" w:color="auto" w:fill="auto"/>
            <w:noWrap/>
            <w:vAlign w:val="bottom"/>
            <w:hideMark/>
          </w:tcPr>
          <w:p w14:paraId="0EF2D1B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nil"/>
              <w:right w:val="single" w:sz="4" w:space="0" w:color="auto"/>
            </w:tcBorders>
            <w:shd w:val="clear" w:color="auto" w:fill="auto"/>
            <w:noWrap/>
            <w:vAlign w:val="bottom"/>
            <w:hideMark/>
          </w:tcPr>
          <w:p w14:paraId="1464C79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nil"/>
              <w:right w:val="single" w:sz="4" w:space="0" w:color="auto"/>
            </w:tcBorders>
            <w:shd w:val="clear" w:color="auto" w:fill="auto"/>
            <w:noWrap/>
            <w:vAlign w:val="bottom"/>
            <w:hideMark/>
          </w:tcPr>
          <w:p w14:paraId="794A4286"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nil"/>
              <w:right w:val="single" w:sz="4" w:space="0" w:color="auto"/>
            </w:tcBorders>
            <w:shd w:val="clear" w:color="auto" w:fill="auto"/>
            <w:noWrap/>
            <w:vAlign w:val="bottom"/>
            <w:hideMark/>
          </w:tcPr>
          <w:p w14:paraId="30E6F7E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465" w:type="dxa"/>
            <w:tcBorders>
              <w:top w:val="nil"/>
              <w:left w:val="nil"/>
              <w:bottom w:val="nil"/>
              <w:right w:val="single" w:sz="4" w:space="0" w:color="auto"/>
            </w:tcBorders>
            <w:shd w:val="clear" w:color="auto" w:fill="auto"/>
            <w:noWrap/>
            <w:vAlign w:val="bottom"/>
            <w:hideMark/>
          </w:tcPr>
          <w:p w14:paraId="27C04D7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30" w:type="dxa"/>
            <w:tcBorders>
              <w:top w:val="nil"/>
              <w:left w:val="nil"/>
              <w:bottom w:val="nil"/>
              <w:right w:val="single" w:sz="8" w:space="0" w:color="auto"/>
            </w:tcBorders>
            <w:shd w:val="clear" w:color="auto" w:fill="auto"/>
            <w:noWrap/>
            <w:vAlign w:val="bottom"/>
            <w:hideMark/>
          </w:tcPr>
          <w:p w14:paraId="176919E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 w:type="dxa"/>
            <w:shd w:val="clear" w:color="auto" w:fill="auto"/>
            <w:vAlign w:val="center"/>
            <w:hideMark/>
          </w:tcPr>
          <w:p w14:paraId="3612E7C4" w14:textId="77777777" w:rsidR="00B01568" w:rsidRPr="00B01568" w:rsidRDefault="00B01568" w:rsidP="00B01568">
            <w:pPr>
              <w:rPr>
                <w:sz w:val="14"/>
                <w:szCs w:val="14"/>
              </w:rPr>
            </w:pPr>
          </w:p>
        </w:tc>
      </w:tr>
      <w:tr w:rsidR="00B01568" w:rsidRPr="00B01568" w14:paraId="08C4ADFC"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7F2C77F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12.3</w:t>
            </w:r>
          </w:p>
        </w:tc>
        <w:tc>
          <w:tcPr>
            <w:tcW w:w="12626" w:type="dxa"/>
            <w:gridSpan w:val="4"/>
            <w:tcBorders>
              <w:top w:val="nil"/>
              <w:left w:val="nil"/>
              <w:bottom w:val="single" w:sz="4" w:space="0" w:color="auto"/>
              <w:right w:val="single" w:sz="4" w:space="0" w:color="000000"/>
            </w:tcBorders>
            <w:shd w:val="clear" w:color="auto" w:fill="auto"/>
            <w:noWrap/>
            <w:vAlign w:val="bottom"/>
            <w:hideMark/>
          </w:tcPr>
          <w:p w14:paraId="6802ACE5"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аренда прочего имущества </w:t>
            </w:r>
          </w:p>
        </w:tc>
        <w:tc>
          <w:tcPr>
            <w:tcW w:w="1420" w:type="dxa"/>
            <w:tcBorders>
              <w:top w:val="nil"/>
              <w:left w:val="nil"/>
              <w:bottom w:val="single" w:sz="4" w:space="0" w:color="auto"/>
              <w:right w:val="single" w:sz="4" w:space="0" w:color="auto"/>
            </w:tcBorders>
            <w:shd w:val="clear" w:color="auto" w:fill="auto"/>
            <w:noWrap/>
            <w:vAlign w:val="bottom"/>
            <w:hideMark/>
          </w:tcPr>
          <w:p w14:paraId="49AFC4B4"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7719FC5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3AF366D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26BDCF2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465" w:type="dxa"/>
            <w:tcBorders>
              <w:top w:val="nil"/>
              <w:left w:val="nil"/>
              <w:bottom w:val="single" w:sz="4" w:space="0" w:color="auto"/>
              <w:right w:val="single" w:sz="4" w:space="0" w:color="auto"/>
            </w:tcBorders>
            <w:shd w:val="clear" w:color="auto" w:fill="auto"/>
            <w:noWrap/>
            <w:vAlign w:val="bottom"/>
            <w:hideMark/>
          </w:tcPr>
          <w:p w14:paraId="5ABFEA39"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30" w:type="dxa"/>
            <w:tcBorders>
              <w:top w:val="nil"/>
              <w:left w:val="nil"/>
              <w:bottom w:val="single" w:sz="4" w:space="0" w:color="auto"/>
              <w:right w:val="single" w:sz="8" w:space="0" w:color="auto"/>
            </w:tcBorders>
            <w:shd w:val="clear" w:color="auto" w:fill="auto"/>
            <w:noWrap/>
            <w:vAlign w:val="bottom"/>
            <w:hideMark/>
          </w:tcPr>
          <w:p w14:paraId="0F89604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 w:type="dxa"/>
            <w:shd w:val="clear" w:color="auto" w:fill="auto"/>
            <w:vAlign w:val="center"/>
            <w:hideMark/>
          </w:tcPr>
          <w:p w14:paraId="243E6566" w14:textId="77777777" w:rsidR="00B01568" w:rsidRPr="00B01568" w:rsidRDefault="00B01568" w:rsidP="00B01568">
            <w:pPr>
              <w:rPr>
                <w:sz w:val="14"/>
                <w:szCs w:val="14"/>
              </w:rPr>
            </w:pPr>
          </w:p>
        </w:tc>
      </w:tr>
      <w:tr w:rsidR="00B01568" w:rsidRPr="00B01568" w14:paraId="300ECDB6"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7C534B4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13</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227CB000"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Концессионная плата</w:t>
            </w:r>
          </w:p>
        </w:tc>
        <w:tc>
          <w:tcPr>
            <w:tcW w:w="5240" w:type="dxa"/>
            <w:tcBorders>
              <w:top w:val="nil"/>
              <w:left w:val="nil"/>
              <w:bottom w:val="single" w:sz="4" w:space="0" w:color="auto"/>
              <w:right w:val="single" w:sz="4" w:space="0" w:color="auto"/>
            </w:tcBorders>
            <w:shd w:val="clear" w:color="auto" w:fill="auto"/>
            <w:noWrap/>
            <w:vAlign w:val="bottom"/>
            <w:hideMark/>
          </w:tcPr>
          <w:p w14:paraId="2478C08D"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20" w:type="dxa"/>
            <w:tcBorders>
              <w:top w:val="nil"/>
              <w:left w:val="nil"/>
              <w:bottom w:val="single" w:sz="4" w:space="0" w:color="auto"/>
              <w:right w:val="single" w:sz="4" w:space="0" w:color="auto"/>
            </w:tcBorders>
            <w:shd w:val="clear" w:color="auto" w:fill="auto"/>
            <w:noWrap/>
            <w:vAlign w:val="bottom"/>
            <w:hideMark/>
          </w:tcPr>
          <w:p w14:paraId="477F9ED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nil"/>
              <w:right w:val="single" w:sz="4" w:space="0" w:color="auto"/>
            </w:tcBorders>
            <w:shd w:val="clear" w:color="auto" w:fill="auto"/>
            <w:noWrap/>
            <w:vAlign w:val="bottom"/>
            <w:hideMark/>
          </w:tcPr>
          <w:p w14:paraId="05FC773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nil"/>
              <w:right w:val="single" w:sz="4" w:space="0" w:color="auto"/>
            </w:tcBorders>
            <w:shd w:val="clear" w:color="auto" w:fill="auto"/>
            <w:noWrap/>
            <w:vAlign w:val="bottom"/>
            <w:hideMark/>
          </w:tcPr>
          <w:p w14:paraId="41774BA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nil"/>
              <w:right w:val="single" w:sz="4" w:space="0" w:color="auto"/>
            </w:tcBorders>
            <w:shd w:val="clear" w:color="auto" w:fill="auto"/>
            <w:noWrap/>
            <w:vAlign w:val="bottom"/>
            <w:hideMark/>
          </w:tcPr>
          <w:p w14:paraId="189E4679"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465" w:type="dxa"/>
            <w:tcBorders>
              <w:top w:val="nil"/>
              <w:left w:val="nil"/>
              <w:bottom w:val="nil"/>
              <w:right w:val="single" w:sz="4" w:space="0" w:color="auto"/>
            </w:tcBorders>
            <w:shd w:val="clear" w:color="auto" w:fill="auto"/>
            <w:noWrap/>
            <w:vAlign w:val="bottom"/>
            <w:hideMark/>
          </w:tcPr>
          <w:p w14:paraId="0B024CA7"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30" w:type="dxa"/>
            <w:tcBorders>
              <w:top w:val="nil"/>
              <w:left w:val="nil"/>
              <w:bottom w:val="nil"/>
              <w:right w:val="single" w:sz="8" w:space="0" w:color="auto"/>
            </w:tcBorders>
            <w:shd w:val="clear" w:color="auto" w:fill="auto"/>
            <w:noWrap/>
            <w:vAlign w:val="bottom"/>
            <w:hideMark/>
          </w:tcPr>
          <w:p w14:paraId="72435B16"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 w:type="dxa"/>
            <w:shd w:val="clear" w:color="auto" w:fill="auto"/>
            <w:vAlign w:val="center"/>
            <w:hideMark/>
          </w:tcPr>
          <w:p w14:paraId="1D0A5295" w14:textId="77777777" w:rsidR="00B01568" w:rsidRPr="00B01568" w:rsidRDefault="00B01568" w:rsidP="00B01568">
            <w:pPr>
              <w:rPr>
                <w:sz w:val="14"/>
                <w:szCs w:val="14"/>
              </w:rPr>
            </w:pPr>
          </w:p>
        </w:tc>
      </w:tr>
      <w:tr w:rsidR="00B01568" w:rsidRPr="00B01568" w14:paraId="62CB7E57"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42F67FB5"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14</w:t>
            </w:r>
          </w:p>
        </w:tc>
        <w:tc>
          <w:tcPr>
            <w:tcW w:w="12626" w:type="dxa"/>
            <w:gridSpan w:val="4"/>
            <w:tcBorders>
              <w:top w:val="nil"/>
              <w:left w:val="single" w:sz="4" w:space="0" w:color="auto"/>
              <w:bottom w:val="nil"/>
              <w:right w:val="single" w:sz="4" w:space="0" w:color="000000"/>
            </w:tcBorders>
            <w:shd w:val="clear" w:color="auto" w:fill="auto"/>
            <w:noWrap/>
            <w:vAlign w:val="bottom"/>
            <w:hideMark/>
          </w:tcPr>
          <w:p w14:paraId="058E0C43"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Расходы на оплату налогов, сборов и других обязательных платежей, в т.ч.</w:t>
            </w:r>
          </w:p>
        </w:tc>
        <w:tc>
          <w:tcPr>
            <w:tcW w:w="1420" w:type="dxa"/>
            <w:tcBorders>
              <w:top w:val="nil"/>
              <w:left w:val="nil"/>
              <w:bottom w:val="single" w:sz="4" w:space="0" w:color="auto"/>
              <w:right w:val="single" w:sz="4" w:space="0" w:color="auto"/>
            </w:tcBorders>
            <w:shd w:val="clear" w:color="auto" w:fill="auto"/>
            <w:noWrap/>
            <w:vAlign w:val="bottom"/>
            <w:hideMark/>
          </w:tcPr>
          <w:p w14:paraId="35792116"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14:paraId="02F70C0F"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1 852,93</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14:paraId="5A963E5D"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1 841,93</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14:paraId="50E3685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1 708,07</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14:paraId="3F272B1F"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-133,86</w:t>
            </w:r>
          </w:p>
        </w:tc>
        <w:tc>
          <w:tcPr>
            <w:tcW w:w="1630" w:type="dxa"/>
            <w:tcBorders>
              <w:top w:val="single" w:sz="4" w:space="0" w:color="auto"/>
              <w:left w:val="nil"/>
              <w:bottom w:val="single" w:sz="4" w:space="0" w:color="auto"/>
              <w:right w:val="single" w:sz="8" w:space="0" w:color="auto"/>
            </w:tcBorders>
            <w:shd w:val="clear" w:color="auto" w:fill="auto"/>
            <w:noWrap/>
            <w:vAlign w:val="bottom"/>
            <w:hideMark/>
          </w:tcPr>
          <w:p w14:paraId="5CAE29B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-144,86</w:t>
            </w:r>
          </w:p>
        </w:tc>
        <w:tc>
          <w:tcPr>
            <w:tcW w:w="16" w:type="dxa"/>
            <w:shd w:val="clear" w:color="auto" w:fill="auto"/>
            <w:vAlign w:val="center"/>
            <w:hideMark/>
          </w:tcPr>
          <w:p w14:paraId="20832913" w14:textId="77777777" w:rsidR="00B01568" w:rsidRPr="00B01568" w:rsidRDefault="00B01568" w:rsidP="00B01568">
            <w:pPr>
              <w:rPr>
                <w:sz w:val="14"/>
                <w:szCs w:val="14"/>
              </w:rPr>
            </w:pPr>
          </w:p>
        </w:tc>
      </w:tr>
      <w:tr w:rsidR="00B01568" w:rsidRPr="00B01568" w14:paraId="13456E94" w14:textId="77777777" w:rsidTr="00B01568">
        <w:trPr>
          <w:trHeight w:val="315"/>
          <w:jc w:val="center"/>
        </w:trPr>
        <w:tc>
          <w:tcPr>
            <w:tcW w:w="1060" w:type="dxa"/>
            <w:tcBorders>
              <w:top w:val="nil"/>
              <w:left w:val="single" w:sz="8" w:space="0" w:color="auto"/>
              <w:bottom w:val="nil"/>
              <w:right w:val="nil"/>
            </w:tcBorders>
            <w:shd w:val="clear" w:color="auto" w:fill="auto"/>
            <w:noWrap/>
            <w:vAlign w:val="bottom"/>
            <w:hideMark/>
          </w:tcPr>
          <w:p w14:paraId="33BAB18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14.1</w:t>
            </w:r>
          </w:p>
        </w:tc>
        <w:tc>
          <w:tcPr>
            <w:tcW w:w="12626" w:type="dxa"/>
            <w:gridSpan w:val="4"/>
            <w:tcBorders>
              <w:top w:val="single" w:sz="4" w:space="0" w:color="auto"/>
              <w:left w:val="single" w:sz="4" w:space="0" w:color="auto"/>
              <w:bottom w:val="nil"/>
              <w:right w:val="nil"/>
            </w:tcBorders>
            <w:shd w:val="clear" w:color="auto" w:fill="auto"/>
            <w:noWrap/>
            <w:vAlign w:val="bottom"/>
            <w:hideMark/>
          </w:tcPr>
          <w:p w14:paraId="1C39BE1F"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плата за выбросы и сбросы загрязняющих веществ в окружающую среду, </w:t>
            </w:r>
          </w:p>
        </w:tc>
        <w:tc>
          <w:tcPr>
            <w:tcW w:w="1420" w:type="dxa"/>
            <w:tcBorders>
              <w:top w:val="nil"/>
              <w:left w:val="single" w:sz="4" w:space="0" w:color="auto"/>
              <w:bottom w:val="nil"/>
              <w:right w:val="single" w:sz="4" w:space="0" w:color="auto"/>
            </w:tcBorders>
            <w:shd w:val="clear" w:color="auto" w:fill="auto"/>
            <w:noWrap/>
            <w:vAlign w:val="bottom"/>
            <w:hideMark/>
          </w:tcPr>
          <w:p w14:paraId="6E3F6D92"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vMerge w:val="restart"/>
            <w:tcBorders>
              <w:top w:val="nil"/>
              <w:left w:val="single" w:sz="4" w:space="0" w:color="auto"/>
              <w:bottom w:val="nil"/>
              <w:right w:val="single" w:sz="4" w:space="0" w:color="auto"/>
            </w:tcBorders>
            <w:shd w:val="clear" w:color="auto" w:fill="auto"/>
            <w:noWrap/>
            <w:vAlign w:val="center"/>
            <w:hideMark/>
          </w:tcPr>
          <w:p w14:paraId="125B70B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169,38</w:t>
            </w:r>
          </w:p>
        </w:tc>
        <w:tc>
          <w:tcPr>
            <w:tcW w:w="1528" w:type="dxa"/>
            <w:vMerge w:val="restart"/>
            <w:tcBorders>
              <w:top w:val="nil"/>
              <w:left w:val="single" w:sz="4" w:space="0" w:color="auto"/>
              <w:bottom w:val="nil"/>
              <w:right w:val="nil"/>
            </w:tcBorders>
            <w:shd w:val="clear" w:color="auto" w:fill="auto"/>
            <w:noWrap/>
            <w:vAlign w:val="center"/>
            <w:hideMark/>
          </w:tcPr>
          <w:p w14:paraId="59005E9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42,79</w:t>
            </w:r>
          </w:p>
        </w:tc>
        <w:tc>
          <w:tcPr>
            <w:tcW w:w="1528" w:type="dxa"/>
            <w:vMerge w:val="restart"/>
            <w:tcBorders>
              <w:top w:val="nil"/>
              <w:left w:val="single" w:sz="4" w:space="0" w:color="auto"/>
              <w:bottom w:val="nil"/>
              <w:right w:val="single" w:sz="4" w:space="0" w:color="auto"/>
            </w:tcBorders>
            <w:shd w:val="clear" w:color="auto" w:fill="auto"/>
            <w:noWrap/>
            <w:vAlign w:val="center"/>
            <w:hideMark/>
          </w:tcPr>
          <w:p w14:paraId="7E3AC57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42,79</w:t>
            </w:r>
          </w:p>
        </w:tc>
        <w:tc>
          <w:tcPr>
            <w:tcW w:w="1465" w:type="dxa"/>
            <w:vMerge w:val="restart"/>
            <w:tcBorders>
              <w:top w:val="nil"/>
              <w:left w:val="single" w:sz="4" w:space="0" w:color="auto"/>
              <w:bottom w:val="nil"/>
              <w:right w:val="single" w:sz="4" w:space="0" w:color="auto"/>
            </w:tcBorders>
            <w:shd w:val="clear" w:color="auto" w:fill="auto"/>
            <w:noWrap/>
            <w:vAlign w:val="center"/>
            <w:hideMark/>
          </w:tcPr>
          <w:p w14:paraId="2FB5451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0,00</w:t>
            </w:r>
          </w:p>
        </w:tc>
        <w:tc>
          <w:tcPr>
            <w:tcW w:w="1630" w:type="dxa"/>
            <w:vMerge w:val="restart"/>
            <w:tcBorders>
              <w:top w:val="nil"/>
              <w:left w:val="nil"/>
              <w:bottom w:val="nil"/>
              <w:right w:val="single" w:sz="8" w:space="0" w:color="auto"/>
            </w:tcBorders>
            <w:shd w:val="clear" w:color="auto" w:fill="auto"/>
            <w:noWrap/>
            <w:vAlign w:val="center"/>
            <w:hideMark/>
          </w:tcPr>
          <w:p w14:paraId="58273587"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-126,59</w:t>
            </w:r>
          </w:p>
        </w:tc>
        <w:tc>
          <w:tcPr>
            <w:tcW w:w="16" w:type="dxa"/>
            <w:shd w:val="clear" w:color="auto" w:fill="auto"/>
            <w:vAlign w:val="center"/>
            <w:hideMark/>
          </w:tcPr>
          <w:p w14:paraId="733D5727" w14:textId="77777777" w:rsidR="00B01568" w:rsidRPr="00B01568" w:rsidRDefault="00B01568" w:rsidP="00B01568">
            <w:pPr>
              <w:rPr>
                <w:sz w:val="14"/>
                <w:szCs w:val="14"/>
              </w:rPr>
            </w:pPr>
          </w:p>
        </w:tc>
      </w:tr>
      <w:tr w:rsidR="00B01568" w:rsidRPr="00B01568" w14:paraId="711055F5"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69AFDD88"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nil"/>
              <w:left w:val="single" w:sz="4" w:space="0" w:color="auto"/>
              <w:bottom w:val="nil"/>
              <w:right w:val="nil"/>
            </w:tcBorders>
            <w:shd w:val="clear" w:color="auto" w:fill="auto"/>
            <w:noWrap/>
            <w:vAlign w:val="bottom"/>
            <w:hideMark/>
          </w:tcPr>
          <w:p w14:paraId="1AD2AC56"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размещение отходов и другие виды негативного воздействия на окр.среду</w:t>
            </w:r>
          </w:p>
        </w:tc>
        <w:tc>
          <w:tcPr>
            <w:tcW w:w="1420" w:type="dxa"/>
            <w:tcBorders>
              <w:top w:val="nil"/>
              <w:left w:val="single" w:sz="4" w:space="0" w:color="auto"/>
              <w:bottom w:val="nil"/>
              <w:right w:val="single" w:sz="4" w:space="0" w:color="auto"/>
            </w:tcBorders>
            <w:shd w:val="clear" w:color="auto" w:fill="auto"/>
            <w:noWrap/>
            <w:vAlign w:val="bottom"/>
            <w:hideMark/>
          </w:tcPr>
          <w:p w14:paraId="1F2A115F"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vMerge/>
            <w:tcBorders>
              <w:top w:val="nil"/>
              <w:left w:val="single" w:sz="4" w:space="0" w:color="auto"/>
              <w:bottom w:val="nil"/>
              <w:right w:val="single" w:sz="4" w:space="0" w:color="auto"/>
            </w:tcBorders>
            <w:shd w:val="clear" w:color="auto" w:fill="auto"/>
            <w:vAlign w:val="center"/>
            <w:hideMark/>
          </w:tcPr>
          <w:p w14:paraId="2BE930D8" w14:textId="77777777" w:rsidR="00B01568" w:rsidRPr="00B01568" w:rsidRDefault="00B01568" w:rsidP="00B01568">
            <w:pPr>
              <w:rPr>
                <w:rFonts w:ascii="Bookman Old Style" w:hAnsi="Bookman Old Style" w:cs="Calibri"/>
                <w:sz w:val="14"/>
                <w:szCs w:val="14"/>
              </w:rPr>
            </w:pPr>
          </w:p>
        </w:tc>
        <w:tc>
          <w:tcPr>
            <w:tcW w:w="1528" w:type="dxa"/>
            <w:vMerge/>
            <w:tcBorders>
              <w:top w:val="nil"/>
              <w:left w:val="single" w:sz="4" w:space="0" w:color="auto"/>
              <w:bottom w:val="nil"/>
              <w:right w:val="nil"/>
            </w:tcBorders>
            <w:shd w:val="clear" w:color="auto" w:fill="auto"/>
            <w:vAlign w:val="center"/>
            <w:hideMark/>
          </w:tcPr>
          <w:p w14:paraId="2C03A550" w14:textId="77777777" w:rsidR="00B01568" w:rsidRPr="00B01568" w:rsidRDefault="00B01568" w:rsidP="00B01568">
            <w:pPr>
              <w:rPr>
                <w:rFonts w:ascii="Bookman Old Style" w:hAnsi="Bookman Old Style" w:cs="Calibri"/>
                <w:sz w:val="14"/>
                <w:szCs w:val="14"/>
              </w:rPr>
            </w:pPr>
          </w:p>
        </w:tc>
        <w:tc>
          <w:tcPr>
            <w:tcW w:w="1528" w:type="dxa"/>
            <w:vMerge/>
            <w:tcBorders>
              <w:top w:val="nil"/>
              <w:left w:val="single" w:sz="4" w:space="0" w:color="auto"/>
              <w:bottom w:val="nil"/>
              <w:right w:val="single" w:sz="4" w:space="0" w:color="auto"/>
            </w:tcBorders>
            <w:shd w:val="clear" w:color="auto" w:fill="auto"/>
            <w:vAlign w:val="center"/>
            <w:hideMark/>
          </w:tcPr>
          <w:p w14:paraId="22E9B58C" w14:textId="77777777" w:rsidR="00B01568" w:rsidRPr="00B01568" w:rsidRDefault="00B01568" w:rsidP="00B01568">
            <w:pPr>
              <w:rPr>
                <w:rFonts w:ascii="Bookman Old Style" w:hAnsi="Bookman Old Style" w:cs="Calibri"/>
                <w:sz w:val="14"/>
                <w:szCs w:val="14"/>
              </w:rPr>
            </w:pPr>
          </w:p>
        </w:tc>
        <w:tc>
          <w:tcPr>
            <w:tcW w:w="1465" w:type="dxa"/>
            <w:vMerge/>
            <w:tcBorders>
              <w:top w:val="nil"/>
              <w:left w:val="single" w:sz="4" w:space="0" w:color="auto"/>
              <w:bottom w:val="nil"/>
              <w:right w:val="single" w:sz="4" w:space="0" w:color="auto"/>
            </w:tcBorders>
            <w:shd w:val="clear" w:color="auto" w:fill="auto"/>
            <w:vAlign w:val="center"/>
            <w:hideMark/>
          </w:tcPr>
          <w:p w14:paraId="7AE67A45" w14:textId="77777777" w:rsidR="00B01568" w:rsidRPr="00B01568" w:rsidRDefault="00B01568" w:rsidP="00B01568">
            <w:pPr>
              <w:rPr>
                <w:rFonts w:ascii="Bookman Old Style" w:hAnsi="Bookman Old Style" w:cs="Calibri"/>
                <w:sz w:val="14"/>
                <w:szCs w:val="14"/>
              </w:rPr>
            </w:pPr>
          </w:p>
        </w:tc>
        <w:tc>
          <w:tcPr>
            <w:tcW w:w="1630" w:type="dxa"/>
            <w:vMerge/>
            <w:tcBorders>
              <w:top w:val="nil"/>
              <w:left w:val="nil"/>
              <w:bottom w:val="nil"/>
              <w:right w:val="single" w:sz="8" w:space="0" w:color="auto"/>
            </w:tcBorders>
            <w:shd w:val="clear" w:color="auto" w:fill="auto"/>
            <w:vAlign w:val="center"/>
            <w:hideMark/>
          </w:tcPr>
          <w:p w14:paraId="76EDB508" w14:textId="77777777" w:rsidR="00B01568" w:rsidRPr="00B01568" w:rsidRDefault="00B01568" w:rsidP="00B01568">
            <w:pPr>
              <w:rPr>
                <w:rFonts w:ascii="Bookman Old Style" w:hAnsi="Bookman Old Style" w:cs="Calibri"/>
                <w:sz w:val="14"/>
                <w:szCs w:val="14"/>
              </w:rPr>
            </w:pPr>
          </w:p>
        </w:tc>
        <w:tc>
          <w:tcPr>
            <w:tcW w:w="16" w:type="dxa"/>
            <w:shd w:val="clear" w:color="auto" w:fill="auto"/>
            <w:vAlign w:val="center"/>
            <w:hideMark/>
          </w:tcPr>
          <w:p w14:paraId="1846D970" w14:textId="77777777" w:rsidR="00B01568" w:rsidRPr="00B01568" w:rsidRDefault="00B01568" w:rsidP="00B01568">
            <w:pPr>
              <w:rPr>
                <w:sz w:val="14"/>
                <w:szCs w:val="14"/>
              </w:rPr>
            </w:pPr>
          </w:p>
        </w:tc>
      </w:tr>
      <w:tr w:rsidR="00B01568" w:rsidRPr="00B01568" w14:paraId="248C2BDA" w14:textId="77777777" w:rsidTr="00B01568">
        <w:trPr>
          <w:trHeight w:val="315"/>
          <w:jc w:val="center"/>
        </w:trPr>
        <w:tc>
          <w:tcPr>
            <w:tcW w:w="1060" w:type="dxa"/>
            <w:tcBorders>
              <w:top w:val="nil"/>
              <w:left w:val="single" w:sz="8" w:space="0" w:color="auto"/>
              <w:bottom w:val="nil"/>
              <w:right w:val="nil"/>
            </w:tcBorders>
            <w:shd w:val="clear" w:color="auto" w:fill="auto"/>
            <w:noWrap/>
            <w:vAlign w:val="bottom"/>
            <w:hideMark/>
          </w:tcPr>
          <w:p w14:paraId="1ABE81A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14.2</w:t>
            </w:r>
          </w:p>
        </w:tc>
        <w:tc>
          <w:tcPr>
            <w:tcW w:w="12626" w:type="dxa"/>
            <w:gridSpan w:val="4"/>
            <w:tcBorders>
              <w:top w:val="nil"/>
              <w:left w:val="single" w:sz="4" w:space="0" w:color="auto"/>
              <w:bottom w:val="nil"/>
              <w:right w:val="nil"/>
            </w:tcBorders>
            <w:shd w:val="clear" w:color="auto" w:fill="auto"/>
            <w:noWrap/>
            <w:vAlign w:val="bottom"/>
            <w:hideMark/>
          </w:tcPr>
          <w:p w14:paraId="1980C201"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расходы на обязательное страхование</w:t>
            </w:r>
          </w:p>
        </w:tc>
        <w:tc>
          <w:tcPr>
            <w:tcW w:w="1420" w:type="dxa"/>
            <w:tcBorders>
              <w:top w:val="nil"/>
              <w:left w:val="single" w:sz="4" w:space="0" w:color="auto"/>
              <w:bottom w:val="nil"/>
              <w:right w:val="single" w:sz="4" w:space="0" w:color="auto"/>
            </w:tcBorders>
            <w:shd w:val="clear" w:color="auto" w:fill="auto"/>
            <w:noWrap/>
            <w:vAlign w:val="bottom"/>
            <w:hideMark/>
          </w:tcPr>
          <w:p w14:paraId="7B9F6E2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single" w:sz="4" w:space="0" w:color="auto"/>
              <w:bottom w:val="nil"/>
              <w:right w:val="single" w:sz="4" w:space="0" w:color="auto"/>
            </w:tcBorders>
            <w:shd w:val="clear" w:color="auto" w:fill="auto"/>
            <w:noWrap/>
            <w:vAlign w:val="center"/>
            <w:hideMark/>
          </w:tcPr>
          <w:p w14:paraId="2E51236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26,68</w:t>
            </w:r>
          </w:p>
        </w:tc>
        <w:tc>
          <w:tcPr>
            <w:tcW w:w="1528" w:type="dxa"/>
            <w:tcBorders>
              <w:top w:val="nil"/>
              <w:left w:val="nil"/>
              <w:bottom w:val="nil"/>
              <w:right w:val="nil"/>
            </w:tcBorders>
            <w:shd w:val="clear" w:color="auto" w:fill="auto"/>
            <w:noWrap/>
            <w:vAlign w:val="center"/>
            <w:hideMark/>
          </w:tcPr>
          <w:p w14:paraId="79C74B6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126,35</w:t>
            </w:r>
          </w:p>
        </w:tc>
        <w:tc>
          <w:tcPr>
            <w:tcW w:w="1528" w:type="dxa"/>
            <w:tcBorders>
              <w:top w:val="nil"/>
              <w:left w:val="single" w:sz="4" w:space="0" w:color="auto"/>
              <w:bottom w:val="nil"/>
              <w:right w:val="single" w:sz="4" w:space="0" w:color="auto"/>
            </w:tcBorders>
            <w:shd w:val="clear" w:color="auto" w:fill="auto"/>
            <w:noWrap/>
            <w:vAlign w:val="center"/>
            <w:hideMark/>
          </w:tcPr>
          <w:p w14:paraId="6DA3ADD7"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126,35</w:t>
            </w:r>
          </w:p>
        </w:tc>
        <w:tc>
          <w:tcPr>
            <w:tcW w:w="1465" w:type="dxa"/>
            <w:tcBorders>
              <w:top w:val="nil"/>
              <w:left w:val="nil"/>
              <w:bottom w:val="nil"/>
              <w:right w:val="single" w:sz="4" w:space="0" w:color="auto"/>
            </w:tcBorders>
            <w:shd w:val="clear" w:color="auto" w:fill="auto"/>
            <w:noWrap/>
            <w:vAlign w:val="center"/>
            <w:hideMark/>
          </w:tcPr>
          <w:p w14:paraId="3B50F6A2"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0,00</w:t>
            </w:r>
          </w:p>
        </w:tc>
        <w:tc>
          <w:tcPr>
            <w:tcW w:w="1630" w:type="dxa"/>
            <w:tcBorders>
              <w:top w:val="nil"/>
              <w:left w:val="nil"/>
              <w:bottom w:val="nil"/>
              <w:right w:val="single" w:sz="8" w:space="0" w:color="auto"/>
            </w:tcBorders>
            <w:shd w:val="clear" w:color="auto" w:fill="auto"/>
            <w:noWrap/>
            <w:vAlign w:val="center"/>
            <w:hideMark/>
          </w:tcPr>
          <w:p w14:paraId="2C12837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99,67</w:t>
            </w:r>
          </w:p>
        </w:tc>
        <w:tc>
          <w:tcPr>
            <w:tcW w:w="16" w:type="dxa"/>
            <w:shd w:val="clear" w:color="auto" w:fill="auto"/>
            <w:vAlign w:val="center"/>
            <w:hideMark/>
          </w:tcPr>
          <w:p w14:paraId="5D4B15B2" w14:textId="77777777" w:rsidR="00B01568" w:rsidRPr="00B01568" w:rsidRDefault="00B01568" w:rsidP="00B01568">
            <w:pPr>
              <w:rPr>
                <w:sz w:val="14"/>
                <w:szCs w:val="14"/>
              </w:rPr>
            </w:pPr>
          </w:p>
        </w:tc>
      </w:tr>
      <w:tr w:rsidR="00B01568" w:rsidRPr="00B01568" w14:paraId="67029C69" w14:textId="77777777" w:rsidTr="00B01568">
        <w:trPr>
          <w:trHeight w:val="315"/>
          <w:jc w:val="center"/>
        </w:trPr>
        <w:tc>
          <w:tcPr>
            <w:tcW w:w="1060" w:type="dxa"/>
            <w:tcBorders>
              <w:top w:val="nil"/>
              <w:left w:val="single" w:sz="8" w:space="0" w:color="auto"/>
              <w:bottom w:val="nil"/>
              <w:right w:val="nil"/>
            </w:tcBorders>
            <w:shd w:val="clear" w:color="auto" w:fill="auto"/>
            <w:noWrap/>
            <w:vAlign w:val="bottom"/>
            <w:hideMark/>
          </w:tcPr>
          <w:p w14:paraId="307B0A09"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14.3</w:t>
            </w:r>
          </w:p>
        </w:tc>
        <w:tc>
          <w:tcPr>
            <w:tcW w:w="12626" w:type="dxa"/>
            <w:gridSpan w:val="4"/>
            <w:tcBorders>
              <w:top w:val="nil"/>
              <w:left w:val="single" w:sz="4" w:space="0" w:color="auto"/>
              <w:bottom w:val="nil"/>
              <w:right w:val="nil"/>
            </w:tcBorders>
            <w:shd w:val="clear" w:color="auto" w:fill="auto"/>
            <w:noWrap/>
            <w:vAlign w:val="bottom"/>
            <w:hideMark/>
          </w:tcPr>
          <w:p w14:paraId="7B3CCBD0"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налог на имущество организации</w:t>
            </w:r>
          </w:p>
        </w:tc>
        <w:tc>
          <w:tcPr>
            <w:tcW w:w="1420" w:type="dxa"/>
            <w:tcBorders>
              <w:top w:val="nil"/>
              <w:left w:val="single" w:sz="4" w:space="0" w:color="auto"/>
              <w:bottom w:val="nil"/>
              <w:right w:val="single" w:sz="4" w:space="0" w:color="auto"/>
            </w:tcBorders>
            <w:shd w:val="clear" w:color="auto" w:fill="auto"/>
            <w:noWrap/>
            <w:vAlign w:val="bottom"/>
            <w:hideMark/>
          </w:tcPr>
          <w:p w14:paraId="6663F4E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nil"/>
              <w:right w:val="single" w:sz="4" w:space="0" w:color="auto"/>
            </w:tcBorders>
            <w:shd w:val="clear" w:color="auto" w:fill="auto"/>
            <w:noWrap/>
            <w:vAlign w:val="bottom"/>
            <w:hideMark/>
          </w:tcPr>
          <w:p w14:paraId="23B6419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1 626,13</w:t>
            </w:r>
          </w:p>
        </w:tc>
        <w:tc>
          <w:tcPr>
            <w:tcW w:w="1528" w:type="dxa"/>
            <w:tcBorders>
              <w:top w:val="nil"/>
              <w:left w:val="nil"/>
              <w:bottom w:val="nil"/>
              <w:right w:val="single" w:sz="4" w:space="0" w:color="auto"/>
            </w:tcBorders>
            <w:shd w:val="clear" w:color="auto" w:fill="auto"/>
            <w:noWrap/>
            <w:vAlign w:val="bottom"/>
            <w:hideMark/>
          </w:tcPr>
          <w:p w14:paraId="21FE2BBF"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1 627,08</w:t>
            </w:r>
          </w:p>
        </w:tc>
        <w:tc>
          <w:tcPr>
            <w:tcW w:w="1528" w:type="dxa"/>
            <w:tcBorders>
              <w:top w:val="nil"/>
              <w:left w:val="nil"/>
              <w:bottom w:val="nil"/>
              <w:right w:val="single" w:sz="4" w:space="0" w:color="auto"/>
            </w:tcBorders>
            <w:shd w:val="clear" w:color="auto" w:fill="auto"/>
            <w:noWrap/>
            <w:vAlign w:val="bottom"/>
            <w:hideMark/>
          </w:tcPr>
          <w:p w14:paraId="2EE11096"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1 493,22</w:t>
            </w:r>
          </w:p>
        </w:tc>
        <w:tc>
          <w:tcPr>
            <w:tcW w:w="1465" w:type="dxa"/>
            <w:tcBorders>
              <w:top w:val="nil"/>
              <w:left w:val="nil"/>
              <w:bottom w:val="nil"/>
              <w:right w:val="single" w:sz="4" w:space="0" w:color="auto"/>
            </w:tcBorders>
            <w:shd w:val="clear" w:color="auto" w:fill="auto"/>
            <w:noWrap/>
            <w:vAlign w:val="bottom"/>
            <w:hideMark/>
          </w:tcPr>
          <w:p w14:paraId="0B4607F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-133,86</w:t>
            </w:r>
          </w:p>
        </w:tc>
        <w:tc>
          <w:tcPr>
            <w:tcW w:w="1630" w:type="dxa"/>
            <w:tcBorders>
              <w:top w:val="nil"/>
              <w:left w:val="nil"/>
              <w:bottom w:val="nil"/>
              <w:right w:val="single" w:sz="8" w:space="0" w:color="auto"/>
            </w:tcBorders>
            <w:shd w:val="clear" w:color="auto" w:fill="auto"/>
            <w:noWrap/>
            <w:vAlign w:val="bottom"/>
            <w:hideMark/>
          </w:tcPr>
          <w:p w14:paraId="18AB339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-132,91</w:t>
            </w:r>
          </w:p>
        </w:tc>
        <w:tc>
          <w:tcPr>
            <w:tcW w:w="16" w:type="dxa"/>
            <w:shd w:val="clear" w:color="auto" w:fill="auto"/>
            <w:vAlign w:val="center"/>
            <w:hideMark/>
          </w:tcPr>
          <w:p w14:paraId="7AE6100C" w14:textId="77777777" w:rsidR="00B01568" w:rsidRPr="00B01568" w:rsidRDefault="00B01568" w:rsidP="00B01568">
            <w:pPr>
              <w:rPr>
                <w:sz w:val="14"/>
                <w:szCs w:val="14"/>
              </w:rPr>
            </w:pPr>
          </w:p>
        </w:tc>
      </w:tr>
      <w:tr w:rsidR="00B01568" w:rsidRPr="00B01568" w14:paraId="52474C5D" w14:textId="77777777" w:rsidTr="00B01568">
        <w:trPr>
          <w:trHeight w:val="315"/>
          <w:jc w:val="center"/>
        </w:trPr>
        <w:tc>
          <w:tcPr>
            <w:tcW w:w="1060" w:type="dxa"/>
            <w:tcBorders>
              <w:top w:val="nil"/>
              <w:left w:val="single" w:sz="8" w:space="0" w:color="auto"/>
              <w:bottom w:val="nil"/>
              <w:right w:val="nil"/>
            </w:tcBorders>
            <w:shd w:val="clear" w:color="auto" w:fill="auto"/>
            <w:noWrap/>
            <w:vAlign w:val="bottom"/>
            <w:hideMark/>
          </w:tcPr>
          <w:p w14:paraId="6A37525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14.4</w:t>
            </w:r>
          </w:p>
        </w:tc>
        <w:tc>
          <w:tcPr>
            <w:tcW w:w="12626" w:type="dxa"/>
            <w:gridSpan w:val="4"/>
            <w:tcBorders>
              <w:top w:val="nil"/>
              <w:left w:val="single" w:sz="4" w:space="0" w:color="auto"/>
              <w:bottom w:val="nil"/>
              <w:right w:val="nil"/>
            </w:tcBorders>
            <w:shd w:val="clear" w:color="auto" w:fill="auto"/>
            <w:noWrap/>
            <w:vAlign w:val="bottom"/>
            <w:hideMark/>
          </w:tcPr>
          <w:p w14:paraId="675DD606"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налог на загрязнение окружающей среды</w:t>
            </w:r>
          </w:p>
        </w:tc>
        <w:tc>
          <w:tcPr>
            <w:tcW w:w="1420" w:type="dxa"/>
            <w:tcBorders>
              <w:top w:val="nil"/>
              <w:left w:val="single" w:sz="4" w:space="0" w:color="auto"/>
              <w:bottom w:val="nil"/>
              <w:right w:val="single" w:sz="4" w:space="0" w:color="auto"/>
            </w:tcBorders>
            <w:shd w:val="clear" w:color="auto" w:fill="auto"/>
            <w:noWrap/>
            <w:vAlign w:val="bottom"/>
            <w:hideMark/>
          </w:tcPr>
          <w:p w14:paraId="15E893E7"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single" w:sz="4" w:space="0" w:color="auto"/>
              <w:bottom w:val="nil"/>
              <w:right w:val="single" w:sz="4" w:space="0" w:color="auto"/>
            </w:tcBorders>
            <w:shd w:val="clear" w:color="auto" w:fill="auto"/>
            <w:noWrap/>
            <w:vAlign w:val="bottom"/>
            <w:hideMark/>
          </w:tcPr>
          <w:p w14:paraId="167EB1B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nil"/>
              <w:right w:val="nil"/>
            </w:tcBorders>
            <w:shd w:val="clear" w:color="auto" w:fill="auto"/>
            <w:noWrap/>
            <w:vAlign w:val="bottom"/>
            <w:hideMark/>
          </w:tcPr>
          <w:p w14:paraId="1574F7E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single" w:sz="4" w:space="0" w:color="auto"/>
              <w:bottom w:val="nil"/>
              <w:right w:val="single" w:sz="4" w:space="0" w:color="auto"/>
            </w:tcBorders>
            <w:shd w:val="clear" w:color="auto" w:fill="auto"/>
            <w:noWrap/>
            <w:vAlign w:val="bottom"/>
            <w:hideMark/>
          </w:tcPr>
          <w:p w14:paraId="435614E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465" w:type="dxa"/>
            <w:tcBorders>
              <w:top w:val="nil"/>
              <w:left w:val="nil"/>
              <w:bottom w:val="nil"/>
              <w:right w:val="single" w:sz="4" w:space="0" w:color="auto"/>
            </w:tcBorders>
            <w:shd w:val="clear" w:color="auto" w:fill="auto"/>
            <w:noWrap/>
            <w:vAlign w:val="bottom"/>
            <w:hideMark/>
          </w:tcPr>
          <w:p w14:paraId="586CDB87"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30" w:type="dxa"/>
            <w:tcBorders>
              <w:top w:val="nil"/>
              <w:left w:val="nil"/>
              <w:bottom w:val="nil"/>
              <w:right w:val="single" w:sz="8" w:space="0" w:color="auto"/>
            </w:tcBorders>
            <w:shd w:val="clear" w:color="auto" w:fill="auto"/>
            <w:noWrap/>
            <w:vAlign w:val="bottom"/>
            <w:hideMark/>
          </w:tcPr>
          <w:p w14:paraId="632E9C5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 w:type="dxa"/>
            <w:shd w:val="clear" w:color="auto" w:fill="auto"/>
            <w:vAlign w:val="center"/>
            <w:hideMark/>
          </w:tcPr>
          <w:p w14:paraId="0E2F93D7" w14:textId="77777777" w:rsidR="00B01568" w:rsidRPr="00B01568" w:rsidRDefault="00B01568" w:rsidP="00B01568">
            <w:pPr>
              <w:rPr>
                <w:sz w:val="14"/>
                <w:szCs w:val="14"/>
              </w:rPr>
            </w:pPr>
          </w:p>
        </w:tc>
      </w:tr>
      <w:tr w:rsidR="00B01568" w:rsidRPr="00B01568" w14:paraId="1E32115A" w14:textId="77777777" w:rsidTr="00B01568">
        <w:trPr>
          <w:trHeight w:val="315"/>
          <w:jc w:val="center"/>
        </w:trPr>
        <w:tc>
          <w:tcPr>
            <w:tcW w:w="1060" w:type="dxa"/>
            <w:tcBorders>
              <w:top w:val="nil"/>
              <w:left w:val="single" w:sz="8" w:space="0" w:color="auto"/>
              <w:bottom w:val="nil"/>
              <w:right w:val="nil"/>
            </w:tcBorders>
            <w:shd w:val="clear" w:color="auto" w:fill="auto"/>
            <w:noWrap/>
            <w:vAlign w:val="bottom"/>
            <w:hideMark/>
          </w:tcPr>
          <w:p w14:paraId="14495A8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14.5</w:t>
            </w:r>
          </w:p>
        </w:tc>
        <w:tc>
          <w:tcPr>
            <w:tcW w:w="7386" w:type="dxa"/>
            <w:gridSpan w:val="3"/>
            <w:tcBorders>
              <w:top w:val="nil"/>
              <w:left w:val="single" w:sz="4" w:space="0" w:color="auto"/>
              <w:bottom w:val="nil"/>
              <w:right w:val="nil"/>
            </w:tcBorders>
            <w:shd w:val="clear" w:color="auto" w:fill="auto"/>
            <w:noWrap/>
            <w:vAlign w:val="bottom"/>
            <w:hideMark/>
          </w:tcPr>
          <w:p w14:paraId="5D230FF0"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земельный налог</w:t>
            </w:r>
          </w:p>
        </w:tc>
        <w:tc>
          <w:tcPr>
            <w:tcW w:w="5240" w:type="dxa"/>
            <w:tcBorders>
              <w:top w:val="nil"/>
              <w:left w:val="nil"/>
              <w:bottom w:val="nil"/>
              <w:right w:val="nil"/>
            </w:tcBorders>
            <w:shd w:val="clear" w:color="auto" w:fill="auto"/>
            <w:noWrap/>
            <w:vAlign w:val="bottom"/>
            <w:hideMark/>
          </w:tcPr>
          <w:p w14:paraId="25273FAF" w14:textId="77777777" w:rsidR="00B01568" w:rsidRPr="00B01568" w:rsidRDefault="00B01568" w:rsidP="00B01568">
            <w:pPr>
              <w:rPr>
                <w:rFonts w:ascii="Bookman Old Style" w:hAnsi="Bookman Old Style" w:cs="Calibri"/>
                <w:sz w:val="14"/>
                <w:szCs w:val="14"/>
              </w:rPr>
            </w:pPr>
          </w:p>
        </w:tc>
        <w:tc>
          <w:tcPr>
            <w:tcW w:w="1420" w:type="dxa"/>
            <w:tcBorders>
              <w:top w:val="nil"/>
              <w:left w:val="single" w:sz="4" w:space="0" w:color="auto"/>
              <w:bottom w:val="nil"/>
              <w:right w:val="single" w:sz="4" w:space="0" w:color="auto"/>
            </w:tcBorders>
            <w:shd w:val="clear" w:color="auto" w:fill="auto"/>
            <w:noWrap/>
            <w:vAlign w:val="bottom"/>
            <w:hideMark/>
          </w:tcPr>
          <w:p w14:paraId="6DC2D9B7"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single" w:sz="4" w:space="0" w:color="auto"/>
              <w:bottom w:val="nil"/>
              <w:right w:val="single" w:sz="4" w:space="0" w:color="auto"/>
            </w:tcBorders>
            <w:shd w:val="clear" w:color="auto" w:fill="auto"/>
            <w:noWrap/>
            <w:vAlign w:val="bottom"/>
            <w:hideMark/>
          </w:tcPr>
          <w:p w14:paraId="672723B6"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nil"/>
              <w:right w:val="nil"/>
            </w:tcBorders>
            <w:shd w:val="clear" w:color="auto" w:fill="auto"/>
            <w:noWrap/>
            <w:vAlign w:val="bottom"/>
            <w:hideMark/>
          </w:tcPr>
          <w:p w14:paraId="6391DC0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single" w:sz="4" w:space="0" w:color="auto"/>
              <w:bottom w:val="nil"/>
              <w:right w:val="single" w:sz="4" w:space="0" w:color="auto"/>
            </w:tcBorders>
            <w:shd w:val="clear" w:color="auto" w:fill="auto"/>
            <w:noWrap/>
            <w:vAlign w:val="bottom"/>
            <w:hideMark/>
          </w:tcPr>
          <w:p w14:paraId="6DB3BDE1"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65" w:type="dxa"/>
            <w:tcBorders>
              <w:top w:val="nil"/>
              <w:left w:val="nil"/>
              <w:bottom w:val="nil"/>
              <w:right w:val="single" w:sz="4" w:space="0" w:color="auto"/>
            </w:tcBorders>
            <w:shd w:val="clear" w:color="auto" w:fill="auto"/>
            <w:noWrap/>
            <w:vAlign w:val="bottom"/>
            <w:hideMark/>
          </w:tcPr>
          <w:p w14:paraId="238854CE"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630" w:type="dxa"/>
            <w:tcBorders>
              <w:top w:val="nil"/>
              <w:left w:val="nil"/>
              <w:bottom w:val="nil"/>
              <w:right w:val="single" w:sz="8" w:space="0" w:color="auto"/>
            </w:tcBorders>
            <w:shd w:val="clear" w:color="auto" w:fill="auto"/>
            <w:noWrap/>
            <w:vAlign w:val="bottom"/>
            <w:hideMark/>
          </w:tcPr>
          <w:p w14:paraId="402A2440"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6" w:type="dxa"/>
            <w:shd w:val="clear" w:color="auto" w:fill="auto"/>
            <w:vAlign w:val="center"/>
            <w:hideMark/>
          </w:tcPr>
          <w:p w14:paraId="2BBD74AE" w14:textId="77777777" w:rsidR="00B01568" w:rsidRPr="00B01568" w:rsidRDefault="00B01568" w:rsidP="00B01568">
            <w:pPr>
              <w:rPr>
                <w:sz w:val="14"/>
                <w:szCs w:val="14"/>
              </w:rPr>
            </w:pPr>
          </w:p>
        </w:tc>
      </w:tr>
      <w:tr w:rsidR="00B01568" w:rsidRPr="00B01568" w14:paraId="7339F5D6" w14:textId="77777777" w:rsidTr="00B01568">
        <w:trPr>
          <w:trHeight w:val="315"/>
          <w:jc w:val="center"/>
        </w:trPr>
        <w:tc>
          <w:tcPr>
            <w:tcW w:w="1060" w:type="dxa"/>
            <w:tcBorders>
              <w:top w:val="nil"/>
              <w:left w:val="single" w:sz="8" w:space="0" w:color="auto"/>
              <w:bottom w:val="nil"/>
              <w:right w:val="nil"/>
            </w:tcBorders>
            <w:shd w:val="clear" w:color="auto" w:fill="auto"/>
            <w:noWrap/>
            <w:vAlign w:val="bottom"/>
            <w:hideMark/>
          </w:tcPr>
          <w:p w14:paraId="01D070E2"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14.6</w:t>
            </w:r>
          </w:p>
        </w:tc>
        <w:tc>
          <w:tcPr>
            <w:tcW w:w="7386" w:type="dxa"/>
            <w:gridSpan w:val="3"/>
            <w:tcBorders>
              <w:top w:val="nil"/>
              <w:left w:val="single" w:sz="4" w:space="0" w:color="auto"/>
              <w:bottom w:val="nil"/>
              <w:right w:val="nil"/>
            </w:tcBorders>
            <w:shd w:val="clear" w:color="auto" w:fill="auto"/>
            <w:noWrap/>
            <w:vAlign w:val="bottom"/>
            <w:hideMark/>
          </w:tcPr>
          <w:p w14:paraId="348730A5"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-транспортный налог</w:t>
            </w:r>
          </w:p>
        </w:tc>
        <w:tc>
          <w:tcPr>
            <w:tcW w:w="5240" w:type="dxa"/>
            <w:tcBorders>
              <w:top w:val="nil"/>
              <w:left w:val="nil"/>
              <w:bottom w:val="nil"/>
              <w:right w:val="nil"/>
            </w:tcBorders>
            <w:shd w:val="clear" w:color="auto" w:fill="auto"/>
            <w:noWrap/>
            <w:vAlign w:val="bottom"/>
            <w:hideMark/>
          </w:tcPr>
          <w:p w14:paraId="4161F9AB" w14:textId="77777777" w:rsidR="00B01568" w:rsidRPr="00B01568" w:rsidRDefault="00B01568" w:rsidP="00B01568">
            <w:pPr>
              <w:rPr>
                <w:rFonts w:ascii="Bookman Old Style" w:hAnsi="Bookman Old Style" w:cs="Calibri"/>
                <w:sz w:val="14"/>
                <w:szCs w:val="14"/>
              </w:rPr>
            </w:pPr>
          </w:p>
        </w:tc>
        <w:tc>
          <w:tcPr>
            <w:tcW w:w="1420" w:type="dxa"/>
            <w:tcBorders>
              <w:top w:val="nil"/>
              <w:left w:val="single" w:sz="4" w:space="0" w:color="auto"/>
              <w:bottom w:val="nil"/>
              <w:right w:val="single" w:sz="4" w:space="0" w:color="auto"/>
            </w:tcBorders>
            <w:shd w:val="clear" w:color="auto" w:fill="auto"/>
            <w:noWrap/>
            <w:vAlign w:val="bottom"/>
            <w:hideMark/>
          </w:tcPr>
          <w:p w14:paraId="66B3E9C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nil"/>
              <w:right w:val="single" w:sz="4" w:space="0" w:color="auto"/>
            </w:tcBorders>
            <w:shd w:val="clear" w:color="auto" w:fill="auto"/>
            <w:noWrap/>
            <w:vAlign w:val="bottom"/>
            <w:hideMark/>
          </w:tcPr>
          <w:p w14:paraId="1F1CCDF7"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30,74</w:t>
            </w:r>
          </w:p>
        </w:tc>
        <w:tc>
          <w:tcPr>
            <w:tcW w:w="1528" w:type="dxa"/>
            <w:tcBorders>
              <w:top w:val="nil"/>
              <w:left w:val="nil"/>
              <w:bottom w:val="nil"/>
              <w:right w:val="single" w:sz="4" w:space="0" w:color="auto"/>
            </w:tcBorders>
            <w:shd w:val="clear" w:color="auto" w:fill="auto"/>
            <w:noWrap/>
            <w:vAlign w:val="bottom"/>
            <w:hideMark/>
          </w:tcPr>
          <w:p w14:paraId="2F163F9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45,71</w:t>
            </w:r>
          </w:p>
        </w:tc>
        <w:tc>
          <w:tcPr>
            <w:tcW w:w="1528" w:type="dxa"/>
            <w:tcBorders>
              <w:top w:val="nil"/>
              <w:left w:val="nil"/>
              <w:bottom w:val="nil"/>
              <w:right w:val="single" w:sz="4" w:space="0" w:color="auto"/>
            </w:tcBorders>
            <w:shd w:val="clear" w:color="auto" w:fill="auto"/>
            <w:noWrap/>
            <w:vAlign w:val="bottom"/>
            <w:hideMark/>
          </w:tcPr>
          <w:p w14:paraId="0391786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45,71</w:t>
            </w:r>
          </w:p>
        </w:tc>
        <w:tc>
          <w:tcPr>
            <w:tcW w:w="1465" w:type="dxa"/>
            <w:tcBorders>
              <w:top w:val="nil"/>
              <w:left w:val="nil"/>
              <w:bottom w:val="single" w:sz="4" w:space="0" w:color="auto"/>
              <w:right w:val="single" w:sz="4" w:space="0" w:color="auto"/>
            </w:tcBorders>
            <w:shd w:val="clear" w:color="auto" w:fill="auto"/>
            <w:noWrap/>
            <w:vAlign w:val="bottom"/>
            <w:hideMark/>
          </w:tcPr>
          <w:p w14:paraId="7EC55312"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0,00</w:t>
            </w:r>
          </w:p>
        </w:tc>
        <w:tc>
          <w:tcPr>
            <w:tcW w:w="1630" w:type="dxa"/>
            <w:tcBorders>
              <w:top w:val="nil"/>
              <w:left w:val="nil"/>
              <w:bottom w:val="nil"/>
              <w:right w:val="single" w:sz="8" w:space="0" w:color="auto"/>
            </w:tcBorders>
            <w:shd w:val="clear" w:color="auto" w:fill="auto"/>
            <w:noWrap/>
            <w:vAlign w:val="bottom"/>
            <w:hideMark/>
          </w:tcPr>
          <w:p w14:paraId="7310CE3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14,97</w:t>
            </w:r>
          </w:p>
        </w:tc>
        <w:tc>
          <w:tcPr>
            <w:tcW w:w="16" w:type="dxa"/>
            <w:shd w:val="clear" w:color="auto" w:fill="auto"/>
            <w:vAlign w:val="center"/>
            <w:hideMark/>
          </w:tcPr>
          <w:p w14:paraId="66C373AF" w14:textId="77777777" w:rsidR="00B01568" w:rsidRPr="00B01568" w:rsidRDefault="00B01568" w:rsidP="00B01568">
            <w:pPr>
              <w:rPr>
                <w:sz w:val="14"/>
                <w:szCs w:val="14"/>
              </w:rPr>
            </w:pPr>
          </w:p>
        </w:tc>
      </w:tr>
      <w:tr w:rsidR="00B01568" w:rsidRPr="00B01568" w14:paraId="52700177" w14:textId="77777777" w:rsidTr="00B01568">
        <w:trPr>
          <w:trHeight w:val="315"/>
          <w:jc w:val="center"/>
        </w:trPr>
        <w:tc>
          <w:tcPr>
            <w:tcW w:w="10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98F6D9"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15</w:t>
            </w:r>
          </w:p>
        </w:tc>
        <w:tc>
          <w:tcPr>
            <w:tcW w:w="12626" w:type="dxa"/>
            <w:gridSpan w:val="4"/>
            <w:tcBorders>
              <w:top w:val="single" w:sz="4" w:space="0" w:color="auto"/>
              <w:left w:val="single" w:sz="4" w:space="0" w:color="auto"/>
              <w:bottom w:val="single" w:sz="4" w:space="0" w:color="auto"/>
              <w:right w:val="nil"/>
            </w:tcBorders>
            <w:shd w:val="clear" w:color="auto" w:fill="auto"/>
            <w:noWrap/>
            <w:vAlign w:val="bottom"/>
            <w:hideMark/>
          </w:tcPr>
          <w:p w14:paraId="3442B016"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Отчисления на социальные нужды, в т.ч.:</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9F9E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14:paraId="65A42E4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2 581,95</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14:paraId="6690A8F8"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2 561,72</w:t>
            </w:r>
          </w:p>
        </w:tc>
        <w:tc>
          <w:tcPr>
            <w:tcW w:w="1528" w:type="dxa"/>
            <w:tcBorders>
              <w:top w:val="single" w:sz="4" w:space="0" w:color="auto"/>
              <w:left w:val="nil"/>
              <w:bottom w:val="single" w:sz="4" w:space="0" w:color="auto"/>
              <w:right w:val="single" w:sz="4" w:space="0" w:color="auto"/>
            </w:tcBorders>
            <w:shd w:val="clear" w:color="auto" w:fill="auto"/>
            <w:noWrap/>
            <w:vAlign w:val="bottom"/>
            <w:hideMark/>
          </w:tcPr>
          <w:p w14:paraId="56AF14FF"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2 561,72</w:t>
            </w:r>
          </w:p>
        </w:tc>
        <w:tc>
          <w:tcPr>
            <w:tcW w:w="1465" w:type="dxa"/>
            <w:tcBorders>
              <w:top w:val="nil"/>
              <w:left w:val="nil"/>
              <w:bottom w:val="single" w:sz="4" w:space="0" w:color="auto"/>
              <w:right w:val="single" w:sz="4" w:space="0" w:color="auto"/>
            </w:tcBorders>
            <w:shd w:val="clear" w:color="auto" w:fill="auto"/>
            <w:noWrap/>
            <w:vAlign w:val="bottom"/>
            <w:hideMark/>
          </w:tcPr>
          <w:p w14:paraId="15C571D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0,00</w:t>
            </w:r>
          </w:p>
        </w:tc>
        <w:tc>
          <w:tcPr>
            <w:tcW w:w="1630" w:type="dxa"/>
            <w:tcBorders>
              <w:top w:val="single" w:sz="4" w:space="0" w:color="auto"/>
              <w:left w:val="nil"/>
              <w:bottom w:val="single" w:sz="4" w:space="0" w:color="auto"/>
              <w:right w:val="single" w:sz="8" w:space="0" w:color="auto"/>
            </w:tcBorders>
            <w:shd w:val="clear" w:color="auto" w:fill="auto"/>
            <w:noWrap/>
            <w:vAlign w:val="bottom"/>
            <w:hideMark/>
          </w:tcPr>
          <w:p w14:paraId="52AD6B4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-20,23</w:t>
            </w:r>
          </w:p>
        </w:tc>
        <w:tc>
          <w:tcPr>
            <w:tcW w:w="16" w:type="dxa"/>
            <w:shd w:val="clear" w:color="auto" w:fill="auto"/>
            <w:vAlign w:val="center"/>
            <w:hideMark/>
          </w:tcPr>
          <w:p w14:paraId="61FA17CD" w14:textId="77777777" w:rsidR="00B01568" w:rsidRPr="00B01568" w:rsidRDefault="00B01568" w:rsidP="00B01568">
            <w:pPr>
              <w:rPr>
                <w:sz w:val="14"/>
                <w:szCs w:val="14"/>
              </w:rPr>
            </w:pPr>
          </w:p>
        </w:tc>
      </w:tr>
      <w:tr w:rsidR="00B01568" w:rsidRPr="00B01568" w14:paraId="2FE1CDC3"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2DF524F2"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15.1</w:t>
            </w:r>
          </w:p>
        </w:tc>
        <w:tc>
          <w:tcPr>
            <w:tcW w:w="7386" w:type="dxa"/>
            <w:gridSpan w:val="3"/>
            <w:tcBorders>
              <w:top w:val="single" w:sz="4" w:space="0" w:color="auto"/>
              <w:left w:val="single" w:sz="4" w:space="0" w:color="auto"/>
              <w:bottom w:val="single" w:sz="4" w:space="0" w:color="auto"/>
              <w:right w:val="nil"/>
            </w:tcBorders>
            <w:shd w:val="clear" w:color="auto" w:fill="auto"/>
            <w:noWrap/>
            <w:vAlign w:val="bottom"/>
            <w:hideMark/>
          </w:tcPr>
          <w:p w14:paraId="30973547"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отчисления ППП</w:t>
            </w:r>
          </w:p>
        </w:tc>
        <w:tc>
          <w:tcPr>
            <w:tcW w:w="5240" w:type="dxa"/>
            <w:tcBorders>
              <w:top w:val="nil"/>
              <w:left w:val="nil"/>
              <w:bottom w:val="single" w:sz="4" w:space="0" w:color="auto"/>
              <w:right w:val="nil"/>
            </w:tcBorders>
            <w:shd w:val="clear" w:color="auto" w:fill="auto"/>
            <w:noWrap/>
            <w:vAlign w:val="bottom"/>
            <w:hideMark/>
          </w:tcPr>
          <w:p w14:paraId="33E3A4B5"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F328B45"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nil"/>
              <w:bottom w:val="single" w:sz="4" w:space="0" w:color="auto"/>
              <w:right w:val="single" w:sz="4" w:space="0" w:color="auto"/>
            </w:tcBorders>
            <w:shd w:val="clear" w:color="auto" w:fill="auto"/>
            <w:noWrap/>
            <w:vAlign w:val="bottom"/>
            <w:hideMark/>
          </w:tcPr>
          <w:p w14:paraId="1115B5E7"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1 471,71</w:t>
            </w:r>
          </w:p>
        </w:tc>
        <w:tc>
          <w:tcPr>
            <w:tcW w:w="1528" w:type="dxa"/>
            <w:tcBorders>
              <w:top w:val="nil"/>
              <w:left w:val="nil"/>
              <w:bottom w:val="single" w:sz="4" w:space="0" w:color="auto"/>
              <w:right w:val="single" w:sz="4" w:space="0" w:color="auto"/>
            </w:tcBorders>
            <w:shd w:val="clear" w:color="auto" w:fill="auto"/>
            <w:noWrap/>
            <w:vAlign w:val="bottom"/>
            <w:hideMark/>
          </w:tcPr>
          <w:p w14:paraId="08F01E9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1 152,77</w:t>
            </w:r>
          </w:p>
        </w:tc>
        <w:tc>
          <w:tcPr>
            <w:tcW w:w="1528" w:type="dxa"/>
            <w:tcBorders>
              <w:top w:val="nil"/>
              <w:left w:val="nil"/>
              <w:bottom w:val="single" w:sz="4" w:space="0" w:color="auto"/>
              <w:right w:val="single" w:sz="4" w:space="0" w:color="auto"/>
            </w:tcBorders>
            <w:shd w:val="clear" w:color="auto" w:fill="auto"/>
            <w:noWrap/>
            <w:vAlign w:val="bottom"/>
            <w:hideMark/>
          </w:tcPr>
          <w:p w14:paraId="7ED3094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1 152,77</w:t>
            </w:r>
          </w:p>
        </w:tc>
        <w:tc>
          <w:tcPr>
            <w:tcW w:w="1465" w:type="dxa"/>
            <w:tcBorders>
              <w:top w:val="nil"/>
              <w:left w:val="nil"/>
              <w:bottom w:val="single" w:sz="4" w:space="0" w:color="auto"/>
              <w:right w:val="single" w:sz="4" w:space="0" w:color="auto"/>
            </w:tcBorders>
            <w:shd w:val="clear" w:color="auto" w:fill="auto"/>
            <w:noWrap/>
            <w:vAlign w:val="bottom"/>
            <w:hideMark/>
          </w:tcPr>
          <w:p w14:paraId="0117FB5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0,00</w:t>
            </w:r>
          </w:p>
        </w:tc>
        <w:tc>
          <w:tcPr>
            <w:tcW w:w="1630" w:type="dxa"/>
            <w:tcBorders>
              <w:top w:val="nil"/>
              <w:left w:val="nil"/>
              <w:bottom w:val="single" w:sz="4" w:space="0" w:color="auto"/>
              <w:right w:val="single" w:sz="8" w:space="0" w:color="auto"/>
            </w:tcBorders>
            <w:shd w:val="clear" w:color="auto" w:fill="auto"/>
            <w:noWrap/>
            <w:vAlign w:val="bottom"/>
            <w:hideMark/>
          </w:tcPr>
          <w:p w14:paraId="101290A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-318,94</w:t>
            </w:r>
          </w:p>
        </w:tc>
        <w:tc>
          <w:tcPr>
            <w:tcW w:w="16" w:type="dxa"/>
            <w:shd w:val="clear" w:color="auto" w:fill="auto"/>
            <w:vAlign w:val="center"/>
            <w:hideMark/>
          </w:tcPr>
          <w:p w14:paraId="3343174E" w14:textId="77777777" w:rsidR="00B01568" w:rsidRPr="00B01568" w:rsidRDefault="00B01568" w:rsidP="00B01568">
            <w:pPr>
              <w:rPr>
                <w:sz w:val="14"/>
                <w:szCs w:val="14"/>
              </w:rPr>
            </w:pPr>
          </w:p>
        </w:tc>
      </w:tr>
      <w:tr w:rsidR="00B01568" w:rsidRPr="00B01568" w14:paraId="39BC34B9" w14:textId="77777777" w:rsidTr="00B01568">
        <w:trPr>
          <w:trHeight w:val="315"/>
          <w:jc w:val="center"/>
        </w:trPr>
        <w:tc>
          <w:tcPr>
            <w:tcW w:w="1060" w:type="dxa"/>
            <w:tcBorders>
              <w:top w:val="single" w:sz="4" w:space="0" w:color="auto"/>
              <w:left w:val="single" w:sz="8" w:space="0" w:color="auto"/>
              <w:bottom w:val="nil"/>
              <w:right w:val="single" w:sz="4" w:space="0" w:color="auto"/>
            </w:tcBorders>
            <w:shd w:val="clear" w:color="auto" w:fill="auto"/>
            <w:noWrap/>
            <w:vAlign w:val="bottom"/>
            <w:hideMark/>
          </w:tcPr>
          <w:p w14:paraId="049F797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15.2</w:t>
            </w:r>
          </w:p>
        </w:tc>
        <w:tc>
          <w:tcPr>
            <w:tcW w:w="6426" w:type="dxa"/>
            <w:gridSpan w:val="2"/>
            <w:tcBorders>
              <w:top w:val="single" w:sz="4" w:space="0" w:color="auto"/>
              <w:left w:val="single" w:sz="4" w:space="0" w:color="auto"/>
              <w:bottom w:val="single" w:sz="4" w:space="0" w:color="auto"/>
              <w:right w:val="nil"/>
            </w:tcBorders>
            <w:shd w:val="clear" w:color="auto" w:fill="auto"/>
            <w:noWrap/>
            <w:vAlign w:val="bottom"/>
            <w:hideMark/>
          </w:tcPr>
          <w:p w14:paraId="7502735F"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отчисления АУП</w:t>
            </w:r>
          </w:p>
        </w:tc>
        <w:tc>
          <w:tcPr>
            <w:tcW w:w="960" w:type="dxa"/>
            <w:tcBorders>
              <w:top w:val="nil"/>
              <w:left w:val="nil"/>
              <w:bottom w:val="single" w:sz="4" w:space="0" w:color="auto"/>
              <w:right w:val="nil"/>
            </w:tcBorders>
            <w:shd w:val="clear" w:color="auto" w:fill="auto"/>
            <w:noWrap/>
            <w:vAlign w:val="bottom"/>
            <w:hideMark/>
          </w:tcPr>
          <w:p w14:paraId="7A10F61C"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5240" w:type="dxa"/>
            <w:tcBorders>
              <w:top w:val="nil"/>
              <w:left w:val="nil"/>
              <w:bottom w:val="single" w:sz="4" w:space="0" w:color="auto"/>
              <w:right w:val="nil"/>
            </w:tcBorders>
            <w:shd w:val="clear" w:color="auto" w:fill="auto"/>
            <w:noWrap/>
            <w:vAlign w:val="bottom"/>
            <w:hideMark/>
          </w:tcPr>
          <w:p w14:paraId="77BE9CA9"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68CEF69"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xml:space="preserve"> -"-</w:t>
            </w:r>
          </w:p>
        </w:tc>
        <w:tc>
          <w:tcPr>
            <w:tcW w:w="1527" w:type="dxa"/>
            <w:tcBorders>
              <w:top w:val="nil"/>
              <w:left w:val="nil"/>
              <w:bottom w:val="single" w:sz="4" w:space="0" w:color="auto"/>
              <w:right w:val="single" w:sz="4" w:space="0" w:color="auto"/>
            </w:tcBorders>
            <w:shd w:val="clear" w:color="auto" w:fill="auto"/>
            <w:noWrap/>
            <w:vAlign w:val="bottom"/>
            <w:hideMark/>
          </w:tcPr>
          <w:p w14:paraId="47C97E4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1 110,24</w:t>
            </w:r>
          </w:p>
        </w:tc>
        <w:tc>
          <w:tcPr>
            <w:tcW w:w="1528" w:type="dxa"/>
            <w:tcBorders>
              <w:top w:val="nil"/>
              <w:left w:val="nil"/>
              <w:bottom w:val="single" w:sz="4" w:space="0" w:color="auto"/>
              <w:right w:val="single" w:sz="4" w:space="0" w:color="auto"/>
            </w:tcBorders>
            <w:shd w:val="clear" w:color="auto" w:fill="auto"/>
            <w:noWrap/>
            <w:vAlign w:val="bottom"/>
            <w:hideMark/>
          </w:tcPr>
          <w:p w14:paraId="17FDB87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1 408,95</w:t>
            </w:r>
          </w:p>
        </w:tc>
        <w:tc>
          <w:tcPr>
            <w:tcW w:w="1528" w:type="dxa"/>
            <w:tcBorders>
              <w:top w:val="nil"/>
              <w:left w:val="nil"/>
              <w:bottom w:val="single" w:sz="4" w:space="0" w:color="auto"/>
              <w:right w:val="single" w:sz="4" w:space="0" w:color="auto"/>
            </w:tcBorders>
            <w:shd w:val="clear" w:color="auto" w:fill="auto"/>
            <w:noWrap/>
            <w:vAlign w:val="bottom"/>
            <w:hideMark/>
          </w:tcPr>
          <w:p w14:paraId="7B9B7FA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1 408,95</w:t>
            </w:r>
          </w:p>
        </w:tc>
        <w:tc>
          <w:tcPr>
            <w:tcW w:w="1465" w:type="dxa"/>
            <w:tcBorders>
              <w:top w:val="nil"/>
              <w:left w:val="nil"/>
              <w:bottom w:val="single" w:sz="4" w:space="0" w:color="auto"/>
              <w:right w:val="single" w:sz="4" w:space="0" w:color="auto"/>
            </w:tcBorders>
            <w:shd w:val="clear" w:color="auto" w:fill="auto"/>
            <w:noWrap/>
            <w:vAlign w:val="bottom"/>
            <w:hideMark/>
          </w:tcPr>
          <w:p w14:paraId="177E221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0,00</w:t>
            </w:r>
          </w:p>
        </w:tc>
        <w:tc>
          <w:tcPr>
            <w:tcW w:w="1630" w:type="dxa"/>
            <w:tcBorders>
              <w:top w:val="nil"/>
              <w:left w:val="nil"/>
              <w:bottom w:val="single" w:sz="4" w:space="0" w:color="auto"/>
              <w:right w:val="single" w:sz="8" w:space="0" w:color="auto"/>
            </w:tcBorders>
            <w:shd w:val="clear" w:color="auto" w:fill="auto"/>
            <w:noWrap/>
            <w:vAlign w:val="bottom"/>
            <w:hideMark/>
          </w:tcPr>
          <w:p w14:paraId="5CEF553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298,71</w:t>
            </w:r>
          </w:p>
        </w:tc>
        <w:tc>
          <w:tcPr>
            <w:tcW w:w="16" w:type="dxa"/>
            <w:shd w:val="clear" w:color="auto" w:fill="auto"/>
            <w:vAlign w:val="center"/>
            <w:hideMark/>
          </w:tcPr>
          <w:p w14:paraId="64A56FBB" w14:textId="77777777" w:rsidR="00B01568" w:rsidRPr="00B01568" w:rsidRDefault="00B01568" w:rsidP="00B01568">
            <w:pPr>
              <w:rPr>
                <w:sz w:val="14"/>
                <w:szCs w:val="14"/>
              </w:rPr>
            </w:pPr>
          </w:p>
        </w:tc>
      </w:tr>
      <w:tr w:rsidR="00B01568" w:rsidRPr="00B01568" w14:paraId="28D4347C" w14:textId="77777777" w:rsidTr="00B01568">
        <w:trPr>
          <w:trHeight w:val="315"/>
          <w:jc w:val="center"/>
        </w:trPr>
        <w:tc>
          <w:tcPr>
            <w:tcW w:w="1060" w:type="dxa"/>
            <w:tcBorders>
              <w:top w:val="single" w:sz="4" w:space="0" w:color="auto"/>
              <w:left w:val="single" w:sz="8" w:space="0" w:color="auto"/>
              <w:bottom w:val="nil"/>
              <w:right w:val="single" w:sz="4" w:space="0" w:color="auto"/>
            </w:tcBorders>
            <w:shd w:val="clear" w:color="auto" w:fill="auto"/>
            <w:noWrap/>
            <w:vAlign w:val="bottom"/>
            <w:hideMark/>
          </w:tcPr>
          <w:p w14:paraId="043F643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single" w:sz="4" w:space="0" w:color="auto"/>
              <w:left w:val="single" w:sz="4" w:space="0" w:color="auto"/>
              <w:bottom w:val="single" w:sz="4" w:space="0" w:color="auto"/>
              <w:right w:val="nil"/>
            </w:tcBorders>
            <w:shd w:val="clear" w:color="auto" w:fill="auto"/>
            <w:noWrap/>
            <w:vAlign w:val="bottom"/>
            <w:hideMark/>
          </w:tcPr>
          <w:p w14:paraId="0EF5597F"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 отчисления вспомогательный персонал</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5770EB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7" w:type="dxa"/>
            <w:tcBorders>
              <w:top w:val="nil"/>
              <w:left w:val="nil"/>
              <w:bottom w:val="single" w:sz="4" w:space="0" w:color="auto"/>
              <w:right w:val="single" w:sz="4" w:space="0" w:color="auto"/>
            </w:tcBorders>
            <w:shd w:val="clear" w:color="auto" w:fill="auto"/>
            <w:noWrap/>
            <w:vAlign w:val="bottom"/>
            <w:hideMark/>
          </w:tcPr>
          <w:p w14:paraId="737D4BF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28D729F4"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6171418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465" w:type="dxa"/>
            <w:tcBorders>
              <w:top w:val="nil"/>
              <w:left w:val="nil"/>
              <w:bottom w:val="single" w:sz="4" w:space="0" w:color="auto"/>
              <w:right w:val="single" w:sz="4" w:space="0" w:color="auto"/>
            </w:tcBorders>
            <w:shd w:val="clear" w:color="auto" w:fill="auto"/>
            <w:noWrap/>
            <w:vAlign w:val="bottom"/>
            <w:hideMark/>
          </w:tcPr>
          <w:p w14:paraId="50EC4B69"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0,00</w:t>
            </w:r>
          </w:p>
        </w:tc>
        <w:tc>
          <w:tcPr>
            <w:tcW w:w="1630" w:type="dxa"/>
            <w:tcBorders>
              <w:top w:val="nil"/>
              <w:left w:val="nil"/>
              <w:bottom w:val="single" w:sz="4" w:space="0" w:color="auto"/>
              <w:right w:val="single" w:sz="8" w:space="0" w:color="auto"/>
            </w:tcBorders>
            <w:shd w:val="clear" w:color="auto" w:fill="auto"/>
            <w:noWrap/>
            <w:vAlign w:val="bottom"/>
            <w:hideMark/>
          </w:tcPr>
          <w:p w14:paraId="1415D3C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0,00</w:t>
            </w:r>
          </w:p>
        </w:tc>
        <w:tc>
          <w:tcPr>
            <w:tcW w:w="16" w:type="dxa"/>
            <w:shd w:val="clear" w:color="auto" w:fill="auto"/>
            <w:vAlign w:val="center"/>
            <w:hideMark/>
          </w:tcPr>
          <w:p w14:paraId="246A9B4A" w14:textId="77777777" w:rsidR="00B01568" w:rsidRPr="00B01568" w:rsidRDefault="00B01568" w:rsidP="00B01568">
            <w:pPr>
              <w:rPr>
                <w:sz w:val="14"/>
                <w:szCs w:val="14"/>
              </w:rPr>
            </w:pPr>
          </w:p>
        </w:tc>
      </w:tr>
      <w:tr w:rsidR="00B01568" w:rsidRPr="00B01568" w14:paraId="7BFF8EB7" w14:textId="77777777" w:rsidTr="00B01568">
        <w:trPr>
          <w:trHeight w:val="315"/>
          <w:jc w:val="center"/>
        </w:trPr>
        <w:tc>
          <w:tcPr>
            <w:tcW w:w="106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FEE4146"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17</w:t>
            </w:r>
          </w:p>
        </w:tc>
        <w:tc>
          <w:tcPr>
            <w:tcW w:w="126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4B1E88"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Амортизация основных средств и нематериальных активов</w:t>
            </w:r>
          </w:p>
        </w:tc>
        <w:tc>
          <w:tcPr>
            <w:tcW w:w="1420" w:type="dxa"/>
            <w:tcBorders>
              <w:top w:val="nil"/>
              <w:left w:val="nil"/>
              <w:bottom w:val="single" w:sz="4" w:space="0" w:color="auto"/>
              <w:right w:val="single" w:sz="4" w:space="0" w:color="auto"/>
            </w:tcBorders>
            <w:shd w:val="clear" w:color="auto" w:fill="auto"/>
            <w:noWrap/>
            <w:vAlign w:val="bottom"/>
            <w:hideMark/>
          </w:tcPr>
          <w:p w14:paraId="36DF03E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center"/>
            <w:hideMark/>
          </w:tcPr>
          <w:p w14:paraId="24A4724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5 741,28</w:t>
            </w:r>
          </w:p>
        </w:tc>
        <w:tc>
          <w:tcPr>
            <w:tcW w:w="1528" w:type="dxa"/>
            <w:tcBorders>
              <w:top w:val="nil"/>
              <w:left w:val="nil"/>
              <w:bottom w:val="single" w:sz="4" w:space="0" w:color="auto"/>
              <w:right w:val="single" w:sz="4" w:space="0" w:color="auto"/>
            </w:tcBorders>
            <w:shd w:val="clear" w:color="auto" w:fill="auto"/>
            <w:noWrap/>
            <w:vAlign w:val="center"/>
            <w:hideMark/>
          </w:tcPr>
          <w:p w14:paraId="53C00533"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6 959,03</w:t>
            </w:r>
          </w:p>
        </w:tc>
        <w:tc>
          <w:tcPr>
            <w:tcW w:w="1528" w:type="dxa"/>
            <w:tcBorders>
              <w:top w:val="nil"/>
              <w:left w:val="nil"/>
              <w:bottom w:val="single" w:sz="4" w:space="0" w:color="auto"/>
              <w:right w:val="single" w:sz="4" w:space="0" w:color="auto"/>
            </w:tcBorders>
            <w:shd w:val="clear" w:color="auto" w:fill="auto"/>
            <w:noWrap/>
            <w:vAlign w:val="center"/>
            <w:hideMark/>
          </w:tcPr>
          <w:p w14:paraId="08944A5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6 959,03</w:t>
            </w:r>
          </w:p>
        </w:tc>
        <w:tc>
          <w:tcPr>
            <w:tcW w:w="1465" w:type="dxa"/>
            <w:tcBorders>
              <w:top w:val="nil"/>
              <w:left w:val="nil"/>
              <w:bottom w:val="single" w:sz="4" w:space="0" w:color="auto"/>
              <w:right w:val="single" w:sz="4" w:space="0" w:color="auto"/>
            </w:tcBorders>
            <w:shd w:val="clear" w:color="auto" w:fill="auto"/>
            <w:noWrap/>
            <w:vAlign w:val="center"/>
            <w:hideMark/>
          </w:tcPr>
          <w:p w14:paraId="3BF5037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0,00</w:t>
            </w:r>
          </w:p>
        </w:tc>
        <w:tc>
          <w:tcPr>
            <w:tcW w:w="1630" w:type="dxa"/>
            <w:tcBorders>
              <w:top w:val="nil"/>
              <w:left w:val="nil"/>
              <w:bottom w:val="single" w:sz="4" w:space="0" w:color="auto"/>
              <w:right w:val="single" w:sz="8" w:space="0" w:color="auto"/>
            </w:tcBorders>
            <w:shd w:val="clear" w:color="auto" w:fill="auto"/>
            <w:noWrap/>
            <w:vAlign w:val="center"/>
            <w:hideMark/>
          </w:tcPr>
          <w:p w14:paraId="41938D01"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1 217,75</w:t>
            </w:r>
          </w:p>
        </w:tc>
        <w:tc>
          <w:tcPr>
            <w:tcW w:w="16" w:type="dxa"/>
            <w:shd w:val="clear" w:color="auto" w:fill="auto"/>
            <w:vAlign w:val="center"/>
            <w:hideMark/>
          </w:tcPr>
          <w:p w14:paraId="54953ADA" w14:textId="77777777" w:rsidR="00B01568" w:rsidRPr="00B01568" w:rsidRDefault="00B01568" w:rsidP="00B01568">
            <w:pPr>
              <w:rPr>
                <w:sz w:val="14"/>
                <w:szCs w:val="14"/>
              </w:rPr>
            </w:pPr>
          </w:p>
        </w:tc>
      </w:tr>
      <w:tr w:rsidR="00B01568" w:rsidRPr="00B01568" w14:paraId="10FE95F9"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1612F44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18</w:t>
            </w:r>
          </w:p>
        </w:tc>
        <w:tc>
          <w:tcPr>
            <w:tcW w:w="12626" w:type="dxa"/>
            <w:gridSpan w:val="4"/>
            <w:tcBorders>
              <w:top w:val="nil"/>
              <w:left w:val="single" w:sz="4" w:space="0" w:color="auto"/>
              <w:bottom w:val="nil"/>
              <w:right w:val="single" w:sz="4" w:space="0" w:color="000000"/>
            </w:tcBorders>
            <w:shd w:val="clear" w:color="auto" w:fill="auto"/>
            <w:noWrap/>
            <w:vAlign w:val="bottom"/>
            <w:hideMark/>
          </w:tcPr>
          <w:p w14:paraId="7032DE26"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Расходы на выплаты по договорам займа и кредитным договорам</w:t>
            </w:r>
          </w:p>
        </w:tc>
        <w:tc>
          <w:tcPr>
            <w:tcW w:w="1420" w:type="dxa"/>
            <w:tcBorders>
              <w:top w:val="nil"/>
              <w:left w:val="nil"/>
              <w:bottom w:val="single" w:sz="4" w:space="0" w:color="auto"/>
              <w:right w:val="single" w:sz="4" w:space="0" w:color="auto"/>
            </w:tcBorders>
            <w:shd w:val="clear" w:color="auto" w:fill="auto"/>
            <w:noWrap/>
            <w:vAlign w:val="bottom"/>
            <w:hideMark/>
          </w:tcPr>
          <w:p w14:paraId="6A81502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7DEC4420"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6BFE71AA"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1B5B7248"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65" w:type="dxa"/>
            <w:tcBorders>
              <w:top w:val="nil"/>
              <w:left w:val="nil"/>
              <w:bottom w:val="single" w:sz="4" w:space="0" w:color="auto"/>
              <w:right w:val="single" w:sz="4" w:space="0" w:color="auto"/>
            </w:tcBorders>
            <w:shd w:val="clear" w:color="auto" w:fill="auto"/>
            <w:noWrap/>
            <w:vAlign w:val="bottom"/>
            <w:hideMark/>
          </w:tcPr>
          <w:p w14:paraId="1E3C00CF"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630" w:type="dxa"/>
            <w:tcBorders>
              <w:top w:val="nil"/>
              <w:left w:val="nil"/>
              <w:bottom w:val="single" w:sz="4" w:space="0" w:color="auto"/>
              <w:right w:val="single" w:sz="8" w:space="0" w:color="auto"/>
            </w:tcBorders>
            <w:shd w:val="clear" w:color="auto" w:fill="auto"/>
            <w:noWrap/>
            <w:vAlign w:val="bottom"/>
            <w:hideMark/>
          </w:tcPr>
          <w:p w14:paraId="7EF7D811"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6" w:type="dxa"/>
            <w:shd w:val="clear" w:color="auto" w:fill="auto"/>
            <w:vAlign w:val="center"/>
            <w:hideMark/>
          </w:tcPr>
          <w:p w14:paraId="05290056" w14:textId="77777777" w:rsidR="00B01568" w:rsidRPr="00B01568" w:rsidRDefault="00B01568" w:rsidP="00B01568">
            <w:pPr>
              <w:rPr>
                <w:sz w:val="14"/>
                <w:szCs w:val="14"/>
              </w:rPr>
            </w:pPr>
          </w:p>
        </w:tc>
      </w:tr>
      <w:tr w:rsidR="00B01568" w:rsidRPr="00B01568" w14:paraId="7B5E4A3E"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11CC23D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20</w:t>
            </w:r>
          </w:p>
        </w:tc>
        <w:tc>
          <w:tcPr>
            <w:tcW w:w="12626" w:type="dxa"/>
            <w:gridSpan w:val="4"/>
            <w:tcBorders>
              <w:top w:val="single" w:sz="4" w:space="0" w:color="auto"/>
              <w:left w:val="nil"/>
              <w:bottom w:val="single" w:sz="4" w:space="0" w:color="auto"/>
              <w:right w:val="nil"/>
            </w:tcBorders>
            <w:shd w:val="clear" w:color="auto" w:fill="auto"/>
            <w:noWrap/>
            <w:vAlign w:val="bottom"/>
            <w:hideMark/>
          </w:tcPr>
          <w:p w14:paraId="5F86986F"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Расходы, связанные с подключением объектов заявителей</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992CB2A"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1F88F93B"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64CE0048"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4DEDBEAB"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65" w:type="dxa"/>
            <w:tcBorders>
              <w:top w:val="nil"/>
              <w:left w:val="nil"/>
              <w:bottom w:val="single" w:sz="4" w:space="0" w:color="auto"/>
              <w:right w:val="single" w:sz="4" w:space="0" w:color="auto"/>
            </w:tcBorders>
            <w:shd w:val="clear" w:color="auto" w:fill="auto"/>
            <w:noWrap/>
            <w:vAlign w:val="bottom"/>
            <w:hideMark/>
          </w:tcPr>
          <w:p w14:paraId="34B89145"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630" w:type="dxa"/>
            <w:tcBorders>
              <w:top w:val="nil"/>
              <w:left w:val="nil"/>
              <w:bottom w:val="single" w:sz="4" w:space="0" w:color="auto"/>
              <w:right w:val="single" w:sz="8" w:space="0" w:color="auto"/>
            </w:tcBorders>
            <w:shd w:val="clear" w:color="auto" w:fill="auto"/>
            <w:noWrap/>
            <w:vAlign w:val="bottom"/>
            <w:hideMark/>
          </w:tcPr>
          <w:p w14:paraId="27A9D42B"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6" w:type="dxa"/>
            <w:shd w:val="clear" w:color="auto" w:fill="auto"/>
            <w:vAlign w:val="center"/>
            <w:hideMark/>
          </w:tcPr>
          <w:p w14:paraId="393D2FC4" w14:textId="77777777" w:rsidR="00B01568" w:rsidRPr="00B01568" w:rsidRDefault="00B01568" w:rsidP="00B01568">
            <w:pPr>
              <w:rPr>
                <w:sz w:val="14"/>
                <w:szCs w:val="14"/>
              </w:rPr>
            </w:pPr>
          </w:p>
        </w:tc>
      </w:tr>
      <w:tr w:rsidR="00B01568" w:rsidRPr="00B01568" w14:paraId="49611D14"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6B5316C5"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22</w:t>
            </w:r>
          </w:p>
        </w:tc>
        <w:tc>
          <w:tcPr>
            <w:tcW w:w="126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9D7348"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Плата за выбросы и сбросы загрязняющих веществ (сверх нормативов) </w:t>
            </w:r>
          </w:p>
        </w:tc>
        <w:tc>
          <w:tcPr>
            <w:tcW w:w="1420" w:type="dxa"/>
            <w:tcBorders>
              <w:top w:val="nil"/>
              <w:left w:val="nil"/>
              <w:bottom w:val="single" w:sz="4" w:space="0" w:color="auto"/>
              <w:right w:val="single" w:sz="4" w:space="0" w:color="auto"/>
            </w:tcBorders>
            <w:shd w:val="clear" w:color="auto" w:fill="auto"/>
            <w:noWrap/>
            <w:vAlign w:val="bottom"/>
            <w:hideMark/>
          </w:tcPr>
          <w:p w14:paraId="4C5C8AC4"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1544538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79461399"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106ACA7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465" w:type="dxa"/>
            <w:tcBorders>
              <w:top w:val="nil"/>
              <w:left w:val="nil"/>
              <w:bottom w:val="single" w:sz="4" w:space="0" w:color="auto"/>
              <w:right w:val="single" w:sz="4" w:space="0" w:color="auto"/>
            </w:tcBorders>
            <w:shd w:val="clear" w:color="auto" w:fill="auto"/>
            <w:noWrap/>
            <w:vAlign w:val="bottom"/>
            <w:hideMark/>
          </w:tcPr>
          <w:p w14:paraId="6BE5469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30" w:type="dxa"/>
            <w:tcBorders>
              <w:top w:val="nil"/>
              <w:left w:val="nil"/>
              <w:bottom w:val="single" w:sz="4" w:space="0" w:color="auto"/>
              <w:right w:val="single" w:sz="8" w:space="0" w:color="auto"/>
            </w:tcBorders>
            <w:shd w:val="clear" w:color="auto" w:fill="auto"/>
            <w:noWrap/>
            <w:vAlign w:val="bottom"/>
            <w:hideMark/>
          </w:tcPr>
          <w:p w14:paraId="55D2CEA6"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 w:type="dxa"/>
            <w:shd w:val="clear" w:color="auto" w:fill="auto"/>
            <w:vAlign w:val="center"/>
            <w:hideMark/>
          </w:tcPr>
          <w:p w14:paraId="134E9970" w14:textId="77777777" w:rsidR="00B01568" w:rsidRPr="00B01568" w:rsidRDefault="00B01568" w:rsidP="00B01568">
            <w:pPr>
              <w:rPr>
                <w:sz w:val="14"/>
                <w:szCs w:val="14"/>
              </w:rPr>
            </w:pPr>
          </w:p>
        </w:tc>
      </w:tr>
      <w:tr w:rsidR="00B01568" w:rsidRPr="00B01568" w14:paraId="16870DDF"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2DA5555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24</w:t>
            </w:r>
          </w:p>
        </w:tc>
        <w:tc>
          <w:tcPr>
            <w:tcW w:w="7386" w:type="dxa"/>
            <w:gridSpan w:val="3"/>
            <w:tcBorders>
              <w:top w:val="nil"/>
              <w:left w:val="single" w:sz="4" w:space="0" w:color="auto"/>
              <w:bottom w:val="single" w:sz="4" w:space="0" w:color="auto"/>
              <w:right w:val="nil"/>
            </w:tcBorders>
            <w:shd w:val="clear" w:color="auto" w:fill="auto"/>
            <w:noWrap/>
            <w:vAlign w:val="bottom"/>
            <w:hideMark/>
          </w:tcPr>
          <w:p w14:paraId="3AC8CD77"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Налог на прибыль</w:t>
            </w:r>
          </w:p>
        </w:tc>
        <w:tc>
          <w:tcPr>
            <w:tcW w:w="5240" w:type="dxa"/>
            <w:tcBorders>
              <w:top w:val="nil"/>
              <w:left w:val="nil"/>
              <w:bottom w:val="single" w:sz="4" w:space="0" w:color="auto"/>
              <w:right w:val="single" w:sz="4" w:space="0" w:color="auto"/>
            </w:tcBorders>
            <w:shd w:val="clear" w:color="auto" w:fill="auto"/>
            <w:noWrap/>
            <w:vAlign w:val="bottom"/>
            <w:hideMark/>
          </w:tcPr>
          <w:p w14:paraId="447F31A9"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20" w:type="dxa"/>
            <w:tcBorders>
              <w:top w:val="nil"/>
              <w:left w:val="nil"/>
              <w:bottom w:val="single" w:sz="4" w:space="0" w:color="auto"/>
              <w:right w:val="single" w:sz="4" w:space="0" w:color="auto"/>
            </w:tcBorders>
            <w:shd w:val="clear" w:color="auto" w:fill="auto"/>
            <w:noWrap/>
            <w:vAlign w:val="bottom"/>
            <w:hideMark/>
          </w:tcPr>
          <w:p w14:paraId="5EA0FBA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60E33F03"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437,00</w:t>
            </w:r>
          </w:p>
        </w:tc>
        <w:tc>
          <w:tcPr>
            <w:tcW w:w="1528" w:type="dxa"/>
            <w:tcBorders>
              <w:top w:val="nil"/>
              <w:left w:val="nil"/>
              <w:bottom w:val="single" w:sz="4" w:space="0" w:color="auto"/>
              <w:right w:val="single" w:sz="4" w:space="0" w:color="auto"/>
            </w:tcBorders>
            <w:shd w:val="clear" w:color="auto" w:fill="auto"/>
            <w:noWrap/>
            <w:vAlign w:val="bottom"/>
            <w:hideMark/>
          </w:tcPr>
          <w:p w14:paraId="08F52DE9"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3 714,30</w:t>
            </w:r>
          </w:p>
        </w:tc>
        <w:tc>
          <w:tcPr>
            <w:tcW w:w="1528" w:type="dxa"/>
            <w:tcBorders>
              <w:top w:val="nil"/>
              <w:left w:val="nil"/>
              <w:bottom w:val="single" w:sz="4" w:space="0" w:color="auto"/>
              <w:right w:val="single" w:sz="4" w:space="0" w:color="auto"/>
            </w:tcBorders>
            <w:shd w:val="clear" w:color="auto" w:fill="auto"/>
            <w:noWrap/>
            <w:vAlign w:val="bottom"/>
            <w:hideMark/>
          </w:tcPr>
          <w:p w14:paraId="40EEF2A0"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437,00</w:t>
            </w:r>
          </w:p>
        </w:tc>
        <w:tc>
          <w:tcPr>
            <w:tcW w:w="1465" w:type="dxa"/>
            <w:tcBorders>
              <w:top w:val="nil"/>
              <w:left w:val="nil"/>
              <w:bottom w:val="single" w:sz="4" w:space="0" w:color="auto"/>
              <w:right w:val="single" w:sz="4" w:space="0" w:color="auto"/>
            </w:tcBorders>
            <w:shd w:val="clear" w:color="auto" w:fill="auto"/>
            <w:noWrap/>
            <w:vAlign w:val="bottom"/>
            <w:hideMark/>
          </w:tcPr>
          <w:p w14:paraId="29DEB9B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-3 277,30</w:t>
            </w:r>
          </w:p>
        </w:tc>
        <w:tc>
          <w:tcPr>
            <w:tcW w:w="1630" w:type="dxa"/>
            <w:tcBorders>
              <w:top w:val="nil"/>
              <w:left w:val="nil"/>
              <w:bottom w:val="single" w:sz="4" w:space="0" w:color="auto"/>
              <w:right w:val="single" w:sz="8" w:space="0" w:color="auto"/>
            </w:tcBorders>
            <w:shd w:val="clear" w:color="auto" w:fill="auto"/>
            <w:noWrap/>
            <w:vAlign w:val="bottom"/>
            <w:hideMark/>
          </w:tcPr>
          <w:p w14:paraId="6086A5C6"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0,00</w:t>
            </w:r>
          </w:p>
        </w:tc>
        <w:tc>
          <w:tcPr>
            <w:tcW w:w="16" w:type="dxa"/>
            <w:shd w:val="clear" w:color="auto" w:fill="auto"/>
            <w:vAlign w:val="center"/>
            <w:hideMark/>
          </w:tcPr>
          <w:p w14:paraId="28927B0B" w14:textId="77777777" w:rsidR="00B01568" w:rsidRPr="00B01568" w:rsidRDefault="00B01568" w:rsidP="00B01568">
            <w:pPr>
              <w:rPr>
                <w:sz w:val="14"/>
                <w:szCs w:val="14"/>
              </w:rPr>
            </w:pPr>
          </w:p>
        </w:tc>
      </w:tr>
      <w:tr w:rsidR="00B01568" w:rsidRPr="00B01568" w14:paraId="0E91166D" w14:textId="77777777" w:rsidTr="00B01568">
        <w:trPr>
          <w:trHeight w:val="315"/>
          <w:jc w:val="center"/>
        </w:trPr>
        <w:tc>
          <w:tcPr>
            <w:tcW w:w="1060" w:type="dxa"/>
            <w:tcBorders>
              <w:top w:val="nil"/>
              <w:left w:val="single" w:sz="8" w:space="0" w:color="auto"/>
              <w:bottom w:val="nil"/>
              <w:right w:val="single" w:sz="4" w:space="0" w:color="auto"/>
            </w:tcBorders>
            <w:shd w:val="clear" w:color="auto" w:fill="auto"/>
            <w:noWrap/>
            <w:vAlign w:val="bottom"/>
            <w:hideMark/>
          </w:tcPr>
          <w:p w14:paraId="562BD25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7386" w:type="dxa"/>
            <w:gridSpan w:val="3"/>
            <w:tcBorders>
              <w:top w:val="nil"/>
              <w:left w:val="single" w:sz="4" w:space="0" w:color="auto"/>
              <w:bottom w:val="nil"/>
              <w:right w:val="nil"/>
            </w:tcBorders>
            <w:shd w:val="clear" w:color="auto" w:fill="auto"/>
            <w:noWrap/>
            <w:vAlign w:val="bottom"/>
            <w:hideMark/>
          </w:tcPr>
          <w:p w14:paraId="6A305101"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Выпадающие доходы</w:t>
            </w:r>
          </w:p>
        </w:tc>
        <w:tc>
          <w:tcPr>
            <w:tcW w:w="5240" w:type="dxa"/>
            <w:tcBorders>
              <w:top w:val="nil"/>
              <w:left w:val="nil"/>
              <w:bottom w:val="nil"/>
              <w:right w:val="single" w:sz="4" w:space="0" w:color="auto"/>
            </w:tcBorders>
            <w:shd w:val="clear" w:color="auto" w:fill="auto"/>
            <w:noWrap/>
            <w:vAlign w:val="bottom"/>
            <w:hideMark/>
          </w:tcPr>
          <w:p w14:paraId="5AA07C90"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1420" w:type="dxa"/>
            <w:tcBorders>
              <w:top w:val="nil"/>
              <w:left w:val="nil"/>
              <w:bottom w:val="nil"/>
              <w:right w:val="single" w:sz="4" w:space="0" w:color="auto"/>
            </w:tcBorders>
            <w:shd w:val="clear" w:color="auto" w:fill="auto"/>
            <w:noWrap/>
            <w:vAlign w:val="bottom"/>
            <w:hideMark/>
          </w:tcPr>
          <w:p w14:paraId="59D77B0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7" w:type="dxa"/>
            <w:tcBorders>
              <w:top w:val="nil"/>
              <w:left w:val="nil"/>
              <w:bottom w:val="nil"/>
              <w:right w:val="single" w:sz="4" w:space="0" w:color="auto"/>
            </w:tcBorders>
            <w:shd w:val="clear" w:color="auto" w:fill="auto"/>
            <w:noWrap/>
            <w:vAlign w:val="bottom"/>
            <w:hideMark/>
          </w:tcPr>
          <w:p w14:paraId="3A987A4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nil"/>
              <w:right w:val="single" w:sz="4" w:space="0" w:color="auto"/>
            </w:tcBorders>
            <w:shd w:val="clear" w:color="auto" w:fill="auto"/>
            <w:noWrap/>
            <w:vAlign w:val="bottom"/>
            <w:hideMark/>
          </w:tcPr>
          <w:p w14:paraId="06983730"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nil"/>
              <w:right w:val="single" w:sz="4" w:space="0" w:color="auto"/>
            </w:tcBorders>
            <w:shd w:val="clear" w:color="auto" w:fill="auto"/>
            <w:noWrap/>
            <w:vAlign w:val="bottom"/>
            <w:hideMark/>
          </w:tcPr>
          <w:p w14:paraId="1889D8CC"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65" w:type="dxa"/>
            <w:tcBorders>
              <w:top w:val="nil"/>
              <w:left w:val="nil"/>
              <w:bottom w:val="nil"/>
              <w:right w:val="single" w:sz="4" w:space="0" w:color="auto"/>
            </w:tcBorders>
            <w:shd w:val="clear" w:color="auto" w:fill="auto"/>
            <w:noWrap/>
            <w:vAlign w:val="bottom"/>
            <w:hideMark/>
          </w:tcPr>
          <w:p w14:paraId="7B4ED1F6"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30" w:type="dxa"/>
            <w:tcBorders>
              <w:top w:val="nil"/>
              <w:left w:val="nil"/>
              <w:bottom w:val="nil"/>
              <w:right w:val="single" w:sz="8" w:space="0" w:color="auto"/>
            </w:tcBorders>
            <w:shd w:val="clear" w:color="auto" w:fill="auto"/>
            <w:noWrap/>
            <w:vAlign w:val="bottom"/>
            <w:hideMark/>
          </w:tcPr>
          <w:p w14:paraId="19D9D1FD"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 w:type="dxa"/>
            <w:shd w:val="clear" w:color="auto" w:fill="auto"/>
            <w:vAlign w:val="center"/>
            <w:hideMark/>
          </w:tcPr>
          <w:p w14:paraId="5459A80E" w14:textId="77777777" w:rsidR="00B01568" w:rsidRPr="00B01568" w:rsidRDefault="00B01568" w:rsidP="00B01568">
            <w:pPr>
              <w:rPr>
                <w:sz w:val="14"/>
                <w:szCs w:val="14"/>
              </w:rPr>
            </w:pPr>
          </w:p>
        </w:tc>
      </w:tr>
      <w:tr w:rsidR="00B01568" w:rsidRPr="00B01568" w14:paraId="0E9DC64D" w14:textId="77777777" w:rsidTr="00B01568">
        <w:trPr>
          <w:trHeight w:val="330"/>
          <w:jc w:val="center"/>
        </w:trPr>
        <w:tc>
          <w:tcPr>
            <w:tcW w:w="1060" w:type="dxa"/>
            <w:tcBorders>
              <w:top w:val="single" w:sz="4" w:space="0" w:color="auto"/>
              <w:left w:val="single" w:sz="8" w:space="0" w:color="auto"/>
              <w:bottom w:val="nil"/>
              <w:right w:val="single" w:sz="4" w:space="0" w:color="auto"/>
            </w:tcBorders>
            <w:shd w:val="clear" w:color="auto" w:fill="auto"/>
            <w:noWrap/>
            <w:vAlign w:val="bottom"/>
            <w:hideMark/>
          </w:tcPr>
          <w:p w14:paraId="6F16184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single" w:sz="4" w:space="0" w:color="auto"/>
              <w:left w:val="nil"/>
              <w:bottom w:val="nil"/>
              <w:right w:val="single" w:sz="4" w:space="0" w:color="000000"/>
            </w:tcBorders>
            <w:shd w:val="clear" w:color="auto" w:fill="auto"/>
            <w:noWrap/>
            <w:vAlign w:val="bottom"/>
            <w:hideMark/>
          </w:tcPr>
          <w:p w14:paraId="3DAF57D4"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Расходы по сомнительным долгам</w:t>
            </w:r>
          </w:p>
        </w:tc>
        <w:tc>
          <w:tcPr>
            <w:tcW w:w="1420" w:type="dxa"/>
            <w:tcBorders>
              <w:top w:val="nil"/>
              <w:left w:val="nil"/>
              <w:bottom w:val="nil"/>
              <w:right w:val="single" w:sz="4" w:space="0" w:color="auto"/>
            </w:tcBorders>
            <w:shd w:val="clear" w:color="auto" w:fill="auto"/>
            <w:noWrap/>
            <w:vAlign w:val="bottom"/>
            <w:hideMark/>
          </w:tcPr>
          <w:p w14:paraId="0AC944A6"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single" w:sz="4" w:space="0" w:color="auto"/>
              <w:left w:val="nil"/>
              <w:bottom w:val="nil"/>
              <w:right w:val="single" w:sz="4" w:space="0" w:color="auto"/>
            </w:tcBorders>
            <w:shd w:val="clear" w:color="auto" w:fill="auto"/>
            <w:noWrap/>
            <w:vAlign w:val="bottom"/>
            <w:hideMark/>
          </w:tcPr>
          <w:p w14:paraId="665B459B"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single" w:sz="4" w:space="0" w:color="auto"/>
              <w:left w:val="nil"/>
              <w:bottom w:val="nil"/>
              <w:right w:val="single" w:sz="4" w:space="0" w:color="auto"/>
            </w:tcBorders>
            <w:shd w:val="clear" w:color="auto" w:fill="auto"/>
            <w:noWrap/>
            <w:vAlign w:val="bottom"/>
            <w:hideMark/>
          </w:tcPr>
          <w:p w14:paraId="568A3914"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single" w:sz="4" w:space="0" w:color="auto"/>
              <w:left w:val="nil"/>
              <w:bottom w:val="nil"/>
              <w:right w:val="single" w:sz="4" w:space="0" w:color="auto"/>
            </w:tcBorders>
            <w:shd w:val="clear" w:color="auto" w:fill="auto"/>
            <w:noWrap/>
            <w:vAlign w:val="bottom"/>
            <w:hideMark/>
          </w:tcPr>
          <w:p w14:paraId="0FBC9214"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65" w:type="dxa"/>
            <w:tcBorders>
              <w:top w:val="single" w:sz="4" w:space="0" w:color="auto"/>
              <w:left w:val="nil"/>
              <w:bottom w:val="nil"/>
              <w:right w:val="single" w:sz="4" w:space="0" w:color="auto"/>
            </w:tcBorders>
            <w:shd w:val="clear" w:color="auto" w:fill="auto"/>
            <w:noWrap/>
            <w:vAlign w:val="bottom"/>
            <w:hideMark/>
          </w:tcPr>
          <w:p w14:paraId="503CCCA0"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30" w:type="dxa"/>
            <w:tcBorders>
              <w:top w:val="single" w:sz="4" w:space="0" w:color="auto"/>
              <w:left w:val="nil"/>
              <w:bottom w:val="nil"/>
              <w:right w:val="single" w:sz="8" w:space="0" w:color="auto"/>
            </w:tcBorders>
            <w:shd w:val="clear" w:color="auto" w:fill="auto"/>
            <w:noWrap/>
            <w:vAlign w:val="bottom"/>
            <w:hideMark/>
          </w:tcPr>
          <w:p w14:paraId="4782FB4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 w:type="dxa"/>
            <w:shd w:val="clear" w:color="auto" w:fill="auto"/>
            <w:vAlign w:val="center"/>
            <w:hideMark/>
          </w:tcPr>
          <w:p w14:paraId="06EEB4E1" w14:textId="77777777" w:rsidR="00B01568" w:rsidRPr="00B01568" w:rsidRDefault="00B01568" w:rsidP="00B01568">
            <w:pPr>
              <w:rPr>
                <w:sz w:val="14"/>
                <w:szCs w:val="14"/>
              </w:rPr>
            </w:pPr>
          </w:p>
        </w:tc>
      </w:tr>
      <w:tr w:rsidR="00B01568" w:rsidRPr="00B01568" w14:paraId="1CFBF779" w14:textId="77777777" w:rsidTr="00B01568">
        <w:trPr>
          <w:trHeight w:val="330"/>
          <w:jc w:val="center"/>
        </w:trPr>
        <w:tc>
          <w:tcPr>
            <w:tcW w:w="10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5CD320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5466" w:type="dxa"/>
            <w:tcBorders>
              <w:top w:val="single" w:sz="8" w:space="0" w:color="auto"/>
              <w:left w:val="nil"/>
              <w:bottom w:val="single" w:sz="8" w:space="0" w:color="auto"/>
              <w:right w:val="single" w:sz="4" w:space="0" w:color="auto"/>
            </w:tcBorders>
            <w:shd w:val="clear" w:color="auto" w:fill="auto"/>
            <w:noWrap/>
            <w:vAlign w:val="bottom"/>
            <w:hideMark/>
          </w:tcPr>
          <w:p w14:paraId="3C05A112"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ИТОГО (неподконтрольные расходы)</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3F00F78C"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23257EB1"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w:t>
            </w:r>
          </w:p>
        </w:tc>
        <w:tc>
          <w:tcPr>
            <w:tcW w:w="5240" w:type="dxa"/>
            <w:tcBorders>
              <w:top w:val="single" w:sz="8" w:space="0" w:color="auto"/>
              <w:left w:val="nil"/>
              <w:bottom w:val="single" w:sz="8" w:space="0" w:color="auto"/>
              <w:right w:val="single" w:sz="4" w:space="0" w:color="auto"/>
            </w:tcBorders>
            <w:shd w:val="clear" w:color="auto" w:fill="auto"/>
            <w:noWrap/>
            <w:vAlign w:val="bottom"/>
            <w:hideMark/>
          </w:tcPr>
          <w:p w14:paraId="707A150E"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20" w:type="dxa"/>
            <w:tcBorders>
              <w:top w:val="single" w:sz="8" w:space="0" w:color="auto"/>
              <w:left w:val="nil"/>
              <w:bottom w:val="single" w:sz="8" w:space="0" w:color="auto"/>
              <w:right w:val="single" w:sz="4" w:space="0" w:color="auto"/>
            </w:tcBorders>
            <w:shd w:val="clear" w:color="auto" w:fill="auto"/>
            <w:noWrap/>
            <w:vAlign w:val="bottom"/>
            <w:hideMark/>
          </w:tcPr>
          <w:p w14:paraId="1686A23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single" w:sz="8" w:space="0" w:color="auto"/>
              <w:left w:val="nil"/>
              <w:bottom w:val="single" w:sz="8" w:space="0" w:color="auto"/>
              <w:right w:val="single" w:sz="4" w:space="0" w:color="auto"/>
            </w:tcBorders>
            <w:shd w:val="clear" w:color="auto" w:fill="auto"/>
            <w:noWrap/>
            <w:vAlign w:val="bottom"/>
            <w:hideMark/>
          </w:tcPr>
          <w:p w14:paraId="460AC438"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10 613,16</w:t>
            </w:r>
          </w:p>
        </w:tc>
        <w:tc>
          <w:tcPr>
            <w:tcW w:w="1528" w:type="dxa"/>
            <w:tcBorders>
              <w:top w:val="single" w:sz="8" w:space="0" w:color="auto"/>
              <w:left w:val="nil"/>
              <w:bottom w:val="single" w:sz="8" w:space="0" w:color="auto"/>
              <w:right w:val="single" w:sz="4" w:space="0" w:color="auto"/>
            </w:tcBorders>
            <w:shd w:val="clear" w:color="auto" w:fill="auto"/>
            <w:noWrap/>
            <w:vAlign w:val="bottom"/>
            <w:hideMark/>
          </w:tcPr>
          <w:p w14:paraId="26166BD1"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15 076,98</w:t>
            </w:r>
          </w:p>
        </w:tc>
        <w:tc>
          <w:tcPr>
            <w:tcW w:w="1528" w:type="dxa"/>
            <w:tcBorders>
              <w:top w:val="single" w:sz="8" w:space="0" w:color="auto"/>
              <w:left w:val="nil"/>
              <w:bottom w:val="single" w:sz="8" w:space="0" w:color="auto"/>
              <w:right w:val="single" w:sz="4" w:space="0" w:color="auto"/>
            </w:tcBorders>
            <w:shd w:val="clear" w:color="auto" w:fill="auto"/>
            <w:noWrap/>
            <w:vAlign w:val="bottom"/>
            <w:hideMark/>
          </w:tcPr>
          <w:p w14:paraId="4532F1BD"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11 665,82</w:t>
            </w:r>
          </w:p>
        </w:tc>
        <w:tc>
          <w:tcPr>
            <w:tcW w:w="1465" w:type="dxa"/>
            <w:tcBorders>
              <w:top w:val="single" w:sz="8" w:space="0" w:color="auto"/>
              <w:left w:val="nil"/>
              <w:bottom w:val="single" w:sz="8" w:space="0" w:color="auto"/>
              <w:right w:val="single" w:sz="4" w:space="0" w:color="auto"/>
            </w:tcBorders>
            <w:shd w:val="clear" w:color="auto" w:fill="auto"/>
            <w:noWrap/>
            <w:vAlign w:val="bottom"/>
            <w:hideMark/>
          </w:tcPr>
          <w:p w14:paraId="4E70BE1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-3 411,16</w:t>
            </w:r>
          </w:p>
        </w:tc>
        <w:tc>
          <w:tcPr>
            <w:tcW w:w="1630" w:type="dxa"/>
            <w:tcBorders>
              <w:top w:val="single" w:sz="8" w:space="0" w:color="auto"/>
              <w:left w:val="nil"/>
              <w:bottom w:val="single" w:sz="8" w:space="0" w:color="auto"/>
              <w:right w:val="single" w:sz="8" w:space="0" w:color="auto"/>
            </w:tcBorders>
            <w:shd w:val="clear" w:color="auto" w:fill="auto"/>
            <w:noWrap/>
            <w:vAlign w:val="bottom"/>
            <w:hideMark/>
          </w:tcPr>
          <w:p w14:paraId="56388D48"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1 052,66</w:t>
            </w:r>
          </w:p>
        </w:tc>
        <w:tc>
          <w:tcPr>
            <w:tcW w:w="16" w:type="dxa"/>
            <w:shd w:val="clear" w:color="auto" w:fill="auto"/>
            <w:vAlign w:val="center"/>
            <w:hideMark/>
          </w:tcPr>
          <w:p w14:paraId="5290EDB4" w14:textId="77777777" w:rsidR="00B01568" w:rsidRPr="00B01568" w:rsidRDefault="00B01568" w:rsidP="00B01568">
            <w:pPr>
              <w:rPr>
                <w:sz w:val="14"/>
                <w:szCs w:val="14"/>
              </w:rPr>
            </w:pPr>
          </w:p>
        </w:tc>
      </w:tr>
      <w:tr w:rsidR="00B01568" w:rsidRPr="00B01568" w14:paraId="495156F5"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095191B6"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nil"/>
              <w:left w:val="nil"/>
              <w:bottom w:val="single" w:sz="4" w:space="0" w:color="auto"/>
              <w:right w:val="single" w:sz="4" w:space="0" w:color="000000"/>
            </w:tcBorders>
            <w:shd w:val="clear" w:color="auto" w:fill="auto"/>
            <w:noWrap/>
            <w:vAlign w:val="bottom"/>
            <w:hideMark/>
          </w:tcPr>
          <w:p w14:paraId="194FA1CD"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Прибыль</w:t>
            </w:r>
          </w:p>
        </w:tc>
        <w:tc>
          <w:tcPr>
            <w:tcW w:w="1420" w:type="dxa"/>
            <w:tcBorders>
              <w:top w:val="nil"/>
              <w:left w:val="nil"/>
              <w:bottom w:val="single" w:sz="4" w:space="0" w:color="auto"/>
              <w:right w:val="single" w:sz="4" w:space="0" w:color="auto"/>
            </w:tcBorders>
            <w:shd w:val="clear" w:color="auto" w:fill="auto"/>
            <w:noWrap/>
            <w:vAlign w:val="bottom"/>
            <w:hideMark/>
          </w:tcPr>
          <w:p w14:paraId="1EFEEF2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352A193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1 748,00</w:t>
            </w:r>
          </w:p>
        </w:tc>
        <w:tc>
          <w:tcPr>
            <w:tcW w:w="1528" w:type="dxa"/>
            <w:tcBorders>
              <w:top w:val="nil"/>
              <w:left w:val="nil"/>
              <w:bottom w:val="single" w:sz="4" w:space="0" w:color="auto"/>
              <w:right w:val="single" w:sz="4" w:space="0" w:color="auto"/>
            </w:tcBorders>
            <w:shd w:val="clear" w:color="auto" w:fill="auto"/>
            <w:noWrap/>
            <w:vAlign w:val="bottom"/>
            <w:hideMark/>
          </w:tcPr>
          <w:p w14:paraId="2B162F98"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1 470,86</w:t>
            </w:r>
          </w:p>
        </w:tc>
        <w:tc>
          <w:tcPr>
            <w:tcW w:w="1528" w:type="dxa"/>
            <w:tcBorders>
              <w:top w:val="nil"/>
              <w:left w:val="nil"/>
              <w:bottom w:val="single" w:sz="4" w:space="0" w:color="auto"/>
              <w:right w:val="single" w:sz="4" w:space="0" w:color="auto"/>
            </w:tcBorders>
            <w:shd w:val="clear" w:color="auto" w:fill="auto"/>
            <w:noWrap/>
            <w:vAlign w:val="bottom"/>
            <w:hideMark/>
          </w:tcPr>
          <w:p w14:paraId="0D2CA12E"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1 748,00</w:t>
            </w:r>
          </w:p>
        </w:tc>
        <w:tc>
          <w:tcPr>
            <w:tcW w:w="1465" w:type="dxa"/>
            <w:tcBorders>
              <w:top w:val="nil"/>
              <w:left w:val="nil"/>
              <w:bottom w:val="single" w:sz="4" w:space="0" w:color="auto"/>
              <w:right w:val="single" w:sz="4" w:space="0" w:color="auto"/>
            </w:tcBorders>
            <w:shd w:val="clear" w:color="auto" w:fill="auto"/>
            <w:noWrap/>
            <w:vAlign w:val="bottom"/>
            <w:hideMark/>
          </w:tcPr>
          <w:p w14:paraId="043015B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277,14</w:t>
            </w:r>
          </w:p>
        </w:tc>
        <w:tc>
          <w:tcPr>
            <w:tcW w:w="1630" w:type="dxa"/>
            <w:tcBorders>
              <w:top w:val="nil"/>
              <w:left w:val="nil"/>
              <w:bottom w:val="single" w:sz="4" w:space="0" w:color="auto"/>
              <w:right w:val="single" w:sz="8" w:space="0" w:color="auto"/>
            </w:tcBorders>
            <w:shd w:val="clear" w:color="auto" w:fill="auto"/>
            <w:noWrap/>
            <w:vAlign w:val="bottom"/>
            <w:hideMark/>
          </w:tcPr>
          <w:p w14:paraId="43BDC334"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0,00</w:t>
            </w:r>
          </w:p>
        </w:tc>
        <w:tc>
          <w:tcPr>
            <w:tcW w:w="16" w:type="dxa"/>
            <w:shd w:val="clear" w:color="auto" w:fill="auto"/>
            <w:vAlign w:val="center"/>
            <w:hideMark/>
          </w:tcPr>
          <w:p w14:paraId="61F684CB" w14:textId="77777777" w:rsidR="00B01568" w:rsidRPr="00B01568" w:rsidRDefault="00B01568" w:rsidP="00B01568">
            <w:pPr>
              <w:rPr>
                <w:sz w:val="14"/>
                <w:szCs w:val="14"/>
              </w:rPr>
            </w:pPr>
          </w:p>
        </w:tc>
      </w:tr>
      <w:tr w:rsidR="00B01568" w:rsidRPr="00B01568" w14:paraId="7D99E5F8"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5081CE7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nil"/>
              <w:left w:val="single" w:sz="4" w:space="0" w:color="auto"/>
              <w:bottom w:val="single" w:sz="4" w:space="0" w:color="auto"/>
              <w:right w:val="nil"/>
            </w:tcBorders>
            <w:shd w:val="clear" w:color="auto" w:fill="auto"/>
            <w:noWrap/>
            <w:vAlign w:val="bottom"/>
            <w:hideMark/>
          </w:tcPr>
          <w:p w14:paraId="1EDAA6CA"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Выплаты социального характера</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53D5B04"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5DD974C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7A62E03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3E3FC47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465" w:type="dxa"/>
            <w:tcBorders>
              <w:top w:val="nil"/>
              <w:left w:val="nil"/>
              <w:bottom w:val="single" w:sz="4" w:space="0" w:color="auto"/>
              <w:right w:val="single" w:sz="4" w:space="0" w:color="auto"/>
            </w:tcBorders>
            <w:shd w:val="clear" w:color="auto" w:fill="auto"/>
            <w:noWrap/>
            <w:vAlign w:val="bottom"/>
            <w:hideMark/>
          </w:tcPr>
          <w:p w14:paraId="2F5FFAA5"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30" w:type="dxa"/>
            <w:tcBorders>
              <w:top w:val="nil"/>
              <w:left w:val="nil"/>
              <w:bottom w:val="single" w:sz="4" w:space="0" w:color="auto"/>
              <w:right w:val="single" w:sz="8" w:space="0" w:color="auto"/>
            </w:tcBorders>
            <w:shd w:val="clear" w:color="auto" w:fill="auto"/>
            <w:noWrap/>
            <w:vAlign w:val="bottom"/>
            <w:hideMark/>
          </w:tcPr>
          <w:p w14:paraId="101F4C62"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6" w:type="dxa"/>
            <w:shd w:val="clear" w:color="auto" w:fill="auto"/>
            <w:vAlign w:val="center"/>
            <w:hideMark/>
          </w:tcPr>
          <w:p w14:paraId="1BC2072C" w14:textId="77777777" w:rsidR="00B01568" w:rsidRPr="00B01568" w:rsidRDefault="00B01568" w:rsidP="00B01568">
            <w:pPr>
              <w:rPr>
                <w:sz w:val="14"/>
                <w:szCs w:val="14"/>
              </w:rPr>
            </w:pPr>
          </w:p>
        </w:tc>
      </w:tr>
      <w:tr w:rsidR="00B01568" w:rsidRPr="00B01568" w14:paraId="3B8614D2"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141843C6"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lastRenderedPageBreak/>
              <w:t> </w:t>
            </w:r>
          </w:p>
        </w:tc>
        <w:tc>
          <w:tcPr>
            <w:tcW w:w="12626" w:type="dxa"/>
            <w:gridSpan w:val="4"/>
            <w:tcBorders>
              <w:top w:val="nil"/>
              <w:left w:val="single" w:sz="4" w:space="0" w:color="auto"/>
              <w:bottom w:val="single" w:sz="4" w:space="0" w:color="auto"/>
              <w:right w:val="nil"/>
            </w:tcBorders>
            <w:shd w:val="clear" w:color="auto" w:fill="auto"/>
            <w:noWrap/>
            <w:vAlign w:val="bottom"/>
            <w:hideMark/>
          </w:tcPr>
          <w:p w14:paraId="01ECACF8"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Расходы, связанные с созданием нормативных запасов топлива</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FB455BF"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744A6E4E"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6676A915"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7141897B"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65" w:type="dxa"/>
            <w:tcBorders>
              <w:top w:val="nil"/>
              <w:left w:val="nil"/>
              <w:bottom w:val="single" w:sz="4" w:space="0" w:color="auto"/>
              <w:right w:val="single" w:sz="4" w:space="0" w:color="auto"/>
            </w:tcBorders>
            <w:shd w:val="clear" w:color="auto" w:fill="auto"/>
            <w:noWrap/>
            <w:vAlign w:val="bottom"/>
            <w:hideMark/>
          </w:tcPr>
          <w:p w14:paraId="7A442160"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30" w:type="dxa"/>
            <w:tcBorders>
              <w:top w:val="nil"/>
              <w:left w:val="nil"/>
              <w:bottom w:val="single" w:sz="4" w:space="0" w:color="auto"/>
              <w:right w:val="single" w:sz="8" w:space="0" w:color="auto"/>
            </w:tcBorders>
            <w:shd w:val="clear" w:color="auto" w:fill="auto"/>
            <w:noWrap/>
            <w:vAlign w:val="bottom"/>
            <w:hideMark/>
          </w:tcPr>
          <w:p w14:paraId="22C15D15"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 w:type="dxa"/>
            <w:shd w:val="clear" w:color="auto" w:fill="auto"/>
            <w:vAlign w:val="center"/>
            <w:hideMark/>
          </w:tcPr>
          <w:p w14:paraId="6F1CB62F" w14:textId="77777777" w:rsidR="00B01568" w:rsidRPr="00B01568" w:rsidRDefault="00B01568" w:rsidP="00B01568">
            <w:pPr>
              <w:rPr>
                <w:sz w:val="14"/>
                <w:szCs w:val="14"/>
              </w:rPr>
            </w:pPr>
          </w:p>
        </w:tc>
      </w:tr>
      <w:tr w:rsidR="00B01568" w:rsidRPr="00B01568" w14:paraId="5324E2B7"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21D99DEC"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nil"/>
              <w:left w:val="single" w:sz="4" w:space="0" w:color="auto"/>
              <w:bottom w:val="single" w:sz="4" w:space="0" w:color="auto"/>
              <w:right w:val="nil"/>
            </w:tcBorders>
            <w:shd w:val="clear" w:color="auto" w:fill="auto"/>
            <w:noWrap/>
            <w:vAlign w:val="bottom"/>
            <w:hideMark/>
          </w:tcPr>
          <w:p w14:paraId="348C3436"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Расходы по сомнительным долгам</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1BBCE6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1CEA8756"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6C56A504"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530572D4"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65" w:type="dxa"/>
            <w:tcBorders>
              <w:top w:val="nil"/>
              <w:left w:val="nil"/>
              <w:bottom w:val="single" w:sz="4" w:space="0" w:color="auto"/>
              <w:right w:val="single" w:sz="4" w:space="0" w:color="auto"/>
            </w:tcBorders>
            <w:shd w:val="clear" w:color="auto" w:fill="auto"/>
            <w:noWrap/>
            <w:vAlign w:val="bottom"/>
            <w:hideMark/>
          </w:tcPr>
          <w:p w14:paraId="131309E8"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30" w:type="dxa"/>
            <w:tcBorders>
              <w:top w:val="nil"/>
              <w:left w:val="nil"/>
              <w:bottom w:val="single" w:sz="4" w:space="0" w:color="auto"/>
              <w:right w:val="single" w:sz="8" w:space="0" w:color="auto"/>
            </w:tcBorders>
            <w:shd w:val="clear" w:color="auto" w:fill="auto"/>
            <w:noWrap/>
            <w:vAlign w:val="bottom"/>
            <w:hideMark/>
          </w:tcPr>
          <w:p w14:paraId="5C6FC96B"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 w:type="dxa"/>
            <w:shd w:val="clear" w:color="auto" w:fill="auto"/>
            <w:vAlign w:val="center"/>
            <w:hideMark/>
          </w:tcPr>
          <w:p w14:paraId="478EFA4B" w14:textId="77777777" w:rsidR="00B01568" w:rsidRPr="00B01568" w:rsidRDefault="00B01568" w:rsidP="00B01568">
            <w:pPr>
              <w:rPr>
                <w:sz w:val="14"/>
                <w:szCs w:val="14"/>
              </w:rPr>
            </w:pPr>
          </w:p>
        </w:tc>
      </w:tr>
      <w:tr w:rsidR="00B01568" w:rsidRPr="00B01568" w14:paraId="1B0A396A"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491A6DA8"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nil"/>
              <w:left w:val="single" w:sz="4" w:space="0" w:color="auto"/>
              <w:bottom w:val="single" w:sz="4" w:space="0" w:color="auto"/>
              <w:right w:val="nil"/>
            </w:tcBorders>
            <w:shd w:val="clear" w:color="auto" w:fill="auto"/>
            <w:noWrap/>
            <w:vAlign w:val="bottom"/>
            <w:hideMark/>
          </w:tcPr>
          <w:p w14:paraId="15EDA472"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Расчетная предпринимательская прибыль</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8CA57CB"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6596F14B"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5 070,99</w:t>
            </w:r>
          </w:p>
        </w:tc>
        <w:tc>
          <w:tcPr>
            <w:tcW w:w="1528" w:type="dxa"/>
            <w:tcBorders>
              <w:top w:val="nil"/>
              <w:left w:val="nil"/>
              <w:bottom w:val="single" w:sz="4" w:space="0" w:color="auto"/>
              <w:right w:val="single" w:sz="4" w:space="0" w:color="auto"/>
            </w:tcBorders>
            <w:shd w:val="clear" w:color="auto" w:fill="auto"/>
            <w:noWrap/>
            <w:vAlign w:val="bottom"/>
            <w:hideMark/>
          </w:tcPr>
          <w:p w14:paraId="6AB3AF5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9 228,00</w:t>
            </w:r>
          </w:p>
        </w:tc>
        <w:tc>
          <w:tcPr>
            <w:tcW w:w="1528" w:type="dxa"/>
            <w:tcBorders>
              <w:top w:val="nil"/>
              <w:left w:val="nil"/>
              <w:bottom w:val="single" w:sz="4" w:space="0" w:color="auto"/>
              <w:right w:val="single" w:sz="4" w:space="0" w:color="auto"/>
            </w:tcBorders>
            <w:shd w:val="clear" w:color="auto" w:fill="auto"/>
            <w:noWrap/>
            <w:vAlign w:val="bottom"/>
            <w:hideMark/>
          </w:tcPr>
          <w:p w14:paraId="0A59DE45"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5 070,99</w:t>
            </w:r>
          </w:p>
        </w:tc>
        <w:tc>
          <w:tcPr>
            <w:tcW w:w="1465" w:type="dxa"/>
            <w:tcBorders>
              <w:top w:val="nil"/>
              <w:left w:val="nil"/>
              <w:bottom w:val="single" w:sz="4" w:space="0" w:color="auto"/>
              <w:right w:val="single" w:sz="4" w:space="0" w:color="auto"/>
            </w:tcBorders>
            <w:shd w:val="clear" w:color="auto" w:fill="auto"/>
            <w:noWrap/>
            <w:vAlign w:val="bottom"/>
            <w:hideMark/>
          </w:tcPr>
          <w:p w14:paraId="34B0ABBF"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-4 157,01</w:t>
            </w:r>
          </w:p>
        </w:tc>
        <w:tc>
          <w:tcPr>
            <w:tcW w:w="1630" w:type="dxa"/>
            <w:tcBorders>
              <w:top w:val="nil"/>
              <w:left w:val="nil"/>
              <w:bottom w:val="single" w:sz="4" w:space="0" w:color="auto"/>
              <w:right w:val="single" w:sz="8" w:space="0" w:color="auto"/>
            </w:tcBorders>
            <w:shd w:val="clear" w:color="auto" w:fill="auto"/>
            <w:noWrap/>
            <w:vAlign w:val="bottom"/>
            <w:hideMark/>
          </w:tcPr>
          <w:p w14:paraId="78B99E71"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0,00</w:t>
            </w:r>
          </w:p>
        </w:tc>
        <w:tc>
          <w:tcPr>
            <w:tcW w:w="16" w:type="dxa"/>
            <w:shd w:val="clear" w:color="auto" w:fill="auto"/>
            <w:vAlign w:val="center"/>
            <w:hideMark/>
          </w:tcPr>
          <w:p w14:paraId="04005003" w14:textId="77777777" w:rsidR="00B01568" w:rsidRPr="00B01568" w:rsidRDefault="00B01568" w:rsidP="00B01568">
            <w:pPr>
              <w:rPr>
                <w:sz w:val="14"/>
                <w:szCs w:val="14"/>
              </w:rPr>
            </w:pPr>
          </w:p>
        </w:tc>
      </w:tr>
      <w:tr w:rsidR="00B01568" w:rsidRPr="00B01568" w14:paraId="59535A09"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7249656E"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4C52992"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Инвестиционная программа</w:t>
            </w:r>
          </w:p>
        </w:tc>
        <w:tc>
          <w:tcPr>
            <w:tcW w:w="1420" w:type="dxa"/>
            <w:tcBorders>
              <w:top w:val="nil"/>
              <w:left w:val="nil"/>
              <w:bottom w:val="single" w:sz="4" w:space="0" w:color="auto"/>
              <w:right w:val="single" w:sz="4" w:space="0" w:color="auto"/>
            </w:tcBorders>
            <w:shd w:val="clear" w:color="auto" w:fill="auto"/>
            <w:noWrap/>
            <w:vAlign w:val="bottom"/>
            <w:hideMark/>
          </w:tcPr>
          <w:p w14:paraId="1AD87C37"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7E2209F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1 470,86</w:t>
            </w:r>
          </w:p>
        </w:tc>
        <w:tc>
          <w:tcPr>
            <w:tcW w:w="1528" w:type="dxa"/>
            <w:tcBorders>
              <w:top w:val="nil"/>
              <w:left w:val="nil"/>
              <w:bottom w:val="single" w:sz="4" w:space="0" w:color="auto"/>
              <w:right w:val="single" w:sz="4" w:space="0" w:color="auto"/>
            </w:tcBorders>
            <w:shd w:val="clear" w:color="auto" w:fill="auto"/>
            <w:noWrap/>
            <w:vAlign w:val="bottom"/>
            <w:hideMark/>
          </w:tcPr>
          <w:p w14:paraId="7AE54D93"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1 470,86</w:t>
            </w:r>
          </w:p>
        </w:tc>
        <w:tc>
          <w:tcPr>
            <w:tcW w:w="1528" w:type="dxa"/>
            <w:tcBorders>
              <w:top w:val="nil"/>
              <w:left w:val="nil"/>
              <w:bottom w:val="single" w:sz="4" w:space="0" w:color="auto"/>
              <w:right w:val="single" w:sz="4" w:space="0" w:color="auto"/>
            </w:tcBorders>
            <w:shd w:val="clear" w:color="auto" w:fill="auto"/>
            <w:noWrap/>
            <w:vAlign w:val="bottom"/>
            <w:hideMark/>
          </w:tcPr>
          <w:p w14:paraId="49DE028D"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1 470,86</w:t>
            </w:r>
          </w:p>
        </w:tc>
        <w:tc>
          <w:tcPr>
            <w:tcW w:w="1465" w:type="dxa"/>
            <w:tcBorders>
              <w:top w:val="nil"/>
              <w:left w:val="nil"/>
              <w:bottom w:val="single" w:sz="4" w:space="0" w:color="auto"/>
              <w:right w:val="single" w:sz="4" w:space="0" w:color="auto"/>
            </w:tcBorders>
            <w:shd w:val="clear" w:color="auto" w:fill="auto"/>
            <w:noWrap/>
            <w:vAlign w:val="bottom"/>
            <w:hideMark/>
          </w:tcPr>
          <w:p w14:paraId="6514C8B1"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0,00</w:t>
            </w:r>
          </w:p>
        </w:tc>
        <w:tc>
          <w:tcPr>
            <w:tcW w:w="1630" w:type="dxa"/>
            <w:tcBorders>
              <w:top w:val="nil"/>
              <w:left w:val="nil"/>
              <w:bottom w:val="single" w:sz="4" w:space="0" w:color="auto"/>
              <w:right w:val="single" w:sz="8" w:space="0" w:color="auto"/>
            </w:tcBorders>
            <w:shd w:val="clear" w:color="auto" w:fill="auto"/>
            <w:noWrap/>
            <w:vAlign w:val="bottom"/>
            <w:hideMark/>
          </w:tcPr>
          <w:p w14:paraId="69641699"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0,00</w:t>
            </w:r>
          </w:p>
        </w:tc>
        <w:tc>
          <w:tcPr>
            <w:tcW w:w="16" w:type="dxa"/>
            <w:shd w:val="clear" w:color="auto" w:fill="auto"/>
            <w:vAlign w:val="center"/>
            <w:hideMark/>
          </w:tcPr>
          <w:p w14:paraId="3FC3E5CA" w14:textId="77777777" w:rsidR="00B01568" w:rsidRPr="00B01568" w:rsidRDefault="00B01568" w:rsidP="00B01568">
            <w:pPr>
              <w:rPr>
                <w:sz w:val="14"/>
                <w:szCs w:val="14"/>
              </w:rPr>
            </w:pPr>
          </w:p>
        </w:tc>
      </w:tr>
      <w:tr w:rsidR="00B01568" w:rsidRPr="00B01568" w14:paraId="0BB4B064"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6DB1FB6F"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07CE4E"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прочие расходы из прибылиа</w:t>
            </w:r>
          </w:p>
        </w:tc>
        <w:tc>
          <w:tcPr>
            <w:tcW w:w="1420" w:type="dxa"/>
            <w:tcBorders>
              <w:top w:val="nil"/>
              <w:left w:val="nil"/>
              <w:bottom w:val="single" w:sz="4" w:space="0" w:color="auto"/>
              <w:right w:val="single" w:sz="4" w:space="0" w:color="auto"/>
            </w:tcBorders>
            <w:shd w:val="clear" w:color="auto" w:fill="auto"/>
            <w:noWrap/>
            <w:vAlign w:val="bottom"/>
            <w:hideMark/>
          </w:tcPr>
          <w:p w14:paraId="26825F47"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728DF19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277,14</w:t>
            </w:r>
          </w:p>
        </w:tc>
        <w:tc>
          <w:tcPr>
            <w:tcW w:w="1528" w:type="dxa"/>
            <w:tcBorders>
              <w:top w:val="nil"/>
              <w:left w:val="nil"/>
              <w:bottom w:val="single" w:sz="4" w:space="0" w:color="auto"/>
              <w:right w:val="single" w:sz="4" w:space="0" w:color="auto"/>
            </w:tcBorders>
            <w:shd w:val="clear" w:color="auto" w:fill="auto"/>
            <w:noWrap/>
            <w:vAlign w:val="bottom"/>
            <w:hideMark/>
          </w:tcPr>
          <w:p w14:paraId="4A795285"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2B5F821F"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277,14</w:t>
            </w:r>
          </w:p>
        </w:tc>
        <w:tc>
          <w:tcPr>
            <w:tcW w:w="1465" w:type="dxa"/>
            <w:tcBorders>
              <w:top w:val="nil"/>
              <w:left w:val="nil"/>
              <w:bottom w:val="single" w:sz="4" w:space="0" w:color="auto"/>
              <w:right w:val="single" w:sz="4" w:space="0" w:color="auto"/>
            </w:tcBorders>
            <w:shd w:val="clear" w:color="auto" w:fill="auto"/>
            <w:noWrap/>
            <w:vAlign w:val="bottom"/>
            <w:hideMark/>
          </w:tcPr>
          <w:p w14:paraId="0A0FB5E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277,14</w:t>
            </w:r>
          </w:p>
        </w:tc>
        <w:tc>
          <w:tcPr>
            <w:tcW w:w="1630" w:type="dxa"/>
            <w:tcBorders>
              <w:top w:val="nil"/>
              <w:left w:val="nil"/>
              <w:bottom w:val="single" w:sz="4" w:space="0" w:color="auto"/>
              <w:right w:val="single" w:sz="8" w:space="0" w:color="auto"/>
            </w:tcBorders>
            <w:shd w:val="clear" w:color="auto" w:fill="auto"/>
            <w:noWrap/>
            <w:vAlign w:val="bottom"/>
            <w:hideMark/>
          </w:tcPr>
          <w:p w14:paraId="17C151AE"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0,00</w:t>
            </w:r>
          </w:p>
        </w:tc>
        <w:tc>
          <w:tcPr>
            <w:tcW w:w="16" w:type="dxa"/>
            <w:shd w:val="clear" w:color="auto" w:fill="auto"/>
            <w:vAlign w:val="center"/>
            <w:hideMark/>
          </w:tcPr>
          <w:p w14:paraId="6E674AFD" w14:textId="77777777" w:rsidR="00B01568" w:rsidRPr="00B01568" w:rsidRDefault="00B01568" w:rsidP="00B01568">
            <w:pPr>
              <w:rPr>
                <w:sz w:val="14"/>
                <w:szCs w:val="14"/>
              </w:rPr>
            </w:pPr>
          </w:p>
        </w:tc>
      </w:tr>
      <w:tr w:rsidR="00B01568" w:rsidRPr="00B01568" w14:paraId="2DC8C25E" w14:textId="77777777" w:rsidTr="00B01568">
        <w:trPr>
          <w:trHeight w:val="315"/>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2DDFB622"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nil"/>
              <w:left w:val="single" w:sz="4" w:space="0" w:color="auto"/>
              <w:bottom w:val="single" w:sz="4" w:space="0" w:color="auto"/>
              <w:right w:val="nil"/>
            </w:tcBorders>
            <w:shd w:val="clear" w:color="auto" w:fill="auto"/>
            <w:noWrap/>
            <w:vAlign w:val="bottom"/>
            <w:hideMark/>
          </w:tcPr>
          <w:p w14:paraId="7A5B0CF7"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Выпадающие доходы/экономия средств</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20D5F09"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527" w:type="dxa"/>
            <w:tcBorders>
              <w:top w:val="nil"/>
              <w:left w:val="nil"/>
              <w:bottom w:val="single" w:sz="4" w:space="0" w:color="auto"/>
              <w:right w:val="single" w:sz="4" w:space="0" w:color="auto"/>
            </w:tcBorders>
            <w:shd w:val="clear" w:color="auto" w:fill="auto"/>
            <w:noWrap/>
            <w:vAlign w:val="bottom"/>
            <w:hideMark/>
          </w:tcPr>
          <w:p w14:paraId="2603A720"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752F3BB5"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528" w:type="dxa"/>
            <w:tcBorders>
              <w:top w:val="nil"/>
              <w:left w:val="nil"/>
              <w:bottom w:val="single" w:sz="4" w:space="0" w:color="auto"/>
              <w:right w:val="single" w:sz="4" w:space="0" w:color="auto"/>
            </w:tcBorders>
            <w:shd w:val="clear" w:color="auto" w:fill="auto"/>
            <w:noWrap/>
            <w:vAlign w:val="bottom"/>
            <w:hideMark/>
          </w:tcPr>
          <w:p w14:paraId="30127AB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465" w:type="dxa"/>
            <w:tcBorders>
              <w:top w:val="nil"/>
              <w:left w:val="nil"/>
              <w:bottom w:val="single" w:sz="4" w:space="0" w:color="auto"/>
              <w:right w:val="single" w:sz="4" w:space="0" w:color="auto"/>
            </w:tcBorders>
            <w:shd w:val="clear" w:color="auto" w:fill="auto"/>
            <w:noWrap/>
            <w:vAlign w:val="bottom"/>
            <w:hideMark/>
          </w:tcPr>
          <w:p w14:paraId="4FFB01AB"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30" w:type="dxa"/>
            <w:tcBorders>
              <w:top w:val="nil"/>
              <w:left w:val="nil"/>
              <w:bottom w:val="single" w:sz="4" w:space="0" w:color="auto"/>
              <w:right w:val="single" w:sz="8" w:space="0" w:color="auto"/>
            </w:tcBorders>
            <w:shd w:val="clear" w:color="auto" w:fill="auto"/>
            <w:noWrap/>
            <w:vAlign w:val="bottom"/>
            <w:hideMark/>
          </w:tcPr>
          <w:p w14:paraId="6B7BDDA0"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 </w:t>
            </w:r>
          </w:p>
        </w:tc>
        <w:tc>
          <w:tcPr>
            <w:tcW w:w="16" w:type="dxa"/>
            <w:shd w:val="clear" w:color="auto" w:fill="auto"/>
            <w:vAlign w:val="center"/>
            <w:hideMark/>
          </w:tcPr>
          <w:p w14:paraId="09F24188" w14:textId="77777777" w:rsidR="00B01568" w:rsidRPr="00B01568" w:rsidRDefault="00B01568" w:rsidP="00B01568">
            <w:pPr>
              <w:rPr>
                <w:sz w:val="14"/>
                <w:szCs w:val="14"/>
              </w:rPr>
            </w:pPr>
          </w:p>
        </w:tc>
      </w:tr>
      <w:tr w:rsidR="00B01568" w:rsidRPr="00B01568" w14:paraId="011E43E3" w14:textId="77777777" w:rsidTr="00B01568">
        <w:trPr>
          <w:trHeight w:val="330"/>
          <w:jc w:val="center"/>
        </w:trPr>
        <w:tc>
          <w:tcPr>
            <w:tcW w:w="1060" w:type="dxa"/>
            <w:tcBorders>
              <w:top w:val="nil"/>
              <w:left w:val="single" w:sz="8" w:space="0" w:color="auto"/>
              <w:bottom w:val="single" w:sz="4" w:space="0" w:color="auto"/>
              <w:right w:val="single" w:sz="4" w:space="0" w:color="auto"/>
            </w:tcBorders>
            <w:shd w:val="clear" w:color="auto" w:fill="auto"/>
            <w:noWrap/>
            <w:vAlign w:val="bottom"/>
            <w:hideMark/>
          </w:tcPr>
          <w:p w14:paraId="09D56053"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26</w:t>
            </w:r>
          </w:p>
        </w:tc>
        <w:tc>
          <w:tcPr>
            <w:tcW w:w="12626"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9DD1144" w14:textId="77777777" w:rsidR="00B01568" w:rsidRPr="00B01568" w:rsidRDefault="00B01568" w:rsidP="00B01568">
            <w:pPr>
              <w:rPr>
                <w:rFonts w:ascii="Bookman Old Style" w:hAnsi="Bookman Old Style" w:cs="Calibri"/>
                <w:b/>
                <w:bCs/>
                <w:sz w:val="14"/>
                <w:szCs w:val="14"/>
              </w:rPr>
            </w:pPr>
            <w:r w:rsidRPr="00B01568">
              <w:rPr>
                <w:rFonts w:ascii="Bookman Old Style" w:hAnsi="Bookman Old Style" w:cs="Calibri"/>
                <w:b/>
                <w:bCs/>
                <w:sz w:val="14"/>
                <w:szCs w:val="14"/>
              </w:rPr>
              <w:t xml:space="preserve"> Необходимая валовая выручка, всего</w:t>
            </w:r>
          </w:p>
        </w:tc>
        <w:tc>
          <w:tcPr>
            <w:tcW w:w="1420" w:type="dxa"/>
            <w:tcBorders>
              <w:top w:val="nil"/>
              <w:left w:val="nil"/>
              <w:bottom w:val="single" w:sz="4" w:space="0" w:color="auto"/>
              <w:right w:val="single" w:sz="4" w:space="0" w:color="auto"/>
            </w:tcBorders>
            <w:shd w:val="clear" w:color="auto" w:fill="auto"/>
            <w:noWrap/>
            <w:vAlign w:val="bottom"/>
            <w:hideMark/>
          </w:tcPr>
          <w:p w14:paraId="10EC31A0"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4" w:space="0" w:color="auto"/>
              <w:right w:val="single" w:sz="4" w:space="0" w:color="auto"/>
            </w:tcBorders>
            <w:shd w:val="clear" w:color="auto" w:fill="auto"/>
            <w:noWrap/>
            <w:vAlign w:val="bottom"/>
            <w:hideMark/>
          </w:tcPr>
          <w:p w14:paraId="50388B62"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141 275,22</w:t>
            </w:r>
          </w:p>
        </w:tc>
        <w:tc>
          <w:tcPr>
            <w:tcW w:w="1528" w:type="dxa"/>
            <w:tcBorders>
              <w:top w:val="nil"/>
              <w:left w:val="nil"/>
              <w:bottom w:val="single" w:sz="4" w:space="0" w:color="auto"/>
              <w:right w:val="single" w:sz="4" w:space="0" w:color="auto"/>
            </w:tcBorders>
            <w:shd w:val="clear" w:color="auto" w:fill="auto"/>
            <w:noWrap/>
            <w:vAlign w:val="bottom"/>
            <w:hideMark/>
          </w:tcPr>
          <w:p w14:paraId="24481AA6"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238 007,72</w:t>
            </w:r>
          </w:p>
        </w:tc>
        <w:tc>
          <w:tcPr>
            <w:tcW w:w="1528" w:type="dxa"/>
            <w:tcBorders>
              <w:top w:val="nil"/>
              <w:left w:val="nil"/>
              <w:bottom w:val="single" w:sz="4" w:space="0" w:color="auto"/>
              <w:right w:val="single" w:sz="4" w:space="0" w:color="auto"/>
            </w:tcBorders>
            <w:shd w:val="clear" w:color="auto" w:fill="auto"/>
            <w:noWrap/>
            <w:vAlign w:val="bottom"/>
            <w:hideMark/>
          </w:tcPr>
          <w:p w14:paraId="7D33294B"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153 146,45</w:t>
            </w:r>
          </w:p>
        </w:tc>
        <w:tc>
          <w:tcPr>
            <w:tcW w:w="1465" w:type="dxa"/>
            <w:tcBorders>
              <w:top w:val="nil"/>
              <w:left w:val="nil"/>
              <w:bottom w:val="single" w:sz="4" w:space="0" w:color="auto"/>
              <w:right w:val="single" w:sz="4" w:space="0" w:color="auto"/>
            </w:tcBorders>
            <w:shd w:val="clear" w:color="auto" w:fill="auto"/>
            <w:noWrap/>
            <w:vAlign w:val="bottom"/>
            <w:hideMark/>
          </w:tcPr>
          <w:p w14:paraId="2EC41E0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-84 861,28</w:t>
            </w:r>
          </w:p>
        </w:tc>
        <w:tc>
          <w:tcPr>
            <w:tcW w:w="1630" w:type="dxa"/>
            <w:tcBorders>
              <w:top w:val="nil"/>
              <w:left w:val="nil"/>
              <w:bottom w:val="single" w:sz="4" w:space="0" w:color="auto"/>
              <w:right w:val="single" w:sz="8" w:space="0" w:color="auto"/>
            </w:tcBorders>
            <w:shd w:val="clear" w:color="auto" w:fill="auto"/>
            <w:noWrap/>
            <w:vAlign w:val="bottom"/>
            <w:hideMark/>
          </w:tcPr>
          <w:p w14:paraId="34C0CF15"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11 871,22</w:t>
            </w:r>
          </w:p>
        </w:tc>
        <w:tc>
          <w:tcPr>
            <w:tcW w:w="16" w:type="dxa"/>
            <w:shd w:val="clear" w:color="auto" w:fill="auto"/>
            <w:vAlign w:val="center"/>
            <w:hideMark/>
          </w:tcPr>
          <w:p w14:paraId="63D5189E" w14:textId="77777777" w:rsidR="00B01568" w:rsidRPr="00B01568" w:rsidRDefault="00B01568" w:rsidP="00B01568">
            <w:pPr>
              <w:rPr>
                <w:sz w:val="14"/>
                <w:szCs w:val="14"/>
              </w:rPr>
            </w:pPr>
          </w:p>
        </w:tc>
      </w:tr>
      <w:tr w:rsidR="00B01568" w:rsidRPr="00B01568" w14:paraId="318A4F10" w14:textId="77777777" w:rsidTr="00B01568">
        <w:trPr>
          <w:trHeight w:val="345"/>
          <w:jc w:val="center"/>
        </w:trPr>
        <w:tc>
          <w:tcPr>
            <w:tcW w:w="1060" w:type="dxa"/>
            <w:tcBorders>
              <w:top w:val="nil"/>
              <w:left w:val="single" w:sz="8" w:space="0" w:color="auto"/>
              <w:bottom w:val="single" w:sz="8" w:space="0" w:color="auto"/>
              <w:right w:val="single" w:sz="4" w:space="0" w:color="auto"/>
            </w:tcBorders>
            <w:shd w:val="clear" w:color="auto" w:fill="auto"/>
            <w:noWrap/>
            <w:vAlign w:val="bottom"/>
            <w:hideMark/>
          </w:tcPr>
          <w:p w14:paraId="011F10D1"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 </w:t>
            </w:r>
          </w:p>
        </w:tc>
        <w:tc>
          <w:tcPr>
            <w:tcW w:w="12626"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1FD4E1FE" w14:textId="77777777" w:rsidR="00B01568" w:rsidRPr="00B01568" w:rsidRDefault="00B01568" w:rsidP="00B01568">
            <w:pPr>
              <w:rPr>
                <w:rFonts w:ascii="Bookman Old Style" w:hAnsi="Bookman Old Style" w:cs="Calibri"/>
                <w:sz w:val="14"/>
                <w:szCs w:val="14"/>
              </w:rPr>
            </w:pPr>
            <w:r w:rsidRPr="00B01568">
              <w:rPr>
                <w:rFonts w:ascii="Bookman Old Style" w:hAnsi="Bookman Old Style" w:cs="Calibri"/>
                <w:sz w:val="14"/>
                <w:szCs w:val="14"/>
              </w:rPr>
              <w:t xml:space="preserve"> в том числе на потребительский рынок</w:t>
            </w:r>
          </w:p>
        </w:tc>
        <w:tc>
          <w:tcPr>
            <w:tcW w:w="1420" w:type="dxa"/>
            <w:tcBorders>
              <w:top w:val="nil"/>
              <w:left w:val="nil"/>
              <w:bottom w:val="single" w:sz="8" w:space="0" w:color="auto"/>
              <w:right w:val="single" w:sz="4" w:space="0" w:color="auto"/>
            </w:tcBorders>
            <w:shd w:val="clear" w:color="auto" w:fill="auto"/>
            <w:noWrap/>
            <w:vAlign w:val="bottom"/>
            <w:hideMark/>
          </w:tcPr>
          <w:p w14:paraId="44EE97DD" w14:textId="77777777" w:rsidR="00B01568" w:rsidRPr="00B01568" w:rsidRDefault="00B01568" w:rsidP="00B01568">
            <w:pPr>
              <w:jc w:val="center"/>
              <w:rPr>
                <w:rFonts w:ascii="Bookman Old Style" w:hAnsi="Bookman Old Style" w:cs="Calibri"/>
                <w:sz w:val="14"/>
                <w:szCs w:val="14"/>
              </w:rPr>
            </w:pPr>
            <w:r w:rsidRPr="00B01568">
              <w:rPr>
                <w:rFonts w:ascii="Bookman Old Style" w:hAnsi="Bookman Old Style" w:cs="Calibri"/>
                <w:sz w:val="14"/>
                <w:szCs w:val="14"/>
              </w:rPr>
              <w:t>т.р.</w:t>
            </w:r>
          </w:p>
        </w:tc>
        <w:tc>
          <w:tcPr>
            <w:tcW w:w="1527" w:type="dxa"/>
            <w:tcBorders>
              <w:top w:val="nil"/>
              <w:left w:val="nil"/>
              <w:bottom w:val="single" w:sz="8" w:space="0" w:color="auto"/>
              <w:right w:val="single" w:sz="4" w:space="0" w:color="auto"/>
            </w:tcBorders>
            <w:shd w:val="clear" w:color="auto" w:fill="auto"/>
            <w:noWrap/>
            <w:vAlign w:val="bottom"/>
            <w:hideMark/>
          </w:tcPr>
          <w:p w14:paraId="1044C886"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136 625,16</w:t>
            </w:r>
          </w:p>
        </w:tc>
        <w:tc>
          <w:tcPr>
            <w:tcW w:w="1528" w:type="dxa"/>
            <w:tcBorders>
              <w:top w:val="nil"/>
              <w:left w:val="nil"/>
              <w:bottom w:val="single" w:sz="8" w:space="0" w:color="auto"/>
              <w:right w:val="single" w:sz="4" w:space="0" w:color="auto"/>
            </w:tcBorders>
            <w:shd w:val="clear" w:color="auto" w:fill="auto"/>
            <w:noWrap/>
            <w:vAlign w:val="bottom"/>
            <w:hideMark/>
          </w:tcPr>
          <w:p w14:paraId="39CD868F"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229 901,84</w:t>
            </w:r>
          </w:p>
        </w:tc>
        <w:tc>
          <w:tcPr>
            <w:tcW w:w="1528" w:type="dxa"/>
            <w:tcBorders>
              <w:top w:val="nil"/>
              <w:left w:val="nil"/>
              <w:bottom w:val="single" w:sz="8" w:space="0" w:color="auto"/>
              <w:right w:val="single" w:sz="4" w:space="0" w:color="auto"/>
            </w:tcBorders>
            <w:shd w:val="clear" w:color="auto" w:fill="auto"/>
            <w:noWrap/>
            <w:vAlign w:val="bottom"/>
            <w:hideMark/>
          </w:tcPr>
          <w:p w14:paraId="1CAFF98A"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147 857,54</w:t>
            </w:r>
          </w:p>
        </w:tc>
        <w:tc>
          <w:tcPr>
            <w:tcW w:w="1465" w:type="dxa"/>
            <w:tcBorders>
              <w:top w:val="nil"/>
              <w:left w:val="nil"/>
              <w:bottom w:val="single" w:sz="8" w:space="0" w:color="auto"/>
              <w:right w:val="single" w:sz="4" w:space="0" w:color="auto"/>
            </w:tcBorders>
            <w:shd w:val="clear" w:color="auto" w:fill="auto"/>
            <w:noWrap/>
            <w:vAlign w:val="bottom"/>
            <w:hideMark/>
          </w:tcPr>
          <w:p w14:paraId="2604D197"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-82 044,30</w:t>
            </w:r>
          </w:p>
        </w:tc>
        <w:tc>
          <w:tcPr>
            <w:tcW w:w="1630" w:type="dxa"/>
            <w:tcBorders>
              <w:top w:val="nil"/>
              <w:left w:val="nil"/>
              <w:bottom w:val="single" w:sz="8" w:space="0" w:color="auto"/>
              <w:right w:val="single" w:sz="8" w:space="0" w:color="auto"/>
            </w:tcBorders>
            <w:shd w:val="clear" w:color="auto" w:fill="auto"/>
            <w:noWrap/>
            <w:vAlign w:val="bottom"/>
            <w:hideMark/>
          </w:tcPr>
          <w:p w14:paraId="21E95903" w14:textId="77777777" w:rsidR="00B01568" w:rsidRPr="00B01568" w:rsidRDefault="00B01568" w:rsidP="00B01568">
            <w:pPr>
              <w:jc w:val="center"/>
              <w:rPr>
                <w:rFonts w:ascii="Bookman Old Style" w:hAnsi="Bookman Old Style" w:cs="Calibri"/>
                <w:b/>
                <w:bCs/>
                <w:sz w:val="14"/>
                <w:szCs w:val="14"/>
              </w:rPr>
            </w:pPr>
            <w:r w:rsidRPr="00B01568">
              <w:rPr>
                <w:rFonts w:ascii="Bookman Old Style" w:hAnsi="Bookman Old Style" w:cs="Calibri"/>
                <w:b/>
                <w:bCs/>
                <w:sz w:val="14"/>
                <w:szCs w:val="14"/>
              </w:rPr>
              <w:t>11 232,38</w:t>
            </w:r>
          </w:p>
        </w:tc>
        <w:tc>
          <w:tcPr>
            <w:tcW w:w="16" w:type="dxa"/>
            <w:shd w:val="clear" w:color="auto" w:fill="auto"/>
            <w:vAlign w:val="center"/>
            <w:hideMark/>
          </w:tcPr>
          <w:p w14:paraId="100882B0" w14:textId="77777777" w:rsidR="00B01568" w:rsidRPr="00B01568" w:rsidRDefault="00B01568" w:rsidP="00B01568">
            <w:pPr>
              <w:rPr>
                <w:sz w:val="14"/>
                <w:szCs w:val="14"/>
              </w:rPr>
            </w:pPr>
          </w:p>
        </w:tc>
      </w:tr>
    </w:tbl>
    <w:p w14:paraId="4CEEDC0B" w14:textId="77777777" w:rsidR="00A92B53" w:rsidRPr="00A92B53" w:rsidRDefault="00A92B53" w:rsidP="00A92B53">
      <w:pPr>
        <w:rPr>
          <w:sz w:val="28"/>
          <w:szCs w:val="28"/>
        </w:rPr>
      </w:pPr>
    </w:p>
    <w:bookmarkEnd w:id="76"/>
    <w:p w14:paraId="234F8B42" w14:textId="77777777" w:rsidR="00A92B53" w:rsidRDefault="00A92B53" w:rsidP="00BC03D8">
      <w:pPr>
        <w:tabs>
          <w:tab w:val="left" w:pos="3686"/>
          <w:tab w:val="left" w:pos="9498"/>
        </w:tabs>
        <w:ind w:left="-5558" w:right="-569" w:firstLine="11654"/>
      </w:pPr>
    </w:p>
    <w:p w14:paraId="74DBE211" w14:textId="77777777" w:rsidR="00BC03D8" w:rsidRDefault="00BC03D8" w:rsidP="0063797A">
      <w:pPr>
        <w:tabs>
          <w:tab w:val="left" w:pos="3686"/>
          <w:tab w:val="left" w:pos="9498"/>
        </w:tabs>
        <w:ind w:right="-569"/>
        <w:sectPr w:rsidR="00BC03D8" w:rsidSect="00B01568">
          <w:pgSz w:w="16838" w:h="11906" w:orient="landscape"/>
          <w:pgMar w:top="1135" w:right="1134" w:bottom="567" w:left="1134" w:header="567" w:footer="709" w:gutter="0"/>
          <w:cols w:space="708"/>
          <w:docGrid w:linePitch="360"/>
        </w:sectPr>
      </w:pPr>
    </w:p>
    <w:p w14:paraId="327CA57B" w14:textId="3B4833DD" w:rsidR="00BC03D8" w:rsidRPr="00F01343" w:rsidRDefault="00BC03D8" w:rsidP="00BC03D8">
      <w:pPr>
        <w:tabs>
          <w:tab w:val="left" w:pos="270"/>
          <w:tab w:val="right" w:pos="9355"/>
        </w:tabs>
        <w:ind w:left="-5558" w:firstLine="11654"/>
      </w:pPr>
      <w:r w:rsidRPr="00F01343">
        <w:lastRenderedPageBreak/>
        <w:t>Приложение</w:t>
      </w:r>
      <w:r>
        <w:t xml:space="preserve"> № 22 к протоколу</w:t>
      </w:r>
      <w:r w:rsidRPr="00F01343">
        <w:t xml:space="preserve"> № </w:t>
      </w:r>
      <w:r>
        <w:t>85</w:t>
      </w:r>
    </w:p>
    <w:p w14:paraId="72E52A89" w14:textId="77777777" w:rsidR="00BC03D8" w:rsidRPr="00F01343" w:rsidRDefault="00BC03D8" w:rsidP="00BC03D8">
      <w:pPr>
        <w:tabs>
          <w:tab w:val="left" w:pos="3686"/>
          <w:tab w:val="left" w:pos="9498"/>
        </w:tabs>
        <w:ind w:left="-5558" w:right="-569" w:firstLine="11654"/>
      </w:pPr>
      <w:r w:rsidRPr="00F01343">
        <w:t>заседания правления Региональной</w:t>
      </w:r>
    </w:p>
    <w:p w14:paraId="5C9DB537" w14:textId="77777777" w:rsidR="00BC03D8" w:rsidRPr="00F01343" w:rsidRDefault="00BC03D8" w:rsidP="00BC03D8">
      <w:pPr>
        <w:tabs>
          <w:tab w:val="left" w:pos="3686"/>
          <w:tab w:val="left" w:pos="9498"/>
        </w:tabs>
        <w:ind w:left="-5558" w:right="-569" w:firstLine="11654"/>
      </w:pPr>
      <w:r w:rsidRPr="00F01343">
        <w:t>энергетической комиссии</w:t>
      </w:r>
    </w:p>
    <w:p w14:paraId="293DEB1B" w14:textId="77777777" w:rsidR="00BC03D8" w:rsidRDefault="00BC03D8" w:rsidP="00BC03D8">
      <w:pPr>
        <w:tabs>
          <w:tab w:val="left" w:pos="3686"/>
          <w:tab w:val="left" w:pos="9498"/>
        </w:tabs>
        <w:ind w:left="-5558" w:right="-569" w:firstLine="11654"/>
      </w:pPr>
      <w:r w:rsidRPr="00F01343">
        <w:t xml:space="preserve">Кузбасса от </w:t>
      </w:r>
      <w:r>
        <w:t>05</w:t>
      </w:r>
      <w:r w:rsidRPr="00F01343">
        <w:t>.</w:t>
      </w:r>
      <w:r>
        <w:t>12</w:t>
      </w:r>
      <w:r w:rsidRPr="00F01343">
        <w:t>.2024</w:t>
      </w:r>
    </w:p>
    <w:p w14:paraId="5CDC8B19" w14:textId="77777777" w:rsidR="00BC03D8" w:rsidRDefault="00BC03D8" w:rsidP="00BC03D8">
      <w:pPr>
        <w:tabs>
          <w:tab w:val="left" w:pos="3686"/>
          <w:tab w:val="left" w:pos="9498"/>
        </w:tabs>
        <w:ind w:left="-5558" w:right="-569" w:firstLine="11654"/>
      </w:pPr>
    </w:p>
    <w:p w14:paraId="1E708B98" w14:textId="77777777" w:rsidR="00BC03D8" w:rsidRPr="00BC03D8" w:rsidRDefault="00BC03D8" w:rsidP="00BC03D8">
      <w:pPr>
        <w:ind w:firstLine="709"/>
        <w:jc w:val="center"/>
        <w:rPr>
          <w:b/>
          <w:bCs/>
          <w:sz w:val="28"/>
          <w:szCs w:val="28"/>
          <w:lang w:eastAsia="en-US"/>
        </w:rPr>
      </w:pPr>
      <w:r w:rsidRPr="00BC03D8">
        <w:rPr>
          <w:b/>
          <w:bCs/>
          <w:sz w:val="28"/>
          <w:szCs w:val="28"/>
          <w:lang w:eastAsia="en-US"/>
        </w:rPr>
        <w:t xml:space="preserve">Долгосрочные </w:t>
      </w:r>
      <w:r w:rsidRPr="00BC03D8">
        <w:rPr>
          <w:b/>
          <w:bCs/>
          <w:sz w:val="28"/>
          <w:szCs w:val="28"/>
          <w:lang w:val="x-none" w:eastAsia="en-US"/>
        </w:rPr>
        <w:t xml:space="preserve">тарифы </w:t>
      </w:r>
      <w:r w:rsidRPr="00BC03D8">
        <w:rPr>
          <w:b/>
          <w:bCs/>
          <w:color w:val="000000"/>
          <w:kern w:val="32"/>
          <w:sz w:val="28"/>
          <w:szCs w:val="28"/>
          <w:lang w:eastAsia="en-US"/>
        </w:rPr>
        <w:t xml:space="preserve">ООО «Энергоресурс» </w:t>
      </w:r>
      <w:r w:rsidRPr="00BC03D8">
        <w:rPr>
          <w:b/>
          <w:bCs/>
          <w:sz w:val="28"/>
          <w:szCs w:val="28"/>
          <w:lang w:val="x-none" w:eastAsia="en-US"/>
        </w:rPr>
        <w:t>на тепловую энергию,</w:t>
      </w:r>
      <w:r w:rsidRPr="00BC03D8">
        <w:rPr>
          <w:b/>
          <w:bCs/>
          <w:sz w:val="28"/>
          <w:szCs w:val="28"/>
          <w:lang w:eastAsia="en-US"/>
        </w:rPr>
        <w:t xml:space="preserve"> </w:t>
      </w:r>
      <w:r w:rsidRPr="00BC03D8">
        <w:rPr>
          <w:b/>
          <w:bCs/>
          <w:color w:val="000000"/>
          <w:kern w:val="32"/>
          <w:sz w:val="28"/>
          <w:szCs w:val="28"/>
          <w:lang w:eastAsia="en-US"/>
        </w:rPr>
        <w:t>реализуемую на потребительском рынке</w:t>
      </w:r>
      <w:r w:rsidRPr="00BC03D8">
        <w:rPr>
          <w:lang w:eastAsia="en-US"/>
        </w:rPr>
        <w:t xml:space="preserve"> </w:t>
      </w:r>
      <w:r w:rsidRPr="00BC03D8">
        <w:rPr>
          <w:b/>
          <w:bCs/>
          <w:color w:val="000000"/>
          <w:kern w:val="32"/>
          <w:sz w:val="28"/>
          <w:szCs w:val="28"/>
          <w:lang w:eastAsia="en-US"/>
        </w:rPr>
        <w:t xml:space="preserve">Прокопьевского муниципального округа, </w:t>
      </w:r>
      <w:r w:rsidRPr="00BC03D8">
        <w:rPr>
          <w:b/>
          <w:bCs/>
          <w:sz w:val="28"/>
          <w:szCs w:val="28"/>
          <w:lang w:eastAsia="en-US"/>
        </w:rPr>
        <w:t xml:space="preserve">на период с </w:t>
      </w:r>
      <w:r w:rsidRPr="00BC03D8">
        <w:rPr>
          <w:b/>
          <w:bCs/>
          <w:color w:val="000000"/>
          <w:kern w:val="32"/>
          <w:sz w:val="28"/>
          <w:szCs w:val="28"/>
          <w:lang w:eastAsia="en-US"/>
        </w:rPr>
        <w:t>16.06.2021</w:t>
      </w:r>
      <w:r w:rsidRPr="00BC03D8">
        <w:rPr>
          <w:bCs/>
          <w:color w:val="000000"/>
          <w:kern w:val="32"/>
          <w:sz w:val="28"/>
          <w:szCs w:val="28"/>
          <w:lang w:eastAsia="en-US"/>
        </w:rPr>
        <w:t xml:space="preserve"> </w:t>
      </w:r>
      <w:r w:rsidRPr="00BC03D8">
        <w:rPr>
          <w:b/>
          <w:bCs/>
          <w:sz w:val="28"/>
          <w:szCs w:val="28"/>
          <w:lang w:eastAsia="en-US"/>
        </w:rPr>
        <w:t>по 31.12.2030</w:t>
      </w:r>
    </w:p>
    <w:tbl>
      <w:tblPr>
        <w:tblpPr w:leftFromText="180" w:rightFromText="180" w:vertAnchor="text" w:horzAnchor="margin" w:tblpXSpec="center" w:tblpY="453"/>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06"/>
        <w:gridCol w:w="1418"/>
        <w:gridCol w:w="1144"/>
        <w:gridCol w:w="850"/>
        <w:gridCol w:w="835"/>
        <w:gridCol w:w="1009"/>
        <w:gridCol w:w="850"/>
        <w:gridCol w:w="957"/>
      </w:tblGrid>
      <w:tr w:rsidR="00BC03D8" w:rsidRPr="00BC03D8" w14:paraId="18938628" w14:textId="77777777" w:rsidTr="00024F96">
        <w:tc>
          <w:tcPr>
            <w:tcW w:w="1559" w:type="dxa"/>
            <w:vMerge w:val="restart"/>
            <w:shd w:val="clear" w:color="auto" w:fill="auto"/>
            <w:vAlign w:val="center"/>
          </w:tcPr>
          <w:p w14:paraId="5EA80EAC" w14:textId="77777777" w:rsidR="00BC03D8" w:rsidRPr="00BC03D8" w:rsidRDefault="00BC03D8" w:rsidP="00BC03D8">
            <w:pPr>
              <w:ind w:right="-2"/>
              <w:jc w:val="center"/>
              <w:rPr>
                <w:sz w:val="23"/>
                <w:szCs w:val="23"/>
                <w:lang w:eastAsia="en-US"/>
              </w:rPr>
            </w:pPr>
            <w:r w:rsidRPr="00BC03D8">
              <w:rPr>
                <w:sz w:val="23"/>
                <w:szCs w:val="23"/>
                <w:lang w:eastAsia="en-US"/>
              </w:rPr>
              <w:t>Наименова-ние регули-руемой организации</w:t>
            </w:r>
          </w:p>
        </w:tc>
        <w:tc>
          <w:tcPr>
            <w:tcW w:w="1706" w:type="dxa"/>
            <w:vMerge w:val="restart"/>
            <w:shd w:val="clear" w:color="auto" w:fill="auto"/>
            <w:vAlign w:val="center"/>
          </w:tcPr>
          <w:p w14:paraId="7047CF1F" w14:textId="77777777" w:rsidR="00BC03D8" w:rsidRPr="00BC03D8" w:rsidRDefault="00BC03D8" w:rsidP="00BC03D8">
            <w:pPr>
              <w:ind w:right="-2"/>
              <w:jc w:val="center"/>
              <w:rPr>
                <w:sz w:val="23"/>
                <w:szCs w:val="23"/>
                <w:lang w:eastAsia="en-US"/>
              </w:rPr>
            </w:pPr>
            <w:r w:rsidRPr="00BC03D8">
              <w:rPr>
                <w:sz w:val="23"/>
                <w:szCs w:val="23"/>
                <w:lang w:eastAsia="en-US"/>
              </w:rPr>
              <w:t>Вид тарифа</w:t>
            </w:r>
          </w:p>
        </w:tc>
        <w:tc>
          <w:tcPr>
            <w:tcW w:w="1418" w:type="dxa"/>
            <w:vMerge w:val="restart"/>
            <w:shd w:val="clear" w:color="auto" w:fill="auto"/>
            <w:vAlign w:val="center"/>
          </w:tcPr>
          <w:p w14:paraId="0DE1D505" w14:textId="77777777" w:rsidR="00BC03D8" w:rsidRPr="00BC03D8" w:rsidRDefault="00BC03D8" w:rsidP="00BC03D8">
            <w:pPr>
              <w:ind w:right="-2"/>
              <w:jc w:val="center"/>
              <w:rPr>
                <w:sz w:val="23"/>
                <w:szCs w:val="23"/>
                <w:lang w:eastAsia="en-US"/>
              </w:rPr>
            </w:pPr>
            <w:r w:rsidRPr="00BC03D8">
              <w:rPr>
                <w:sz w:val="23"/>
                <w:szCs w:val="23"/>
                <w:lang w:eastAsia="en-US"/>
              </w:rPr>
              <w:t>Период</w:t>
            </w:r>
          </w:p>
        </w:tc>
        <w:tc>
          <w:tcPr>
            <w:tcW w:w="1144" w:type="dxa"/>
            <w:vMerge w:val="restart"/>
            <w:shd w:val="clear" w:color="auto" w:fill="auto"/>
            <w:vAlign w:val="center"/>
          </w:tcPr>
          <w:p w14:paraId="2BB5E4EE" w14:textId="77777777" w:rsidR="00BC03D8" w:rsidRPr="00BC03D8" w:rsidRDefault="00BC03D8" w:rsidP="00BC03D8">
            <w:pPr>
              <w:ind w:right="-2"/>
              <w:jc w:val="center"/>
              <w:rPr>
                <w:sz w:val="23"/>
                <w:szCs w:val="23"/>
                <w:lang w:eastAsia="en-US"/>
              </w:rPr>
            </w:pPr>
            <w:r w:rsidRPr="00BC03D8">
              <w:rPr>
                <w:sz w:val="23"/>
                <w:szCs w:val="23"/>
                <w:lang w:eastAsia="en-US"/>
              </w:rPr>
              <w:t>Вода</w:t>
            </w:r>
          </w:p>
        </w:tc>
        <w:tc>
          <w:tcPr>
            <w:tcW w:w="3544" w:type="dxa"/>
            <w:gridSpan w:val="4"/>
            <w:shd w:val="clear" w:color="auto" w:fill="auto"/>
            <w:vAlign w:val="center"/>
          </w:tcPr>
          <w:p w14:paraId="7C1C3634" w14:textId="77777777" w:rsidR="00BC03D8" w:rsidRPr="00BC03D8" w:rsidRDefault="00BC03D8" w:rsidP="00BC03D8">
            <w:pPr>
              <w:ind w:right="-2"/>
              <w:jc w:val="center"/>
              <w:rPr>
                <w:sz w:val="23"/>
                <w:szCs w:val="23"/>
                <w:lang w:eastAsia="en-US"/>
              </w:rPr>
            </w:pPr>
            <w:r w:rsidRPr="00BC03D8">
              <w:rPr>
                <w:sz w:val="23"/>
                <w:szCs w:val="23"/>
                <w:lang w:eastAsia="en-US"/>
              </w:rPr>
              <w:t>Отборный пар давлением</w:t>
            </w:r>
          </w:p>
        </w:tc>
        <w:tc>
          <w:tcPr>
            <w:tcW w:w="957" w:type="dxa"/>
            <w:vMerge w:val="restart"/>
            <w:shd w:val="clear" w:color="auto" w:fill="auto"/>
            <w:vAlign w:val="center"/>
          </w:tcPr>
          <w:p w14:paraId="61586E7C" w14:textId="77777777" w:rsidR="00BC03D8" w:rsidRPr="00BC03D8" w:rsidRDefault="00BC03D8" w:rsidP="00BC03D8">
            <w:pPr>
              <w:ind w:left="-108" w:right="-2" w:firstLine="29"/>
              <w:jc w:val="center"/>
              <w:rPr>
                <w:sz w:val="23"/>
                <w:szCs w:val="23"/>
                <w:lang w:eastAsia="en-US"/>
              </w:rPr>
            </w:pPr>
            <w:r w:rsidRPr="00BC03D8">
              <w:rPr>
                <w:sz w:val="23"/>
                <w:szCs w:val="23"/>
                <w:lang w:eastAsia="en-US"/>
              </w:rPr>
              <w:t>Острый и редуци-рован-ный пар</w:t>
            </w:r>
          </w:p>
        </w:tc>
      </w:tr>
      <w:tr w:rsidR="00BC03D8" w:rsidRPr="00BC03D8" w14:paraId="4DC13097" w14:textId="77777777" w:rsidTr="00024F96">
        <w:trPr>
          <w:trHeight w:val="1284"/>
        </w:trPr>
        <w:tc>
          <w:tcPr>
            <w:tcW w:w="1559" w:type="dxa"/>
            <w:vMerge/>
            <w:shd w:val="clear" w:color="auto" w:fill="auto"/>
            <w:vAlign w:val="center"/>
          </w:tcPr>
          <w:p w14:paraId="6E8E70B7"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6987018E" w14:textId="77777777" w:rsidR="00BC03D8" w:rsidRPr="00BC03D8" w:rsidRDefault="00BC03D8" w:rsidP="00BC03D8">
            <w:pPr>
              <w:ind w:right="-2"/>
              <w:jc w:val="center"/>
              <w:rPr>
                <w:sz w:val="23"/>
                <w:szCs w:val="23"/>
                <w:lang w:eastAsia="en-US"/>
              </w:rPr>
            </w:pPr>
          </w:p>
        </w:tc>
        <w:tc>
          <w:tcPr>
            <w:tcW w:w="1418" w:type="dxa"/>
            <w:vMerge/>
            <w:shd w:val="clear" w:color="auto" w:fill="auto"/>
            <w:vAlign w:val="center"/>
          </w:tcPr>
          <w:p w14:paraId="7B53A622" w14:textId="77777777" w:rsidR="00BC03D8" w:rsidRPr="00BC03D8" w:rsidRDefault="00BC03D8" w:rsidP="00BC03D8">
            <w:pPr>
              <w:ind w:left="-108" w:right="-2"/>
              <w:jc w:val="center"/>
              <w:rPr>
                <w:sz w:val="23"/>
                <w:szCs w:val="23"/>
                <w:lang w:eastAsia="en-US"/>
              </w:rPr>
            </w:pPr>
          </w:p>
        </w:tc>
        <w:tc>
          <w:tcPr>
            <w:tcW w:w="1144" w:type="dxa"/>
            <w:vMerge/>
            <w:shd w:val="clear" w:color="auto" w:fill="auto"/>
            <w:vAlign w:val="center"/>
          </w:tcPr>
          <w:p w14:paraId="531968BA" w14:textId="77777777" w:rsidR="00BC03D8" w:rsidRPr="00BC03D8" w:rsidRDefault="00BC03D8" w:rsidP="00BC03D8">
            <w:pPr>
              <w:ind w:left="-174" w:right="-2"/>
              <w:jc w:val="center"/>
              <w:rPr>
                <w:sz w:val="23"/>
                <w:szCs w:val="23"/>
                <w:lang w:eastAsia="en-US"/>
              </w:rPr>
            </w:pPr>
          </w:p>
        </w:tc>
        <w:tc>
          <w:tcPr>
            <w:tcW w:w="850" w:type="dxa"/>
            <w:shd w:val="clear" w:color="auto" w:fill="auto"/>
            <w:vAlign w:val="center"/>
          </w:tcPr>
          <w:p w14:paraId="10D38383" w14:textId="77777777" w:rsidR="00BC03D8" w:rsidRPr="00BC03D8" w:rsidRDefault="00BC03D8" w:rsidP="00BC03D8">
            <w:pPr>
              <w:ind w:right="-2"/>
              <w:jc w:val="center"/>
              <w:rPr>
                <w:sz w:val="23"/>
                <w:szCs w:val="23"/>
                <w:vertAlign w:val="superscript"/>
                <w:lang w:eastAsia="en-US"/>
              </w:rPr>
            </w:pPr>
            <w:r w:rsidRPr="00BC03D8">
              <w:rPr>
                <w:sz w:val="23"/>
                <w:szCs w:val="23"/>
                <w:lang w:eastAsia="en-US"/>
              </w:rPr>
              <w:t>от 1,2 до 2,5 кг/см</w:t>
            </w:r>
            <w:r w:rsidRPr="00BC03D8">
              <w:rPr>
                <w:sz w:val="23"/>
                <w:szCs w:val="23"/>
                <w:vertAlign w:val="superscript"/>
                <w:lang w:eastAsia="en-US"/>
              </w:rPr>
              <w:t>2</w:t>
            </w:r>
          </w:p>
        </w:tc>
        <w:tc>
          <w:tcPr>
            <w:tcW w:w="835" w:type="dxa"/>
            <w:shd w:val="clear" w:color="auto" w:fill="auto"/>
            <w:vAlign w:val="center"/>
          </w:tcPr>
          <w:p w14:paraId="1D68E733" w14:textId="77777777" w:rsidR="00BC03D8" w:rsidRPr="00BC03D8" w:rsidRDefault="00BC03D8" w:rsidP="00BC03D8">
            <w:pPr>
              <w:ind w:right="-2"/>
              <w:jc w:val="center"/>
              <w:rPr>
                <w:sz w:val="23"/>
                <w:szCs w:val="23"/>
                <w:lang w:eastAsia="en-US"/>
              </w:rPr>
            </w:pPr>
            <w:r w:rsidRPr="00BC03D8">
              <w:rPr>
                <w:sz w:val="23"/>
                <w:szCs w:val="23"/>
                <w:lang w:eastAsia="en-US"/>
              </w:rPr>
              <w:t>от 2,5 до 7,0 кг/см</w:t>
            </w:r>
            <w:r w:rsidRPr="00BC03D8">
              <w:rPr>
                <w:sz w:val="23"/>
                <w:szCs w:val="23"/>
                <w:vertAlign w:val="superscript"/>
                <w:lang w:eastAsia="en-US"/>
              </w:rPr>
              <w:t>2</w:t>
            </w:r>
          </w:p>
        </w:tc>
        <w:tc>
          <w:tcPr>
            <w:tcW w:w="1009" w:type="dxa"/>
            <w:shd w:val="clear" w:color="auto" w:fill="auto"/>
            <w:vAlign w:val="center"/>
          </w:tcPr>
          <w:p w14:paraId="5C7A4241" w14:textId="77777777" w:rsidR="00BC03D8" w:rsidRPr="00BC03D8" w:rsidRDefault="00BC03D8" w:rsidP="00BC03D8">
            <w:pPr>
              <w:ind w:right="-2"/>
              <w:jc w:val="center"/>
              <w:rPr>
                <w:sz w:val="23"/>
                <w:szCs w:val="23"/>
                <w:lang w:eastAsia="en-US"/>
              </w:rPr>
            </w:pPr>
            <w:r w:rsidRPr="00BC03D8">
              <w:rPr>
                <w:sz w:val="23"/>
                <w:szCs w:val="23"/>
                <w:lang w:eastAsia="en-US"/>
              </w:rPr>
              <w:t>от 7,0 до 13,0 кг/см</w:t>
            </w:r>
            <w:r w:rsidRPr="00BC03D8">
              <w:rPr>
                <w:sz w:val="23"/>
                <w:szCs w:val="23"/>
                <w:vertAlign w:val="superscript"/>
                <w:lang w:eastAsia="en-US"/>
              </w:rPr>
              <w:t>2</w:t>
            </w:r>
          </w:p>
        </w:tc>
        <w:tc>
          <w:tcPr>
            <w:tcW w:w="850" w:type="dxa"/>
            <w:shd w:val="clear" w:color="auto" w:fill="auto"/>
            <w:vAlign w:val="center"/>
          </w:tcPr>
          <w:p w14:paraId="594C9054" w14:textId="77777777" w:rsidR="00BC03D8" w:rsidRPr="00BC03D8" w:rsidRDefault="00BC03D8" w:rsidP="00BC03D8">
            <w:pPr>
              <w:ind w:right="-2" w:hanging="108"/>
              <w:jc w:val="center"/>
              <w:rPr>
                <w:sz w:val="23"/>
                <w:szCs w:val="23"/>
                <w:lang w:eastAsia="en-US"/>
              </w:rPr>
            </w:pPr>
            <w:r w:rsidRPr="00BC03D8">
              <w:rPr>
                <w:sz w:val="23"/>
                <w:szCs w:val="23"/>
                <w:lang w:eastAsia="en-US"/>
              </w:rPr>
              <w:t>свыше 13,0 кг/см</w:t>
            </w:r>
            <w:r w:rsidRPr="00BC03D8">
              <w:rPr>
                <w:sz w:val="23"/>
                <w:szCs w:val="23"/>
                <w:vertAlign w:val="superscript"/>
                <w:lang w:eastAsia="en-US"/>
              </w:rPr>
              <w:t>2</w:t>
            </w:r>
          </w:p>
        </w:tc>
        <w:tc>
          <w:tcPr>
            <w:tcW w:w="957" w:type="dxa"/>
            <w:vMerge/>
            <w:shd w:val="clear" w:color="auto" w:fill="auto"/>
            <w:vAlign w:val="center"/>
          </w:tcPr>
          <w:p w14:paraId="6949C2C0" w14:textId="77777777" w:rsidR="00BC03D8" w:rsidRPr="00BC03D8" w:rsidRDefault="00BC03D8" w:rsidP="00BC03D8">
            <w:pPr>
              <w:ind w:right="-2"/>
              <w:jc w:val="center"/>
              <w:rPr>
                <w:sz w:val="23"/>
                <w:szCs w:val="23"/>
                <w:lang w:eastAsia="en-US"/>
              </w:rPr>
            </w:pPr>
          </w:p>
        </w:tc>
      </w:tr>
      <w:tr w:rsidR="00BC03D8" w:rsidRPr="00BC03D8" w14:paraId="315CDBA8" w14:textId="77777777" w:rsidTr="00024F96">
        <w:tc>
          <w:tcPr>
            <w:tcW w:w="1559" w:type="dxa"/>
            <w:shd w:val="clear" w:color="auto" w:fill="auto"/>
            <w:vAlign w:val="center"/>
          </w:tcPr>
          <w:p w14:paraId="0771FFD4" w14:textId="77777777" w:rsidR="00BC03D8" w:rsidRPr="00BC03D8" w:rsidRDefault="00BC03D8" w:rsidP="00BC03D8">
            <w:pPr>
              <w:ind w:right="-2"/>
              <w:jc w:val="center"/>
              <w:rPr>
                <w:sz w:val="23"/>
                <w:szCs w:val="23"/>
                <w:lang w:eastAsia="en-US"/>
              </w:rPr>
            </w:pPr>
            <w:r w:rsidRPr="00BC03D8">
              <w:rPr>
                <w:sz w:val="23"/>
                <w:szCs w:val="23"/>
                <w:lang w:eastAsia="en-US"/>
              </w:rPr>
              <w:t>1</w:t>
            </w:r>
          </w:p>
        </w:tc>
        <w:tc>
          <w:tcPr>
            <w:tcW w:w="1706" w:type="dxa"/>
            <w:shd w:val="clear" w:color="auto" w:fill="auto"/>
            <w:vAlign w:val="center"/>
          </w:tcPr>
          <w:p w14:paraId="3B701BDE" w14:textId="77777777" w:rsidR="00BC03D8" w:rsidRPr="00BC03D8" w:rsidRDefault="00BC03D8" w:rsidP="00BC03D8">
            <w:pPr>
              <w:ind w:right="-2"/>
              <w:jc w:val="center"/>
              <w:rPr>
                <w:sz w:val="23"/>
                <w:szCs w:val="23"/>
                <w:lang w:eastAsia="en-US"/>
              </w:rPr>
            </w:pPr>
            <w:r w:rsidRPr="00BC03D8">
              <w:rPr>
                <w:sz w:val="23"/>
                <w:szCs w:val="23"/>
                <w:lang w:eastAsia="en-US"/>
              </w:rPr>
              <w:t>2</w:t>
            </w:r>
          </w:p>
        </w:tc>
        <w:tc>
          <w:tcPr>
            <w:tcW w:w="1418" w:type="dxa"/>
            <w:shd w:val="clear" w:color="auto" w:fill="auto"/>
            <w:vAlign w:val="center"/>
          </w:tcPr>
          <w:p w14:paraId="56E9E1CC" w14:textId="77777777" w:rsidR="00BC03D8" w:rsidRPr="00BC03D8" w:rsidRDefault="00BC03D8" w:rsidP="00BC03D8">
            <w:pPr>
              <w:ind w:left="-108" w:right="-2"/>
              <w:jc w:val="center"/>
              <w:rPr>
                <w:sz w:val="23"/>
                <w:szCs w:val="23"/>
                <w:lang w:eastAsia="en-US"/>
              </w:rPr>
            </w:pPr>
            <w:r w:rsidRPr="00BC03D8">
              <w:rPr>
                <w:sz w:val="23"/>
                <w:szCs w:val="23"/>
                <w:lang w:eastAsia="en-US"/>
              </w:rPr>
              <w:t>3</w:t>
            </w:r>
          </w:p>
        </w:tc>
        <w:tc>
          <w:tcPr>
            <w:tcW w:w="1144" w:type="dxa"/>
            <w:shd w:val="clear" w:color="auto" w:fill="auto"/>
            <w:vAlign w:val="center"/>
          </w:tcPr>
          <w:p w14:paraId="65883A41" w14:textId="77777777" w:rsidR="00BC03D8" w:rsidRPr="00BC03D8" w:rsidRDefault="00BC03D8" w:rsidP="00BC03D8">
            <w:pPr>
              <w:ind w:left="-174" w:right="-2"/>
              <w:jc w:val="center"/>
              <w:rPr>
                <w:sz w:val="23"/>
                <w:szCs w:val="23"/>
                <w:lang w:eastAsia="en-US"/>
              </w:rPr>
            </w:pPr>
            <w:r w:rsidRPr="00BC03D8">
              <w:rPr>
                <w:sz w:val="23"/>
                <w:szCs w:val="23"/>
                <w:lang w:eastAsia="en-US"/>
              </w:rPr>
              <w:t>4</w:t>
            </w:r>
          </w:p>
        </w:tc>
        <w:tc>
          <w:tcPr>
            <w:tcW w:w="850" w:type="dxa"/>
            <w:shd w:val="clear" w:color="auto" w:fill="auto"/>
            <w:vAlign w:val="center"/>
          </w:tcPr>
          <w:p w14:paraId="362FC613" w14:textId="77777777" w:rsidR="00BC03D8" w:rsidRPr="00BC03D8" w:rsidRDefault="00BC03D8" w:rsidP="00BC03D8">
            <w:pPr>
              <w:ind w:right="-2"/>
              <w:jc w:val="center"/>
              <w:rPr>
                <w:sz w:val="23"/>
                <w:szCs w:val="23"/>
                <w:lang w:eastAsia="en-US"/>
              </w:rPr>
            </w:pPr>
            <w:r w:rsidRPr="00BC03D8">
              <w:rPr>
                <w:sz w:val="23"/>
                <w:szCs w:val="23"/>
                <w:lang w:eastAsia="en-US"/>
              </w:rPr>
              <w:t>5</w:t>
            </w:r>
          </w:p>
        </w:tc>
        <w:tc>
          <w:tcPr>
            <w:tcW w:w="835" w:type="dxa"/>
            <w:shd w:val="clear" w:color="auto" w:fill="auto"/>
            <w:vAlign w:val="center"/>
          </w:tcPr>
          <w:p w14:paraId="61CEA769" w14:textId="77777777" w:rsidR="00BC03D8" w:rsidRPr="00BC03D8" w:rsidRDefault="00BC03D8" w:rsidP="00BC03D8">
            <w:pPr>
              <w:ind w:right="-2"/>
              <w:jc w:val="center"/>
              <w:rPr>
                <w:sz w:val="23"/>
                <w:szCs w:val="23"/>
                <w:lang w:eastAsia="en-US"/>
              </w:rPr>
            </w:pPr>
            <w:r w:rsidRPr="00BC03D8">
              <w:rPr>
                <w:sz w:val="23"/>
                <w:szCs w:val="23"/>
                <w:lang w:eastAsia="en-US"/>
              </w:rPr>
              <w:t>6</w:t>
            </w:r>
          </w:p>
        </w:tc>
        <w:tc>
          <w:tcPr>
            <w:tcW w:w="1009" w:type="dxa"/>
            <w:shd w:val="clear" w:color="auto" w:fill="auto"/>
            <w:vAlign w:val="center"/>
          </w:tcPr>
          <w:p w14:paraId="4FF93F2F" w14:textId="77777777" w:rsidR="00BC03D8" w:rsidRPr="00BC03D8" w:rsidRDefault="00BC03D8" w:rsidP="00BC03D8">
            <w:pPr>
              <w:ind w:right="-2"/>
              <w:jc w:val="center"/>
              <w:rPr>
                <w:sz w:val="23"/>
                <w:szCs w:val="23"/>
                <w:lang w:eastAsia="en-US"/>
              </w:rPr>
            </w:pPr>
            <w:r w:rsidRPr="00BC03D8">
              <w:rPr>
                <w:sz w:val="23"/>
                <w:szCs w:val="23"/>
                <w:lang w:eastAsia="en-US"/>
              </w:rPr>
              <w:t>7</w:t>
            </w:r>
          </w:p>
        </w:tc>
        <w:tc>
          <w:tcPr>
            <w:tcW w:w="850" w:type="dxa"/>
            <w:shd w:val="clear" w:color="auto" w:fill="auto"/>
            <w:vAlign w:val="center"/>
          </w:tcPr>
          <w:p w14:paraId="27F9D853" w14:textId="77777777" w:rsidR="00BC03D8" w:rsidRPr="00BC03D8" w:rsidRDefault="00BC03D8" w:rsidP="00BC03D8">
            <w:pPr>
              <w:ind w:right="-2" w:hanging="108"/>
              <w:jc w:val="center"/>
              <w:rPr>
                <w:sz w:val="23"/>
                <w:szCs w:val="23"/>
                <w:lang w:eastAsia="en-US"/>
              </w:rPr>
            </w:pPr>
            <w:r w:rsidRPr="00BC03D8">
              <w:rPr>
                <w:sz w:val="23"/>
                <w:szCs w:val="23"/>
                <w:lang w:eastAsia="en-US"/>
              </w:rPr>
              <w:t>8</w:t>
            </w:r>
          </w:p>
        </w:tc>
        <w:tc>
          <w:tcPr>
            <w:tcW w:w="957" w:type="dxa"/>
            <w:shd w:val="clear" w:color="auto" w:fill="auto"/>
            <w:vAlign w:val="center"/>
          </w:tcPr>
          <w:p w14:paraId="36ECB15C" w14:textId="77777777" w:rsidR="00BC03D8" w:rsidRPr="00BC03D8" w:rsidRDefault="00BC03D8" w:rsidP="00BC03D8">
            <w:pPr>
              <w:ind w:right="-2"/>
              <w:jc w:val="center"/>
              <w:rPr>
                <w:sz w:val="23"/>
                <w:szCs w:val="23"/>
                <w:lang w:eastAsia="en-US"/>
              </w:rPr>
            </w:pPr>
            <w:r w:rsidRPr="00BC03D8">
              <w:rPr>
                <w:sz w:val="23"/>
                <w:szCs w:val="23"/>
                <w:lang w:eastAsia="en-US"/>
              </w:rPr>
              <w:t>9</w:t>
            </w:r>
          </w:p>
        </w:tc>
      </w:tr>
      <w:tr w:rsidR="00BC03D8" w:rsidRPr="00BC03D8" w14:paraId="08F11D27" w14:textId="77777777" w:rsidTr="00024F96">
        <w:trPr>
          <w:trHeight w:val="299"/>
        </w:trPr>
        <w:tc>
          <w:tcPr>
            <w:tcW w:w="1559" w:type="dxa"/>
            <w:vMerge w:val="restart"/>
            <w:shd w:val="clear" w:color="auto" w:fill="auto"/>
            <w:vAlign w:val="center"/>
          </w:tcPr>
          <w:p w14:paraId="52638F93" w14:textId="77777777" w:rsidR="00BC03D8" w:rsidRPr="00BC03D8" w:rsidRDefault="00BC03D8" w:rsidP="00BC03D8">
            <w:pPr>
              <w:tabs>
                <w:tab w:val="left" w:pos="283"/>
                <w:tab w:val="left" w:pos="427"/>
                <w:tab w:val="left" w:pos="679"/>
              </w:tabs>
              <w:ind w:right="-2"/>
              <w:jc w:val="center"/>
              <w:rPr>
                <w:sz w:val="18"/>
                <w:szCs w:val="18"/>
                <w:lang w:eastAsia="en-US"/>
              </w:rPr>
            </w:pPr>
            <w:r w:rsidRPr="00BC03D8">
              <w:rPr>
                <w:sz w:val="18"/>
                <w:szCs w:val="18"/>
                <w:lang w:eastAsia="en-US"/>
              </w:rPr>
              <w:t>ООО «Энергоресурс»</w:t>
            </w:r>
          </w:p>
        </w:tc>
        <w:tc>
          <w:tcPr>
            <w:tcW w:w="8769" w:type="dxa"/>
            <w:gridSpan w:val="8"/>
            <w:shd w:val="clear" w:color="auto" w:fill="auto"/>
            <w:vAlign w:val="center"/>
          </w:tcPr>
          <w:p w14:paraId="5087E88C" w14:textId="77777777" w:rsidR="00BC03D8" w:rsidRPr="00BC03D8" w:rsidRDefault="00BC03D8" w:rsidP="00BC03D8">
            <w:pPr>
              <w:ind w:right="-994"/>
              <w:rPr>
                <w:sz w:val="23"/>
                <w:szCs w:val="23"/>
                <w:lang w:eastAsia="en-US"/>
              </w:rPr>
            </w:pPr>
            <w:r w:rsidRPr="00BC03D8">
              <w:rPr>
                <w:sz w:val="23"/>
                <w:szCs w:val="23"/>
                <w:lang w:eastAsia="en-US"/>
              </w:rPr>
              <w:t>Для потребителей, в случае отсутствия дифференциации тарифов по схеме подключения</w:t>
            </w:r>
          </w:p>
        </w:tc>
      </w:tr>
      <w:tr w:rsidR="00BC03D8" w:rsidRPr="00BC03D8" w14:paraId="566F76CF" w14:textId="77777777" w:rsidTr="00024F96">
        <w:tc>
          <w:tcPr>
            <w:tcW w:w="1559" w:type="dxa"/>
            <w:vMerge/>
            <w:shd w:val="clear" w:color="auto" w:fill="auto"/>
            <w:vAlign w:val="center"/>
          </w:tcPr>
          <w:p w14:paraId="24F80FED" w14:textId="77777777" w:rsidR="00BC03D8" w:rsidRPr="00BC03D8" w:rsidRDefault="00BC03D8" w:rsidP="00BC03D8">
            <w:pPr>
              <w:ind w:right="-2"/>
              <w:jc w:val="center"/>
              <w:rPr>
                <w:sz w:val="23"/>
                <w:szCs w:val="23"/>
                <w:lang w:eastAsia="en-US"/>
              </w:rPr>
            </w:pPr>
          </w:p>
        </w:tc>
        <w:tc>
          <w:tcPr>
            <w:tcW w:w="1706" w:type="dxa"/>
            <w:vMerge w:val="restart"/>
            <w:shd w:val="clear" w:color="auto" w:fill="auto"/>
            <w:vAlign w:val="center"/>
          </w:tcPr>
          <w:p w14:paraId="5B87B7C2" w14:textId="77777777" w:rsidR="00BC03D8" w:rsidRPr="00BC03D8" w:rsidRDefault="00BC03D8" w:rsidP="00BC03D8">
            <w:pPr>
              <w:ind w:right="-2"/>
              <w:jc w:val="center"/>
              <w:rPr>
                <w:sz w:val="20"/>
                <w:szCs w:val="20"/>
                <w:lang w:eastAsia="en-US"/>
              </w:rPr>
            </w:pPr>
            <w:r w:rsidRPr="00BC03D8">
              <w:rPr>
                <w:sz w:val="20"/>
                <w:szCs w:val="20"/>
                <w:lang w:eastAsia="en-US"/>
              </w:rPr>
              <w:t>Одноставочный</w:t>
            </w:r>
          </w:p>
          <w:p w14:paraId="00A18451" w14:textId="77777777" w:rsidR="00BC03D8" w:rsidRPr="00BC03D8" w:rsidRDefault="00BC03D8" w:rsidP="00BC03D8">
            <w:pPr>
              <w:ind w:right="-2"/>
              <w:jc w:val="center"/>
              <w:rPr>
                <w:sz w:val="20"/>
                <w:szCs w:val="20"/>
                <w:lang w:eastAsia="en-US"/>
              </w:rPr>
            </w:pPr>
            <w:r w:rsidRPr="00BC03D8">
              <w:rPr>
                <w:sz w:val="20"/>
                <w:szCs w:val="20"/>
                <w:lang w:eastAsia="en-US"/>
              </w:rPr>
              <w:t>руб./Гкал</w:t>
            </w:r>
          </w:p>
        </w:tc>
        <w:tc>
          <w:tcPr>
            <w:tcW w:w="1418" w:type="dxa"/>
            <w:shd w:val="clear" w:color="auto" w:fill="auto"/>
          </w:tcPr>
          <w:p w14:paraId="4F5DCE0C" w14:textId="77777777" w:rsidR="00BC03D8" w:rsidRPr="00BC03D8" w:rsidRDefault="00BC03D8" w:rsidP="00BC03D8">
            <w:pPr>
              <w:jc w:val="center"/>
              <w:rPr>
                <w:sz w:val="23"/>
                <w:szCs w:val="23"/>
                <w:lang w:eastAsia="en-US"/>
              </w:rPr>
            </w:pPr>
            <w:r w:rsidRPr="00BC03D8">
              <w:rPr>
                <w:sz w:val="23"/>
                <w:szCs w:val="23"/>
                <w:lang w:eastAsia="en-US"/>
              </w:rPr>
              <w:t>с 16.06.2021</w:t>
            </w:r>
          </w:p>
        </w:tc>
        <w:tc>
          <w:tcPr>
            <w:tcW w:w="1144" w:type="dxa"/>
            <w:shd w:val="clear" w:color="auto" w:fill="auto"/>
          </w:tcPr>
          <w:p w14:paraId="5CB68C28" w14:textId="77777777" w:rsidR="00BC03D8" w:rsidRPr="00BC03D8" w:rsidRDefault="00BC03D8" w:rsidP="00BC03D8">
            <w:pPr>
              <w:jc w:val="center"/>
              <w:rPr>
                <w:sz w:val="23"/>
                <w:szCs w:val="23"/>
                <w:lang w:eastAsia="en-US"/>
              </w:rPr>
            </w:pPr>
            <w:r w:rsidRPr="00BC03D8">
              <w:rPr>
                <w:sz w:val="23"/>
                <w:szCs w:val="23"/>
                <w:lang w:eastAsia="en-US"/>
              </w:rPr>
              <w:t>3 498,75</w:t>
            </w:r>
          </w:p>
        </w:tc>
        <w:tc>
          <w:tcPr>
            <w:tcW w:w="850" w:type="dxa"/>
            <w:shd w:val="clear" w:color="auto" w:fill="auto"/>
            <w:vAlign w:val="center"/>
          </w:tcPr>
          <w:p w14:paraId="622BD21D"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835" w:type="dxa"/>
            <w:shd w:val="clear" w:color="auto" w:fill="auto"/>
            <w:vAlign w:val="center"/>
          </w:tcPr>
          <w:p w14:paraId="46289ED7"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1009" w:type="dxa"/>
            <w:shd w:val="clear" w:color="auto" w:fill="auto"/>
            <w:vAlign w:val="center"/>
          </w:tcPr>
          <w:p w14:paraId="1F62850F"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850" w:type="dxa"/>
            <w:shd w:val="clear" w:color="auto" w:fill="auto"/>
            <w:vAlign w:val="center"/>
          </w:tcPr>
          <w:p w14:paraId="219759F5"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957" w:type="dxa"/>
            <w:shd w:val="clear" w:color="auto" w:fill="auto"/>
            <w:vAlign w:val="center"/>
          </w:tcPr>
          <w:p w14:paraId="4662C6BF"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r>
      <w:tr w:rsidR="00BC03D8" w:rsidRPr="00BC03D8" w14:paraId="2979010E" w14:textId="77777777" w:rsidTr="00024F96">
        <w:tc>
          <w:tcPr>
            <w:tcW w:w="1559" w:type="dxa"/>
            <w:vMerge/>
            <w:shd w:val="clear" w:color="auto" w:fill="auto"/>
            <w:vAlign w:val="center"/>
          </w:tcPr>
          <w:p w14:paraId="0D2DD2D9"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31FE74AC" w14:textId="77777777" w:rsidR="00BC03D8" w:rsidRPr="00BC03D8" w:rsidRDefault="00BC03D8" w:rsidP="00BC03D8">
            <w:pPr>
              <w:ind w:right="-2"/>
              <w:jc w:val="center"/>
              <w:rPr>
                <w:sz w:val="20"/>
                <w:szCs w:val="20"/>
                <w:lang w:eastAsia="en-US"/>
              </w:rPr>
            </w:pPr>
          </w:p>
        </w:tc>
        <w:tc>
          <w:tcPr>
            <w:tcW w:w="1418" w:type="dxa"/>
            <w:shd w:val="clear" w:color="auto" w:fill="auto"/>
          </w:tcPr>
          <w:p w14:paraId="09CEB9E9" w14:textId="77777777" w:rsidR="00BC03D8" w:rsidRPr="00BC03D8" w:rsidRDefault="00BC03D8" w:rsidP="00BC03D8">
            <w:pPr>
              <w:jc w:val="center"/>
              <w:rPr>
                <w:sz w:val="23"/>
                <w:szCs w:val="23"/>
                <w:lang w:eastAsia="en-US"/>
              </w:rPr>
            </w:pPr>
            <w:r w:rsidRPr="00BC03D8">
              <w:rPr>
                <w:sz w:val="23"/>
                <w:szCs w:val="23"/>
                <w:lang w:eastAsia="en-US"/>
              </w:rPr>
              <w:t>с 01.07.2021</w:t>
            </w:r>
          </w:p>
        </w:tc>
        <w:tc>
          <w:tcPr>
            <w:tcW w:w="1144" w:type="dxa"/>
            <w:shd w:val="clear" w:color="auto" w:fill="auto"/>
          </w:tcPr>
          <w:p w14:paraId="5ABEE7CD" w14:textId="77777777" w:rsidR="00BC03D8" w:rsidRPr="00BC03D8" w:rsidRDefault="00BC03D8" w:rsidP="00BC03D8">
            <w:pPr>
              <w:jc w:val="center"/>
              <w:rPr>
                <w:sz w:val="23"/>
                <w:szCs w:val="23"/>
                <w:lang w:eastAsia="en-US"/>
              </w:rPr>
            </w:pPr>
            <w:r w:rsidRPr="00BC03D8">
              <w:rPr>
                <w:sz w:val="23"/>
                <w:szCs w:val="23"/>
                <w:lang w:eastAsia="en-US"/>
              </w:rPr>
              <w:t>3 498,75</w:t>
            </w:r>
          </w:p>
        </w:tc>
        <w:tc>
          <w:tcPr>
            <w:tcW w:w="850" w:type="dxa"/>
            <w:shd w:val="clear" w:color="auto" w:fill="auto"/>
            <w:vAlign w:val="center"/>
          </w:tcPr>
          <w:p w14:paraId="68CF7A3D" w14:textId="77777777" w:rsidR="00BC03D8" w:rsidRPr="00BC03D8" w:rsidRDefault="00BC03D8" w:rsidP="00BC03D8">
            <w:pPr>
              <w:jc w:val="center"/>
              <w:rPr>
                <w:sz w:val="23"/>
                <w:szCs w:val="23"/>
                <w:lang w:eastAsia="en-US"/>
              </w:rPr>
            </w:pPr>
            <w:r w:rsidRPr="00BC03D8">
              <w:rPr>
                <w:sz w:val="23"/>
                <w:szCs w:val="23"/>
                <w:lang w:eastAsia="en-US"/>
              </w:rPr>
              <w:t>x</w:t>
            </w:r>
          </w:p>
        </w:tc>
        <w:tc>
          <w:tcPr>
            <w:tcW w:w="835" w:type="dxa"/>
            <w:shd w:val="clear" w:color="auto" w:fill="auto"/>
            <w:vAlign w:val="center"/>
          </w:tcPr>
          <w:p w14:paraId="7A915D09"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1009" w:type="dxa"/>
            <w:shd w:val="clear" w:color="auto" w:fill="auto"/>
            <w:vAlign w:val="center"/>
          </w:tcPr>
          <w:p w14:paraId="35AB0B2C"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850" w:type="dxa"/>
            <w:shd w:val="clear" w:color="auto" w:fill="auto"/>
            <w:vAlign w:val="center"/>
          </w:tcPr>
          <w:p w14:paraId="7DD855D9"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957" w:type="dxa"/>
            <w:shd w:val="clear" w:color="auto" w:fill="auto"/>
            <w:vAlign w:val="center"/>
          </w:tcPr>
          <w:p w14:paraId="6F624EE1"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r>
      <w:tr w:rsidR="00BC03D8" w:rsidRPr="00BC03D8" w14:paraId="11402EFF" w14:textId="77777777" w:rsidTr="00024F96">
        <w:trPr>
          <w:trHeight w:val="189"/>
        </w:trPr>
        <w:tc>
          <w:tcPr>
            <w:tcW w:w="1559" w:type="dxa"/>
            <w:vMerge/>
            <w:shd w:val="clear" w:color="auto" w:fill="auto"/>
            <w:vAlign w:val="center"/>
          </w:tcPr>
          <w:p w14:paraId="222A3E8B"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49AE26C6" w14:textId="77777777" w:rsidR="00BC03D8" w:rsidRPr="00BC03D8" w:rsidRDefault="00BC03D8" w:rsidP="00BC03D8">
            <w:pPr>
              <w:ind w:right="-2"/>
              <w:jc w:val="center"/>
              <w:rPr>
                <w:sz w:val="20"/>
                <w:szCs w:val="20"/>
                <w:lang w:eastAsia="en-US"/>
              </w:rPr>
            </w:pPr>
          </w:p>
        </w:tc>
        <w:tc>
          <w:tcPr>
            <w:tcW w:w="1418" w:type="dxa"/>
            <w:shd w:val="clear" w:color="auto" w:fill="auto"/>
          </w:tcPr>
          <w:p w14:paraId="39125053" w14:textId="77777777" w:rsidR="00BC03D8" w:rsidRPr="00BC03D8" w:rsidRDefault="00BC03D8" w:rsidP="00BC03D8">
            <w:pPr>
              <w:jc w:val="center"/>
              <w:rPr>
                <w:sz w:val="23"/>
                <w:szCs w:val="23"/>
                <w:lang w:eastAsia="en-US"/>
              </w:rPr>
            </w:pPr>
            <w:r w:rsidRPr="00BC03D8">
              <w:rPr>
                <w:sz w:val="23"/>
                <w:szCs w:val="23"/>
                <w:lang w:eastAsia="en-US"/>
              </w:rPr>
              <w:t>с 01.01.2022</w:t>
            </w:r>
          </w:p>
        </w:tc>
        <w:tc>
          <w:tcPr>
            <w:tcW w:w="1144" w:type="dxa"/>
            <w:shd w:val="clear" w:color="auto" w:fill="auto"/>
          </w:tcPr>
          <w:p w14:paraId="0EA04431" w14:textId="77777777" w:rsidR="00BC03D8" w:rsidRPr="00BC03D8" w:rsidRDefault="00BC03D8" w:rsidP="00BC03D8">
            <w:pPr>
              <w:jc w:val="center"/>
              <w:rPr>
                <w:sz w:val="23"/>
                <w:szCs w:val="23"/>
                <w:lang w:eastAsia="en-US"/>
              </w:rPr>
            </w:pPr>
            <w:r w:rsidRPr="00BC03D8">
              <w:rPr>
                <w:sz w:val="23"/>
                <w:szCs w:val="23"/>
                <w:lang w:eastAsia="en-US"/>
              </w:rPr>
              <w:t>3 498,75</w:t>
            </w:r>
          </w:p>
        </w:tc>
        <w:tc>
          <w:tcPr>
            <w:tcW w:w="850" w:type="dxa"/>
            <w:shd w:val="clear" w:color="auto" w:fill="auto"/>
            <w:vAlign w:val="center"/>
          </w:tcPr>
          <w:p w14:paraId="3564BC94" w14:textId="77777777" w:rsidR="00BC03D8" w:rsidRPr="00BC03D8" w:rsidRDefault="00BC03D8" w:rsidP="00BC03D8">
            <w:pPr>
              <w:jc w:val="center"/>
              <w:rPr>
                <w:sz w:val="23"/>
                <w:szCs w:val="23"/>
                <w:lang w:eastAsia="en-US"/>
              </w:rPr>
            </w:pPr>
            <w:r w:rsidRPr="00BC03D8">
              <w:rPr>
                <w:sz w:val="23"/>
                <w:szCs w:val="23"/>
                <w:lang w:eastAsia="en-US"/>
              </w:rPr>
              <w:t>x</w:t>
            </w:r>
          </w:p>
        </w:tc>
        <w:tc>
          <w:tcPr>
            <w:tcW w:w="835" w:type="dxa"/>
            <w:shd w:val="clear" w:color="auto" w:fill="auto"/>
            <w:vAlign w:val="center"/>
          </w:tcPr>
          <w:p w14:paraId="74A35D1E"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1009" w:type="dxa"/>
            <w:shd w:val="clear" w:color="auto" w:fill="auto"/>
            <w:vAlign w:val="center"/>
          </w:tcPr>
          <w:p w14:paraId="3A38428F"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850" w:type="dxa"/>
            <w:shd w:val="clear" w:color="auto" w:fill="auto"/>
            <w:vAlign w:val="center"/>
          </w:tcPr>
          <w:p w14:paraId="1B5E28C4"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957" w:type="dxa"/>
            <w:shd w:val="clear" w:color="auto" w:fill="auto"/>
            <w:vAlign w:val="center"/>
          </w:tcPr>
          <w:p w14:paraId="064E9F41"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r>
      <w:tr w:rsidR="00BC03D8" w:rsidRPr="00BC03D8" w14:paraId="28C24355" w14:textId="77777777" w:rsidTr="00024F96">
        <w:trPr>
          <w:trHeight w:val="189"/>
        </w:trPr>
        <w:tc>
          <w:tcPr>
            <w:tcW w:w="1559" w:type="dxa"/>
            <w:vMerge/>
            <w:shd w:val="clear" w:color="auto" w:fill="auto"/>
            <w:vAlign w:val="center"/>
          </w:tcPr>
          <w:p w14:paraId="6657B0D2"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4D274D5E" w14:textId="77777777" w:rsidR="00BC03D8" w:rsidRPr="00BC03D8" w:rsidRDefault="00BC03D8" w:rsidP="00BC03D8">
            <w:pPr>
              <w:ind w:right="-2"/>
              <w:jc w:val="center"/>
              <w:rPr>
                <w:sz w:val="20"/>
                <w:szCs w:val="20"/>
                <w:lang w:eastAsia="en-US"/>
              </w:rPr>
            </w:pPr>
          </w:p>
        </w:tc>
        <w:tc>
          <w:tcPr>
            <w:tcW w:w="1418" w:type="dxa"/>
            <w:shd w:val="clear" w:color="auto" w:fill="auto"/>
          </w:tcPr>
          <w:p w14:paraId="77CFEA42" w14:textId="77777777" w:rsidR="00BC03D8" w:rsidRPr="00BC03D8" w:rsidRDefault="00BC03D8" w:rsidP="00BC03D8">
            <w:pPr>
              <w:jc w:val="center"/>
              <w:rPr>
                <w:sz w:val="23"/>
                <w:szCs w:val="23"/>
                <w:lang w:eastAsia="en-US"/>
              </w:rPr>
            </w:pPr>
            <w:r w:rsidRPr="00BC03D8">
              <w:rPr>
                <w:sz w:val="23"/>
                <w:szCs w:val="23"/>
                <w:lang w:eastAsia="en-US"/>
              </w:rPr>
              <w:t>с 01.07.2022</w:t>
            </w:r>
          </w:p>
        </w:tc>
        <w:tc>
          <w:tcPr>
            <w:tcW w:w="1144" w:type="dxa"/>
            <w:shd w:val="clear" w:color="auto" w:fill="auto"/>
          </w:tcPr>
          <w:p w14:paraId="7E5AE161" w14:textId="77777777" w:rsidR="00BC03D8" w:rsidRPr="00BC03D8" w:rsidRDefault="00BC03D8" w:rsidP="00BC03D8">
            <w:pPr>
              <w:jc w:val="center"/>
              <w:rPr>
                <w:sz w:val="23"/>
                <w:szCs w:val="23"/>
                <w:lang w:eastAsia="en-US"/>
              </w:rPr>
            </w:pPr>
            <w:r w:rsidRPr="00BC03D8">
              <w:rPr>
                <w:sz w:val="23"/>
                <w:szCs w:val="23"/>
                <w:lang w:eastAsia="en-US"/>
              </w:rPr>
              <w:t>3 983,49</w:t>
            </w:r>
          </w:p>
        </w:tc>
        <w:tc>
          <w:tcPr>
            <w:tcW w:w="850" w:type="dxa"/>
            <w:shd w:val="clear" w:color="auto" w:fill="auto"/>
            <w:vAlign w:val="center"/>
          </w:tcPr>
          <w:p w14:paraId="7F854CBB" w14:textId="77777777" w:rsidR="00BC03D8" w:rsidRPr="00BC03D8" w:rsidRDefault="00BC03D8" w:rsidP="00BC03D8">
            <w:pPr>
              <w:jc w:val="center"/>
              <w:rPr>
                <w:sz w:val="23"/>
                <w:szCs w:val="23"/>
                <w:lang w:eastAsia="en-US"/>
              </w:rPr>
            </w:pPr>
            <w:r w:rsidRPr="00BC03D8">
              <w:rPr>
                <w:sz w:val="23"/>
                <w:szCs w:val="23"/>
                <w:lang w:eastAsia="en-US"/>
              </w:rPr>
              <w:t>x</w:t>
            </w:r>
          </w:p>
        </w:tc>
        <w:tc>
          <w:tcPr>
            <w:tcW w:w="835" w:type="dxa"/>
            <w:shd w:val="clear" w:color="auto" w:fill="auto"/>
            <w:vAlign w:val="center"/>
          </w:tcPr>
          <w:p w14:paraId="37DDA3EF"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1009" w:type="dxa"/>
            <w:shd w:val="clear" w:color="auto" w:fill="auto"/>
            <w:vAlign w:val="center"/>
          </w:tcPr>
          <w:p w14:paraId="4CE6E75B"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850" w:type="dxa"/>
            <w:shd w:val="clear" w:color="auto" w:fill="auto"/>
            <w:vAlign w:val="center"/>
          </w:tcPr>
          <w:p w14:paraId="51467E9A"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957" w:type="dxa"/>
            <w:shd w:val="clear" w:color="auto" w:fill="auto"/>
            <w:vAlign w:val="center"/>
          </w:tcPr>
          <w:p w14:paraId="1873AD0B"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r>
      <w:tr w:rsidR="00BC03D8" w:rsidRPr="00BC03D8" w14:paraId="552C13D9" w14:textId="77777777" w:rsidTr="00024F96">
        <w:trPr>
          <w:trHeight w:val="189"/>
        </w:trPr>
        <w:tc>
          <w:tcPr>
            <w:tcW w:w="1559" w:type="dxa"/>
            <w:vMerge/>
            <w:shd w:val="clear" w:color="auto" w:fill="auto"/>
            <w:vAlign w:val="center"/>
          </w:tcPr>
          <w:p w14:paraId="3F9DE088"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26BB9447" w14:textId="77777777" w:rsidR="00BC03D8" w:rsidRPr="00BC03D8" w:rsidRDefault="00BC03D8" w:rsidP="00BC03D8">
            <w:pPr>
              <w:ind w:right="-2"/>
              <w:jc w:val="center"/>
              <w:rPr>
                <w:sz w:val="20"/>
                <w:szCs w:val="20"/>
                <w:lang w:eastAsia="en-US"/>
              </w:rPr>
            </w:pPr>
          </w:p>
        </w:tc>
        <w:tc>
          <w:tcPr>
            <w:tcW w:w="1418" w:type="dxa"/>
            <w:shd w:val="clear" w:color="auto" w:fill="auto"/>
          </w:tcPr>
          <w:p w14:paraId="05343D97" w14:textId="77777777" w:rsidR="00BC03D8" w:rsidRPr="00BC03D8" w:rsidRDefault="00BC03D8" w:rsidP="00BC03D8">
            <w:pPr>
              <w:jc w:val="center"/>
              <w:rPr>
                <w:sz w:val="23"/>
                <w:szCs w:val="23"/>
                <w:lang w:eastAsia="en-US"/>
              </w:rPr>
            </w:pPr>
            <w:r w:rsidRPr="00BC03D8">
              <w:rPr>
                <w:sz w:val="23"/>
                <w:szCs w:val="23"/>
                <w:lang w:eastAsia="en-US"/>
              </w:rPr>
              <w:t>с 01.12.2022</w:t>
            </w:r>
          </w:p>
        </w:tc>
        <w:tc>
          <w:tcPr>
            <w:tcW w:w="1144" w:type="dxa"/>
            <w:shd w:val="clear" w:color="auto" w:fill="auto"/>
          </w:tcPr>
          <w:p w14:paraId="402B7C82" w14:textId="77777777" w:rsidR="00BC03D8" w:rsidRPr="00BC03D8" w:rsidRDefault="00BC03D8" w:rsidP="00BC03D8">
            <w:pPr>
              <w:jc w:val="center"/>
              <w:rPr>
                <w:sz w:val="23"/>
                <w:szCs w:val="23"/>
                <w:lang w:eastAsia="en-US"/>
              </w:rPr>
            </w:pPr>
            <w:r w:rsidRPr="00BC03D8">
              <w:rPr>
                <w:sz w:val="23"/>
                <w:szCs w:val="23"/>
                <w:lang w:eastAsia="en-US"/>
              </w:rPr>
              <w:t>3 795,11</w:t>
            </w:r>
          </w:p>
        </w:tc>
        <w:tc>
          <w:tcPr>
            <w:tcW w:w="850" w:type="dxa"/>
            <w:shd w:val="clear" w:color="auto" w:fill="auto"/>
            <w:vAlign w:val="center"/>
          </w:tcPr>
          <w:p w14:paraId="5F5458F9" w14:textId="77777777" w:rsidR="00BC03D8" w:rsidRPr="00BC03D8" w:rsidRDefault="00BC03D8" w:rsidP="00BC03D8">
            <w:pPr>
              <w:jc w:val="center"/>
              <w:rPr>
                <w:sz w:val="23"/>
                <w:szCs w:val="23"/>
                <w:lang w:eastAsia="en-US"/>
              </w:rPr>
            </w:pPr>
            <w:r w:rsidRPr="00BC03D8">
              <w:rPr>
                <w:sz w:val="23"/>
                <w:szCs w:val="23"/>
                <w:lang w:eastAsia="en-US"/>
              </w:rPr>
              <w:t>x</w:t>
            </w:r>
          </w:p>
        </w:tc>
        <w:tc>
          <w:tcPr>
            <w:tcW w:w="835" w:type="dxa"/>
            <w:shd w:val="clear" w:color="auto" w:fill="auto"/>
            <w:vAlign w:val="center"/>
          </w:tcPr>
          <w:p w14:paraId="41E628D1"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1009" w:type="dxa"/>
            <w:shd w:val="clear" w:color="auto" w:fill="auto"/>
            <w:vAlign w:val="center"/>
          </w:tcPr>
          <w:p w14:paraId="35B8A408"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850" w:type="dxa"/>
            <w:shd w:val="clear" w:color="auto" w:fill="auto"/>
            <w:vAlign w:val="center"/>
          </w:tcPr>
          <w:p w14:paraId="0779930A"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957" w:type="dxa"/>
            <w:shd w:val="clear" w:color="auto" w:fill="auto"/>
            <w:vAlign w:val="center"/>
          </w:tcPr>
          <w:p w14:paraId="5E0A88B9"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r>
      <w:tr w:rsidR="00BC03D8" w:rsidRPr="00BC03D8" w14:paraId="641E9329" w14:textId="77777777" w:rsidTr="00024F96">
        <w:trPr>
          <w:trHeight w:val="189"/>
        </w:trPr>
        <w:tc>
          <w:tcPr>
            <w:tcW w:w="1559" w:type="dxa"/>
            <w:vMerge/>
            <w:shd w:val="clear" w:color="auto" w:fill="auto"/>
            <w:vAlign w:val="center"/>
          </w:tcPr>
          <w:p w14:paraId="1702423A"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4CB36F1B" w14:textId="77777777" w:rsidR="00BC03D8" w:rsidRPr="00BC03D8" w:rsidRDefault="00BC03D8" w:rsidP="00BC03D8">
            <w:pPr>
              <w:ind w:right="-2"/>
              <w:jc w:val="center"/>
              <w:rPr>
                <w:sz w:val="20"/>
                <w:szCs w:val="20"/>
                <w:lang w:eastAsia="en-US"/>
              </w:rPr>
            </w:pPr>
          </w:p>
        </w:tc>
        <w:tc>
          <w:tcPr>
            <w:tcW w:w="1418" w:type="dxa"/>
            <w:shd w:val="clear" w:color="auto" w:fill="auto"/>
          </w:tcPr>
          <w:p w14:paraId="1ABA35F4" w14:textId="77777777" w:rsidR="00BC03D8" w:rsidRPr="00BC03D8" w:rsidRDefault="00BC03D8" w:rsidP="00BC03D8">
            <w:pPr>
              <w:jc w:val="center"/>
              <w:rPr>
                <w:sz w:val="23"/>
                <w:szCs w:val="23"/>
                <w:lang w:eastAsia="en-US"/>
              </w:rPr>
            </w:pPr>
            <w:r w:rsidRPr="00BC03D8">
              <w:rPr>
                <w:sz w:val="23"/>
                <w:szCs w:val="23"/>
                <w:lang w:eastAsia="en-US"/>
              </w:rPr>
              <w:t>с 01.01.2023</w:t>
            </w:r>
          </w:p>
        </w:tc>
        <w:tc>
          <w:tcPr>
            <w:tcW w:w="1144" w:type="dxa"/>
            <w:shd w:val="clear" w:color="auto" w:fill="auto"/>
          </w:tcPr>
          <w:p w14:paraId="74B48EA1" w14:textId="77777777" w:rsidR="00BC03D8" w:rsidRPr="00BC03D8" w:rsidRDefault="00BC03D8" w:rsidP="00BC03D8">
            <w:pPr>
              <w:jc w:val="center"/>
              <w:rPr>
                <w:sz w:val="23"/>
                <w:szCs w:val="23"/>
                <w:lang w:eastAsia="en-US"/>
              </w:rPr>
            </w:pPr>
            <w:r w:rsidRPr="00BC03D8">
              <w:rPr>
                <w:sz w:val="23"/>
                <w:szCs w:val="23"/>
                <w:lang w:eastAsia="en-US"/>
              </w:rPr>
              <w:t>3 795,11</w:t>
            </w:r>
          </w:p>
        </w:tc>
        <w:tc>
          <w:tcPr>
            <w:tcW w:w="850" w:type="dxa"/>
            <w:shd w:val="clear" w:color="auto" w:fill="auto"/>
            <w:vAlign w:val="center"/>
          </w:tcPr>
          <w:p w14:paraId="4DD0B125" w14:textId="77777777" w:rsidR="00BC03D8" w:rsidRPr="00BC03D8" w:rsidRDefault="00BC03D8" w:rsidP="00BC03D8">
            <w:pPr>
              <w:jc w:val="center"/>
              <w:rPr>
                <w:sz w:val="23"/>
                <w:szCs w:val="23"/>
                <w:lang w:eastAsia="en-US"/>
              </w:rPr>
            </w:pPr>
            <w:r w:rsidRPr="00BC03D8">
              <w:rPr>
                <w:sz w:val="23"/>
                <w:szCs w:val="23"/>
                <w:lang w:eastAsia="en-US"/>
              </w:rPr>
              <w:t>x</w:t>
            </w:r>
          </w:p>
        </w:tc>
        <w:tc>
          <w:tcPr>
            <w:tcW w:w="835" w:type="dxa"/>
            <w:shd w:val="clear" w:color="auto" w:fill="auto"/>
            <w:vAlign w:val="center"/>
          </w:tcPr>
          <w:p w14:paraId="5A28BF9E"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1009" w:type="dxa"/>
            <w:shd w:val="clear" w:color="auto" w:fill="auto"/>
            <w:vAlign w:val="center"/>
          </w:tcPr>
          <w:p w14:paraId="684BEECE"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850" w:type="dxa"/>
            <w:shd w:val="clear" w:color="auto" w:fill="auto"/>
            <w:vAlign w:val="center"/>
          </w:tcPr>
          <w:p w14:paraId="44154FF1"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957" w:type="dxa"/>
            <w:shd w:val="clear" w:color="auto" w:fill="auto"/>
            <w:vAlign w:val="center"/>
          </w:tcPr>
          <w:p w14:paraId="00A8BB1A"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r>
      <w:tr w:rsidR="00BC03D8" w:rsidRPr="00BC03D8" w14:paraId="5B5EE4CA" w14:textId="77777777" w:rsidTr="00024F96">
        <w:trPr>
          <w:trHeight w:val="189"/>
        </w:trPr>
        <w:tc>
          <w:tcPr>
            <w:tcW w:w="1559" w:type="dxa"/>
            <w:vMerge/>
            <w:shd w:val="clear" w:color="auto" w:fill="auto"/>
            <w:vAlign w:val="center"/>
          </w:tcPr>
          <w:p w14:paraId="04006703"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1E7C983D" w14:textId="77777777" w:rsidR="00BC03D8" w:rsidRPr="00BC03D8" w:rsidRDefault="00BC03D8" w:rsidP="00BC03D8">
            <w:pPr>
              <w:ind w:right="-2"/>
              <w:jc w:val="center"/>
              <w:rPr>
                <w:sz w:val="20"/>
                <w:szCs w:val="20"/>
                <w:lang w:eastAsia="en-US"/>
              </w:rPr>
            </w:pPr>
          </w:p>
        </w:tc>
        <w:tc>
          <w:tcPr>
            <w:tcW w:w="1418" w:type="dxa"/>
            <w:shd w:val="clear" w:color="auto" w:fill="auto"/>
          </w:tcPr>
          <w:p w14:paraId="2CE90DD7" w14:textId="77777777" w:rsidR="00BC03D8" w:rsidRPr="00BC03D8" w:rsidRDefault="00BC03D8" w:rsidP="00BC03D8">
            <w:pPr>
              <w:jc w:val="center"/>
              <w:rPr>
                <w:sz w:val="23"/>
                <w:szCs w:val="23"/>
                <w:lang w:eastAsia="en-US"/>
              </w:rPr>
            </w:pPr>
            <w:r w:rsidRPr="00BC03D8">
              <w:rPr>
                <w:sz w:val="23"/>
                <w:szCs w:val="23"/>
                <w:lang w:eastAsia="en-US"/>
              </w:rPr>
              <w:t>с 01.01.2024</w:t>
            </w:r>
          </w:p>
        </w:tc>
        <w:tc>
          <w:tcPr>
            <w:tcW w:w="1144" w:type="dxa"/>
            <w:shd w:val="clear" w:color="auto" w:fill="auto"/>
          </w:tcPr>
          <w:p w14:paraId="03C4B4FF" w14:textId="77777777" w:rsidR="00BC03D8" w:rsidRPr="00BC03D8" w:rsidRDefault="00BC03D8" w:rsidP="00BC03D8">
            <w:pPr>
              <w:jc w:val="center"/>
              <w:rPr>
                <w:sz w:val="23"/>
                <w:szCs w:val="23"/>
                <w:lang w:eastAsia="en-US"/>
              </w:rPr>
            </w:pPr>
            <w:r w:rsidRPr="00BC03D8">
              <w:rPr>
                <w:sz w:val="23"/>
                <w:szCs w:val="23"/>
                <w:lang w:eastAsia="en-US"/>
              </w:rPr>
              <w:t>3 795,11</w:t>
            </w:r>
          </w:p>
        </w:tc>
        <w:tc>
          <w:tcPr>
            <w:tcW w:w="850" w:type="dxa"/>
            <w:shd w:val="clear" w:color="auto" w:fill="auto"/>
          </w:tcPr>
          <w:p w14:paraId="2C603D7B" w14:textId="77777777" w:rsidR="00BC03D8" w:rsidRPr="00BC03D8" w:rsidRDefault="00BC03D8" w:rsidP="00BC03D8">
            <w:pPr>
              <w:jc w:val="center"/>
              <w:rPr>
                <w:sz w:val="23"/>
                <w:szCs w:val="23"/>
                <w:lang w:eastAsia="en-US"/>
              </w:rPr>
            </w:pPr>
            <w:r w:rsidRPr="00BC03D8">
              <w:rPr>
                <w:lang w:eastAsia="en-US"/>
              </w:rPr>
              <w:t>x</w:t>
            </w:r>
          </w:p>
        </w:tc>
        <w:tc>
          <w:tcPr>
            <w:tcW w:w="835" w:type="dxa"/>
            <w:shd w:val="clear" w:color="auto" w:fill="auto"/>
          </w:tcPr>
          <w:p w14:paraId="03235CEC" w14:textId="77777777" w:rsidR="00BC03D8" w:rsidRPr="00BC03D8" w:rsidRDefault="00BC03D8" w:rsidP="00BC03D8">
            <w:pPr>
              <w:ind w:right="-2"/>
              <w:jc w:val="center"/>
              <w:rPr>
                <w:sz w:val="23"/>
                <w:szCs w:val="23"/>
                <w:lang w:val="en-US" w:eastAsia="en-US"/>
              </w:rPr>
            </w:pPr>
            <w:r w:rsidRPr="00BC03D8">
              <w:rPr>
                <w:lang w:eastAsia="en-US"/>
              </w:rPr>
              <w:t>x</w:t>
            </w:r>
          </w:p>
        </w:tc>
        <w:tc>
          <w:tcPr>
            <w:tcW w:w="1009" w:type="dxa"/>
            <w:shd w:val="clear" w:color="auto" w:fill="auto"/>
          </w:tcPr>
          <w:p w14:paraId="7EB076EA" w14:textId="77777777" w:rsidR="00BC03D8" w:rsidRPr="00BC03D8" w:rsidRDefault="00BC03D8" w:rsidP="00BC03D8">
            <w:pPr>
              <w:ind w:right="-2"/>
              <w:jc w:val="center"/>
              <w:rPr>
                <w:sz w:val="23"/>
                <w:szCs w:val="23"/>
                <w:lang w:val="en-US" w:eastAsia="en-US"/>
              </w:rPr>
            </w:pPr>
            <w:r w:rsidRPr="00BC03D8">
              <w:rPr>
                <w:lang w:eastAsia="en-US"/>
              </w:rPr>
              <w:t>x</w:t>
            </w:r>
          </w:p>
        </w:tc>
        <w:tc>
          <w:tcPr>
            <w:tcW w:w="850" w:type="dxa"/>
            <w:shd w:val="clear" w:color="auto" w:fill="auto"/>
          </w:tcPr>
          <w:p w14:paraId="52CEDD27" w14:textId="77777777" w:rsidR="00BC03D8" w:rsidRPr="00BC03D8" w:rsidRDefault="00BC03D8" w:rsidP="00BC03D8">
            <w:pPr>
              <w:ind w:right="-2"/>
              <w:jc w:val="center"/>
              <w:rPr>
                <w:sz w:val="23"/>
                <w:szCs w:val="23"/>
                <w:lang w:val="en-US" w:eastAsia="en-US"/>
              </w:rPr>
            </w:pPr>
            <w:r w:rsidRPr="00BC03D8">
              <w:rPr>
                <w:lang w:eastAsia="en-US"/>
              </w:rPr>
              <w:t>x</w:t>
            </w:r>
          </w:p>
        </w:tc>
        <w:tc>
          <w:tcPr>
            <w:tcW w:w="957" w:type="dxa"/>
            <w:shd w:val="clear" w:color="auto" w:fill="auto"/>
          </w:tcPr>
          <w:p w14:paraId="65071288" w14:textId="77777777" w:rsidR="00BC03D8" w:rsidRPr="00BC03D8" w:rsidRDefault="00BC03D8" w:rsidP="00BC03D8">
            <w:pPr>
              <w:ind w:right="-2"/>
              <w:jc w:val="center"/>
              <w:rPr>
                <w:sz w:val="23"/>
                <w:szCs w:val="23"/>
                <w:lang w:val="en-US" w:eastAsia="en-US"/>
              </w:rPr>
            </w:pPr>
            <w:r w:rsidRPr="00BC03D8">
              <w:rPr>
                <w:lang w:eastAsia="en-US"/>
              </w:rPr>
              <w:t>x</w:t>
            </w:r>
          </w:p>
        </w:tc>
      </w:tr>
      <w:tr w:rsidR="00BC03D8" w:rsidRPr="00BC03D8" w14:paraId="703735A1" w14:textId="77777777" w:rsidTr="00024F96">
        <w:trPr>
          <w:trHeight w:val="189"/>
        </w:trPr>
        <w:tc>
          <w:tcPr>
            <w:tcW w:w="1559" w:type="dxa"/>
            <w:vMerge/>
            <w:shd w:val="clear" w:color="auto" w:fill="auto"/>
            <w:vAlign w:val="center"/>
          </w:tcPr>
          <w:p w14:paraId="627BFD1C"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49AA124F" w14:textId="77777777" w:rsidR="00BC03D8" w:rsidRPr="00BC03D8" w:rsidRDefault="00BC03D8" w:rsidP="00BC03D8">
            <w:pPr>
              <w:ind w:right="-2"/>
              <w:jc w:val="center"/>
              <w:rPr>
                <w:sz w:val="20"/>
                <w:szCs w:val="20"/>
                <w:lang w:eastAsia="en-US"/>
              </w:rPr>
            </w:pPr>
          </w:p>
        </w:tc>
        <w:tc>
          <w:tcPr>
            <w:tcW w:w="1418" w:type="dxa"/>
            <w:shd w:val="clear" w:color="auto" w:fill="auto"/>
          </w:tcPr>
          <w:p w14:paraId="1C8D3333" w14:textId="77777777" w:rsidR="00BC03D8" w:rsidRPr="00BC03D8" w:rsidRDefault="00BC03D8" w:rsidP="00BC03D8">
            <w:pPr>
              <w:jc w:val="center"/>
              <w:rPr>
                <w:sz w:val="23"/>
                <w:szCs w:val="23"/>
                <w:lang w:eastAsia="en-US"/>
              </w:rPr>
            </w:pPr>
            <w:r w:rsidRPr="00BC03D8">
              <w:rPr>
                <w:sz w:val="23"/>
                <w:szCs w:val="23"/>
                <w:lang w:eastAsia="en-US"/>
              </w:rPr>
              <w:t>с 01.07.2024</w:t>
            </w:r>
          </w:p>
        </w:tc>
        <w:tc>
          <w:tcPr>
            <w:tcW w:w="1144" w:type="dxa"/>
            <w:shd w:val="clear" w:color="auto" w:fill="auto"/>
          </w:tcPr>
          <w:p w14:paraId="6FF1DE7A" w14:textId="77777777" w:rsidR="00BC03D8" w:rsidRPr="00BC03D8" w:rsidRDefault="00BC03D8" w:rsidP="00BC03D8">
            <w:pPr>
              <w:jc w:val="center"/>
              <w:rPr>
                <w:sz w:val="23"/>
                <w:szCs w:val="23"/>
                <w:lang w:eastAsia="en-US"/>
              </w:rPr>
            </w:pPr>
            <w:r w:rsidRPr="00BC03D8">
              <w:rPr>
                <w:sz w:val="23"/>
                <w:szCs w:val="23"/>
                <w:lang w:eastAsia="en-US"/>
              </w:rPr>
              <w:t>4 159,44</w:t>
            </w:r>
          </w:p>
        </w:tc>
        <w:tc>
          <w:tcPr>
            <w:tcW w:w="850" w:type="dxa"/>
            <w:shd w:val="clear" w:color="auto" w:fill="auto"/>
          </w:tcPr>
          <w:p w14:paraId="2CF0DBF1" w14:textId="77777777" w:rsidR="00BC03D8" w:rsidRPr="00BC03D8" w:rsidRDefault="00BC03D8" w:rsidP="00BC03D8">
            <w:pPr>
              <w:jc w:val="center"/>
              <w:rPr>
                <w:sz w:val="23"/>
                <w:szCs w:val="23"/>
                <w:lang w:eastAsia="en-US"/>
              </w:rPr>
            </w:pPr>
            <w:r w:rsidRPr="00BC03D8">
              <w:rPr>
                <w:lang w:eastAsia="en-US"/>
              </w:rPr>
              <w:t>x</w:t>
            </w:r>
          </w:p>
        </w:tc>
        <w:tc>
          <w:tcPr>
            <w:tcW w:w="835" w:type="dxa"/>
            <w:shd w:val="clear" w:color="auto" w:fill="auto"/>
          </w:tcPr>
          <w:p w14:paraId="2F327C80" w14:textId="77777777" w:rsidR="00BC03D8" w:rsidRPr="00BC03D8" w:rsidRDefault="00BC03D8" w:rsidP="00BC03D8">
            <w:pPr>
              <w:ind w:right="-2"/>
              <w:jc w:val="center"/>
              <w:rPr>
                <w:sz w:val="23"/>
                <w:szCs w:val="23"/>
                <w:lang w:val="en-US" w:eastAsia="en-US"/>
              </w:rPr>
            </w:pPr>
            <w:r w:rsidRPr="00BC03D8">
              <w:rPr>
                <w:lang w:eastAsia="en-US"/>
              </w:rPr>
              <w:t>x</w:t>
            </w:r>
          </w:p>
        </w:tc>
        <w:tc>
          <w:tcPr>
            <w:tcW w:w="1009" w:type="dxa"/>
            <w:shd w:val="clear" w:color="auto" w:fill="auto"/>
          </w:tcPr>
          <w:p w14:paraId="3EDF0D12" w14:textId="77777777" w:rsidR="00BC03D8" w:rsidRPr="00BC03D8" w:rsidRDefault="00BC03D8" w:rsidP="00BC03D8">
            <w:pPr>
              <w:ind w:right="-2"/>
              <w:jc w:val="center"/>
              <w:rPr>
                <w:sz w:val="23"/>
                <w:szCs w:val="23"/>
                <w:lang w:val="en-US" w:eastAsia="en-US"/>
              </w:rPr>
            </w:pPr>
            <w:r w:rsidRPr="00BC03D8">
              <w:rPr>
                <w:lang w:eastAsia="en-US"/>
              </w:rPr>
              <w:t>x</w:t>
            </w:r>
          </w:p>
        </w:tc>
        <w:tc>
          <w:tcPr>
            <w:tcW w:w="850" w:type="dxa"/>
            <w:shd w:val="clear" w:color="auto" w:fill="auto"/>
          </w:tcPr>
          <w:p w14:paraId="0E054BD3" w14:textId="77777777" w:rsidR="00BC03D8" w:rsidRPr="00BC03D8" w:rsidRDefault="00BC03D8" w:rsidP="00BC03D8">
            <w:pPr>
              <w:ind w:right="-2"/>
              <w:jc w:val="center"/>
              <w:rPr>
                <w:sz w:val="23"/>
                <w:szCs w:val="23"/>
                <w:lang w:val="en-US" w:eastAsia="en-US"/>
              </w:rPr>
            </w:pPr>
            <w:r w:rsidRPr="00BC03D8">
              <w:rPr>
                <w:lang w:eastAsia="en-US"/>
              </w:rPr>
              <w:t>x</w:t>
            </w:r>
          </w:p>
        </w:tc>
        <w:tc>
          <w:tcPr>
            <w:tcW w:w="957" w:type="dxa"/>
            <w:shd w:val="clear" w:color="auto" w:fill="auto"/>
          </w:tcPr>
          <w:p w14:paraId="7C3AA0C9" w14:textId="77777777" w:rsidR="00BC03D8" w:rsidRPr="00BC03D8" w:rsidRDefault="00BC03D8" w:rsidP="00BC03D8">
            <w:pPr>
              <w:ind w:right="-2"/>
              <w:jc w:val="center"/>
              <w:rPr>
                <w:sz w:val="23"/>
                <w:szCs w:val="23"/>
                <w:lang w:val="en-US" w:eastAsia="en-US"/>
              </w:rPr>
            </w:pPr>
            <w:r w:rsidRPr="00BC03D8">
              <w:rPr>
                <w:lang w:eastAsia="en-US"/>
              </w:rPr>
              <w:t>x</w:t>
            </w:r>
          </w:p>
        </w:tc>
      </w:tr>
      <w:tr w:rsidR="00BC03D8" w:rsidRPr="00BC03D8" w14:paraId="3FB385B4" w14:textId="77777777" w:rsidTr="00024F96">
        <w:trPr>
          <w:trHeight w:val="189"/>
        </w:trPr>
        <w:tc>
          <w:tcPr>
            <w:tcW w:w="1559" w:type="dxa"/>
            <w:vMerge/>
            <w:shd w:val="clear" w:color="auto" w:fill="auto"/>
            <w:vAlign w:val="center"/>
          </w:tcPr>
          <w:p w14:paraId="11115003"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60373391" w14:textId="77777777" w:rsidR="00BC03D8" w:rsidRPr="00BC03D8" w:rsidRDefault="00BC03D8" w:rsidP="00BC03D8">
            <w:pPr>
              <w:ind w:right="-2"/>
              <w:jc w:val="center"/>
              <w:rPr>
                <w:sz w:val="20"/>
                <w:szCs w:val="20"/>
                <w:lang w:eastAsia="en-US"/>
              </w:rPr>
            </w:pPr>
          </w:p>
        </w:tc>
        <w:tc>
          <w:tcPr>
            <w:tcW w:w="1418" w:type="dxa"/>
            <w:shd w:val="clear" w:color="auto" w:fill="auto"/>
          </w:tcPr>
          <w:p w14:paraId="40C22F85" w14:textId="77777777" w:rsidR="00BC03D8" w:rsidRPr="00BC03D8" w:rsidRDefault="00BC03D8" w:rsidP="00BC03D8">
            <w:pPr>
              <w:jc w:val="center"/>
              <w:rPr>
                <w:sz w:val="23"/>
                <w:szCs w:val="23"/>
                <w:lang w:eastAsia="en-US"/>
              </w:rPr>
            </w:pPr>
            <w:r w:rsidRPr="00BC03D8">
              <w:rPr>
                <w:sz w:val="23"/>
                <w:szCs w:val="23"/>
                <w:lang w:eastAsia="en-US"/>
              </w:rPr>
              <w:t>с 01.01.2025</w:t>
            </w:r>
          </w:p>
        </w:tc>
        <w:tc>
          <w:tcPr>
            <w:tcW w:w="1144" w:type="dxa"/>
            <w:shd w:val="clear" w:color="auto" w:fill="auto"/>
          </w:tcPr>
          <w:p w14:paraId="74A5E618" w14:textId="77777777" w:rsidR="00BC03D8" w:rsidRPr="00BC03D8" w:rsidRDefault="00BC03D8" w:rsidP="00BC03D8">
            <w:pPr>
              <w:jc w:val="center"/>
              <w:rPr>
                <w:sz w:val="23"/>
                <w:szCs w:val="23"/>
                <w:lang w:eastAsia="en-US"/>
              </w:rPr>
            </w:pPr>
            <w:r w:rsidRPr="00BC03D8">
              <w:rPr>
                <w:sz w:val="23"/>
                <w:szCs w:val="23"/>
                <w:lang w:eastAsia="en-US"/>
              </w:rPr>
              <w:t>4 159,44</w:t>
            </w:r>
          </w:p>
        </w:tc>
        <w:tc>
          <w:tcPr>
            <w:tcW w:w="850" w:type="dxa"/>
            <w:shd w:val="clear" w:color="auto" w:fill="auto"/>
          </w:tcPr>
          <w:p w14:paraId="1B790C53" w14:textId="77777777" w:rsidR="00BC03D8" w:rsidRPr="00BC03D8" w:rsidRDefault="00BC03D8" w:rsidP="00BC03D8">
            <w:pPr>
              <w:jc w:val="center"/>
              <w:rPr>
                <w:sz w:val="23"/>
                <w:szCs w:val="23"/>
                <w:lang w:eastAsia="en-US"/>
              </w:rPr>
            </w:pPr>
            <w:r w:rsidRPr="00BC03D8">
              <w:rPr>
                <w:lang w:eastAsia="en-US"/>
              </w:rPr>
              <w:t>x</w:t>
            </w:r>
          </w:p>
        </w:tc>
        <w:tc>
          <w:tcPr>
            <w:tcW w:w="835" w:type="dxa"/>
            <w:shd w:val="clear" w:color="auto" w:fill="auto"/>
          </w:tcPr>
          <w:p w14:paraId="0DDA8B52" w14:textId="77777777" w:rsidR="00BC03D8" w:rsidRPr="00BC03D8" w:rsidRDefault="00BC03D8" w:rsidP="00BC03D8">
            <w:pPr>
              <w:ind w:right="-2"/>
              <w:jc w:val="center"/>
              <w:rPr>
                <w:sz w:val="23"/>
                <w:szCs w:val="23"/>
                <w:lang w:val="en-US" w:eastAsia="en-US"/>
              </w:rPr>
            </w:pPr>
            <w:r w:rsidRPr="00BC03D8">
              <w:rPr>
                <w:lang w:eastAsia="en-US"/>
              </w:rPr>
              <w:t>x</w:t>
            </w:r>
          </w:p>
        </w:tc>
        <w:tc>
          <w:tcPr>
            <w:tcW w:w="1009" w:type="dxa"/>
            <w:shd w:val="clear" w:color="auto" w:fill="auto"/>
          </w:tcPr>
          <w:p w14:paraId="141F80FD" w14:textId="77777777" w:rsidR="00BC03D8" w:rsidRPr="00BC03D8" w:rsidRDefault="00BC03D8" w:rsidP="00BC03D8">
            <w:pPr>
              <w:ind w:right="-2"/>
              <w:jc w:val="center"/>
              <w:rPr>
                <w:sz w:val="23"/>
                <w:szCs w:val="23"/>
                <w:lang w:val="en-US" w:eastAsia="en-US"/>
              </w:rPr>
            </w:pPr>
            <w:r w:rsidRPr="00BC03D8">
              <w:rPr>
                <w:lang w:eastAsia="en-US"/>
              </w:rPr>
              <w:t>x</w:t>
            </w:r>
          </w:p>
        </w:tc>
        <w:tc>
          <w:tcPr>
            <w:tcW w:w="850" w:type="dxa"/>
            <w:shd w:val="clear" w:color="auto" w:fill="auto"/>
          </w:tcPr>
          <w:p w14:paraId="17A4263B" w14:textId="77777777" w:rsidR="00BC03D8" w:rsidRPr="00BC03D8" w:rsidRDefault="00BC03D8" w:rsidP="00BC03D8">
            <w:pPr>
              <w:ind w:right="-2"/>
              <w:jc w:val="center"/>
              <w:rPr>
                <w:sz w:val="23"/>
                <w:szCs w:val="23"/>
                <w:lang w:val="en-US" w:eastAsia="en-US"/>
              </w:rPr>
            </w:pPr>
            <w:r w:rsidRPr="00BC03D8">
              <w:rPr>
                <w:lang w:eastAsia="en-US"/>
              </w:rPr>
              <w:t>x</w:t>
            </w:r>
          </w:p>
        </w:tc>
        <w:tc>
          <w:tcPr>
            <w:tcW w:w="957" w:type="dxa"/>
            <w:shd w:val="clear" w:color="auto" w:fill="auto"/>
          </w:tcPr>
          <w:p w14:paraId="0F5B6161" w14:textId="77777777" w:rsidR="00BC03D8" w:rsidRPr="00BC03D8" w:rsidRDefault="00BC03D8" w:rsidP="00BC03D8">
            <w:pPr>
              <w:ind w:right="-2"/>
              <w:jc w:val="center"/>
              <w:rPr>
                <w:sz w:val="23"/>
                <w:szCs w:val="23"/>
                <w:lang w:val="en-US" w:eastAsia="en-US"/>
              </w:rPr>
            </w:pPr>
            <w:r w:rsidRPr="00BC03D8">
              <w:rPr>
                <w:lang w:eastAsia="en-US"/>
              </w:rPr>
              <w:t>x</w:t>
            </w:r>
          </w:p>
        </w:tc>
      </w:tr>
      <w:tr w:rsidR="00BC03D8" w:rsidRPr="00BC03D8" w14:paraId="6F888CE0" w14:textId="77777777" w:rsidTr="00024F96">
        <w:trPr>
          <w:trHeight w:val="189"/>
        </w:trPr>
        <w:tc>
          <w:tcPr>
            <w:tcW w:w="1559" w:type="dxa"/>
            <w:vMerge/>
            <w:shd w:val="clear" w:color="auto" w:fill="auto"/>
            <w:vAlign w:val="center"/>
          </w:tcPr>
          <w:p w14:paraId="651D1E75"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29266711" w14:textId="77777777" w:rsidR="00BC03D8" w:rsidRPr="00BC03D8" w:rsidRDefault="00BC03D8" w:rsidP="00BC03D8">
            <w:pPr>
              <w:ind w:right="-2"/>
              <w:jc w:val="center"/>
              <w:rPr>
                <w:sz w:val="20"/>
                <w:szCs w:val="20"/>
                <w:lang w:eastAsia="en-US"/>
              </w:rPr>
            </w:pPr>
          </w:p>
        </w:tc>
        <w:tc>
          <w:tcPr>
            <w:tcW w:w="1418" w:type="dxa"/>
            <w:shd w:val="clear" w:color="auto" w:fill="auto"/>
          </w:tcPr>
          <w:p w14:paraId="414CB49E" w14:textId="77777777" w:rsidR="00BC03D8" w:rsidRPr="00BC03D8" w:rsidRDefault="00BC03D8" w:rsidP="00BC03D8">
            <w:pPr>
              <w:jc w:val="center"/>
              <w:rPr>
                <w:sz w:val="23"/>
                <w:szCs w:val="23"/>
                <w:lang w:eastAsia="en-US"/>
              </w:rPr>
            </w:pPr>
            <w:r w:rsidRPr="00BC03D8">
              <w:rPr>
                <w:sz w:val="23"/>
                <w:szCs w:val="23"/>
                <w:lang w:eastAsia="en-US"/>
              </w:rPr>
              <w:t>с 01.07.2025</w:t>
            </w:r>
          </w:p>
        </w:tc>
        <w:tc>
          <w:tcPr>
            <w:tcW w:w="1144" w:type="dxa"/>
            <w:shd w:val="clear" w:color="auto" w:fill="auto"/>
          </w:tcPr>
          <w:p w14:paraId="36B9E924" w14:textId="77777777" w:rsidR="00BC03D8" w:rsidRPr="00BC03D8" w:rsidRDefault="00BC03D8" w:rsidP="00BC03D8">
            <w:pPr>
              <w:jc w:val="center"/>
              <w:rPr>
                <w:sz w:val="23"/>
                <w:szCs w:val="23"/>
                <w:lang w:eastAsia="en-US"/>
              </w:rPr>
            </w:pPr>
            <w:r w:rsidRPr="00BC03D8">
              <w:rPr>
                <w:sz w:val="23"/>
                <w:szCs w:val="23"/>
                <w:lang w:eastAsia="en-US"/>
              </w:rPr>
              <w:t>4 658,57</w:t>
            </w:r>
          </w:p>
        </w:tc>
        <w:tc>
          <w:tcPr>
            <w:tcW w:w="850" w:type="dxa"/>
            <w:shd w:val="clear" w:color="auto" w:fill="auto"/>
          </w:tcPr>
          <w:p w14:paraId="1531D875" w14:textId="77777777" w:rsidR="00BC03D8" w:rsidRPr="00BC03D8" w:rsidRDefault="00BC03D8" w:rsidP="00BC03D8">
            <w:pPr>
              <w:jc w:val="center"/>
              <w:rPr>
                <w:sz w:val="23"/>
                <w:szCs w:val="23"/>
                <w:lang w:eastAsia="en-US"/>
              </w:rPr>
            </w:pPr>
            <w:r w:rsidRPr="00BC03D8">
              <w:rPr>
                <w:lang w:eastAsia="en-US"/>
              </w:rPr>
              <w:t>x</w:t>
            </w:r>
          </w:p>
        </w:tc>
        <w:tc>
          <w:tcPr>
            <w:tcW w:w="835" w:type="dxa"/>
            <w:shd w:val="clear" w:color="auto" w:fill="auto"/>
          </w:tcPr>
          <w:p w14:paraId="3449B3D5" w14:textId="77777777" w:rsidR="00BC03D8" w:rsidRPr="00BC03D8" w:rsidRDefault="00BC03D8" w:rsidP="00BC03D8">
            <w:pPr>
              <w:ind w:right="-2"/>
              <w:jc w:val="center"/>
              <w:rPr>
                <w:sz w:val="23"/>
                <w:szCs w:val="23"/>
                <w:lang w:val="en-US" w:eastAsia="en-US"/>
              </w:rPr>
            </w:pPr>
            <w:r w:rsidRPr="00BC03D8">
              <w:rPr>
                <w:lang w:eastAsia="en-US"/>
              </w:rPr>
              <w:t>x</w:t>
            </w:r>
          </w:p>
        </w:tc>
        <w:tc>
          <w:tcPr>
            <w:tcW w:w="1009" w:type="dxa"/>
            <w:shd w:val="clear" w:color="auto" w:fill="auto"/>
          </w:tcPr>
          <w:p w14:paraId="0A84B61E" w14:textId="77777777" w:rsidR="00BC03D8" w:rsidRPr="00BC03D8" w:rsidRDefault="00BC03D8" w:rsidP="00BC03D8">
            <w:pPr>
              <w:ind w:right="-2"/>
              <w:jc w:val="center"/>
              <w:rPr>
                <w:sz w:val="23"/>
                <w:szCs w:val="23"/>
                <w:lang w:val="en-US" w:eastAsia="en-US"/>
              </w:rPr>
            </w:pPr>
            <w:r w:rsidRPr="00BC03D8">
              <w:rPr>
                <w:lang w:eastAsia="en-US"/>
              </w:rPr>
              <w:t>x</w:t>
            </w:r>
          </w:p>
        </w:tc>
        <w:tc>
          <w:tcPr>
            <w:tcW w:w="850" w:type="dxa"/>
            <w:shd w:val="clear" w:color="auto" w:fill="auto"/>
          </w:tcPr>
          <w:p w14:paraId="204B582B" w14:textId="77777777" w:rsidR="00BC03D8" w:rsidRPr="00BC03D8" w:rsidRDefault="00BC03D8" w:rsidP="00BC03D8">
            <w:pPr>
              <w:ind w:right="-2"/>
              <w:jc w:val="center"/>
              <w:rPr>
                <w:sz w:val="23"/>
                <w:szCs w:val="23"/>
                <w:lang w:val="en-US" w:eastAsia="en-US"/>
              </w:rPr>
            </w:pPr>
            <w:r w:rsidRPr="00BC03D8">
              <w:rPr>
                <w:lang w:eastAsia="en-US"/>
              </w:rPr>
              <w:t>x</w:t>
            </w:r>
          </w:p>
        </w:tc>
        <w:tc>
          <w:tcPr>
            <w:tcW w:w="957" w:type="dxa"/>
            <w:shd w:val="clear" w:color="auto" w:fill="auto"/>
          </w:tcPr>
          <w:p w14:paraId="0582371A" w14:textId="77777777" w:rsidR="00BC03D8" w:rsidRPr="00BC03D8" w:rsidRDefault="00BC03D8" w:rsidP="00BC03D8">
            <w:pPr>
              <w:ind w:right="-2"/>
              <w:jc w:val="center"/>
              <w:rPr>
                <w:sz w:val="23"/>
                <w:szCs w:val="23"/>
                <w:lang w:val="en-US" w:eastAsia="en-US"/>
              </w:rPr>
            </w:pPr>
            <w:r w:rsidRPr="00BC03D8">
              <w:rPr>
                <w:lang w:eastAsia="en-US"/>
              </w:rPr>
              <w:t>x</w:t>
            </w:r>
          </w:p>
        </w:tc>
      </w:tr>
      <w:tr w:rsidR="00BC03D8" w:rsidRPr="00BC03D8" w14:paraId="2BBC8EF7" w14:textId="77777777" w:rsidTr="00024F96">
        <w:trPr>
          <w:trHeight w:val="189"/>
        </w:trPr>
        <w:tc>
          <w:tcPr>
            <w:tcW w:w="1559" w:type="dxa"/>
            <w:vMerge/>
            <w:shd w:val="clear" w:color="auto" w:fill="auto"/>
            <w:vAlign w:val="center"/>
          </w:tcPr>
          <w:p w14:paraId="64916290"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387F0B73" w14:textId="77777777" w:rsidR="00BC03D8" w:rsidRPr="00BC03D8" w:rsidRDefault="00BC03D8" w:rsidP="00BC03D8">
            <w:pPr>
              <w:ind w:right="-2"/>
              <w:jc w:val="center"/>
              <w:rPr>
                <w:sz w:val="20"/>
                <w:szCs w:val="20"/>
                <w:lang w:eastAsia="en-US"/>
              </w:rPr>
            </w:pPr>
          </w:p>
        </w:tc>
        <w:tc>
          <w:tcPr>
            <w:tcW w:w="1418" w:type="dxa"/>
            <w:shd w:val="clear" w:color="auto" w:fill="auto"/>
          </w:tcPr>
          <w:p w14:paraId="7CE70C25" w14:textId="77777777" w:rsidR="00BC03D8" w:rsidRPr="00BC03D8" w:rsidRDefault="00BC03D8" w:rsidP="00BC03D8">
            <w:pPr>
              <w:jc w:val="center"/>
              <w:rPr>
                <w:sz w:val="23"/>
                <w:szCs w:val="23"/>
                <w:lang w:eastAsia="en-US"/>
              </w:rPr>
            </w:pPr>
            <w:r w:rsidRPr="00BC03D8">
              <w:rPr>
                <w:sz w:val="23"/>
                <w:szCs w:val="23"/>
                <w:lang w:eastAsia="en-US"/>
              </w:rPr>
              <w:t>с 01.01.2026</w:t>
            </w:r>
          </w:p>
        </w:tc>
        <w:tc>
          <w:tcPr>
            <w:tcW w:w="1144" w:type="dxa"/>
            <w:shd w:val="clear" w:color="auto" w:fill="auto"/>
          </w:tcPr>
          <w:p w14:paraId="46C9F1AF" w14:textId="77777777" w:rsidR="00BC03D8" w:rsidRPr="00BC03D8" w:rsidRDefault="00BC03D8" w:rsidP="00BC03D8">
            <w:pPr>
              <w:jc w:val="center"/>
              <w:rPr>
                <w:sz w:val="23"/>
                <w:szCs w:val="23"/>
                <w:lang w:eastAsia="en-US"/>
              </w:rPr>
            </w:pPr>
            <w:r w:rsidRPr="00BC03D8">
              <w:rPr>
                <w:sz w:val="23"/>
                <w:szCs w:val="23"/>
                <w:lang w:eastAsia="en-US"/>
              </w:rPr>
              <w:t>4 177,49</w:t>
            </w:r>
          </w:p>
        </w:tc>
        <w:tc>
          <w:tcPr>
            <w:tcW w:w="850" w:type="dxa"/>
            <w:shd w:val="clear" w:color="auto" w:fill="auto"/>
          </w:tcPr>
          <w:p w14:paraId="4C49A55C" w14:textId="77777777" w:rsidR="00BC03D8" w:rsidRPr="00BC03D8" w:rsidRDefault="00BC03D8" w:rsidP="00BC03D8">
            <w:pPr>
              <w:jc w:val="center"/>
              <w:rPr>
                <w:sz w:val="23"/>
                <w:szCs w:val="23"/>
                <w:lang w:eastAsia="en-US"/>
              </w:rPr>
            </w:pPr>
            <w:r w:rsidRPr="00BC03D8">
              <w:rPr>
                <w:lang w:eastAsia="en-US"/>
              </w:rPr>
              <w:t>x</w:t>
            </w:r>
          </w:p>
        </w:tc>
        <w:tc>
          <w:tcPr>
            <w:tcW w:w="835" w:type="dxa"/>
            <w:shd w:val="clear" w:color="auto" w:fill="auto"/>
          </w:tcPr>
          <w:p w14:paraId="40598BA5" w14:textId="77777777" w:rsidR="00BC03D8" w:rsidRPr="00BC03D8" w:rsidRDefault="00BC03D8" w:rsidP="00BC03D8">
            <w:pPr>
              <w:ind w:right="-2"/>
              <w:jc w:val="center"/>
              <w:rPr>
                <w:sz w:val="23"/>
                <w:szCs w:val="23"/>
                <w:lang w:val="en-US" w:eastAsia="en-US"/>
              </w:rPr>
            </w:pPr>
            <w:r w:rsidRPr="00BC03D8">
              <w:rPr>
                <w:lang w:eastAsia="en-US"/>
              </w:rPr>
              <w:t>x</w:t>
            </w:r>
          </w:p>
        </w:tc>
        <w:tc>
          <w:tcPr>
            <w:tcW w:w="1009" w:type="dxa"/>
            <w:shd w:val="clear" w:color="auto" w:fill="auto"/>
          </w:tcPr>
          <w:p w14:paraId="464F0EE2" w14:textId="77777777" w:rsidR="00BC03D8" w:rsidRPr="00BC03D8" w:rsidRDefault="00BC03D8" w:rsidP="00BC03D8">
            <w:pPr>
              <w:ind w:right="-2"/>
              <w:jc w:val="center"/>
              <w:rPr>
                <w:sz w:val="23"/>
                <w:szCs w:val="23"/>
                <w:lang w:val="en-US" w:eastAsia="en-US"/>
              </w:rPr>
            </w:pPr>
            <w:r w:rsidRPr="00BC03D8">
              <w:rPr>
                <w:lang w:eastAsia="en-US"/>
              </w:rPr>
              <w:t>x</w:t>
            </w:r>
          </w:p>
        </w:tc>
        <w:tc>
          <w:tcPr>
            <w:tcW w:w="850" w:type="dxa"/>
            <w:shd w:val="clear" w:color="auto" w:fill="auto"/>
          </w:tcPr>
          <w:p w14:paraId="61FADB0D" w14:textId="77777777" w:rsidR="00BC03D8" w:rsidRPr="00BC03D8" w:rsidRDefault="00BC03D8" w:rsidP="00BC03D8">
            <w:pPr>
              <w:ind w:right="-2"/>
              <w:jc w:val="center"/>
              <w:rPr>
                <w:sz w:val="23"/>
                <w:szCs w:val="23"/>
                <w:lang w:val="en-US" w:eastAsia="en-US"/>
              </w:rPr>
            </w:pPr>
            <w:r w:rsidRPr="00BC03D8">
              <w:rPr>
                <w:lang w:eastAsia="en-US"/>
              </w:rPr>
              <w:t>x</w:t>
            </w:r>
          </w:p>
        </w:tc>
        <w:tc>
          <w:tcPr>
            <w:tcW w:w="957" w:type="dxa"/>
            <w:shd w:val="clear" w:color="auto" w:fill="auto"/>
          </w:tcPr>
          <w:p w14:paraId="6FB27197" w14:textId="77777777" w:rsidR="00BC03D8" w:rsidRPr="00BC03D8" w:rsidRDefault="00BC03D8" w:rsidP="00BC03D8">
            <w:pPr>
              <w:ind w:right="-2"/>
              <w:jc w:val="center"/>
              <w:rPr>
                <w:sz w:val="23"/>
                <w:szCs w:val="23"/>
                <w:lang w:val="en-US" w:eastAsia="en-US"/>
              </w:rPr>
            </w:pPr>
            <w:r w:rsidRPr="00BC03D8">
              <w:rPr>
                <w:lang w:eastAsia="en-US"/>
              </w:rPr>
              <w:t>x</w:t>
            </w:r>
          </w:p>
        </w:tc>
      </w:tr>
      <w:tr w:rsidR="00BC03D8" w:rsidRPr="00BC03D8" w14:paraId="020EBC08" w14:textId="77777777" w:rsidTr="00024F96">
        <w:trPr>
          <w:trHeight w:val="189"/>
        </w:trPr>
        <w:tc>
          <w:tcPr>
            <w:tcW w:w="1559" w:type="dxa"/>
            <w:vMerge/>
            <w:shd w:val="clear" w:color="auto" w:fill="auto"/>
            <w:vAlign w:val="center"/>
          </w:tcPr>
          <w:p w14:paraId="7BC55CCA"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5D85A106" w14:textId="77777777" w:rsidR="00BC03D8" w:rsidRPr="00BC03D8" w:rsidRDefault="00BC03D8" w:rsidP="00BC03D8">
            <w:pPr>
              <w:ind w:right="-2"/>
              <w:jc w:val="center"/>
              <w:rPr>
                <w:sz w:val="20"/>
                <w:szCs w:val="20"/>
                <w:lang w:eastAsia="en-US"/>
              </w:rPr>
            </w:pPr>
          </w:p>
        </w:tc>
        <w:tc>
          <w:tcPr>
            <w:tcW w:w="1418" w:type="dxa"/>
            <w:shd w:val="clear" w:color="auto" w:fill="auto"/>
          </w:tcPr>
          <w:p w14:paraId="6A7F55E5" w14:textId="77777777" w:rsidR="00BC03D8" w:rsidRPr="00BC03D8" w:rsidRDefault="00BC03D8" w:rsidP="00BC03D8">
            <w:pPr>
              <w:jc w:val="center"/>
              <w:rPr>
                <w:sz w:val="23"/>
                <w:szCs w:val="23"/>
                <w:lang w:eastAsia="en-US"/>
              </w:rPr>
            </w:pPr>
            <w:r w:rsidRPr="00BC03D8">
              <w:rPr>
                <w:sz w:val="23"/>
                <w:szCs w:val="23"/>
                <w:lang w:eastAsia="en-US"/>
              </w:rPr>
              <w:t>с 01.07.2026</w:t>
            </w:r>
          </w:p>
        </w:tc>
        <w:tc>
          <w:tcPr>
            <w:tcW w:w="1144" w:type="dxa"/>
            <w:shd w:val="clear" w:color="auto" w:fill="auto"/>
          </w:tcPr>
          <w:p w14:paraId="320F0F8E" w14:textId="77777777" w:rsidR="00BC03D8" w:rsidRPr="00BC03D8" w:rsidRDefault="00BC03D8" w:rsidP="00BC03D8">
            <w:pPr>
              <w:jc w:val="center"/>
              <w:rPr>
                <w:sz w:val="23"/>
                <w:szCs w:val="23"/>
                <w:lang w:eastAsia="en-US"/>
              </w:rPr>
            </w:pPr>
            <w:r w:rsidRPr="00BC03D8">
              <w:rPr>
                <w:sz w:val="23"/>
                <w:szCs w:val="23"/>
                <w:lang w:eastAsia="en-US"/>
              </w:rPr>
              <w:t>4 269,51</w:t>
            </w:r>
          </w:p>
        </w:tc>
        <w:tc>
          <w:tcPr>
            <w:tcW w:w="850" w:type="dxa"/>
            <w:shd w:val="clear" w:color="auto" w:fill="auto"/>
          </w:tcPr>
          <w:p w14:paraId="06D47A81" w14:textId="77777777" w:rsidR="00BC03D8" w:rsidRPr="00BC03D8" w:rsidRDefault="00BC03D8" w:rsidP="00BC03D8">
            <w:pPr>
              <w:jc w:val="center"/>
              <w:rPr>
                <w:sz w:val="23"/>
                <w:szCs w:val="23"/>
                <w:lang w:eastAsia="en-US"/>
              </w:rPr>
            </w:pPr>
            <w:r w:rsidRPr="00BC03D8">
              <w:rPr>
                <w:lang w:eastAsia="en-US"/>
              </w:rPr>
              <w:t>x</w:t>
            </w:r>
          </w:p>
        </w:tc>
        <w:tc>
          <w:tcPr>
            <w:tcW w:w="835" w:type="dxa"/>
            <w:shd w:val="clear" w:color="auto" w:fill="auto"/>
          </w:tcPr>
          <w:p w14:paraId="206C5805" w14:textId="77777777" w:rsidR="00BC03D8" w:rsidRPr="00BC03D8" w:rsidRDefault="00BC03D8" w:rsidP="00BC03D8">
            <w:pPr>
              <w:ind w:right="-2"/>
              <w:jc w:val="center"/>
              <w:rPr>
                <w:sz w:val="23"/>
                <w:szCs w:val="23"/>
                <w:lang w:val="en-US" w:eastAsia="en-US"/>
              </w:rPr>
            </w:pPr>
            <w:r w:rsidRPr="00BC03D8">
              <w:rPr>
                <w:lang w:eastAsia="en-US"/>
              </w:rPr>
              <w:t>x</w:t>
            </w:r>
          </w:p>
        </w:tc>
        <w:tc>
          <w:tcPr>
            <w:tcW w:w="1009" w:type="dxa"/>
            <w:shd w:val="clear" w:color="auto" w:fill="auto"/>
          </w:tcPr>
          <w:p w14:paraId="77797149" w14:textId="77777777" w:rsidR="00BC03D8" w:rsidRPr="00BC03D8" w:rsidRDefault="00BC03D8" w:rsidP="00BC03D8">
            <w:pPr>
              <w:ind w:right="-2"/>
              <w:jc w:val="center"/>
              <w:rPr>
                <w:sz w:val="23"/>
                <w:szCs w:val="23"/>
                <w:lang w:val="en-US" w:eastAsia="en-US"/>
              </w:rPr>
            </w:pPr>
            <w:r w:rsidRPr="00BC03D8">
              <w:rPr>
                <w:lang w:eastAsia="en-US"/>
              </w:rPr>
              <w:t>x</w:t>
            </w:r>
          </w:p>
        </w:tc>
        <w:tc>
          <w:tcPr>
            <w:tcW w:w="850" w:type="dxa"/>
            <w:shd w:val="clear" w:color="auto" w:fill="auto"/>
          </w:tcPr>
          <w:p w14:paraId="08FBE393" w14:textId="77777777" w:rsidR="00BC03D8" w:rsidRPr="00BC03D8" w:rsidRDefault="00BC03D8" w:rsidP="00BC03D8">
            <w:pPr>
              <w:ind w:right="-2"/>
              <w:jc w:val="center"/>
              <w:rPr>
                <w:sz w:val="23"/>
                <w:szCs w:val="23"/>
                <w:lang w:val="en-US" w:eastAsia="en-US"/>
              </w:rPr>
            </w:pPr>
            <w:r w:rsidRPr="00BC03D8">
              <w:rPr>
                <w:lang w:eastAsia="en-US"/>
              </w:rPr>
              <w:t>x</w:t>
            </w:r>
          </w:p>
        </w:tc>
        <w:tc>
          <w:tcPr>
            <w:tcW w:w="957" w:type="dxa"/>
            <w:shd w:val="clear" w:color="auto" w:fill="auto"/>
          </w:tcPr>
          <w:p w14:paraId="4256412A" w14:textId="77777777" w:rsidR="00BC03D8" w:rsidRPr="00BC03D8" w:rsidRDefault="00BC03D8" w:rsidP="00BC03D8">
            <w:pPr>
              <w:ind w:right="-2"/>
              <w:jc w:val="center"/>
              <w:rPr>
                <w:sz w:val="23"/>
                <w:szCs w:val="23"/>
                <w:lang w:val="en-US" w:eastAsia="en-US"/>
              </w:rPr>
            </w:pPr>
            <w:r w:rsidRPr="00BC03D8">
              <w:rPr>
                <w:lang w:eastAsia="en-US"/>
              </w:rPr>
              <w:t>x</w:t>
            </w:r>
          </w:p>
        </w:tc>
      </w:tr>
      <w:tr w:rsidR="00BC03D8" w:rsidRPr="00BC03D8" w14:paraId="09CA25D1" w14:textId="77777777" w:rsidTr="00024F96">
        <w:trPr>
          <w:trHeight w:val="189"/>
        </w:trPr>
        <w:tc>
          <w:tcPr>
            <w:tcW w:w="1559" w:type="dxa"/>
            <w:vMerge/>
            <w:shd w:val="clear" w:color="auto" w:fill="auto"/>
            <w:vAlign w:val="center"/>
          </w:tcPr>
          <w:p w14:paraId="0A50353C"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4216E65D" w14:textId="77777777" w:rsidR="00BC03D8" w:rsidRPr="00BC03D8" w:rsidRDefault="00BC03D8" w:rsidP="00BC03D8">
            <w:pPr>
              <w:ind w:right="-2"/>
              <w:jc w:val="center"/>
              <w:rPr>
                <w:sz w:val="20"/>
                <w:szCs w:val="20"/>
                <w:lang w:eastAsia="en-US"/>
              </w:rPr>
            </w:pPr>
          </w:p>
        </w:tc>
        <w:tc>
          <w:tcPr>
            <w:tcW w:w="1418" w:type="dxa"/>
            <w:shd w:val="clear" w:color="auto" w:fill="auto"/>
          </w:tcPr>
          <w:p w14:paraId="039044A9" w14:textId="77777777" w:rsidR="00BC03D8" w:rsidRPr="00BC03D8" w:rsidRDefault="00BC03D8" w:rsidP="00BC03D8">
            <w:pPr>
              <w:jc w:val="center"/>
              <w:rPr>
                <w:sz w:val="23"/>
                <w:szCs w:val="23"/>
                <w:lang w:eastAsia="en-US"/>
              </w:rPr>
            </w:pPr>
            <w:r w:rsidRPr="00BC03D8">
              <w:rPr>
                <w:sz w:val="23"/>
                <w:szCs w:val="23"/>
                <w:lang w:eastAsia="en-US"/>
              </w:rPr>
              <w:t>с 01.01.2027</w:t>
            </w:r>
          </w:p>
        </w:tc>
        <w:tc>
          <w:tcPr>
            <w:tcW w:w="1144" w:type="dxa"/>
            <w:shd w:val="clear" w:color="auto" w:fill="auto"/>
          </w:tcPr>
          <w:p w14:paraId="50A6CB81" w14:textId="77777777" w:rsidR="00BC03D8" w:rsidRPr="00BC03D8" w:rsidRDefault="00BC03D8" w:rsidP="00BC03D8">
            <w:pPr>
              <w:jc w:val="center"/>
              <w:rPr>
                <w:sz w:val="23"/>
                <w:szCs w:val="23"/>
                <w:lang w:eastAsia="en-US"/>
              </w:rPr>
            </w:pPr>
            <w:r w:rsidRPr="00BC03D8">
              <w:rPr>
                <w:sz w:val="23"/>
                <w:szCs w:val="23"/>
                <w:lang w:eastAsia="en-US"/>
              </w:rPr>
              <w:t>4 269,51</w:t>
            </w:r>
          </w:p>
        </w:tc>
        <w:tc>
          <w:tcPr>
            <w:tcW w:w="850" w:type="dxa"/>
            <w:shd w:val="clear" w:color="auto" w:fill="auto"/>
          </w:tcPr>
          <w:p w14:paraId="29D9F1FA" w14:textId="77777777" w:rsidR="00BC03D8" w:rsidRPr="00BC03D8" w:rsidRDefault="00BC03D8" w:rsidP="00BC03D8">
            <w:pPr>
              <w:jc w:val="center"/>
              <w:rPr>
                <w:sz w:val="23"/>
                <w:szCs w:val="23"/>
                <w:lang w:eastAsia="en-US"/>
              </w:rPr>
            </w:pPr>
            <w:r w:rsidRPr="00BC03D8">
              <w:rPr>
                <w:lang w:eastAsia="en-US"/>
              </w:rPr>
              <w:t>x</w:t>
            </w:r>
          </w:p>
        </w:tc>
        <w:tc>
          <w:tcPr>
            <w:tcW w:w="835" w:type="dxa"/>
            <w:shd w:val="clear" w:color="auto" w:fill="auto"/>
          </w:tcPr>
          <w:p w14:paraId="2924BCB1" w14:textId="77777777" w:rsidR="00BC03D8" w:rsidRPr="00BC03D8" w:rsidRDefault="00BC03D8" w:rsidP="00BC03D8">
            <w:pPr>
              <w:ind w:right="-2"/>
              <w:jc w:val="center"/>
              <w:rPr>
                <w:sz w:val="23"/>
                <w:szCs w:val="23"/>
                <w:lang w:val="en-US" w:eastAsia="en-US"/>
              </w:rPr>
            </w:pPr>
            <w:r w:rsidRPr="00BC03D8">
              <w:rPr>
                <w:lang w:eastAsia="en-US"/>
              </w:rPr>
              <w:t>x</w:t>
            </w:r>
          </w:p>
        </w:tc>
        <w:tc>
          <w:tcPr>
            <w:tcW w:w="1009" w:type="dxa"/>
            <w:shd w:val="clear" w:color="auto" w:fill="auto"/>
          </w:tcPr>
          <w:p w14:paraId="0167A6F9" w14:textId="77777777" w:rsidR="00BC03D8" w:rsidRPr="00BC03D8" w:rsidRDefault="00BC03D8" w:rsidP="00BC03D8">
            <w:pPr>
              <w:ind w:right="-2"/>
              <w:jc w:val="center"/>
              <w:rPr>
                <w:sz w:val="23"/>
                <w:szCs w:val="23"/>
                <w:lang w:val="en-US" w:eastAsia="en-US"/>
              </w:rPr>
            </w:pPr>
            <w:r w:rsidRPr="00BC03D8">
              <w:rPr>
                <w:lang w:eastAsia="en-US"/>
              </w:rPr>
              <w:t>x</w:t>
            </w:r>
          </w:p>
        </w:tc>
        <w:tc>
          <w:tcPr>
            <w:tcW w:w="850" w:type="dxa"/>
            <w:shd w:val="clear" w:color="auto" w:fill="auto"/>
          </w:tcPr>
          <w:p w14:paraId="007D5BAD" w14:textId="77777777" w:rsidR="00BC03D8" w:rsidRPr="00BC03D8" w:rsidRDefault="00BC03D8" w:rsidP="00BC03D8">
            <w:pPr>
              <w:ind w:right="-2"/>
              <w:jc w:val="center"/>
              <w:rPr>
                <w:sz w:val="23"/>
                <w:szCs w:val="23"/>
                <w:lang w:val="en-US" w:eastAsia="en-US"/>
              </w:rPr>
            </w:pPr>
            <w:r w:rsidRPr="00BC03D8">
              <w:rPr>
                <w:lang w:eastAsia="en-US"/>
              </w:rPr>
              <w:t>x</w:t>
            </w:r>
          </w:p>
        </w:tc>
        <w:tc>
          <w:tcPr>
            <w:tcW w:w="957" w:type="dxa"/>
            <w:shd w:val="clear" w:color="auto" w:fill="auto"/>
          </w:tcPr>
          <w:p w14:paraId="6432BEAF" w14:textId="77777777" w:rsidR="00BC03D8" w:rsidRPr="00BC03D8" w:rsidRDefault="00BC03D8" w:rsidP="00BC03D8">
            <w:pPr>
              <w:ind w:right="-2"/>
              <w:jc w:val="center"/>
              <w:rPr>
                <w:sz w:val="23"/>
                <w:szCs w:val="23"/>
                <w:lang w:val="en-US" w:eastAsia="en-US"/>
              </w:rPr>
            </w:pPr>
            <w:r w:rsidRPr="00BC03D8">
              <w:rPr>
                <w:lang w:eastAsia="en-US"/>
              </w:rPr>
              <w:t>x</w:t>
            </w:r>
          </w:p>
        </w:tc>
      </w:tr>
      <w:tr w:rsidR="00BC03D8" w:rsidRPr="00BC03D8" w14:paraId="3CA1101E" w14:textId="77777777" w:rsidTr="00024F96">
        <w:trPr>
          <w:trHeight w:val="189"/>
        </w:trPr>
        <w:tc>
          <w:tcPr>
            <w:tcW w:w="1559" w:type="dxa"/>
            <w:vMerge/>
            <w:shd w:val="clear" w:color="auto" w:fill="auto"/>
            <w:vAlign w:val="center"/>
          </w:tcPr>
          <w:p w14:paraId="2B196CD0"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09702FA6" w14:textId="77777777" w:rsidR="00BC03D8" w:rsidRPr="00BC03D8" w:rsidRDefault="00BC03D8" w:rsidP="00BC03D8">
            <w:pPr>
              <w:ind w:right="-2"/>
              <w:jc w:val="center"/>
              <w:rPr>
                <w:sz w:val="20"/>
                <w:szCs w:val="20"/>
                <w:lang w:eastAsia="en-US"/>
              </w:rPr>
            </w:pPr>
          </w:p>
        </w:tc>
        <w:tc>
          <w:tcPr>
            <w:tcW w:w="1418" w:type="dxa"/>
            <w:shd w:val="clear" w:color="auto" w:fill="auto"/>
          </w:tcPr>
          <w:p w14:paraId="2FE09CBE" w14:textId="77777777" w:rsidR="00BC03D8" w:rsidRPr="00BC03D8" w:rsidRDefault="00BC03D8" w:rsidP="00BC03D8">
            <w:pPr>
              <w:jc w:val="center"/>
              <w:rPr>
                <w:sz w:val="23"/>
                <w:szCs w:val="23"/>
                <w:lang w:eastAsia="en-US"/>
              </w:rPr>
            </w:pPr>
            <w:r w:rsidRPr="00BC03D8">
              <w:rPr>
                <w:sz w:val="23"/>
                <w:szCs w:val="23"/>
                <w:lang w:eastAsia="en-US"/>
              </w:rPr>
              <w:t>с 01.07.2027</w:t>
            </w:r>
          </w:p>
        </w:tc>
        <w:tc>
          <w:tcPr>
            <w:tcW w:w="1144" w:type="dxa"/>
            <w:shd w:val="clear" w:color="auto" w:fill="auto"/>
          </w:tcPr>
          <w:p w14:paraId="56E9E9A8" w14:textId="77777777" w:rsidR="00BC03D8" w:rsidRPr="00BC03D8" w:rsidRDefault="00BC03D8" w:rsidP="00BC03D8">
            <w:pPr>
              <w:jc w:val="center"/>
              <w:rPr>
                <w:sz w:val="23"/>
                <w:szCs w:val="23"/>
                <w:lang w:eastAsia="en-US"/>
              </w:rPr>
            </w:pPr>
            <w:r w:rsidRPr="00BC03D8">
              <w:rPr>
                <w:sz w:val="23"/>
                <w:szCs w:val="23"/>
                <w:lang w:eastAsia="en-US"/>
              </w:rPr>
              <w:t>4 430,64</w:t>
            </w:r>
          </w:p>
        </w:tc>
        <w:tc>
          <w:tcPr>
            <w:tcW w:w="850" w:type="dxa"/>
            <w:shd w:val="clear" w:color="auto" w:fill="auto"/>
          </w:tcPr>
          <w:p w14:paraId="66B5BA8E" w14:textId="77777777" w:rsidR="00BC03D8" w:rsidRPr="00BC03D8" w:rsidRDefault="00BC03D8" w:rsidP="00BC03D8">
            <w:pPr>
              <w:jc w:val="center"/>
              <w:rPr>
                <w:sz w:val="23"/>
                <w:szCs w:val="23"/>
                <w:lang w:eastAsia="en-US"/>
              </w:rPr>
            </w:pPr>
            <w:r w:rsidRPr="00BC03D8">
              <w:rPr>
                <w:lang w:eastAsia="en-US"/>
              </w:rPr>
              <w:t>x</w:t>
            </w:r>
          </w:p>
        </w:tc>
        <w:tc>
          <w:tcPr>
            <w:tcW w:w="835" w:type="dxa"/>
            <w:shd w:val="clear" w:color="auto" w:fill="auto"/>
          </w:tcPr>
          <w:p w14:paraId="64C2C255" w14:textId="77777777" w:rsidR="00BC03D8" w:rsidRPr="00BC03D8" w:rsidRDefault="00BC03D8" w:rsidP="00BC03D8">
            <w:pPr>
              <w:ind w:right="-2"/>
              <w:jc w:val="center"/>
              <w:rPr>
                <w:sz w:val="23"/>
                <w:szCs w:val="23"/>
                <w:lang w:val="en-US" w:eastAsia="en-US"/>
              </w:rPr>
            </w:pPr>
            <w:r w:rsidRPr="00BC03D8">
              <w:rPr>
                <w:lang w:eastAsia="en-US"/>
              </w:rPr>
              <w:t>x</w:t>
            </w:r>
          </w:p>
        </w:tc>
        <w:tc>
          <w:tcPr>
            <w:tcW w:w="1009" w:type="dxa"/>
            <w:shd w:val="clear" w:color="auto" w:fill="auto"/>
          </w:tcPr>
          <w:p w14:paraId="1EA63489" w14:textId="77777777" w:rsidR="00BC03D8" w:rsidRPr="00BC03D8" w:rsidRDefault="00BC03D8" w:rsidP="00BC03D8">
            <w:pPr>
              <w:ind w:right="-2"/>
              <w:jc w:val="center"/>
              <w:rPr>
                <w:sz w:val="23"/>
                <w:szCs w:val="23"/>
                <w:lang w:val="en-US" w:eastAsia="en-US"/>
              </w:rPr>
            </w:pPr>
            <w:r w:rsidRPr="00BC03D8">
              <w:rPr>
                <w:lang w:eastAsia="en-US"/>
              </w:rPr>
              <w:t>x</w:t>
            </w:r>
          </w:p>
        </w:tc>
        <w:tc>
          <w:tcPr>
            <w:tcW w:w="850" w:type="dxa"/>
            <w:shd w:val="clear" w:color="auto" w:fill="auto"/>
          </w:tcPr>
          <w:p w14:paraId="693A36B2" w14:textId="77777777" w:rsidR="00BC03D8" w:rsidRPr="00BC03D8" w:rsidRDefault="00BC03D8" w:rsidP="00BC03D8">
            <w:pPr>
              <w:ind w:right="-2"/>
              <w:jc w:val="center"/>
              <w:rPr>
                <w:sz w:val="23"/>
                <w:szCs w:val="23"/>
                <w:lang w:val="en-US" w:eastAsia="en-US"/>
              </w:rPr>
            </w:pPr>
            <w:r w:rsidRPr="00BC03D8">
              <w:rPr>
                <w:lang w:eastAsia="en-US"/>
              </w:rPr>
              <w:t>x</w:t>
            </w:r>
          </w:p>
        </w:tc>
        <w:tc>
          <w:tcPr>
            <w:tcW w:w="957" w:type="dxa"/>
            <w:shd w:val="clear" w:color="auto" w:fill="auto"/>
          </w:tcPr>
          <w:p w14:paraId="79513D14" w14:textId="77777777" w:rsidR="00BC03D8" w:rsidRPr="00BC03D8" w:rsidRDefault="00BC03D8" w:rsidP="00BC03D8">
            <w:pPr>
              <w:ind w:right="-2"/>
              <w:jc w:val="center"/>
              <w:rPr>
                <w:sz w:val="23"/>
                <w:szCs w:val="23"/>
                <w:lang w:val="en-US" w:eastAsia="en-US"/>
              </w:rPr>
            </w:pPr>
            <w:r w:rsidRPr="00BC03D8">
              <w:rPr>
                <w:lang w:eastAsia="en-US"/>
              </w:rPr>
              <w:t>x</w:t>
            </w:r>
          </w:p>
        </w:tc>
      </w:tr>
      <w:tr w:rsidR="00BC03D8" w:rsidRPr="00BC03D8" w14:paraId="7395E041" w14:textId="77777777" w:rsidTr="00024F96">
        <w:trPr>
          <w:trHeight w:val="189"/>
        </w:trPr>
        <w:tc>
          <w:tcPr>
            <w:tcW w:w="1559" w:type="dxa"/>
            <w:vMerge/>
            <w:shd w:val="clear" w:color="auto" w:fill="auto"/>
            <w:vAlign w:val="center"/>
          </w:tcPr>
          <w:p w14:paraId="09F41F73"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75673C5E" w14:textId="77777777" w:rsidR="00BC03D8" w:rsidRPr="00BC03D8" w:rsidRDefault="00BC03D8" w:rsidP="00BC03D8">
            <w:pPr>
              <w:ind w:right="-2"/>
              <w:jc w:val="center"/>
              <w:rPr>
                <w:sz w:val="20"/>
                <w:szCs w:val="20"/>
                <w:lang w:eastAsia="en-US"/>
              </w:rPr>
            </w:pPr>
          </w:p>
        </w:tc>
        <w:tc>
          <w:tcPr>
            <w:tcW w:w="1418" w:type="dxa"/>
            <w:shd w:val="clear" w:color="auto" w:fill="auto"/>
          </w:tcPr>
          <w:p w14:paraId="1483C7D4" w14:textId="77777777" w:rsidR="00BC03D8" w:rsidRPr="00BC03D8" w:rsidRDefault="00BC03D8" w:rsidP="00BC03D8">
            <w:pPr>
              <w:jc w:val="center"/>
              <w:rPr>
                <w:sz w:val="23"/>
                <w:szCs w:val="23"/>
                <w:lang w:eastAsia="en-US"/>
              </w:rPr>
            </w:pPr>
            <w:r w:rsidRPr="00BC03D8">
              <w:rPr>
                <w:sz w:val="23"/>
                <w:szCs w:val="23"/>
                <w:lang w:eastAsia="en-US"/>
              </w:rPr>
              <w:t>с 01.01.2028</w:t>
            </w:r>
          </w:p>
        </w:tc>
        <w:tc>
          <w:tcPr>
            <w:tcW w:w="1144" w:type="dxa"/>
            <w:shd w:val="clear" w:color="auto" w:fill="auto"/>
          </w:tcPr>
          <w:p w14:paraId="1E95D63A" w14:textId="77777777" w:rsidR="00BC03D8" w:rsidRPr="00BC03D8" w:rsidRDefault="00BC03D8" w:rsidP="00BC03D8">
            <w:pPr>
              <w:jc w:val="center"/>
              <w:rPr>
                <w:sz w:val="23"/>
                <w:szCs w:val="23"/>
                <w:lang w:eastAsia="en-US"/>
              </w:rPr>
            </w:pPr>
            <w:r w:rsidRPr="00BC03D8">
              <w:rPr>
                <w:sz w:val="23"/>
                <w:szCs w:val="23"/>
                <w:lang w:eastAsia="en-US"/>
              </w:rPr>
              <w:t>4 430,64</w:t>
            </w:r>
          </w:p>
        </w:tc>
        <w:tc>
          <w:tcPr>
            <w:tcW w:w="850" w:type="dxa"/>
            <w:shd w:val="clear" w:color="auto" w:fill="auto"/>
          </w:tcPr>
          <w:p w14:paraId="75482A1C" w14:textId="77777777" w:rsidR="00BC03D8" w:rsidRPr="00BC03D8" w:rsidRDefault="00BC03D8" w:rsidP="00BC03D8">
            <w:pPr>
              <w:jc w:val="center"/>
              <w:rPr>
                <w:sz w:val="23"/>
                <w:szCs w:val="23"/>
                <w:lang w:eastAsia="en-US"/>
              </w:rPr>
            </w:pPr>
            <w:r w:rsidRPr="00BC03D8">
              <w:rPr>
                <w:lang w:eastAsia="en-US"/>
              </w:rPr>
              <w:t>x</w:t>
            </w:r>
          </w:p>
        </w:tc>
        <w:tc>
          <w:tcPr>
            <w:tcW w:w="835" w:type="dxa"/>
            <w:shd w:val="clear" w:color="auto" w:fill="auto"/>
          </w:tcPr>
          <w:p w14:paraId="6C847978" w14:textId="77777777" w:rsidR="00BC03D8" w:rsidRPr="00BC03D8" w:rsidRDefault="00BC03D8" w:rsidP="00BC03D8">
            <w:pPr>
              <w:ind w:right="-2"/>
              <w:jc w:val="center"/>
              <w:rPr>
                <w:sz w:val="23"/>
                <w:szCs w:val="23"/>
                <w:lang w:val="en-US" w:eastAsia="en-US"/>
              </w:rPr>
            </w:pPr>
            <w:r w:rsidRPr="00BC03D8">
              <w:rPr>
                <w:lang w:eastAsia="en-US"/>
              </w:rPr>
              <w:t>x</w:t>
            </w:r>
          </w:p>
        </w:tc>
        <w:tc>
          <w:tcPr>
            <w:tcW w:w="1009" w:type="dxa"/>
            <w:shd w:val="clear" w:color="auto" w:fill="auto"/>
          </w:tcPr>
          <w:p w14:paraId="3134CFD4" w14:textId="77777777" w:rsidR="00BC03D8" w:rsidRPr="00BC03D8" w:rsidRDefault="00BC03D8" w:rsidP="00BC03D8">
            <w:pPr>
              <w:ind w:right="-2"/>
              <w:jc w:val="center"/>
              <w:rPr>
                <w:sz w:val="23"/>
                <w:szCs w:val="23"/>
                <w:lang w:val="en-US" w:eastAsia="en-US"/>
              </w:rPr>
            </w:pPr>
            <w:r w:rsidRPr="00BC03D8">
              <w:rPr>
                <w:lang w:eastAsia="en-US"/>
              </w:rPr>
              <w:t>x</w:t>
            </w:r>
          </w:p>
        </w:tc>
        <w:tc>
          <w:tcPr>
            <w:tcW w:w="850" w:type="dxa"/>
            <w:shd w:val="clear" w:color="auto" w:fill="auto"/>
          </w:tcPr>
          <w:p w14:paraId="5215CCC2" w14:textId="77777777" w:rsidR="00BC03D8" w:rsidRPr="00BC03D8" w:rsidRDefault="00BC03D8" w:rsidP="00BC03D8">
            <w:pPr>
              <w:ind w:right="-2"/>
              <w:jc w:val="center"/>
              <w:rPr>
                <w:sz w:val="23"/>
                <w:szCs w:val="23"/>
                <w:lang w:val="en-US" w:eastAsia="en-US"/>
              </w:rPr>
            </w:pPr>
            <w:r w:rsidRPr="00BC03D8">
              <w:rPr>
                <w:lang w:eastAsia="en-US"/>
              </w:rPr>
              <w:t>x</w:t>
            </w:r>
          </w:p>
        </w:tc>
        <w:tc>
          <w:tcPr>
            <w:tcW w:w="957" w:type="dxa"/>
            <w:shd w:val="clear" w:color="auto" w:fill="auto"/>
          </w:tcPr>
          <w:p w14:paraId="295D1907" w14:textId="77777777" w:rsidR="00BC03D8" w:rsidRPr="00BC03D8" w:rsidRDefault="00BC03D8" w:rsidP="00BC03D8">
            <w:pPr>
              <w:ind w:right="-2"/>
              <w:jc w:val="center"/>
              <w:rPr>
                <w:sz w:val="23"/>
                <w:szCs w:val="23"/>
                <w:lang w:val="en-US" w:eastAsia="en-US"/>
              </w:rPr>
            </w:pPr>
            <w:r w:rsidRPr="00BC03D8">
              <w:rPr>
                <w:lang w:eastAsia="en-US"/>
              </w:rPr>
              <w:t>x</w:t>
            </w:r>
          </w:p>
        </w:tc>
      </w:tr>
      <w:tr w:rsidR="00BC03D8" w:rsidRPr="00BC03D8" w14:paraId="60E663BD" w14:textId="77777777" w:rsidTr="00024F96">
        <w:trPr>
          <w:trHeight w:val="189"/>
        </w:trPr>
        <w:tc>
          <w:tcPr>
            <w:tcW w:w="1559" w:type="dxa"/>
            <w:vMerge/>
            <w:shd w:val="clear" w:color="auto" w:fill="auto"/>
            <w:vAlign w:val="center"/>
          </w:tcPr>
          <w:p w14:paraId="57C91F17"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59BA8A66" w14:textId="77777777" w:rsidR="00BC03D8" w:rsidRPr="00BC03D8" w:rsidRDefault="00BC03D8" w:rsidP="00BC03D8">
            <w:pPr>
              <w:ind w:right="-2"/>
              <w:jc w:val="center"/>
              <w:rPr>
                <w:sz w:val="20"/>
                <w:szCs w:val="20"/>
                <w:lang w:eastAsia="en-US"/>
              </w:rPr>
            </w:pPr>
          </w:p>
        </w:tc>
        <w:tc>
          <w:tcPr>
            <w:tcW w:w="1418" w:type="dxa"/>
            <w:shd w:val="clear" w:color="auto" w:fill="auto"/>
          </w:tcPr>
          <w:p w14:paraId="645C4B1C" w14:textId="77777777" w:rsidR="00BC03D8" w:rsidRPr="00BC03D8" w:rsidRDefault="00BC03D8" w:rsidP="00BC03D8">
            <w:pPr>
              <w:jc w:val="center"/>
              <w:rPr>
                <w:sz w:val="23"/>
                <w:szCs w:val="23"/>
                <w:lang w:eastAsia="en-US"/>
              </w:rPr>
            </w:pPr>
            <w:r w:rsidRPr="00BC03D8">
              <w:rPr>
                <w:sz w:val="23"/>
                <w:szCs w:val="23"/>
                <w:lang w:eastAsia="en-US"/>
              </w:rPr>
              <w:t>с 01.07.2028</w:t>
            </w:r>
          </w:p>
        </w:tc>
        <w:tc>
          <w:tcPr>
            <w:tcW w:w="1144" w:type="dxa"/>
            <w:shd w:val="clear" w:color="auto" w:fill="auto"/>
          </w:tcPr>
          <w:p w14:paraId="43BA6C21" w14:textId="77777777" w:rsidR="00BC03D8" w:rsidRPr="00BC03D8" w:rsidRDefault="00BC03D8" w:rsidP="00BC03D8">
            <w:pPr>
              <w:jc w:val="center"/>
              <w:rPr>
                <w:sz w:val="23"/>
                <w:szCs w:val="23"/>
                <w:lang w:eastAsia="en-US"/>
              </w:rPr>
            </w:pPr>
            <w:r w:rsidRPr="00BC03D8">
              <w:rPr>
                <w:sz w:val="23"/>
                <w:szCs w:val="23"/>
                <w:lang w:eastAsia="en-US"/>
              </w:rPr>
              <w:t>4 543,55</w:t>
            </w:r>
          </w:p>
        </w:tc>
        <w:tc>
          <w:tcPr>
            <w:tcW w:w="850" w:type="dxa"/>
            <w:shd w:val="clear" w:color="auto" w:fill="auto"/>
          </w:tcPr>
          <w:p w14:paraId="61D30A99" w14:textId="77777777" w:rsidR="00BC03D8" w:rsidRPr="00BC03D8" w:rsidRDefault="00BC03D8" w:rsidP="00BC03D8">
            <w:pPr>
              <w:jc w:val="center"/>
              <w:rPr>
                <w:sz w:val="23"/>
                <w:szCs w:val="23"/>
                <w:lang w:eastAsia="en-US"/>
              </w:rPr>
            </w:pPr>
            <w:r w:rsidRPr="00BC03D8">
              <w:rPr>
                <w:lang w:eastAsia="en-US"/>
              </w:rPr>
              <w:t>x</w:t>
            </w:r>
          </w:p>
        </w:tc>
        <w:tc>
          <w:tcPr>
            <w:tcW w:w="835" w:type="dxa"/>
            <w:shd w:val="clear" w:color="auto" w:fill="auto"/>
          </w:tcPr>
          <w:p w14:paraId="784A7CE6" w14:textId="77777777" w:rsidR="00BC03D8" w:rsidRPr="00BC03D8" w:rsidRDefault="00BC03D8" w:rsidP="00BC03D8">
            <w:pPr>
              <w:ind w:right="-2"/>
              <w:jc w:val="center"/>
              <w:rPr>
                <w:sz w:val="23"/>
                <w:szCs w:val="23"/>
                <w:lang w:val="en-US" w:eastAsia="en-US"/>
              </w:rPr>
            </w:pPr>
            <w:r w:rsidRPr="00BC03D8">
              <w:rPr>
                <w:lang w:eastAsia="en-US"/>
              </w:rPr>
              <w:t>x</w:t>
            </w:r>
          </w:p>
        </w:tc>
        <w:tc>
          <w:tcPr>
            <w:tcW w:w="1009" w:type="dxa"/>
            <w:shd w:val="clear" w:color="auto" w:fill="auto"/>
          </w:tcPr>
          <w:p w14:paraId="5CA68448" w14:textId="77777777" w:rsidR="00BC03D8" w:rsidRPr="00BC03D8" w:rsidRDefault="00BC03D8" w:rsidP="00BC03D8">
            <w:pPr>
              <w:ind w:right="-2"/>
              <w:jc w:val="center"/>
              <w:rPr>
                <w:sz w:val="23"/>
                <w:szCs w:val="23"/>
                <w:lang w:val="en-US" w:eastAsia="en-US"/>
              </w:rPr>
            </w:pPr>
            <w:r w:rsidRPr="00BC03D8">
              <w:rPr>
                <w:lang w:eastAsia="en-US"/>
              </w:rPr>
              <w:t>x</w:t>
            </w:r>
          </w:p>
        </w:tc>
        <w:tc>
          <w:tcPr>
            <w:tcW w:w="850" w:type="dxa"/>
            <w:shd w:val="clear" w:color="auto" w:fill="auto"/>
          </w:tcPr>
          <w:p w14:paraId="7B2D9A64" w14:textId="77777777" w:rsidR="00BC03D8" w:rsidRPr="00BC03D8" w:rsidRDefault="00BC03D8" w:rsidP="00BC03D8">
            <w:pPr>
              <w:ind w:right="-2"/>
              <w:jc w:val="center"/>
              <w:rPr>
                <w:sz w:val="23"/>
                <w:szCs w:val="23"/>
                <w:lang w:val="en-US" w:eastAsia="en-US"/>
              </w:rPr>
            </w:pPr>
            <w:r w:rsidRPr="00BC03D8">
              <w:rPr>
                <w:lang w:eastAsia="en-US"/>
              </w:rPr>
              <w:t>x</w:t>
            </w:r>
          </w:p>
        </w:tc>
        <w:tc>
          <w:tcPr>
            <w:tcW w:w="957" w:type="dxa"/>
            <w:shd w:val="clear" w:color="auto" w:fill="auto"/>
          </w:tcPr>
          <w:p w14:paraId="1F88DF2C" w14:textId="77777777" w:rsidR="00BC03D8" w:rsidRPr="00BC03D8" w:rsidRDefault="00BC03D8" w:rsidP="00BC03D8">
            <w:pPr>
              <w:ind w:right="-2"/>
              <w:jc w:val="center"/>
              <w:rPr>
                <w:sz w:val="23"/>
                <w:szCs w:val="23"/>
                <w:lang w:val="en-US" w:eastAsia="en-US"/>
              </w:rPr>
            </w:pPr>
            <w:r w:rsidRPr="00BC03D8">
              <w:rPr>
                <w:lang w:eastAsia="en-US"/>
              </w:rPr>
              <w:t>x</w:t>
            </w:r>
          </w:p>
        </w:tc>
      </w:tr>
      <w:tr w:rsidR="00BC03D8" w:rsidRPr="00BC03D8" w14:paraId="6E3B0500" w14:textId="77777777" w:rsidTr="00024F96">
        <w:trPr>
          <w:trHeight w:val="189"/>
        </w:trPr>
        <w:tc>
          <w:tcPr>
            <w:tcW w:w="1559" w:type="dxa"/>
            <w:vMerge/>
            <w:shd w:val="clear" w:color="auto" w:fill="auto"/>
            <w:vAlign w:val="center"/>
          </w:tcPr>
          <w:p w14:paraId="018D31D1"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20BCBE79" w14:textId="77777777" w:rsidR="00BC03D8" w:rsidRPr="00BC03D8" w:rsidRDefault="00BC03D8" w:rsidP="00BC03D8">
            <w:pPr>
              <w:ind w:right="-2"/>
              <w:jc w:val="center"/>
              <w:rPr>
                <w:sz w:val="20"/>
                <w:szCs w:val="20"/>
                <w:lang w:eastAsia="en-US"/>
              </w:rPr>
            </w:pPr>
          </w:p>
        </w:tc>
        <w:tc>
          <w:tcPr>
            <w:tcW w:w="1418" w:type="dxa"/>
            <w:shd w:val="clear" w:color="auto" w:fill="auto"/>
          </w:tcPr>
          <w:p w14:paraId="03E3ED7F" w14:textId="77777777" w:rsidR="00BC03D8" w:rsidRPr="00BC03D8" w:rsidRDefault="00BC03D8" w:rsidP="00BC03D8">
            <w:pPr>
              <w:jc w:val="center"/>
              <w:rPr>
                <w:sz w:val="23"/>
                <w:szCs w:val="23"/>
                <w:lang w:eastAsia="en-US"/>
              </w:rPr>
            </w:pPr>
            <w:r w:rsidRPr="00BC03D8">
              <w:rPr>
                <w:sz w:val="23"/>
                <w:szCs w:val="23"/>
                <w:lang w:eastAsia="en-US"/>
              </w:rPr>
              <w:t>с 01.01.2029</w:t>
            </w:r>
          </w:p>
        </w:tc>
        <w:tc>
          <w:tcPr>
            <w:tcW w:w="1144" w:type="dxa"/>
            <w:shd w:val="clear" w:color="auto" w:fill="auto"/>
          </w:tcPr>
          <w:p w14:paraId="5A1ACF54" w14:textId="77777777" w:rsidR="00BC03D8" w:rsidRPr="00BC03D8" w:rsidRDefault="00BC03D8" w:rsidP="00BC03D8">
            <w:pPr>
              <w:jc w:val="center"/>
              <w:rPr>
                <w:sz w:val="23"/>
                <w:szCs w:val="23"/>
                <w:lang w:eastAsia="en-US"/>
              </w:rPr>
            </w:pPr>
            <w:r w:rsidRPr="00BC03D8">
              <w:rPr>
                <w:sz w:val="23"/>
                <w:szCs w:val="23"/>
                <w:lang w:eastAsia="en-US"/>
              </w:rPr>
              <w:t>4 543,55</w:t>
            </w:r>
          </w:p>
        </w:tc>
        <w:tc>
          <w:tcPr>
            <w:tcW w:w="850" w:type="dxa"/>
            <w:shd w:val="clear" w:color="auto" w:fill="auto"/>
          </w:tcPr>
          <w:p w14:paraId="5190B5D3" w14:textId="77777777" w:rsidR="00BC03D8" w:rsidRPr="00BC03D8" w:rsidRDefault="00BC03D8" w:rsidP="00BC03D8">
            <w:pPr>
              <w:jc w:val="center"/>
              <w:rPr>
                <w:sz w:val="23"/>
                <w:szCs w:val="23"/>
                <w:lang w:eastAsia="en-US"/>
              </w:rPr>
            </w:pPr>
            <w:r w:rsidRPr="00BC03D8">
              <w:rPr>
                <w:lang w:eastAsia="en-US"/>
              </w:rPr>
              <w:t>x</w:t>
            </w:r>
          </w:p>
        </w:tc>
        <w:tc>
          <w:tcPr>
            <w:tcW w:w="835" w:type="dxa"/>
            <w:shd w:val="clear" w:color="auto" w:fill="auto"/>
          </w:tcPr>
          <w:p w14:paraId="379C3BD1" w14:textId="77777777" w:rsidR="00BC03D8" w:rsidRPr="00BC03D8" w:rsidRDefault="00BC03D8" w:rsidP="00BC03D8">
            <w:pPr>
              <w:ind w:right="-2"/>
              <w:jc w:val="center"/>
              <w:rPr>
                <w:sz w:val="23"/>
                <w:szCs w:val="23"/>
                <w:lang w:val="en-US" w:eastAsia="en-US"/>
              </w:rPr>
            </w:pPr>
            <w:r w:rsidRPr="00BC03D8">
              <w:rPr>
                <w:lang w:eastAsia="en-US"/>
              </w:rPr>
              <w:t>x</w:t>
            </w:r>
          </w:p>
        </w:tc>
        <w:tc>
          <w:tcPr>
            <w:tcW w:w="1009" w:type="dxa"/>
            <w:shd w:val="clear" w:color="auto" w:fill="auto"/>
          </w:tcPr>
          <w:p w14:paraId="7FAF846F" w14:textId="77777777" w:rsidR="00BC03D8" w:rsidRPr="00BC03D8" w:rsidRDefault="00BC03D8" w:rsidP="00BC03D8">
            <w:pPr>
              <w:ind w:right="-2"/>
              <w:jc w:val="center"/>
              <w:rPr>
                <w:sz w:val="23"/>
                <w:szCs w:val="23"/>
                <w:lang w:val="en-US" w:eastAsia="en-US"/>
              </w:rPr>
            </w:pPr>
            <w:r w:rsidRPr="00BC03D8">
              <w:rPr>
                <w:lang w:eastAsia="en-US"/>
              </w:rPr>
              <w:t>x</w:t>
            </w:r>
          </w:p>
        </w:tc>
        <w:tc>
          <w:tcPr>
            <w:tcW w:w="850" w:type="dxa"/>
            <w:shd w:val="clear" w:color="auto" w:fill="auto"/>
          </w:tcPr>
          <w:p w14:paraId="0B78896B" w14:textId="77777777" w:rsidR="00BC03D8" w:rsidRPr="00BC03D8" w:rsidRDefault="00BC03D8" w:rsidP="00BC03D8">
            <w:pPr>
              <w:ind w:right="-2"/>
              <w:jc w:val="center"/>
              <w:rPr>
                <w:sz w:val="23"/>
                <w:szCs w:val="23"/>
                <w:lang w:val="en-US" w:eastAsia="en-US"/>
              </w:rPr>
            </w:pPr>
            <w:r w:rsidRPr="00BC03D8">
              <w:rPr>
                <w:lang w:eastAsia="en-US"/>
              </w:rPr>
              <w:t>x</w:t>
            </w:r>
          </w:p>
        </w:tc>
        <w:tc>
          <w:tcPr>
            <w:tcW w:w="957" w:type="dxa"/>
            <w:shd w:val="clear" w:color="auto" w:fill="auto"/>
          </w:tcPr>
          <w:p w14:paraId="2A3C8159" w14:textId="77777777" w:rsidR="00BC03D8" w:rsidRPr="00BC03D8" w:rsidRDefault="00BC03D8" w:rsidP="00BC03D8">
            <w:pPr>
              <w:ind w:right="-2"/>
              <w:jc w:val="center"/>
              <w:rPr>
                <w:sz w:val="23"/>
                <w:szCs w:val="23"/>
                <w:lang w:val="en-US" w:eastAsia="en-US"/>
              </w:rPr>
            </w:pPr>
            <w:r w:rsidRPr="00BC03D8">
              <w:rPr>
                <w:lang w:eastAsia="en-US"/>
              </w:rPr>
              <w:t>x</w:t>
            </w:r>
          </w:p>
        </w:tc>
      </w:tr>
      <w:tr w:rsidR="00BC03D8" w:rsidRPr="00BC03D8" w14:paraId="4DFC7603" w14:textId="77777777" w:rsidTr="00024F96">
        <w:trPr>
          <w:trHeight w:val="189"/>
        </w:trPr>
        <w:tc>
          <w:tcPr>
            <w:tcW w:w="1559" w:type="dxa"/>
            <w:vMerge/>
            <w:shd w:val="clear" w:color="auto" w:fill="auto"/>
            <w:vAlign w:val="center"/>
          </w:tcPr>
          <w:p w14:paraId="693BD0C0"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36C44A6A" w14:textId="77777777" w:rsidR="00BC03D8" w:rsidRPr="00BC03D8" w:rsidRDefault="00BC03D8" w:rsidP="00BC03D8">
            <w:pPr>
              <w:ind w:right="-2"/>
              <w:jc w:val="center"/>
              <w:rPr>
                <w:sz w:val="20"/>
                <w:szCs w:val="20"/>
                <w:lang w:eastAsia="en-US"/>
              </w:rPr>
            </w:pPr>
          </w:p>
        </w:tc>
        <w:tc>
          <w:tcPr>
            <w:tcW w:w="1418" w:type="dxa"/>
            <w:shd w:val="clear" w:color="auto" w:fill="auto"/>
          </w:tcPr>
          <w:p w14:paraId="2367973B" w14:textId="77777777" w:rsidR="00BC03D8" w:rsidRPr="00BC03D8" w:rsidRDefault="00BC03D8" w:rsidP="00BC03D8">
            <w:pPr>
              <w:jc w:val="center"/>
              <w:rPr>
                <w:sz w:val="23"/>
                <w:szCs w:val="23"/>
                <w:lang w:eastAsia="en-US"/>
              </w:rPr>
            </w:pPr>
            <w:r w:rsidRPr="00BC03D8">
              <w:rPr>
                <w:sz w:val="23"/>
                <w:szCs w:val="23"/>
                <w:lang w:eastAsia="en-US"/>
              </w:rPr>
              <w:t>с 01.07.2029</w:t>
            </w:r>
          </w:p>
        </w:tc>
        <w:tc>
          <w:tcPr>
            <w:tcW w:w="1144" w:type="dxa"/>
            <w:shd w:val="clear" w:color="auto" w:fill="auto"/>
          </w:tcPr>
          <w:p w14:paraId="58217A4A" w14:textId="77777777" w:rsidR="00BC03D8" w:rsidRPr="00BC03D8" w:rsidRDefault="00BC03D8" w:rsidP="00BC03D8">
            <w:pPr>
              <w:jc w:val="center"/>
              <w:rPr>
                <w:sz w:val="23"/>
                <w:szCs w:val="23"/>
                <w:lang w:eastAsia="en-US"/>
              </w:rPr>
            </w:pPr>
            <w:r w:rsidRPr="00BC03D8">
              <w:rPr>
                <w:sz w:val="23"/>
                <w:szCs w:val="23"/>
                <w:lang w:eastAsia="en-US"/>
              </w:rPr>
              <w:t>4 727,15</w:t>
            </w:r>
          </w:p>
        </w:tc>
        <w:tc>
          <w:tcPr>
            <w:tcW w:w="850" w:type="dxa"/>
            <w:shd w:val="clear" w:color="auto" w:fill="auto"/>
          </w:tcPr>
          <w:p w14:paraId="175D4A24" w14:textId="77777777" w:rsidR="00BC03D8" w:rsidRPr="00BC03D8" w:rsidRDefault="00BC03D8" w:rsidP="00BC03D8">
            <w:pPr>
              <w:jc w:val="center"/>
              <w:rPr>
                <w:sz w:val="23"/>
                <w:szCs w:val="23"/>
                <w:lang w:eastAsia="en-US"/>
              </w:rPr>
            </w:pPr>
            <w:r w:rsidRPr="00BC03D8">
              <w:rPr>
                <w:lang w:eastAsia="en-US"/>
              </w:rPr>
              <w:t>x</w:t>
            </w:r>
          </w:p>
        </w:tc>
        <w:tc>
          <w:tcPr>
            <w:tcW w:w="835" w:type="dxa"/>
            <w:shd w:val="clear" w:color="auto" w:fill="auto"/>
          </w:tcPr>
          <w:p w14:paraId="70F21813" w14:textId="77777777" w:rsidR="00BC03D8" w:rsidRPr="00BC03D8" w:rsidRDefault="00BC03D8" w:rsidP="00BC03D8">
            <w:pPr>
              <w:ind w:right="-2"/>
              <w:jc w:val="center"/>
              <w:rPr>
                <w:sz w:val="23"/>
                <w:szCs w:val="23"/>
                <w:lang w:val="en-US" w:eastAsia="en-US"/>
              </w:rPr>
            </w:pPr>
            <w:r w:rsidRPr="00BC03D8">
              <w:rPr>
                <w:lang w:eastAsia="en-US"/>
              </w:rPr>
              <w:t>x</w:t>
            </w:r>
          </w:p>
        </w:tc>
        <w:tc>
          <w:tcPr>
            <w:tcW w:w="1009" w:type="dxa"/>
            <w:shd w:val="clear" w:color="auto" w:fill="auto"/>
          </w:tcPr>
          <w:p w14:paraId="1292784E" w14:textId="77777777" w:rsidR="00BC03D8" w:rsidRPr="00BC03D8" w:rsidRDefault="00BC03D8" w:rsidP="00BC03D8">
            <w:pPr>
              <w:ind w:right="-2"/>
              <w:jc w:val="center"/>
              <w:rPr>
                <w:sz w:val="23"/>
                <w:szCs w:val="23"/>
                <w:lang w:val="en-US" w:eastAsia="en-US"/>
              </w:rPr>
            </w:pPr>
            <w:r w:rsidRPr="00BC03D8">
              <w:rPr>
                <w:lang w:eastAsia="en-US"/>
              </w:rPr>
              <w:t>x</w:t>
            </w:r>
          </w:p>
        </w:tc>
        <w:tc>
          <w:tcPr>
            <w:tcW w:w="850" w:type="dxa"/>
            <w:shd w:val="clear" w:color="auto" w:fill="auto"/>
          </w:tcPr>
          <w:p w14:paraId="181E154A" w14:textId="77777777" w:rsidR="00BC03D8" w:rsidRPr="00BC03D8" w:rsidRDefault="00BC03D8" w:rsidP="00BC03D8">
            <w:pPr>
              <w:ind w:right="-2"/>
              <w:jc w:val="center"/>
              <w:rPr>
                <w:sz w:val="23"/>
                <w:szCs w:val="23"/>
                <w:lang w:val="en-US" w:eastAsia="en-US"/>
              </w:rPr>
            </w:pPr>
            <w:r w:rsidRPr="00BC03D8">
              <w:rPr>
                <w:lang w:eastAsia="en-US"/>
              </w:rPr>
              <w:t>x</w:t>
            </w:r>
          </w:p>
        </w:tc>
        <w:tc>
          <w:tcPr>
            <w:tcW w:w="957" w:type="dxa"/>
            <w:shd w:val="clear" w:color="auto" w:fill="auto"/>
          </w:tcPr>
          <w:p w14:paraId="55238043" w14:textId="77777777" w:rsidR="00BC03D8" w:rsidRPr="00BC03D8" w:rsidRDefault="00BC03D8" w:rsidP="00BC03D8">
            <w:pPr>
              <w:ind w:right="-2"/>
              <w:jc w:val="center"/>
              <w:rPr>
                <w:sz w:val="23"/>
                <w:szCs w:val="23"/>
                <w:lang w:val="en-US" w:eastAsia="en-US"/>
              </w:rPr>
            </w:pPr>
            <w:r w:rsidRPr="00BC03D8">
              <w:rPr>
                <w:lang w:eastAsia="en-US"/>
              </w:rPr>
              <w:t>x</w:t>
            </w:r>
          </w:p>
        </w:tc>
      </w:tr>
      <w:tr w:rsidR="00BC03D8" w:rsidRPr="00BC03D8" w14:paraId="2CDF8569" w14:textId="77777777" w:rsidTr="00024F96">
        <w:trPr>
          <w:trHeight w:val="189"/>
        </w:trPr>
        <w:tc>
          <w:tcPr>
            <w:tcW w:w="1559" w:type="dxa"/>
            <w:vMerge/>
            <w:shd w:val="clear" w:color="auto" w:fill="auto"/>
            <w:vAlign w:val="center"/>
          </w:tcPr>
          <w:p w14:paraId="69482B9A"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10BD9CF9" w14:textId="77777777" w:rsidR="00BC03D8" w:rsidRPr="00BC03D8" w:rsidRDefault="00BC03D8" w:rsidP="00BC03D8">
            <w:pPr>
              <w:ind w:right="-2"/>
              <w:jc w:val="center"/>
              <w:rPr>
                <w:sz w:val="20"/>
                <w:szCs w:val="20"/>
                <w:lang w:eastAsia="en-US"/>
              </w:rPr>
            </w:pPr>
          </w:p>
        </w:tc>
        <w:tc>
          <w:tcPr>
            <w:tcW w:w="1418" w:type="dxa"/>
            <w:shd w:val="clear" w:color="auto" w:fill="auto"/>
          </w:tcPr>
          <w:p w14:paraId="553BB0C2" w14:textId="77777777" w:rsidR="00BC03D8" w:rsidRPr="00BC03D8" w:rsidRDefault="00BC03D8" w:rsidP="00BC03D8">
            <w:pPr>
              <w:jc w:val="center"/>
              <w:rPr>
                <w:sz w:val="23"/>
                <w:szCs w:val="23"/>
                <w:lang w:eastAsia="en-US"/>
              </w:rPr>
            </w:pPr>
            <w:r w:rsidRPr="00BC03D8">
              <w:rPr>
                <w:sz w:val="23"/>
                <w:szCs w:val="23"/>
                <w:lang w:eastAsia="en-US"/>
              </w:rPr>
              <w:t>с 01.01.2030</w:t>
            </w:r>
          </w:p>
        </w:tc>
        <w:tc>
          <w:tcPr>
            <w:tcW w:w="1144" w:type="dxa"/>
            <w:shd w:val="clear" w:color="auto" w:fill="auto"/>
          </w:tcPr>
          <w:p w14:paraId="6DF8D412" w14:textId="77777777" w:rsidR="00BC03D8" w:rsidRPr="00BC03D8" w:rsidRDefault="00BC03D8" w:rsidP="00BC03D8">
            <w:pPr>
              <w:jc w:val="center"/>
              <w:rPr>
                <w:sz w:val="23"/>
                <w:szCs w:val="23"/>
                <w:lang w:eastAsia="en-US"/>
              </w:rPr>
            </w:pPr>
            <w:r w:rsidRPr="00BC03D8">
              <w:rPr>
                <w:sz w:val="23"/>
                <w:szCs w:val="23"/>
                <w:lang w:eastAsia="en-US"/>
              </w:rPr>
              <w:t>4 727,15</w:t>
            </w:r>
          </w:p>
        </w:tc>
        <w:tc>
          <w:tcPr>
            <w:tcW w:w="850" w:type="dxa"/>
            <w:shd w:val="clear" w:color="auto" w:fill="auto"/>
          </w:tcPr>
          <w:p w14:paraId="7DECAF52" w14:textId="77777777" w:rsidR="00BC03D8" w:rsidRPr="00BC03D8" w:rsidRDefault="00BC03D8" w:rsidP="00BC03D8">
            <w:pPr>
              <w:jc w:val="center"/>
              <w:rPr>
                <w:lang w:eastAsia="en-US"/>
              </w:rPr>
            </w:pPr>
            <w:r w:rsidRPr="00BC03D8">
              <w:rPr>
                <w:lang w:eastAsia="en-US"/>
              </w:rPr>
              <w:t>x</w:t>
            </w:r>
          </w:p>
        </w:tc>
        <w:tc>
          <w:tcPr>
            <w:tcW w:w="835" w:type="dxa"/>
            <w:shd w:val="clear" w:color="auto" w:fill="auto"/>
          </w:tcPr>
          <w:p w14:paraId="7C0ED57F" w14:textId="77777777" w:rsidR="00BC03D8" w:rsidRPr="00BC03D8" w:rsidRDefault="00BC03D8" w:rsidP="00BC03D8">
            <w:pPr>
              <w:ind w:right="-2"/>
              <w:jc w:val="center"/>
              <w:rPr>
                <w:lang w:eastAsia="en-US"/>
              </w:rPr>
            </w:pPr>
            <w:r w:rsidRPr="00BC03D8">
              <w:rPr>
                <w:lang w:eastAsia="en-US"/>
              </w:rPr>
              <w:t>x</w:t>
            </w:r>
          </w:p>
        </w:tc>
        <w:tc>
          <w:tcPr>
            <w:tcW w:w="1009" w:type="dxa"/>
            <w:shd w:val="clear" w:color="auto" w:fill="auto"/>
          </w:tcPr>
          <w:p w14:paraId="60215AF3" w14:textId="77777777" w:rsidR="00BC03D8" w:rsidRPr="00BC03D8" w:rsidRDefault="00BC03D8" w:rsidP="00BC03D8">
            <w:pPr>
              <w:ind w:right="-2"/>
              <w:jc w:val="center"/>
              <w:rPr>
                <w:lang w:eastAsia="en-US"/>
              </w:rPr>
            </w:pPr>
            <w:r w:rsidRPr="00BC03D8">
              <w:rPr>
                <w:lang w:eastAsia="en-US"/>
              </w:rPr>
              <w:t>x</w:t>
            </w:r>
          </w:p>
        </w:tc>
        <w:tc>
          <w:tcPr>
            <w:tcW w:w="850" w:type="dxa"/>
            <w:shd w:val="clear" w:color="auto" w:fill="auto"/>
          </w:tcPr>
          <w:p w14:paraId="7AAB192E" w14:textId="77777777" w:rsidR="00BC03D8" w:rsidRPr="00BC03D8" w:rsidRDefault="00BC03D8" w:rsidP="00BC03D8">
            <w:pPr>
              <w:ind w:right="-2"/>
              <w:jc w:val="center"/>
              <w:rPr>
                <w:lang w:eastAsia="en-US"/>
              </w:rPr>
            </w:pPr>
            <w:r w:rsidRPr="00BC03D8">
              <w:rPr>
                <w:lang w:eastAsia="en-US"/>
              </w:rPr>
              <w:t>x</w:t>
            </w:r>
          </w:p>
        </w:tc>
        <w:tc>
          <w:tcPr>
            <w:tcW w:w="957" w:type="dxa"/>
            <w:shd w:val="clear" w:color="auto" w:fill="auto"/>
          </w:tcPr>
          <w:p w14:paraId="10F1F20D" w14:textId="77777777" w:rsidR="00BC03D8" w:rsidRPr="00BC03D8" w:rsidRDefault="00BC03D8" w:rsidP="00BC03D8">
            <w:pPr>
              <w:ind w:right="-2"/>
              <w:jc w:val="center"/>
              <w:rPr>
                <w:lang w:eastAsia="en-US"/>
              </w:rPr>
            </w:pPr>
            <w:r w:rsidRPr="00BC03D8">
              <w:rPr>
                <w:lang w:eastAsia="en-US"/>
              </w:rPr>
              <w:t>x</w:t>
            </w:r>
          </w:p>
        </w:tc>
      </w:tr>
      <w:tr w:rsidR="00BC03D8" w:rsidRPr="00BC03D8" w14:paraId="009BC7E0" w14:textId="77777777" w:rsidTr="00024F96">
        <w:trPr>
          <w:trHeight w:val="189"/>
        </w:trPr>
        <w:tc>
          <w:tcPr>
            <w:tcW w:w="1559" w:type="dxa"/>
            <w:vMerge/>
            <w:shd w:val="clear" w:color="auto" w:fill="auto"/>
            <w:vAlign w:val="center"/>
          </w:tcPr>
          <w:p w14:paraId="160DD8D3" w14:textId="77777777" w:rsidR="00BC03D8" w:rsidRPr="00BC03D8" w:rsidRDefault="00BC03D8" w:rsidP="00BC03D8">
            <w:pPr>
              <w:ind w:right="-2"/>
              <w:jc w:val="center"/>
              <w:rPr>
                <w:sz w:val="23"/>
                <w:szCs w:val="23"/>
                <w:lang w:eastAsia="en-US"/>
              </w:rPr>
            </w:pPr>
          </w:p>
        </w:tc>
        <w:tc>
          <w:tcPr>
            <w:tcW w:w="1706" w:type="dxa"/>
            <w:vMerge/>
            <w:shd w:val="clear" w:color="auto" w:fill="auto"/>
            <w:vAlign w:val="center"/>
          </w:tcPr>
          <w:p w14:paraId="2C43DBAA" w14:textId="77777777" w:rsidR="00BC03D8" w:rsidRPr="00BC03D8" w:rsidRDefault="00BC03D8" w:rsidP="00BC03D8">
            <w:pPr>
              <w:ind w:right="-2"/>
              <w:jc w:val="center"/>
              <w:rPr>
                <w:sz w:val="20"/>
                <w:szCs w:val="20"/>
                <w:lang w:eastAsia="en-US"/>
              </w:rPr>
            </w:pPr>
          </w:p>
        </w:tc>
        <w:tc>
          <w:tcPr>
            <w:tcW w:w="1418" w:type="dxa"/>
            <w:shd w:val="clear" w:color="auto" w:fill="auto"/>
          </w:tcPr>
          <w:p w14:paraId="424EC766" w14:textId="77777777" w:rsidR="00BC03D8" w:rsidRPr="00BC03D8" w:rsidRDefault="00BC03D8" w:rsidP="00BC03D8">
            <w:pPr>
              <w:jc w:val="center"/>
              <w:rPr>
                <w:sz w:val="23"/>
                <w:szCs w:val="23"/>
                <w:lang w:eastAsia="en-US"/>
              </w:rPr>
            </w:pPr>
            <w:r w:rsidRPr="00BC03D8">
              <w:rPr>
                <w:sz w:val="23"/>
                <w:szCs w:val="23"/>
                <w:lang w:eastAsia="en-US"/>
              </w:rPr>
              <w:t>с 01.07.2030</w:t>
            </w:r>
          </w:p>
        </w:tc>
        <w:tc>
          <w:tcPr>
            <w:tcW w:w="1144" w:type="dxa"/>
            <w:shd w:val="clear" w:color="auto" w:fill="auto"/>
          </w:tcPr>
          <w:p w14:paraId="63446833" w14:textId="77777777" w:rsidR="00BC03D8" w:rsidRPr="00BC03D8" w:rsidRDefault="00BC03D8" w:rsidP="00BC03D8">
            <w:pPr>
              <w:jc w:val="center"/>
              <w:rPr>
                <w:sz w:val="23"/>
                <w:szCs w:val="23"/>
                <w:lang w:eastAsia="en-US"/>
              </w:rPr>
            </w:pPr>
            <w:r w:rsidRPr="00BC03D8">
              <w:rPr>
                <w:sz w:val="23"/>
                <w:szCs w:val="23"/>
                <w:lang w:eastAsia="en-US"/>
              </w:rPr>
              <w:t>4 835,46</w:t>
            </w:r>
          </w:p>
        </w:tc>
        <w:tc>
          <w:tcPr>
            <w:tcW w:w="850" w:type="dxa"/>
            <w:shd w:val="clear" w:color="auto" w:fill="auto"/>
          </w:tcPr>
          <w:p w14:paraId="525E45B1" w14:textId="77777777" w:rsidR="00BC03D8" w:rsidRPr="00BC03D8" w:rsidRDefault="00BC03D8" w:rsidP="00BC03D8">
            <w:pPr>
              <w:jc w:val="center"/>
              <w:rPr>
                <w:lang w:eastAsia="en-US"/>
              </w:rPr>
            </w:pPr>
            <w:r w:rsidRPr="00BC03D8">
              <w:rPr>
                <w:lang w:eastAsia="en-US"/>
              </w:rPr>
              <w:t>x</w:t>
            </w:r>
          </w:p>
        </w:tc>
        <w:tc>
          <w:tcPr>
            <w:tcW w:w="835" w:type="dxa"/>
            <w:shd w:val="clear" w:color="auto" w:fill="auto"/>
          </w:tcPr>
          <w:p w14:paraId="05A476FD" w14:textId="77777777" w:rsidR="00BC03D8" w:rsidRPr="00BC03D8" w:rsidRDefault="00BC03D8" w:rsidP="00BC03D8">
            <w:pPr>
              <w:ind w:right="-2"/>
              <w:jc w:val="center"/>
              <w:rPr>
                <w:lang w:eastAsia="en-US"/>
              </w:rPr>
            </w:pPr>
            <w:r w:rsidRPr="00BC03D8">
              <w:rPr>
                <w:lang w:eastAsia="en-US"/>
              </w:rPr>
              <w:t>x</w:t>
            </w:r>
          </w:p>
        </w:tc>
        <w:tc>
          <w:tcPr>
            <w:tcW w:w="1009" w:type="dxa"/>
            <w:shd w:val="clear" w:color="auto" w:fill="auto"/>
          </w:tcPr>
          <w:p w14:paraId="117579AA" w14:textId="77777777" w:rsidR="00BC03D8" w:rsidRPr="00BC03D8" w:rsidRDefault="00BC03D8" w:rsidP="00BC03D8">
            <w:pPr>
              <w:ind w:right="-2"/>
              <w:jc w:val="center"/>
              <w:rPr>
                <w:lang w:eastAsia="en-US"/>
              </w:rPr>
            </w:pPr>
            <w:r w:rsidRPr="00BC03D8">
              <w:rPr>
                <w:lang w:eastAsia="en-US"/>
              </w:rPr>
              <w:t>x</w:t>
            </w:r>
          </w:p>
        </w:tc>
        <w:tc>
          <w:tcPr>
            <w:tcW w:w="850" w:type="dxa"/>
            <w:shd w:val="clear" w:color="auto" w:fill="auto"/>
          </w:tcPr>
          <w:p w14:paraId="62C9399C" w14:textId="77777777" w:rsidR="00BC03D8" w:rsidRPr="00BC03D8" w:rsidRDefault="00BC03D8" w:rsidP="00BC03D8">
            <w:pPr>
              <w:ind w:right="-2"/>
              <w:jc w:val="center"/>
              <w:rPr>
                <w:lang w:eastAsia="en-US"/>
              </w:rPr>
            </w:pPr>
            <w:r w:rsidRPr="00BC03D8">
              <w:rPr>
                <w:lang w:eastAsia="en-US"/>
              </w:rPr>
              <w:t>x</w:t>
            </w:r>
          </w:p>
        </w:tc>
        <w:tc>
          <w:tcPr>
            <w:tcW w:w="957" w:type="dxa"/>
            <w:shd w:val="clear" w:color="auto" w:fill="auto"/>
          </w:tcPr>
          <w:p w14:paraId="5CB4011E" w14:textId="77777777" w:rsidR="00BC03D8" w:rsidRPr="00BC03D8" w:rsidRDefault="00BC03D8" w:rsidP="00BC03D8">
            <w:pPr>
              <w:ind w:right="-2"/>
              <w:jc w:val="center"/>
              <w:rPr>
                <w:lang w:eastAsia="en-US"/>
              </w:rPr>
            </w:pPr>
            <w:r w:rsidRPr="00BC03D8">
              <w:rPr>
                <w:lang w:eastAsia="en-US"/>
              </w:rPr>
              <w:t>x</w:t>
            </w:r>
          </w:p>
        </w:tc>
      </w:tr>
      <w:tr w:rsidR="00BC03D8" w:rsidRPr="00BC03D8" w14:paraId="74DBB353" w14:textId="77777777" w:rsidTr="00024F96">
        <w:trPr>
          <w:trHeight w:val="334"/>
        </w:trPr>
        <w:tc>
          <w:tcPr>
            <w:tcW w:w="1559" w:type="dxa"/>
            <w:vMerge/>
            <w:shd w:val="clear" w:color="auto" w:fill="auto"/>
            <w:vAlign w:val="center"/>
          </w:tcPr>
          <w:p w14:paraId="734F8608" w14:textId="77777777" w:rsidR="00BC03D8" w:rsidRPr="00BC03D8" w:rsidRDefault="00BC03D8" w:rsidP="00BC03D8">
            <w:pPr>
              <w:ind w:right="-2"/>
              <w:jc w:val="center"/>
              <w:rPr>
                <w:sz w:val="23"/>
                <w:szCs w:val="23"/>
                <w:lang w:eastAsia="en-US"/>
              </w:rPr>
            </w:pPr>
          </w:p>
        </w:tc>
        <w:tc>
          <w:tcPr>
            <w:tcW w:w="1706" w:type="dxa"/>
            <w:shd w:val="clear" w:color="auto" w:fill="auto"/>
            <w:vAlign w:val="center"/>
          </w:tcPr>
          <w:p w14:paraId="4CD5E0CF" w14:textId="77777777" w:rsidR="00BC03D8" w:rsidRPr="00BC03D8" w:rsidRDefault="00BC03D8" w:rsidP="00BC03D8">
            <w:pPr>
              <w:ind w:right="-2"/>
              <w:jc w:val="center"/>
              <w:rPr>
                <w:sz w:val="20"/>
                <w:szCs w:val="20"/>
                <w:lang w:eastAsia="en-US"/>
              </w:rPr>
            </w:pPr>
            <w:r w:rsidRPr="00BC03D8">
              <w:rPr>
                <w:sz w:val="20"/>
                <w:szCs w:val="20"/>
                <w:lang w:eastAsia="en-US"/>
              </w:rPr>
              <w:t>Двухставочный</w:t>
            </w:r>
          </w:p>
        </w:tc>
        <w:tc>
          <w:tcPr>
            <w:tcW w:w="1418" w:type="dxa"/>
            <w:shd w:val="clear" w:color="auto" w:fill="auto"/>
            <w:vAlign w:val="center"/>
          </w:tcPr>
          <w:p w14:paraId="441E4CFA" w14:textId="77777777" w:rsidR="00BC03D8" w:rsidRPr="00BC03D8" w:rsidRDefault="00BC03D8" w:rsidP="00BC03D8">
            <w:pPr>
              <w:jc w:val="center"/>
              <w:rPr>
                <w:sz w:val="23"/>
                <w:szCs w:val="23"/>
                <w:lang w:eastAsia="en-US"/>
              </w:rPr>
            </w:pPr>
            <w:r w:rsidRPr="00BC03D8">
              <w:rPr>
                <w:sz w:val="23"/>
                <w:szCs w:val="23"/>
                <w:lang w:eastAsia="en-US"/>
              </w:rPr>
              <w:t>x</w:t>
            </w:r>
          </w:p>
        </w:tc>
        <w:tc>
          <w:tcPr>
            <w:tcW w:w="1144" w:type="dxa"/>
            <w:shd w:val="clear" w:color="auto" w:fill="auto"/>
            <w:vAlign w:val="center"/>
          </w:tcPr>
          <w:p w14:paraId="597BDC40"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vAlign w:val="center"/>
          </w:tcPr>
          <w:p w14:paraId="7FBD5D63" w14:textId="77777777" w:rsidR="00BC03D8" w:rsidRPr="00BC03D8" w:rsidRDefault="00BC03D8" w:rsidP="00BC03D8">
            <w:pPr>
              <w:jc w:val="center"/>
              <w:rPr>
                <w:sz w:val="23"/>
                <w:szCs w:val="23"/>
                <w:lang w:eastAsia="en-US"/>
              </w:rPr>
            </w:pPr>
            <w:r w:rsidRPr="00BC03D8">
              <w:rPr>
                <w:sz w:val="23"/>
                <w:szCs w:val="23"/>
                <w:lang w:eastAsia="en-US"/>
              </w:rPr>
              <w:t>x</w:t>
            </w:r>
          </w:p>
        </w:tc>
        <w:tc>
          <w:tcPr>
            <w:tcW w:w="835" w:type="dxa"/>
            <w:shd w:val="clear" w:color="auto" w:fill="auto"/>
            <w:vAlign w:val="center"/>
          </w:tcPr>
          <w:p w14:paraId="1EB48C83"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1009" w:type="dxa"/>
            <w:shd w:val="clear" w:color="auto" w:fill="auto"/>
            <w:vAlign w:val="center"/>
          </w:tcPr>
          <w:p w14:paraId="0F7F46A6"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850" w:type="dxa"/>
            <w:shd w:val="clear" w:color="auto" w:fill="auto"/>
            <w:vAlign w:val="center"/>
          </w:tcPr>
          <w:p w14:paraId="20C6059B"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957" w:type="dxa"/>
            <w:shd w:val="clear" w:color="auto" w:fill="auto"/>
            <w:vAlign w:val="center"/>
          </w:tcPr>
          <w:p w14:paraId="67D1C0BB"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r>
      <w:tr w:rsidR="00BC03D8" w:rsidRPr="00BC03D8" w14:paraId="3DC64BA1" w14:textId="77777777" w:rsidTr="00024F96">
        <w:tc>
          <w:tcPr>
            <w:tcW w:w="1559" w:type="dxa"/>
            <w:vMerge/>
            <w:shd w:val="clear" w:color="auto" w:fill="auto"/>
            <w:vAlign w:val="center"/>
          </w:tcPr>
          <w:p w14:paraId="2B7B7ED9" w14:textId="77777777" w:rsidR="00BC03D8" w:rsidRPr="00BC03D8" w:rsidRDefault="00BC03D8" w:rsidP="00BC03D8">
            <w:pPr>
              <w:ind w:right="-2"/>
              <w:jc w:val="center"/>
              <w:rPr>
                <w:sz w:val="23"/>
                <w:szCs w:val="23"/>
                <w:lang w:eastAsia="en-US"/>
              </w:rPr>
            </w:pPr>
          </w:p>
        </w:tc>
        <w:tc>
          <w:tcPr>
            <w:tcW w:w="1706" w:type="dxa"/>
            <w:shd w:val="clear" w:color="auto" w:fill="auto"/>
            <w:vAlign w:val="center"/>
          </w:tcPr>
          <w:p w14:paraId="3BBE22E0" w14:textId="77777777" w:rsidR="00BC03D8" w:rsidRPr="00BC03D8" w:rsidRDefault="00BC03D8" w:rsidP="00BC03D8">
            <w:pPr>
              <w:ind w:left="-105" w:right="-103"/>
              <w:jc w:val="center"/>
              <w:rPr>
                <w:sz w:val="20"/>
                <w:szCs w:val="20"/>
                <w:lang w:eastAsia="en-US"/>
              </w:rPr>
            </w:pPr>
            <w:r w:rsidRPr="00BC03D8">
              <w:rPr>
                <w:sz w:val="20"/>
                <w:szCs w:val="20"/>
                <w:lang w:eastAsia="en-US"/>
              </w:rPr>
              <w:t>Ставка за тепловую энергию, руб./Гкал</w:t>
            </w:r>
          </w:p>
        </w:tc>
        <w:tc>
          <w:tcPr>
            <w:tcW w:w="1418" w:type="dxa"/>
            <w:shd w:val="clear" w:color="auto" w:fill="auto"/>
            <w:vAlign w:val="center"/>
          </w:tcPr>
          <w:p w14:paraId="084CAF44" w14:textId="77777777" w:rsidR="00BC03D8" w:rsidRPr="00BC03D8" w:rsidRDefault="00BC03D8" w:rsidP="00BC03D8">
            <w:pPr>
              <w:jc w:val="center"/>
              <w:rPr>
                <w:sz w:val="23"/>
                <w:szCs w:val="23"/>
                <w:lang w:eastAsia="en-US"/>
              </w:rPr>
            </w:pPr>
            <w:r w:rsidRPr="00BC03D8">
              <w:rPr>
                <w:sz w:val="23"/>
                <w:szCs w:val="23"/>
                <w:lang w:eastAsia="en-US"/>
              </w:rPr>
              <w:t>x</w:t>
            </w:r>
          </w:p>
        </w:tc>
        <w:tc>
          <w:tcPr>
            <w:tcW w:w="1144" w:type="dxa"/>
            <w:shd w:val="clear" w:color="auto" w:fill="auto"/>
            <w:vAlign w:val="center"/>
          </w:tcPr>
          <w:p w14:paraId="00EC668D"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vAlign w:val="center"/>
          </w:tcPr>
          <w:p w14:paraId="0826CE19" w14:textId="77777777" w:rsidR="00BC03D8" w:rsidRPr="00BC03D8" w:rsidRDefault="00BC03D8" w:rsidP="00BC03D8">
            <w:pPr>
              <w:jc w:val="center"/>
              <w:rPr>
                <w:sz w:val="23"/>
                <w:szCs w:val="23"/>
                <w:lang w:eastAsia="en-US"/>
              </w:rPr>
            </w:pPr>
            <w:r w:rsidRPr="00BC03D8">
              <w:rPr>
                <w:sz w:val="23"/>
                <w:szCs w:val="23"/>
                <w:lang w:eastAsia="en-US"/>
              </w:rPr>
              <w:t>x</w:t>
            </w:r>
          </w:p>
        </w:tc>
        <w:tc>
          <w:tcPr>
            <w:tcW w:w="835" w:type="dxa"/>
            <w:shd w:val="clear" w:color="auto" w:fill="auto"/>
            <w:vAlign w:val="center"/>
          </w:tcPr>
          <w:p w14:paraId="53BD4244"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1009" w:type="dxa"/>
            <w:shd w:val="clear" w:color="auto" w:fill="auto"/>
            <w:vAlign w:val="center"/>
          </w:tcPr>
          <w:p w14:paraId="1EA3FDFD"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850" w:type="dxa"/>
            <w:shd w:val="clear" w:color="auto" w:fill="auto"/>
            <w:vAlign w:val="center"/>
          </w:tcPr>
          <w:p w14:paraId="14539573"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c>
          <w:tcPr>
            <w:tcW w:w="957" w:type="dxa"/>
            <w:shd w:val="clear" w:color="auto" w:fill="auto"/>
            <w:vAlign w:val="center"/>
          </w:tcPr>
          <w:p w14:paraId="65991BA4" w14:textId="77777777" w:rsidR="00BC03D8" w:rsidRPr="00BC03D8" w:rsidRDefault="00BC03D8" w:rsidP="00BC03D8">
            <w:pPr>
              <w:ind w:right="-2"/>
              <w:jc w:val="center"/>
              <w:rPr>
                <w:sz w:val="23"/>
                <w:szCs w:val="23"/>
                <w:lang w:val="en-US" w:eastAsia="en-US"/>
              </w:rPr>
            </w:pPr>
            <w:r w:rsidRPr="00BC03D8">
              <w:rPr>
                <w:sz w:val="23"/>
                <w:szCs w:val="23"/>
                <w:lang w:val="en-US" w:eastAsia="en-US"/>
              </w:rPr>
              <w:t>x</w:t>
            </w:r>
          </w:p>
        </w:tc>
      </w:tr>
      <w:tr w:rsidR="00BC03D8" w:rsidRPr="00BC03D8" w14:paraId="5090F7B6" w14:textId="77777777" w:rsidTr="00024F96">
        <w:trPr>
          <w:trHeight w:val="690"/>
        </w:trPr>
        <w:tc>
          <w:tcPr>
            <w:tcW w:w="1559" w:type="dxa"/>
            <w:vMerge/>
            <w:shd w:val="clear" w:color="auto" w:fill="auto"/>
            <w:vAlign w:val="center"/>
          </w:tcPr>
          <w:p w14:paraId="7B502C49" w14:textId="77777777" w:rsidR="00BC03D8" w:rsidRPr="00BC03D8" w:rsidRDefault="00BC03D8" w:rsidP="00BC03D8">
            <w:pPr>
              <w:ind w:right="-2"/>
              <w:jc w:val="center"/>
              <w:rPr>
                <w:sz w:val="23"/>
                <w:szCs w:val="23"/>
                <w:lang w:eastAsia="en-US"/>
              </w:rPr>
            </w:pPr>
          </w:p>
        </w:tc>
        <w:tc>
          <w:tcPr>
            <w:tcW w:w="1706" w:type="dxa"/>
            <w:shd w:val="clear" w:color="auto" w:fill="auto"/>
            <w:vAlign w:val="center"/>
          </w:tcPr>
          <w:p w14:paraId="4DBFF3B1" w14:textId="77777777" w:rsidR="00BC03D8" w:rsidRPr="00BC03D8" w:rsidRDefault="00BC03D8" w:rsidP="00BC03D8">
            <w:pPr>
              <w:ind w:right="-2"/>
              <w:jc w:val="center"/>
              <w:rPr>
                <w:sz w:val="20"/>
                <w:szCs w:val="20"/>
                <w:lang w:eastAsia="en-US"/>
              </w:rPr>
            </w:pPr>
            <w:r w:rsidRPr="00BC03D8">
              <w:rPr>
                <w:sz w:val="20"/>
                <w:szCs w:val="20"/>
                <w:lang w:eastAsia="en-US"/>
              </w:rPr>
              <w:t>Ставка за содер-жание тепловой мощности тыс. руб./Гкал/ч в мес.</w:t>
            </w:r>
          </w:p>
        </w:tc>
        <w:tc>
          <w:tcPr>
            <w:tcW w:w="1418" w:type="dxa"/>
            <w:shd w:val="clear" w:color="auto" w:fill="auto"/>
            <w:vAlign w:val="center"/>
          </w:tcPr>
          <w:p w14:paraId="57F49ADA" w14:textId="77777777" w:rsidR="00BC03D8" w:rsidRPr="00BC03D8" w:rsidRDefault="00BC03D8" w:rsidP="00BC03D8">
            <w:pPr>
              <w:jc w:val="center"/>
              <w:rPr>
                <w:sz w:val="23"/>
                <w:szCs w:val="23"/>
                <w:lang w:eastAsia="en-US"/>
              </w:rPr>
            </w:pPr>
            <w:r w:rsidRPr="00BC03D8">
              <w:rPr>
                <w:sz w:val="23"/>
                <w:szCs w:val="23"/>
                <w:lang w:eastAsia="en-US"/>
              </w:rPr>
              <w:t>x</w:t>
            </w:r>
          </w:p>
        </w:tc>
        <w:tc>
          <w:tcPr>
            <w:tcW w:w="1144" w:type="dxa"/>
            <w:shd w:val="clear" w:color="auto" w:fill="auto"/>
            <w:vAlign w:val="center"/>
          </w:tcPr>
          <w:p w14:paraId="5DE576F5"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vAlign w:val="center"/>
          </w:tcPr>
          <w:p w14:paraId="47118612" w14:textId="77777777" w:rsidR="00BC03D8" w:rsidRPr="00BC03D8" w:rsidRDefault="00BC03D8" w:rsidP="00BC03D8">
            <w:pPr>
              <w:jc w:val="center"/>
              <w:rPr>
                <w:sz w:val="23"/>
                <w:szCs w:val="23"/>
                <w:lang w:eastAsia="en-US"/>
              </w:rPr>
            </w:pPr>
            <w:r w:rsidRPr="00BC03D8">
              <w:rPr>
                <w:sz w:val="23"/>
                <w:szCs w:val="23"/>
                <w:lang w:eastAsia="en-US"/>
              </w:rPr>
              <w:t>x</w:t>
            </w:r>
          </w:p>
        </w:tc>
        <w:tc>
          <w:tcPr>
            <w:tcW w:w="835" w:type="dxa"/>
            <w:shd w:val="clear" w:color="auto" w:fill="auto"/>
            <w:vAlign w:val="center"/>
          </w:tcPr>
          <w:p w14:paraId="06513E0E" w14:textId="77777777" w:rsidR="00BC03D8" w:rsidRPr="00BC03D8" w:rsidRDefault="00BC03D8" w:rsidP="00BC03D8">
            <w:pPr>
              <w:ind w:right="-2"/>
              <w:jc w:val="center"/>
              <w:rPr>
                <w:sz w:val="23"/>
                <w:szCs w:val="23"/>
                <w:lang w:eastAsia="en-US"/>
              </w:rPr>
            </w:pPr>
            <w:r w:rsidRPr="00BC03D8">
              <w:rPr>
                <w:sz w:val="23"/>
                <w:szCs w:val="23"/>
                <w:lang w:val="en-US" w:eastAsia="en-US"/>
              </w:rPr>
              <w:t>x</w:t>
            </w:r>
          </w:p>
        </w:tc>
        <w:tc>
          <w:tcPr>
            <w:tcW w:w="1009" w:type="dxa"/>
            <w:shd w:val="clear" w:color="auto" w:fill="auto"/>
            <w:vAlign w:val="center"/>
          </w:tcPr>
          <w:p w14:paraId="75C64692" w14:textId="77777777" w:rsidR="00BC03D8" w:rsidRPr="00BC03D8" w:rsidRDefault="00BC03D8" w:rsidP="00BC03D8">
            <w:pPr>
              <w:ind w:right="-2"/>
              <w:jc w:val="center"/>
              <w:rPr>
                <w:sz w:val="23"/>
                <w:szCs w:val="23"/>
                <w:lang w:eastAsia="en-US"/>
              </w:rPr>
            </w:pPr>
            <w:r w:rsidRPr="00BC03D8">
              <w:rPr>
                <w:sz w:val="23"/>
                <w:szCs w:val="23"/>
                <w:lang w:val="en-US" w:eastAsia="en-US"/>
              </w:rPr>
              <w:t>x</w:t>
            </w:r>
          </w:p>
        </w:tc>
        <w:tc>
          <w:tcPr>
            <w:tcW w:w="850" w:type="dxa"/>
            <w:shd w:val="clear" w:color="auto" w:fill="auto"/>
            <w:vAlign w:val="center"/>
          </w:tcPr>
          <w:p w14:paraId="528E44AD" w14:textId="77777777" w:rsidR="00BC03D8" w:rsidRPr="00BC03D8" w:rsidRDefault="00BC03D8" w:rsidP="00BC03D8">
            <w:pPr>
              <w:ind w:right="-2"/>
              <w:jc w:val="center"/>
              <w:rPr>
                <w:sz w:val="23"/>
                <w:szCs w:val="23"/>
                <w:lang w:eastAsia="en-US"/>
              </w:rPr>
            </w:pPr>
            <w:r w:rsidRPr="00BC03D8">
              <w:rPr>
                <w:sz w:val="23"/>
                <w:szCs w:val="23"/>
                <w:lang w:val="en-US" w:eastAsia="en-US"/>
              </w:rPr>
              <w:t>x</w:t>
            </w:r>
          </w:p>
        </w:tc>
        <w:tc>
          <w:tcPr>
            <w:tcW w:w="957" w:type="dxa"/>
            <w:shd w:val="clear" w:color="auto" w:fill="auto"/>
            <w:vAlign w:val="center"/>
          </w:tcPr>
          <w:p w14:paraId="36ED8195" w14:textId="77777777" w:rsidR="00BC03D8" w:rsidRPr="00BC03D8" w:rsidRDefault="00BC03D8" w:rsidP="00BC03D8">
            <w:pPr>
              <w:ind w:right="-2"/>
              <w:jc w:val="center"/>
              <w:rPr>
                <w:sz w:val="23"/>
                <w:szCs w:val="23"/>
                <w:lang w:eastAsia="en-US"/>
              </w:rPr>
            </w:pPr>
            <w:r w:rsidRPr="00BC03D8">
              <w:rPr>
                <w:sz w:val="23"/>
                <w:szCs w:val="23"/>
                <w:lang w:val="en-US" w:eastAsia="en-US"/>
              </w:rPr>
              <w:t>x</w:t>
            </w:r>
          </w:p>
        </w:tc>
      </w:tr>
    </w:tbl>
    <w:p w14:paraId="647BDF00" w14:textId="77777777" w:rsidR="00BC03D8" w:rsidRPr="00BC03D8" w:rsidRDefault="00BC03D8" w:rsidP="00BC03D8">
      <w:pPr>
        <w:ind w:left="-426" w:right="-2"/>
        <w:jc w:val="right"/>
        <w:rPr>
          <w:sz w:val="28"/>
          <w:szCs w:val="28"/>
          <w:lang w:eastAsia="en-US"/>
        </w:rPr>
      </w:pPr>
      <w:r w:rsidRPr="00BC03D8">
        <w:rPr>
          <w:sz w:val="28"/>
          <w:szCs w:val="28"/>
          <w:lang w:eastAsia="en-US"/>
        </w:rPr>
        <w:t xml:space="preserve"> (без НДС)</w:t>
      </w:r>
    </w:p>
    <w:p w14:paraId="7F26F3B0" w14:textId="77777777" w:rsidR="00BC03D8" w:rsidRPr="00BC03D8" w:rsidRDefault="00BC03D8" w:rsidP="00BC03D8">
      <w:pPr>
        <w:rPr>
          <w:lang w:eastAsia="en-US"/>
        </w:rPr>
      </w:pPr>
    </w:p>
    <w:tbl>
      <w:tblPr>
        <w:tblpPr w:leftFromText="180" w:rightFromText="180" w:vertAnchor="page" w:horzAnchor="margin" w:tblpXSpec="center" w:tblpY="114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1518"/>
        <w:gridCol w:w="1134"/>
        <w:gridCol w:w="851"/>
        <w:gridCol w:w="850"/>
        <w:gridCol w:w="993"/>
        <w:gridCol w:w="850"/>
        <w:gridCol w:w="1134"/>
      </w:tblGrid>
      <w:tr w:rsidR="00BC03D8" w:rsidRPr="00BC03D8" w14:paraId="0465E4B2" w14:textId="77777777" w:rsidTr="00024F96">
        <w:trPr>
          <w:trHeight w:val="180"/>
        </w:trPr>
        <w:tc>
          <w:tcPr>
            <w:tcW w:w="1417" w:type="dxa"/>
            <w:tcBorders>
              <w:bottom w:val="single" w:sz="4" w:space="0" w:color="auto"/>
            </w:tcBorders>
            <w:shd w:val="clear" w:color="auto" w:fill="auto"/>
            <w:vAlign w:val="center"/>
          </w:tcPr>
          <w:p w14:paraId="145FAE56" w14:textId="77777777" w:rsidR="00BC03D8" w:rsidRPr="00BC03D8" w:rsidRDefault="00BC03D8" w:rsidP="00BC03D8">
            <w:pPr>
              <w:ind w:left="-80" w:right="-125"/>
              <w:jc w:val="center"/>
              <w:rPr>
                <w:bCs/>
                <w:color w:val="000000"/>
                <w:kern w:val="32"/>
                <w:sz w:val="20"/>
                <w:szCs w:val="20"/>
                <w:lang w:eastAsia="en-US"/>
              </w:rPr>
            </w:pPr>
            <w:r w:rsidRPr="00BC03D8">
              <w:rPr>
                <w:bCs/>
                <w:color w:val="000000"/>
                <w:kern w:val="32"/>
                <w:sz w:val="20"/>
                <w:szCs w:val="20"/>
                <w:lang w:eastAsia="en-US"/>
              </w:rPr>
              <w:lastRenderedPageBreak/>
              <w:t>1</w:t>
            </w:r>
          </w:p>
        </w:tc>
        <w:tc>
          <w:tcPr>
            <w:tcW w:w="1418" w:type="dxa"/>
            <w:tcBorders>
              <w:bottom w:val="single" w:sz="4" w:space="0" w:color="auto"/>
            </w:tcBorders>
            <w:shd w:val="clear" w:color="auto" w:fill="auto"/>
          </w:tcPr>
          <w:p w14:paraId="35AFD569" w14:textId="77777777" w:rsidR="00BC03D8" w:rsidRPr="00BC03D8" w:rsidRDefault="00BC03D8" w:rsidP="00BC03D8">
            <w:pPr>
              <w:ind w:left="-108" w:right="-147"/>
              <w:jc w:val="center"/>
              <w:rPr>
                <w:sz w:val="20"/>
                <w:szCs w:val="20"/>
                <w:lang w:eastAsia="en-US"/>
              </w:rPr>
            </w:pPr>
            <w:r w:rsidRPr="00BC03D8">
              <w:rPr>
                <w:sz w:val="20"/>
                <w:szCs w:val="20"/>
                <w:lang w:eastAsia="en-US"/>
              </w:rPr>
              <w:t>2</w:t>
            </w:r>
          </w:p>
        </w:tc>
        <w:tc>
          <w:tcPr>
            <w:tcW w:w="1518" w:type="dxa"/>
            <w:tcBorders>
              <w:bottom w:val="single" w:sz="4" w:space="0" w:color="auto"/>
            </w:tcBorders>
            <w:shd w:val="clear" w:color="auto" w:fill="auto"/>
          </w:tcPr>
          <w:p w14:paraId="359AF184" w14:textId="77777777" w:rsidR="00BC03D8" w:rsidRPr="00BC03D8" w:rsidRDefault="00BC03D8" w:rsidP="00BC03D8">
            <w:pPr>
              <w:ind w:left="-108" w:right="-108"/>
              <w:jc w:val="center"/>
              <w:rPr>
                <w:sz w:val="20"/>
                <w:szCs w:val="20"/>
                <w:lang w:eastAsia="en-US"/>
              </w:rPr>
            </w:pPr>
            <w:r w:rsidRPr="00BC03D8">
              <w:rPr>
                <w:sz w:val="20"/>
                <w:szCs w:val="20"/>
                <w:lang w:eastAsia="en-US"/>
              </w:rPr>
              <w:t>3</w:t>
            </w:r>
          </w:p>
        </w:tc>
        <w:tc>
          <w:tcPr>
            <w:tcW w:w="1134" w:type="dxa"/>
            <w:tcBorders>
              <w:bottom w:val="single" w:sz="4" w:space="0" w:color="auto"/>
            </w:tcBorders>
            <w:shd w:val="clear" w:color="auto" w:fill="auto"/>
          </w:tcPr>
          <w:p w14:paraId="14301CAA" w14:textId="77777777" w:rsidR="00BC03D8" w:rsidRPr="00BC03D8" w:rsidRDefault="00BC03D8" w:rsidP="00BC03D8">
            <w:pPr>
              <w:ind w:left="-108" w:right="-147"/>
              <w:jc w:val="center"/>
              <w:rPr>
                <w:sz w:val="20"/>
                <w:szCs w:val="20"/>
                <w:lang w:eastAsia="en-US"/>
              </w:rPr>
            </w:pPr>
            <w:r w:rsidRPr="00BC03D8">
              <w:rPr>
                <w:sz w:val="20"/>
                <w:szCs w:val="20"/>
                <w:lang w:eastAsia="en-US"/>
              </w:rPr>
              <w:t>4</w:t>
            </w:r>
          </w:p>
        </w:tc>
        <w:tc>
          <w:tcPr>
            <w:tcW w:w="851" w:type="dxa"/>
            <w:tcBorders>
              <w:bottom w:val="single" w:sz="4" w:space="0" w:color="auto"/>
            </w:tcBorders>
            <w:shd w:val="clear" w:color="auto" w:fill="auto"/>
            <w:vAlign w:val="center"/>
          </w:tcPr>
          <w:p w14:paraId="14C852B8" w14:textId="77777777" w:rsidR="00BC03D8" w:rsidRPr="00BC03D8" w:rsidRDefault="00BC03D8" w:rsidP="00BC03D8">
            <w:pPr>
              <w:ind w:left="-108" w:right="-72"/>
              <w:jc w:val="center"/>
              <w:rPr>
                <w:sz w:val="20"/>
                <w:szCs w:val="20"/>
                <w:lang w:eastAsia="en-US"/>
              </w:rPr>
            </w:pPr>
            <w:r w:rsidRPr="00BC03D8">
              <w:rPr>
                <w:sz w:val="20"/>
                <w:szCs w:val="20"/>
                <w:lang w:eastAsia="en-US"/>
              </w:rPr>
              <w:t>5</w:t>
            </w:r>
          </w:p>
        </w:tc>
        <w:tc>
          <w:tcPr>
            <w:tcW w:w="850" w:type="dxa"/>
            <w:tcBorders>
              <w:bottom w:val="single" w:sz="4" w:space="0" w:color="auto"/>
            </w:tcBorders>
            <w:shd w:val="clear" w:color="auto" w:fill="auto"/>
            <w:vAlign w:val="center"/>
          </w:tcPr>
          <w:p w14:paraId="641A0FB8" w14:textId="77777777" w:rsidR="00BC03D8" w:rsidRPr="00BC03D8" w:rsidRDefault="00BC03D8" w:rsidP="00BC03D8">
            <w:pPr>
              <w:ind w:left="-108" w:right="-72"/>
              <w:jc w:val="center"/>
              <w:rPr>
                <w:sz w:val="20"/>
                <w:szCs w:val="20"/>
                <w:lang w:eastAsia="en-US"/>
              </w:rPr>
            </w:pPr>
            <w:r w:rsidRPr="00BC03D8">
              <w:rPr>
                <w:sz w:val="20"/>
                <w:szCs w:val="20"/>
                <w:lang w:eastAsia="en-US"/>
              </w:rPr>
              <w:t>6</w:t>
            </w:r>
          </w:p>
        </w:tc>
        <w:tc>
          <w:tcPr>
            <w:tcW w:w="993" w:type="dxa"/>
            <w:tcBorders>
              <w:bottom w:val="single" w:sz="4" w:space="0" w:color="auto"/>
            </w:tcBorders>
            <w:shd w:val="clear" w:color="auto" w:fill="auto"/>
            <w:vAlign w:val="center"/>
          </w:tcPr>
          <w:p w14:paraId="56D9EC7F" w14:textId="77777777" w:rsidR="00BC03D8" w:rsidRPr="00BC03D8" w:rsidRDefault="00BC03D8" w:rsidP="00BC03D8">
            <w:pPr>
              <w:ind w:left="-108" w:right="-72"/>
              <w:jc w:val="center"/>
              <w:rPr>
                <w:sz w:val="20"/>
                <w:szCs w:val="20"/>
                <w:lang w:eastAsia="en-US"/>
              </w:rPr>
            </w:pPr>
            <w:r w:rsidRPr="00BC03D8">
              <w:rPr>
                <w:sz w:val="20"/>
                <w:szCs w:val="20"/>
                <w:lang w:eastAsia="en-US"/>
              </w:rPr>
              <w:t>7</w:t>
            </w:r>
          </w:p>
        </w:tc>
        <w:tc>
          <w:tcPr>
            <w:tcW w:w="850" w:type="dxa"/>
            <w:tcBorders>
              <w:bottom w:val="single" w:sz="4" w:space="0" w:color="auto"/>
            </w:tcBorders>
            <w:shd w:val="clear" w:color="auto" w:fill="auto"/>
            <w:vAlign w:val="center"/>
          </w:tcPr>
          <w:p w14:paraId="01529823" w14:textId="77777777" w:rsidR="00BC03D8" w:rsidRPr="00BC03D8" w:rsidRDefault="00BC03D8" w:rsidP="00BC03D8">
            <w:pPr>
              <w:ind w:left="-108" w:right="-72"/>
              <w:jc w:val="center"/>
              <w:rPr>
                <w:sz w:val="20"/>
                <w:szCs w:val="20"/>
                <w:lang w:eastAsia="en-US"/>
              </w:rPr>
            </w:pPr>
            <w:r w:rsidRPr="00BC03D8">
              <w:rPr>
                <w:sz w:val="20"/>
                <w:szCs w:val="20"/>
                <w:lang w:eastAsia="en-US"/>
              </w:rPr>
              <w:t>8</w:t>
            </w:r>
          </w:p>
        </w:tc>
        <w:tc>
          <w:tcPr>
            <w:tcW w:w="1134" w:type="dxa"/>
            <w:tcBorders>
              <w:bottom w:val="single" w:sz="4" w:space="0" w:color="auto"/>
            </w:tcBorders>
            <w:shd w:val="clear" w:color="auto" w:fill="auto"/>
          </w:tcPr>
          <w:p w14:paraId="58A31B94" w14:textId="77777777" w:rsidR="00BC03D8" w:rsidRPr="00BC03D8" w:rsidRDefault="00BC03D8" w:rsidP="00BC03D8">
            <w:pPr>
              <w:ind w:right="-2"/>
              <w:jc w:val="center"/>
              <w:rPr>
                <w:sz w:val="20"/>
                <w:szCs w:val="20"/>
                <w:lang w:eastAsia="en-US"/>
              </w:rPr>
            </w:pPr>
            <w:r w:rsidRPr="00BC03D8">
              <w:rPr>
                <w:sz w:val="20"/>
                <w:szCs w:val="20"/>
                <w:lang w:eastAsia="en-US"/>
              </w:rPr>
              <w:t>9</w:t>
            </w:r>
          </w:p>
        </w:tc>
      </w:tr>
      <w:tr w:rsidR="00BC03D8" w:rsidRPr="00BC03D8" w14:paraId="49AD5B78" w14:textId="77777777" w:rsidTr="00024F96">
        <w:trPr>
          <w:trHeight w:val="180"/>
        </w:trPr>
        <w:tc>
          <w:tcPr>
            <w:tcW w:w="1417" w:type="dxa"/>
            <w:vMerge w:val="restart"/>
            <w:shd w:val="clear" w:color="auto" w:fill="auto"/>
          </w:tcPr>
          <w:p w14:paraId="54033D21" w14:textId="77777777" w:rsidR="00BC03D8" w:rsidRPr="00BC03D8" w:rsidRDefault="00BC03D8" w:rsidP="00BC03D8">
            <w:pPr>
              <w:ind w:left="-80" w:right="-2"/>
              <w:rPr>
                <w:sz w:val="20"/>
                <w:szCs w:val="20"/>
                <w:lang w:eastAsia="en-US"/>
              </w:rPr>
            </w:pPr>
          </w:p>
        </w:tc>
        <w:tc>
          <w:tcPr>
            <w:tcW w:w="1418" w:type="dxa"/>
            <w:vMerge w:val="restart"/>
            <w:shd w:val="clear" w:color="auto" w:fill="auto"/>
          </w:tcPr>
          <w:p w14:paraId="1B4D0B3C"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75B4B404" w14:textId="77777777" w:rsidR="00BC03D8" w:rsidRPr="00BC03D8" w:rsidRDefault="00BC03D8" w:rsidP="00BC03D8">
            <w:pPr>
              <w:jc w:val="center"/>
              <w:rPr>
                <w:sz w:val="23"/>
                <w:szCs w:val="23"/>
                <w:lang w:eastAsia="en-US"/>
              </w:rPr>
            </w:pPr>
            <w:r w:rsidRPr="00BC03D8">
              <w:rPr>
                <w:sz w:val="23"/>
                <w:szCs w:val="23"/>
                <w:lang w:eastAsia="en-US"/>
              </w:rPr>
              <w:t>с 16.06.2021</w:t>
            </w:r>
          </w:p>
        </w:tc>
        <w:tc>
          <w:tcPr>
            <w:tcW w:w="1134" w:type="dxa"/>
            <w:shd w:val="clear" w:color="auto" w:fill="auto"/>
          </w:tcPr>
          <w:p w14:paraId="306AF8A3" w14:textId="77777777" w:rsidR="00BC03D8" w:rsidRPr="00BC03D8" w:rsidRDefault="00BC03D8" w:rsidP="00BC03D8">
            <w:pPr>
              <w:jc w:val="center"/>
              <w:rPr>
                <w:sz w:val="23"/>
                <w:szCs w:val="23"/>
                <w:lang w:eastAsia="en-US"/>
              </w:rPr>
            </w:pPr>
            <w:r w:rsidRPr="00BC03D8">
              <w:rPr>
                <w:sz w:val="23"/>
                <w:szCs w:val="23"/>
                <w:lang w:eastAsia="en-US"/>
              </w:rPr>
              <w:t>4 198,50</w:t>
            </w:r>
          </w:p>
        </w:tc>
        <w:tc>
          <w:tcPr>
            <w:tcW w:w="851" w:type="dxa"/>
            <w:shd w:val="clear" w:color="auto" w:fill="auto"/>
          </w:tcPr>
          <w:p w14:paraId="12D1505F"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0305071C"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tcPr>
          <w:p w14:paraId="72EE724B"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40A39F22"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tcPr>
          <w:p w14:paraId="601CBDE1"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6104F50C" w14:textId="77777777" w:rsidTr="00024F96">
        <w:trPr>
          <w:trHeight w:val="180"/>
        </w:trPr>
        <w:tc>
          <w:tcPr>
            <w:tcW w:w="1417" w:type="dxa"/>
            <w:vMerge/>
            <w:shd w:val="clear" w:color="auto" w:fill="auto"/>
          </w:tcPr>
          <w:p w14:paraId="1A9AF8AB" w14:textId="77777777" w:rsidR="00BC03D8" w:rsidRPr="00BC03D8" w:rsidRDefault="00BC03D8" w:rsidP="00BC03D8">
            <w:pPr>
              <w:ind w:left="-80" w:right="-2"/>
              <w:rPr>
                <w:sz w:val="20"/>
                <w:szCs w:val="20"/>
                <w:lang w:eastAsia="en-US"/>
              </w:rPr>
            </w:pPr>
          </w:p>
        </w:tc>
        <w:tc>
          <w:tcPr>
            <w:tcW w:w="1418" w:type="dxa"/>
            <w:vMerge/>
            <w:shd w:val="clear" w:color="auto" w:fill="auto"/>
          </w:tcPr>
          <w:p w14:paraId="46426514"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7C2C8980" w14:textId="77777777" w:rsidR="00BC03D8" w:rsidRPr="00BC03D8" w:rsidRDefault="00BC03D8" w:rsidP="00BC03D8">
            <w:pPr>
              <w:jc w:val="center"/>
              <w:rPr>
                <w:sz w:val="23"/>
                <w:szCs w:val="23"/>
                <w:lang w:eastAsia="en-US"/>
              </w:rPr>
            </w:pPr>
            <w:r w:rsidRPr="00BC03D8">
              <w:rPr>
                <w:sz w:val="23"/>
                <w:szCs w:val="23"/>
                <w:lang w:eastAsia="en-US"/>
              </w:rPr>
              <w:t>с 01.07.2021</w:t>
            </w:r>
          </w:p>
        </w:tc>
        <w:tc>
          <w:tcPr>
            <w:tcW w:w="1134" w:type="dxa"/>
            <w:shd w:val="clear" w:color="auto" w:fill="auto"/>
          </w:tcPr>
          <w:p w14:paraId="53A40084" w14:textId="77777777" w:rsidR="00BC03D8" w:rsidRPr="00BC03D8" w:rsidRDefault="00BC03D8" w:rsidP="00BC03D8">
            <w:pPr>
              <w:jc w:val="center"/>
              <w:rPr>
                <w:sz w:val="23"/>
                <w:szCs w:val="23"/>
                <w:lang w:eastAsia="en-US"/>
              </w:rPr>
            </w:pPr>
            <w:r w:rsidRPr="00BC03D8">
              <w:rPr>
                <w:sz w:val="23"/>
                <w:szCs w:val="23"/>
                <w:lang w:eastAsia="en-US"/>
              </w:rPr>
              <w:t>4 198,50</w:t>
            </w:r>
          </w:p>
        </w:tc>
        <w:tc>
          <w:tcPr>
            <w:tcW w:w="851" w:type="dxa"/>
            <w:shd w:val="clear" w:color="auto" w:fill="auto"/>
          </w:tcPr>
          <w:p w14:paraId="55B49C19"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0CD54440"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tcPr>
          <w:p w14:paraId="6CA80491"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04C42D29"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tcPr>
          <w:p w14:paraId="75052262"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617B300A" w14:textId="77777777" w:rsidTr="00024F96">
        <w:trPr>
          <w:trHeight w:val="180"/>
        </w:trPr>
        <w:tc>
          <w:tcPr>
            <w:tcW w:w="1417" w:type="dxa"/>
            <w:vMerge/>
            <w:shd w:val="clear" w:color="auto" w:fill="auto"/>
          </w:tcPr>
          <w:p w14:paraId="1639B97C" w14:textId="77777777" w:rsidR="00BC03D8" w:rsidRPr="00BC03D8" w:rsidRDefault="00BC03D8" w:rsidP="00BC03D8">
            <w:pPr>
              <w:ind w:left="-80" w:right="-2"/>
              <w:rPr>
                <w:sz w:val="20"/>
                <w:szCs w:val="20"/>
                <w:lang w:eastAsia="en-US"/>
              </w:rPr>
            </w:pPr>
          </w:p>
        </w:tc>
        <w:tc>
          <w:tcPr>
            <w:tcW w:w="1418" w:type="dxa"/>
            <w:vMerge/>
            <w:shd w:val="clear" w:color="auto" w:fill="auto"/>
          </w:tcPr>
          <w:p w14:paraId="3F8D81A5"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32B3683D" w14:textId="77777777" w:rsidR="00BC03D8" w:rsidRPr="00BC03D8" w:rsidRDefault="00BC03D8" w:rsidP="00BC03D8">
            <w:pPr>
              <w:jc w:val="center"/>
              <w:rPr>
                <w:sz w:val="23"/>
                <w:szCs w:val="23"/>
                <w:lang w:eastAsia="en-US"/>
              </w:rPr>
            </w:pPr>
            <w:r w:rsidRPr="00BC03D8">
              <w:rPr>
                <w:sz w:val="23"/>
                <w:szCs w:val="23"/>
                <w:lang w:eastAsia="en-US"/>
              </w:rPr>
              <w:t>с 01.01.2022</w:t>
            </w:r>
          </w:p>
        </w:tc>
        <w:tc>
          <w:tcPr>
            <w:tcW w:w="1134" w:type="dxa"/>
            <w:shd w:val="clear" w:color="auto" w:fill="auto"/>
          </w:tcPr>
          <w:p w14:paraId="27B2C913" w14:textId="77777777" w:rsidR="00BC03D8" w:rsidRPr="00BC03D8" w:rsidRDefault="00BC03D8" w:rsidP="00BC03D8">
            <w:pPr>
              <w:jc w:val="center"/>
              <w:rPr>
                <w:sz w:val="23"/>
                <w:szCs w:val="23"/>
                <w:lang w:eastAsia="en-US"/>
              </w:rPr>
            </w:pPr>
            <w:r w:rsidRPr="00BC03D8">
              <w:rPr>
                <w:sz w:val="23"/>
                <w:szCs w:val="23"/>
                <w:lang w:eastAsia="en-US"/>
              </w:rPr>
              <w:t>4 198,50</w:t>
            </w:r>
          </w:p>
        </w:tc>
        <w:tc>
          <w:tcPr>
            <w:tcW w:w="851" w:type="dxa"/>
            <w:shd w:val="clear" w:color="auto" w:fill="auto"/>
          </w:tcPr>
          <w:p w14:paraId="10D89A5F"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60A6F864"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tcPr>
          <w:p w14:paraId="0093F1EB"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46B472D4"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tcPr>
          <w:p w14:paraId="13A5FA2C"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4F4DDEAA" w14:textId="77777777" w:rsidTr="00024F96">
        <w:trPr>
          <w:trHeight w:val="180"/>
        </w:trPr>
        <w:tc>
          <w:tcPr>
            <w:tcW w:w="1417" w:type="dxa"/>
            <w:vMerge/>
            <w:shd w:val="clear" w:color="auto" w:fill="auto"/>
          </w:tcPr>
          <w:p w14:paraId="4DEEE977" w14:textId="77777777" w:rsidR="00BC03D8" w:rsidRPr="00BC03D8" w:rsidRDefault="00BC03D8" w:rsidP="00BC03D8">
            <w:pPr>
              <w:ind w:left="-80" w:right="-2"/>
              <w:rPr>
                <w:sz w:val="20"/>
                <w:szCs w:val="20"/>
                <w:lang w:eastAsia="en-US"/>
              </w:rPr>
            </w:pPr>
          </w:p>
        </w:tc>
        <w:tc>
          <w:tcPr>
            <w:tcW w:w="1418" w:type="dxa"/>
            <w:vMerge/>
            <w:shd w:val="clear" w:color="auto" w:fill="auto"/>
          </w:tcPr>
          <w:p w14:paraId="617F6168"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6EC8B130" w14:textId="77777777" w:rsidR="00BC03D8" w:rsidRPr="00BC03D8" w:rsidRDefault="00BC03D8" w:rsidP="00BC03D8">
            <w:pPr>
              <w:jc w:val="center"/>
              <w:rPr>
                <w:sz w:val="23"/>
                <w:szCs w:val="23"/>
                <w:lang w:eastAsia="en-US"/>
              </w:rPr>
            </w:pPr>
            <w:r w:rsidRPr="00BC03D8">
              <w:rPr>
                <w:sz w:val="23"/>
                <w:szCs w:val="23"/>
                <w:lang w:eastAsia="en-US"/>
              </w:rPr>
              <w:t>с 01.07.2022</w:t>
            </w:r>
          </w:p>
        </w:tc>
        <w:tc>
          <w:tcPr>
            <w:tcW w:w="1134" w:type="dxa"/>
            <w:shd w:val="clear" w:color="auto" w:fill="auto"/>
          </w:tcPr>
          <w:p w14:paraId="2442798C" w14:textId="77777777" w:rsidR="00BC03D8" w:rsidRPr="00BC03D8" w:rsidRDefault="00BC03D8" w:rsidP="00BC03D8">
            <w:pPr>
              <w:jc w:val="center"/>
              <w:rPr>
                <w:sz w:val="23"/>
                <w:szCs w:val="23"/>
                <w:lang w:eastAsia="en-US"/>
              </w:rPr>
            </w:pPr>
            <w:r w:rsidRPr="00BC03D8">
              <w:rPr>
                <w:sz w:val="23"/>
                <w:szCs w:val="23"/>
                <w:lang w:eastAsia="en-US"/>
              </w:rPr>
              <w:t>4 780,19</w:t>
            </w:r>
          </w:p>
        </w:tc>
        <w:tc>
          <w:tcPr>
            <w:tcW w:w="851" w:type="dxa"/>
            <w:shd w:val="clear" w:color="auto" w:fill="auto"/>
          </w:tcPr>
          <w:p w14:paraId="253DB41F"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4B33CEF2"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tcPr>
          <w:p w14:paraId="1D96F0E9"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42A4C9B3"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tcPr>
          <w:p w14:paraId="46DAB490"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7134C01B" w14:textId="77777777" w:rsidTr="00024F96">
        <w:trPr>
          <w:trHeight w:val="180"/>
        </w:trPr>
        <w:tc>
          <w:tcPr>
            <w:tcW w:w="1417" w:type="dxa"/>
            <w:vMerge/>
            <w:shd w:val="clear" w:color="auto" w:fill="auto"/>
          </w:tcPr>
          <w:p w14:paraId="7963FE3D" w14:textId="77777777" w:rsidR="00BC03D8" w:rsidRPr="00BC03D8" w:rsidRDefault="00BC03D8" w:rsidP="00BC03D8">
            <w:pPr>
              <w:ind w:left="-80" w:right="-2"/>
              <w:rPr>
                <w:sz w:val="20"/>
                <w:szCs w:val="20"/>
                <w:lang w:eastAsia="en-US"/>
              </w:rPr>
            </w:pPr>
          </w:p>
        </w:tc>
        <w:tc>
          <w:tcPr>
            <w:tcW w:w="1418" w:type="dxa"/>
            <w:vMerge/>
            <w:shd w:val="clear" w:color="auto" w:fill="auto"/>
          </w:tcPr>
          <w:p w14:paraId="0C1D6C3D"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5FCE2039" w14:textId="77777777" w:rsidR="00BC03D8" w:rsidRPr="00BC03D8" w:rsidRDefault="00BC03D8" w:rsidP="00BC03D8">
            <w:pPr>
              <w:jc w:val="center"/>
              <w:rPr>
                <w:sz w:val="23"/>
                <w:szCs w:val="23"/>
                <w:lang w:eastAsia="en-US"/>
              </w:rPr>
            </w:pPr>
            <w:r w:rsidRPr="00BC03D8">
              <w:rPr>
                <w:sz w:val="23"/>
                <w:szCs w:val="23"/>
                <w:lang w:eastAsia="en-US"/>
              </w:rPr>
              <w:t>с 01.12.2022</w:t>
            </w:r>
          </w:p>
        </w:tc>
        <w:tc>
          <w:tcPr>
            <w:tcW w:w="1134" w:type="dxa"/>
            <w:shd w:val="clear" w:color="auto" w:fill="auto"/>
          </w:tcPr>
          <w:p w14:paraId="01B7102A" w14:textId="77777777" w:rsidR="00BC03D8" w:rsidRPr="00BC03D8" w:rsidRDefault="00BC03D8" w:rsidP="00BC03D8">
            <w:pPr>
              <w:jc w:val="center"/>
              <w:rPr>
                <w:sz w:val="23"/>
                <w:szCs w:val="23"/>
                <w:lang w:eastAsia="en-US"/>
              </w:rPr>
            </w:pPr>
            <w:r w:rsidRPr="00BC03D8">
              <w:rPr>
                <w:sz w:val="23"/>
                <w:szCs w:val="23"/>
                <w:lang w:eastAsia="en-US"/>
              </w:rPr>
              <w:t>4 554,13</w:t>
            </w:r>
          </w:p>
        </w:tc>
        <w:tc>
          <w:tcPr>
            <w:tcW w:w="851" w:type="dxa"/>
            <w:shd w:val="clear" w:color="auto" w:fill="auto"/>
            <w:vAlign w:val="center"/>
          </w:tcPr>
          <w:p w14:paraId="66F3CC7C" w14:textId="77777777" w:rsidR="00BC03D8" w:rsidRPr="00BC03D8" w:rsidRDefault="00BC03D8" w:rsidP="00BC03D8">
            <w:pPr>
              <w:jc w:val="center"/>
              <w:rPr>
                <w:sz w:val="23"/>
                <w:szCs w:val="23"/>
                <w:lang w:eastAsia="en-US"/>
              </w:rPr>
            </w:pPr>
            <w:r w:rsidRPr="00BC03D8">
              <w:rPr>
                <w:sz w:val="23"/>
                <w:szCs w:val="23"/>
                <w:lang w:val="en-US" w:eastAsia="en-US"/>
              </w:rPr>
              <w:t>x</w:t>
            </w:r>
          </w:p>
        </w:tc>
        <w:tc>
          <w:tcPr>
            <w:tcW w:w="850" w:type="dxa"/>
            <w:shd w:val="clear" w:color="auto" w:fill="auto"/>
            <w:vAlign w:val="center"/>
          </w:tcPr>
          <w:p w14:paraId="31F897DA" w14:textId="77777777" w:rsidR="00BC03D8" w:rsidRPr="00BC03D8" w:rsidRDefault="00BC03D8" w:rsidP="00BC03D8">
            <w:pPr>
              <w:jc w:val="center"/>
              <w:rPr>
                <w:sz w:val="23"/>
                <w:szCs w:val="23"/>
                <w:lang w:eastAsia="en-US"/>
              </w:rPr>
            </w:pPr>
            <w:r w:rsidRPr="00BC03D8">
              <w:rPr>
                <w:sz w:val="23"/>
                <w:szCs w:val="23"/>
                <w:lang w:val="en-US" w:eastAsia="en-US"/>
              </w:rPr>
              <w:t>x</w:t>
            </w:r>
          </w:p>
        </w:tc>
        <w:tc>
          <w:tcPr>
            <w:tcW w:w="993" w:type="dxa"/>
            <w:shd w:val="clear" w:color="auto" w:fill="auto"/>
            <w:vAlign w:val="center"/>
          </w:tcPr>
          <w:p w14:paraId="28E658C5" w14:textId="77777777" w:rsidR="00BC03D8" w:rsidRPr="00BC03D8" w:rsidRDefault="00BC03D8" w:rsidP="00BC03D8">
            <w:pPr>
              <w:jc w:val="center"/>
              <w:rPr>
                <w:sz w:val="23"/>
                <w:szCs w:val="23"/>
                <w:lang w:eastAsia="en-US"/>
              </w:rPr>
            </w:pPr>
            <w:r w:rsidRPr="00BC03D8">
              <w:rPr>
                <w:sz w:val="23"/>
                <w:szCs w:val="23"/>
                <w:lang w:val="en-US" w:eastAsia="en-US"/>
              </w:rPr>
              <w:t>x</w:t>
            </w:r>
          </w:p>
        </w:tc>
        <w:tc>
          <w:tcPr>
            <w:tcW w:w="850" w:type="dxa"/>
            <w:shd w:val="clear" w:color="auto" w:fill="auto"/>
            <w:vAlign w:val="center"/>
          </w:tcPr>
          <w:p w14:paraId="27E8377D" w14:textId="77777777" w:rsidR="00BC03D8" w:rsidRPr="00BC03D8" w:rsidRDefault="00BC03D8" w:rsidP="00BC03D8">
            <w:pPr>
              <w:jc w:val="center"/>
              <w:rPr>
                <w:sz w:val="23"/>
                <w:szCs w:val="23"/>
                <w:lang w:eastAsia="en-US"/>
              </w:rPr>
            </w:pPr>
            <w:r w:rsidRPr="00BC03D8">
              <w:rPr>
                <w:sz w:val="23"/>
                <w:szCs w:val="23"/>
                <w:lang w:val="en-US" w:eastAsia="en-US"/>
              </w:rPr>
              <w:t>x</w:t>
            </w:r>
          </w:p>
        </w:tc>
        <w:tc>
          <w:tcPr>
            <w:tcW w:w="1134" w:type="dxa"/>
            <w:shd w:val="clear" w:color="auto" w:fill="auto"/>
            <w:vAlign w:val="center"/>
          </w:tcPr>
          <w:p w14:paraId="12A5798D"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351718F0" w14:textId="77777777" w:rsidTr="00024F96">
        <w:trPr>
          <w:trHeight w:val="180"/>
        </w:trPr>
        <w:tc>
          <w:tcPr>
            <w:tcW w:w="1417" w:type="dxa"/>
            <w:vMerge/>
            <w:shd w:val="clear" w:color="auto" w:fill="auto"/>
          </w:tcPr>
          <w:p w14:paraId="0FBABA42" w14:textId="77777777" w:rsidR="00BC03D8" w:rsidRPr="00BC03D8" w:rsidRDefault="00BC03D8" w:rsidP="00BC03D8">
            <w:pPr>
              <w:ind w:left="-80" w:right="-2"/>
              <w:rPr>
                <w:sz w:val="20"/>
                <w:szCs w:val="20"/>
                <w:lang w:eastAsia="en-US"/>
              </w:rPr>
            </w:pPr>
          </w:p>
        </w:tc>
        <w:tc>
          <w:tcPr>
            <w:tcW w:w="1418" w:type="dxa"/>
            <w:vMerge/>
            <w:shd w:val="clear" w:color="auto" w:fill="auto"/>
          </w:tcPr>
          <w:p w14:paraId="09881F91"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462FA9E2" w14:textId="77777777" w:rsidR="00BC03D8" w:rsidRPr="00BC03D8" w:rsidRDefault="00BC03D8" w:rsidP="00BC03D8">
            <w:pPr>
              <w:jc w:val="center"/>
              <w:rPr>
                <w:sz w:val="23"/>
                <w:szCs w:val="23"/>
                <w:lang w:eastAsia="en-US"/>
              </w:rPr>
            </w:pPr>
            <w:r w:rsidRPr="00BC03D8">
              <w:rPr>
                <w:sz w:val="23"/>
                <w:szCs w:val="23"/>
                <w:lang w:eastAsia="en-US"/>
              </w:rPr>
              <w:t>с 01.01.2023</w:t>
            </w:r>
          </w:p>
        </w:tc>
        <w:tc>
          <w:tcPr>
            <w:tcW w:w="1134" w:type="dxa"/>
            <w:shd w:val="clear" w:color="auto" w:fill="auto"/>
          </w:tcPr>
          <w:p w14:paraId="2D952363" w14:textId="77777777" w:rsidR="00BC03D8" w:rsidRPr="00BC03D8" w:rsidRDefault="00BC03D8" w:rsidP="00BC03D8">
            <w:pPr>
              <w:jc w:val="center"/>
              <w:rPr>
                <w:sz w:val="23"/>
                <w:szCs w:val="23"/>
                <w:lang w:eastAsia="en-US"/>
              </w:rPr>
            </w:pPr>
            <w:r w:rsidRPr="00BC03D8">
              <w:rPr>
                <w:sz w:val="23"/>
                <w:szCs w:val="23"/>
                <w:lang w:eastAsia="en-US"/>
              </w:rPr>
              <w:t>4 554,13</w:t>
            </w:r>
          </w:p>
        </w:tc>
        <w:tc>
          <w:tcPr>
            <w:tcW w:w="851" w:type="dxa"/>
            <w:shd w:val="clear" w:color="auto" w:fill="auto"/>
            <w:vAlign w:val="center"/>
          </w:tcPr>
          <w:p w14:paraId="4D7B501A" w14:textId="77777777" w:rsidR="00BC03D8" w:rsidRPr="00BC03D8" w:rsidRDefault="00BC03D8" w:rsidP="00BC03D8">
            <w:pPr>
              <w:jc w:val="center"/>
              <w:rPr>
                <w:sz w:val="23"/>
                <w:szCs w:val="23"/>
                <w:lang w:eastAsia="en-US"/>
              </w:rPr>
            </w:pPr>
            <w:r w:rsidRPr="00BC03D8">
              <w:rPr>
                <w:sz w:val="23"/>
                <w:szCs w:val="23"/>
                <w:lang w:val="en-US" w:eastAsia="en-US"/>
              </w:rPr>
              <w:t>x</w:t>
            </w:r>
          </w:p>
        </w:tc>
        <w:tc>
          <w:tcPr>
            <w:tcW w:w="850" w:type="dxa"/>
            <w:shd w:val="clear" w:color="auto" w:fill="auto"/>
            <w:vAlign w:val="center"/>
          </w:tcPr>
          <w:p w14:paraId="0EBCC5B2" w14:textId="77777777" w:rsidR="00BC03D8" w:rsidRPr="00BC03D8" w:rsidRDefault="00BC03D8" w:rsidP="00BC03D8">
            <w:pPr>
              <w:jc w:val="center"/>
              <w:rPr>
                <w:sz w:val="23"/>
                <w:szCs w:val="23"/>
                <w:lang w:eastAsia="en-US"/>
              </w:rPr>
            </w:pPr>
            <w:r w:rsidRPr="00BC03D8">
              <w:rPr>
                <w:sz w:val="23"/>
                <w:szCs w:val="23"/>
                <w:lang w:val="en-US" w:eastAsia="en-US"/>
              </w:rPr>
              <w:t>x</w:t>
            </w:r>
          </w:p>
        </w:tc>
        <w:tc>
          <w:tcPr>
            <w:tcW w:w="993" w:type="dxa"/>
            <w:shd w:val="clear" w:color="auto" w:fill="auto"/>
            <w:vAlign w:val="center"/>
          </w:tcPr>
          <w:p w14:paraId="7AF905BE" w14:textId="77777777" w:rsidR="00BC03D8" w:rsidRPr="00BC03D8" w:rsidRDefault="00BC03D8" w:rsidP="00BC03D8">
            <w:pPr>
              <w:jc w:val="center"/>
              <w:rPr>
                <w:sz w:val="23"/>
                <w:szCs w:val="23"/>
                <w:lang w:eastAsia="en-US"/>
              </w:rPr>
            </w:pPr>
            <w:r w:rsidRPr="00BC03D8">
              <w:rPr>
                <w:sz w:val="23"/>
                <w:szCs w:val="23"/>
                <w:lang w:val="en-US" w:eastAsia="en-US"/>
              </w:rPr>
              <w:t>x</w:t>
            </w:r>
          </w:p>
        </w:tc>
        <w:tc>
          <w:tcPr>
            <w:tcW w:w="850" w:type="dxa"/>
            <w:shd w:val="clear" w:color="auto" w:fill="auto"/>
            <w:vAlign w:val="center"/>
          </w:tcPr>
          <w:p w14:paraId="3E5E4030" w14:textId="77777777" w:rsidR="00BC03D8" w:rsidRPr="00BC03D8" w:rsidRDefault="00BC03D8" w:rsidP="00BC03D8">
            <w:pPr>
              <w:jc w:val="center"/>
              <w:rPr>
                <w:sz w:val="23"/>
                <w:szCs w:val="23"/>
                <w:lang w:eastAsia="en-US"/>
              </w:rPr>
            </w:pPr>
            <w:r w:rsidRPr="00BC03D8">
              <w:rPr>
                <w:sz w:val="23"/>
                <w:szCs w:val="23"/>
                <w:lang w:val="en-US" w:eastAsia="en-US"/>
              </w:rPr>
              <w:t>x</w:t>
            </w:r>
          </w:p>
        </w:tc>
        <w:tc>
          <w:tcPr>
            <w:tcW w:w="1134" w:type="dxa"/>
            <w:shd w:val="clear" w:color="auto" w:fill="auto"/>
            <w:vAlign w:val="center"/>
          </w:tcPr>
          <w:p w14:paraId="40D13626"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1B6CA465" w14:textId="77777777" w:rsidTr="00024F96">
        <w:trPr>
          <w:trHeight w:val="180"/>
        </w:trPr>
        <w:tc>
          <w:tcPr>
            <w:tcW w:w="1417" w:type="dxa"/>
            <w:vMerge/>
            <w:shd w:val="clear" w:color="auto" w:fill="auto"/>
          </w:tcPr>
          <w:p w14:paraId="52246D74" w14:textId="77777777" w:rsidR="00BC03D8" w:rsidRPr="00BC03D8" w:rsidRDefault="00BC03D8" w:rsidP="00BC03D8">
            <w:pPr>
              <w:ind w:left="-80" w:right="-2"/>
              <w:rPr>
                <w:sz w:val="20"/>
                <w:szCs w:val="20"/>
                <w:lang w:eastAsia="en-US"/>
              </w:rPr>
            </w:pPr>
          </w:p>
        </w:tc>
        <w:tc>
          <w:tcPr>
            <w:tcW w:w="1418" w:type="dxa"/>
            <w:vMerge/>
            <w:shd w:val="clear" w:color="auto" w:fill="auto"/>
          </w:tcPr>
          <w:p w14:paraId="5A87D2CE"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27AF169C" w14:textId="77777777" w:rsidR="00BC03D8" w:rsidRPr="00BC03D8" w:rsidRDefault="00BC03D8" w:rsidP="00BC03D8">
            <w:pPr>
              <w:jc w:val="center"/>
              <w:rPr>
                <w:sz w:val="23"/>
                <w:szCs w:val="23"/>
                <w:lang w:eastAsia="en-US"/>
              </w:rPr>
            </w:pPr>
            <w:r w:rsidRPr="00BC03D8">
              <w:rPr>
                <w:sz w:val="23"/>
                <w:szCs w:val="23"/>
                <w:lang w:eastAsia="en-US"/>
              </w:rPr>
              <w:t>с 01.01.2024</w:t>
            </w:r>
          </w:p>
        </w:tc>
        <w:tc>
          <w:tcPr>
            <w:tcW w:w="1134" w:type="dxa"/>
            <w:shd w:val="clear" w:color="auto" w:fill="auto"/>
          </w:tcPr>
          <w:p w14:paraId="0303161F" w14:textId="77777777" w:rsidR="00BC03D8" w:rsidRPr="00BC03D8" w:rsidRDefault="00BC03D8" w:rsidP="00BC03D8">
            <w:pPr>
              <w:jc w:val="center"/>
              <w:rPr>
                <w:sz w:val="23"/>
                <w:szCs w:val="23"/>
                <w:lang w:eastAsia="en-US"/>
              </w:rPr>
            </w:pPr>
            <w:r w:rsidRPr="00BC03D8">
              <w:rPr>
                <w:sz w:val="23"/>
                <w:szCs w:val="23"/>
                <w:lang w:eastAsia="en-US"/>
              </w:rPr>
              <w:t>4 554,13</w:t>
            </w:r>
          </w:p>
        </w:tc>
        <w:tc>
          <w:tcPr>
            <w:tcW w:w="851" w:type="dxa"/>
            <w:shd w:val="clear" w:color="auto" w:fill="auto"/>
            <w:vAlign w:val="center"/>
          </w:tcPr>
          <w:p w14:paraId="287466A0"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vAlign w:val="center"/>
          </w:tcPr>
          <w:p w14:paraId="1491C6EC" w14:textId="77777777" w:rsidR="00BC03D8" w:rsidRPr="00BC03D8" w:rsidRDefault="00BC03D8" w:rsidP="00BC03D8">
            <w:pPr>
              <w:jc w:val="center"/>
              <w:rPr>
                <w:sz w:val="23"/>
                <w:szCs w:val="23"/>
                <w:lang w:eastAsia="en-US"/>
              </w:rPr>
            </w:pPr>
            <w:r w:rsidRPr="00BC03D8">
              <w:rPr>
                <w:sz w:val="23"/>
                <w:szCs w:val="23"/>
                <w:lang w:val="en-US" w:eastAsia="en-US"/>
              </w:rPr>
              <w:t>x</w:t>
            </w:r>
          </w:p>
        </w:tc>
        <w:tc>
          <w:tcPr>
            <w:tcW w:w="993" w:type="dxa"/>
            <w:shd w:val="clear" w:color="auto" w:fill="auto"/>
            <w:vAlign w:val="center"/>
          </w:tcPr>
          <w:p w14:paraId="3788F818" w14:textId="77777777" w:rsidR="00BC03D8" w:rsidRPr="00BC03D8" w:rsidRDefault="00BC03D8" w:rsidP="00BC03D8">
            <w:pPr>
              <w:jc w:val="center"/>
              <w:rPr>
                <w:sz w:val="23"/>
                <w:szCs w:val="23"/>
                <w:lang w:eastAsia="en-US"/>
              </w:rPr>
            </w:pPr>
            <w:r w:rsidRPr="00BC03D8">
              <w:rPr>
                <w:sz w:val="23"/>
                <w:szCs w:val="23"/>
                <w:lang w:val="en-US" w:eastAsia="en-US"/>
              </w:rPr>
              <w:t>x</w:t>
            </w:r>
          </w:p>
        </w:tc>
        <w:tc>
          <w:tcPr>
            <w:tcW w:w="850" w:type="dxa"/>
            <w:shd w:val="clear" w:color="auto" w:fill="auto"/>
            <w:vAlign w:val="center"/>
          </w:tcPr>
          <w:p w14:paraId="1CA27894" w14:textId="77777777" w:rsidR="00BC03D8" w:rsidRPr="00BC03D8" w:rsidRDefault="00BC03D8" w:rsidP="00BC03D8">
            <w:pPr>
              <w:jc w:val="center"/>
              <w:rPr>
                <w:sz w:val="23"/>
                <w:szCs w:val="23"/>
                <w:lang w:eastAsia="en-US"/>
              </w:rPr>
            </w:pPr>
            <w:r w:rsidRPr="00BC03D8">
              <w:rPr>
                <w:sz w:val="23"/>
                <w:szCs w:val="23"/>
                <w:lang w:val="en-US" w:eastAsia="en-US"/>
              </w:rPr>
              <w:t>x</w:t>
            </w:r>
          </w:p>
        </w:tc>
        <w:tc>
          <w:tcPr>
            <w:tcW w:w="1134" w:type="dxa"/>
            <w:shd w:val="clear" w:color="auto" w:fill="auto"/>
            <w:vAlign w:val="center"/>
          </w:tcPr>
          <w:p w14:paraId="1FF880A9" w14:textId="77777777" w:rsidR="00BC03D8" w:rsidRPr="00BC03D8" w:rsidRDefault="00BC03D8" w:rsidP="00BC03D8">
            <w:pPr>
              <w:jc w:val="center"/>
              <w:rPr>
                <w:sz w:val="23"/>
                <w:szCs w:val="23"/>
                <w:lang w:eastAsia="en-US"/>
              </w:rPr>
            </w:pPr>
            <w:r w:rsidRPr="00BC03D8">
              <w:rPr>
                <w:sz w:val="23"/>
                <w:szCs w:val="23"/>
                <w:lang w:val="en-US" w:eastAsia="en-US"/>
              </w:rPr>
              <w:t>x</w:t>
            </w:r>
          </w:p>
        </w:tc>
      </w:tr>
      <w:tr w:rsidR="00BC03D8" w:rsidRPr="00BC03D8" w14:paraId="729B45B8" w14:textId="77777777" w:rsidTr="00024F96">
        <w:trPr>
          <w:trHeight w:val="180"/>
        </w:trPr>
        <w:tc>
          <w:tcPr>
            <w:tcW w:w="1417" w:type="dxa"/>
            <w:vMerge/>
            <w:shd w:val="clear" w:color="auto" w:fill="auto"/>
          </w:tcPr>
          <w:p w14:paraId="31EB77BB" w14:textId="77777777" w:rsidR="00BC03D8" w:rsidRPr="00BC03D8" w:rsidRDefault="00BC03D8" w:rsidP="00BC03D8">
            <w:pPr>
              <w:ind w:left="-80" w:right="-2"/>
              <w:rPr>
                <w:sz w:val="20"/>
                <w:szCs w:val="20"/>
                <w:lang w:eastAsia="en-US"/>
              </w:rPr>
            </w:pPr>
          </w:p>
        </w:tc>
        <w:tc>
          <w:tcPr>
            <w:tcW w:w="1418" w:type="dxa"/>
            <w:vMerge/>
            <w:shd w:val="clear" w:color="auto" w:fill="auto"/>
          </w:tcPr>
          <w:p w14:paraId="315D0DE3"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59EA85D8" w14:textId="77777777" w:rsidR="00BC03D8" w:rsidRPr="00BC03D8" w:rsidRDefault="00BC03D8" w:rsidP="00BC03D8">
            <w:pPr>
              <w:jc w:val="center"/>
              <w:rPr>
                <w:sz w:val="23"/>
                <w:szCs w:val="23"/>
                <w:lang w:eastAsia="en-US"/>
              </w:rPr>
            </w:pPr>
            <w:r w:rsidRPr="00BC03D8">
              <w:rPr>
                <w:sz w:val="23"/>
                <w:szCs w:val="23"/>
                <w:lang w:eastAsia="en-US"/>
              </w:rPr>
              <w:t>с 01.07.2024</w:t>
            </w:r>
          </w:p>
        </w:tc>
        <w:tc>
          <w:tcPr>
            <w:tcW w:w="1134" w:type="dxa"/>
            <w:shd w:val="clear" w:color="auto" w:fill="auto"/>
          </w:tcPr>
          <w:p w14:paraId="151D9B25" w14:textId="77777777" w:rsidR="00BC03D8" w:rsidRPr="00BC03D8" w:rsidRDefault="00BC03D8" w:rsidP="00BC03D8">
            <w:pPr>
              <w:jc w:val="center"/>
              <w:rPr>
                <w:sz w:val="23"/>
                <w:szCs w:val="23"/>
                <w:lang w:eastAsia="en-US"/>
              </w:rPr>
            </w:pPr>
            <w:r w:rsidRPr="00BC03D8">
              <w:rPr>
                <w:sz w:val="23"/>
                <w:szCs w:val="23"/>
                <w:lang w:eastAsia="en-US"/>
              </w:rPr>
              <w:t>4 991,33</w:t>
            </w:r>
          </w:p>
        </w:tc>
        <w:tc>
          <w:tcPr>
            <w:tcW w:w="851" w:type="dxa"/>
            <w:shd w:val="clear" w:color="auto" w:fill="auto"/>
          </w:tcPr>
          <w:p w14:paraId="2BD58E98" w14:textId="77777777" w:rsidR="00BC03D8" w:rsidRPr="00BC03D8" w:rsidRDefault="00BC03D8" w:rsidP="00BC03D8">
            <w:pPr>
              <w:jc w:val="center"/>
              <w:rPr>
                <w:sz w:val="23"/>
                <w:szCs w:val="23"/>
                <w:lang w:eastAsia="en-US"/>
              </w:rPr>
            </w:pPr>
            <w:r w:rsidRPr="00BC03D8">
              <w:rPr>
                <w:lang w:eastAsia="en-US"/>
              </w:rPr>
              <w:t>x</w:t>
            </w:r>
          </w:p>
        </w:tc>
        <w:tc>
          <w:tcPr>
            <w:tcW w:w="850" w:type="dxa"/>
            <w:shd w:val="clear" w:color="auto" w:fill="auto"/>
          </w:tcPr>
          <w:p w14:paraId="3ACC20E1" w14:textId="77777777" w:rsidR="00BC03D8" w:rsidRPr="00BC03D8" w:rsidRDefault="00BC03D8" w:rsidP="00BC03D8">
            <w:pPr>
              <w:jc w:val="center"/>
              <w:rPr>
                <w:sz w:val="23"/>
                <w:szCs w:val="23"/>
                <w:lang w:eastAsia="en-US"/>
              </w:rPr>
            </w:pPr>
            <w:r w:rsidRPr="00BC03D8">
              <w:rPr>
                <w:lang w:eastAsia="en-US"/>
              </w:rPr>
              <w:t>x</w:t>
            </w:r>
          </w:p>
        </w:tc>
        <w:tc>
          <w:tcPr>
            <w:tcW w:w="993" w:type="dxa"/>
            <w:shd w:val="clear" w:color="auto" w:fill="auto"/>
          </w:tcPr>
          <w:p w14:paraId="44163267" w14:textId="77777777" w:rsidR="00BC03D8" w:rsidRPr="00BC03D8" w:rsidRDefault="00BC03D8" w:rsidP="00BC03D8">
            <w:pPr>
              <w:jc w:val="center"/>
              <w:rPr>
                <w:sz w:val="23"/>
                <w:szCs w:val="23"/>
                <w:lang w:eastAsia="en-US"/>
              </w:rPr>
            </w:pPr>
            <w:r w:rsidRPr="00BC03D8">
              <w:rPr>
                <w:lang w:eastAsia="en-US"/>
              </w:rPr>
              <w:t>x</w:t>
            </w:r>
          </w:p>
        </w:tc>
        <w:tc>
          <w:tcPr>
            <w:tcW w:w="850" w:type="dxa"/>
            <w:shd w:val="clear" w:color="auto" w:fill="auto"/>
          </w:tcPr>
          <w:p w14:paraId="22986B04" w14:textId="77777777" w:rsidR="00BC03D8" w:rsidRPr="00BC03D8" w:rsidRDefault="00BC03D8" w:rsidP="00BC03D8">
            <w:pPr>
              <w:jc w:val="center"/>
              <w:rPr>
                <w:sz w:val="23"/>
                <w:szCs w:val="23"/>
                <w:lang w:eastAsia="en-US"/>
              </w:rPr>
            </w:pPr>
            <w:r w:rsidRPr="00BC03D8">
              <w:rPr>
                <w:lang w:eastAsia="en-US"/>
              </w:rPr>
              <w:t>x</w:t>
            </w:r>
          </w:p>
        </w:tc>
        <w:tc>
          <w:tcPr>
            <w:tcW w:w="1134" w:type="dxa"/>
            <w:shd w:val="clear" w:color="auto" w:fill="auto"/>
          </w:tcPr>
          <w:p w14:paraId="4C4E4AE0" w14:textId="77777777" w:rsidR="00BC03D8" w:rsidRPr="00BC03D8" w:rsidRDefault="00BC03D8" w:rsidP="00BC03D8">
            <w:pPr>
              <w:jc w:val="center"/>
              <w:rPr>
                <w:sz w:val="23"/>
                <w:szCs w:val="23"/>
                <w:lang w:eastAsia="en-US"/>
              </w:rPr>
            </w:pPr>
            <w:r w:rsidRPr="00BC03D8">
              <w:rPr>
                <w:lang w:eastAsia="en-US"/>
              </w:rPr>
              <w:t>x</w:t>
            </w:r>
          </w:p>
        </w:tc>
      </w:tr>
      <w:tr w:rsidR="00BC03D8" w:rsidRPr="00BC03D8" w14:paraId="2F81064F" w14:textId="77777777" w:rsidTr="00024F96">
        <w:trPr>
          <w:trHeight w:val="180"/>
        </w:trPr>
        <w:tc>
          <w:tcPr>
            <w:tcW w:w="1417" w:type="dxa"/>
            <w:vMerge/>
            <w:shd w:val="clear" w:color="auto" w:fill="auto"/>
          </w:tcPr>
          <w:p w14:paraId="49CE9596" w14:textId="77777777" w:rsidR="00BC03D8" w:rsidRPr="00BC03D8" w:rsidRDefault="00BC03D8" w:rsidP="00BC03D8">
            <w:pPr>
              <w:ind w:left="-80" w:right="-2"/>
              <w:rPr>
                <w:sz w:val="20"/>
                <w:szCs w:val="20"/>
                <w:lang w:eastAsia="en-US"/>
              </w:rPr>
            </w:pPr>
          </w:p>
        </w:tc>
        <w:tc>
          <w:tcPr>
            <w:tcW w:w="1418" w:type="dxa"/>
            <w:vMerge/>
            <w:shd w:val="clear" w:color="auto" w:fill="auto"/>
          </w:tcPr>
          <w:p w14:paraId="154D6B25"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56142123" w14:textId="77777777" w:rsidR="00BC03D8" w:rsidRPr="00BC03D8" w:rsidRDefault="00BC03D8" w:rsidP="00BC03D8">
            <w:pPr>
              <w:jc w:val="center"/>
              <w:rPr>
                <w:sz w:val="23"/>
                <w:szCs w:val="23"/>
                <w:lang w:eastAsia="en-US"/>
              </w:rPr>
            </w:pPr>
            <w:r w:rsidRPr="00BC03D8">
              <w:rPr>
                <w:sz w:val="23"/>
                <w:szCs w:val="23"/>
                <w:lang w:eastAsia="en-US"/>
              </w:rPr>
              <w:t>с 01.01.2025</w:t>
            </w:r>
          </w:p>
        </w:tc>
        <w:tc>
          <w:tcPr>
            <w:tcW w:w="1134" w:type="dxa"/>
            <w:shd w:val="clear" w:color="auto" w:fill="auto"/>
          </w:tcPr>
          <w:p w14:paraId="5D482C7B" w14:textId="77777777" w:rsidR="00BC03D8" w:rsidRPr="00BC03D8" w:rsidRDefault="00BC03D8" w:rsidP="00BC03D8">
            <w:pPr>
              <w:jc w:val="center"/>
              <w:rPr>
                <w:sz w:val="23"/>
                <w:szCs w:val="23"/>
                <w:lang w:eastAsia="en-US"/>
              </w:rPr>
            </w:pPr>
            <w:r w:rsidRPr="00BC03D8">
              <w:rPr>
                <w:sz w:val="23"/>
                <w:szCs w:val="23"/>
                <w:lang w:eastAsia="en-US"/>
              </w:rPr>
              <w:t>4 991,33</w:t>
            </w:r>
          </w:p>
        </w:tc>
        <w:tc>
          <w:tcPr>
            <w:tcW w:w="851" w:type="dxa"/>
            <w:shd w:val="clear" w:color="auto" w:fill="auto"/>
            <w:vAlign w:val="center"/>
          </w:tcPr>
          <w:p w14:paraId="34DF52AF"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vAlign w:val="center"/>
          </w:tcPr>
          <w:p w14:paraId="7673E1E8"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vAlign w:val="center"/>
          </w:tcPr>
          <w:p w14:paraId="56AE756B"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vAlign w:val="center"/>
          </w:tcPr>
          <w:p w14:paraId="7DDB78B0"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vAlign w:val="center"/>
          </w:tcPr>
          <w:p w14:paraId="67B1EA93"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1A9ADC5B" w14:textId="77777777" w:rsidTr="00024F96">
        <w:trPr>
          <w:trHeight w:val="180"/>
        </w:trPr>
        <w:tc>
          <w:tcPr>
            <w:tcW w:w="1417" w:type="dxa"/>
            <w:vMerge/>
            <w:shd w:val="clear" w:color="auto" w:fill="auto"/>
          </w:tcPr>
          <w:p w14:paraId="03DBD6AD" w14:textId="77777777" w:rsidR="00BC03D8" w:rsidRPr="00BC03D8" w:rsidRDefault="00BC03D8" w:rsidP="00BC03D8">
            <w:pPr>
              <w:ind w:left="-80" w:right="-2"/>
              <w:rPr>
                <w:sz w:val="20"/>
                <w:szCs w:val="20"/>
                <w:lang w:eastAsia="en-US"/>
              </w:rPr>
            </w:pPr>
          </w:p>
        </w:tc>
        <w:tc>
          <w:tcPr>
            <w:tcW w:w="1418" w:type="dxa"/>
            <w:vMerge/>
            <w:shd w:val="clear" w:color="auto" w:fill="auto"/>
          </w:tcPr>
          <w:p w14:paraId="23C75363"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30D6BAB5" w14:textId="77777777" w:rsidR="00BC03D8" w:rsidRPr="00BC03D8" w:rsidRDefault="00BC03D8" w:rsidP="00BC03D8">
            <w:pPr>
              <w:jc w:val="center"/>
              <w:rPr>
                <w:sz w:val="23"/>
                <w:szCs w:val="23"/>
                <w:lang w:eastAsia="en-US"/>
              </w:rPr>
            </w:pPr>
            <w:r w:rsidRPr="00BC03D8">
              <w:rPr>
                <w:sz w:val="23"/>
                <w:szCs w:val="23"/>
                <w:lang w:eastAsia="en-US"/>
              </w:rPr>
              <w:t>с 01.07.2025</w:t>
            </w:r>
          </w:p>
        </w:tc>
        <w:tc>
          <w:tcPr>
            <w:tcW w:w="1134" w:type="dxa"/>
            <w:shd w:val="clear" w:color="auto" w:fill="auto"/>
          </w:tcPr>
          <w:p w14:paraId="38C57F01" w14:textId="77777777" w:rsidR="00BC03D8" w:rsidRPr="00BC03D8" w:rsidRDefault="00BC03D8" w:rsidP="00BC03D8">
            <w:pPr>
              <w:jc w:val="center"/>
              <w:rPr>
                <w:sz w:val="23"/>
                <w:szCs w:val="23"/>
                <w:lang w:eastAsia="en-US"/>
              </w:rPr>
            </w:pPr>
            <w:r w:rsidRPr="00BC03D8">
              <w:rPr>
                <w:sz w:val="23"/>
                <w:szCs w:val="23"/>
                <w:lang w:eastAsia="en-US"/>
              </w:rPr>
              <w:t>5 590,28</w:t>
            </w:r>
          </w:p>
        </w:tc>
        <w:tc>
          <w:tcPr>
            <w:tcW w:w="851" w:type="dxa"/>
            <w:shd w:val="clear" w:color="auto" w:fill="auto"/>
            <w:vAlign w:val="center"/>
          </w:tcPr>
          <w:p w14:paraId="0BA62D9F"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vAlign w:val="center"/>
          </w:tcPr>
          <w:p w14:paraId="0130E197"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vAlign w:val="center"/>
          </w:tcPr>
          <w:p w14:paraId="4B4B1381"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vAlign w:val="center"/>
          </w:tcPr>
          <w:p w14:paraId="1A3817CE"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vAlign w:val="center"/>
          </w:tcPr>
          <w:p w14:paraId="74F5F3E7"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5E4F9CC8" w14:textId="77777777" w:rsidTr="00024F96">
        <w:trPr>
          <w:trHeight w:val="180"/>
        </w:trPr>
        <w:tc>
          <w:tcPr>
            <w:tcW w:w="1417" w:type="dxa"/>
            <w:vMerge/>
            <w:shd w:val="clear" w:color="auto" w:fill="auto"/>
          </w:tcPr>
          <w:p w14:paraId="42045737" w14:textId="77777777" w:rsidR="00BC03D8" w:rsidRPr="00BC03D8" w:rsidRDefault="00BC03D8" w:rsidP="00BC03D8">
            <w:pPr>
              <w:ind w:left="-80" w:right="-2"/>
              <w:rPr>
                <w:sz w:val="20"/>
                <w:szCs w:val="20"/>
                <w:lang w:eastAsia="en-US"/>
              </w:rPr>
            </w:pPr>
          </w:p>
        </w:tc>
        <w:tc>
          <w:tcPr>
            <w:tcW w:w="1418" w:type="dxa"/>
            <w:vMerge/>
            <w:shd w:val="clear" w:color="auto" w:fill="auto"/>
          </w:tcPr>
          <w:p w14:paraId="3B92AFBF"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056D1944" w14:textId="77777777" w:rsidR="00BC03D8" w:rsidRPr="00BC03D8" w:rsidRDefault="00BC03D8" w:rsidP="00BC03D8">
            <w:pPr>
              <w:jc w:val="center"/>
              <w:rPr>
                <w:sz w:val="23"/>
                <w:szCs w:val="23"/>
                <w:lang w:eastAsia="en-US"/>
              </w:rPr>
            </w:pPr>
            <w:r w:rsidRPr="00BC03D8">
              <w:rPr>
                <w:sz w:val="23"/>
                <w:szCs w:val="23"/>
                <w:lang w:eastAsia="en-US"/>
              </w:rPr>
              <w:t>с 01.01.2026</w:t>
            </w:r>
          </w:p>
        </w:tc>
        <w:tc>
          <w:tcPr>
            <w:tcW w:w="1134" w:type="dxa"/>
            <w:shd w:val="clear" w:color="auto" w:fill="auto"/>
          </w:tcPr>
          <w:p w14:paraId="456F083D" w14:textId="77777777" w:rsidR="00BC03D8" w:rsidRPr="00BC03D8" w:rsidRDefault="00BC03D8" w:rsidP="00BC03D8">
            <w:pPr>
              <w:jc w:val="center"/>
              <w:rPr>
                <w:sz w:val="23"/>
                <w:szCs w:val="23"/>
                <w:lang w:eastAsia="en-US"/>
              </w:rPr>
            </w:pPr>
            <w:r w:rsidRPr="00BC03D8">
              <w:rPr>
                <w:sz w:val="23"/>
                <w:szCs w:val="23"/>
                <w:lang w:eastAsia="en-US"/>
              </w:rPr>
              <w:t>5 012,99</w:t>
            </w:r>
          </w:p>
        </w:tc>
        <w:tc>
          <w:tcPr>
            <w:tcW w:w="851" w:type="dxa"/>
            <w:shd w:val="clear" w:color="auto" w:fill="auto"/>
            <w:vAlign w:val="center"/>
          </w:tcPr>
          <w:p w14:paraId="4F9BF163"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vAlign w:val="center"/>
          </w:tcPr>
          <w:p w14:paraId="2C884C04"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vAlign w:val="center"/>
          </w:tcPr>
          <w:p w14:paraId="03D90242" w14:textId="77777777" w:rsidR="00BC03D8" w:rsidRPr="00BC03D8" w:rsidRDefault="00BC03D8" w:rsidP="00BC03D8">
            <w:pPr>
              <w:jc w:val="center"/>
              <w:rPr>
                <w:sz w:val="23"/>
                <w:szCs w:val="23"/>
                <w:lang w:eastAsia="en-US"/>
              </w:rPr>
            </w:pPr>
            <w:r w:rsidRPr="00BC03D8">
              <w:rPr>
                <w:sz w:val="23"/>
                <w:szCs w:val="23"/>
                <w:lang w:eastAsia="en-US"/>
              </w:rPr>
              <w:t>х</w:t>
            </w:r>
          </w:p>
        </w:tc>
        <w:tc>
          <w:tcPr>
            <w:tcW w:w="850" w:type="dxa"/>
            <w:shd w:val="clear" w:color="auto" w:fill="auto"/>
            <w:vAlign w:val="center"/>
          </w:tcPr>
          <w:p w14:paraId="3738586C"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vAlign w:val="center"/>
          </w:tcPr>
          <w:p w14:paraId="07A4F4CA"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6D68A1E0" w14:textId="77777777" w:rsidTr="00024F96">
        <w:trPr>
          <w:trHeight w:val="135"/>
        </w:trPr>
        <w:tc>
          <w:tcPr>
            <w:tcW w:w="1417" w:type="dxa"/>
            <w:vMerge/>
            <w:shd w:val="clear" w:color="auto" w:fill="auto"/>
          </w:tcPr>
          <w:p w14:paraId="2F3E95B9" w14:textId="77777777" w:rsidR="00BC03D8" w:rsidRPr="00BC03D8" w:rsidRDefault="00BC03D8" w:rsidP="00BC03D8">
            <w:pPr>
              <w:ind w:left="-80" w:right="-2"/>
              <w:rPr>
                <w:sz w:val="20"/>
                <w:szCs w:val="20"/>
                <w:lang w:eastAsia="en-US"/>
              </w:rPr>
            </w:pPr>
          </w:p>
        </w:tc>
        <w:tc>
          <w:tcPr>
            <w:tcW w:w="1418" w:type="dxa"/>
            <w:vMerge/>
            <w:shd w:val="clear" w:color="auto" w:fill="auto"/>
          </w:tcPr>
          <w:p w14:paraId="0F02B7B9"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764EDBB1" w14:textId="77777777" w:rsidR="00BC03D8" w:rsidRPr="00BC03D8" w:rsidRDefault="00BC03D8" w:rsidP="00BC03D8">
            <w:pPr>
              <w:jc w:val="center"/>
              <w:rPr>
                <w:sz w:val="23"/>
                <w:szCs w:val="23"/>
                <w:lang w:eastAsia="en-US"/>
              </w:rPr>
            </w:pPr>
            <w:r w:rsidRPr="00BC03D8">
              <w:rPr>
                <w:sz w:val="23"/>
                <w:szCs w:val="23"/>
                <w:lang w:eastAsia="en-US"/>
              </w:rPr>
              <w:t>с 01.07.2026</w:t>
            </w:r>
          </w:p>
        </w:tc>
        <w:tc>
          <w:tcPr>
            <w:tcW w:w="1134" w:type="dxa"/>
            <w:shd w:val="clear" w:color="auto" w:fill="auto"/>
          </w:tcPr>
          <w:p w14:paraId="4A4F0AF0" w14:textId="77777777" w:rsidR="00BC03D8" w:rsidRPr="00BC03D8" w:rsidRDefault="00BC03D8" w:rsidP="00BC03D8">
            <w:pPr>
              <w:jc w:val="center"/>
              <w:rPr>
                <w:sz w:val="23"/>
                <w:szCs w:val="23"/>
                <w:lang w:eastAsia="en-US"/>
              </w:rPr>
            </w:pPr>
            <w:r w:rsidRPr="00BC03D8">
              <w:rPr>
                <w:sz w:val="23"/>
                <w:szCs w:val="23"/>
                <w:lang w:eastAsia="en-US"/>
              </w:rPr>
              <w:t>5 123,41</w:t>
            </w:r>
          </w:p>
        </w:tc>
        <w:tc>
          <w:tcPr>
            <w:tcW w:w="851" w:type="dxa"/>
            <w:shd w:val="clear" w:color="auto" w:fill="auto"/>
            <w:vAlign w:val="center"/>
          </w:tcPr>
          <w:p w14:paraId="556379EB"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vAlign w:val="center"/>
          </w:tcPr>
          <w:p w14:paraId="64491951"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vAlign w:val="center"/>
          </w:tcPr>
          <w:p w14:paraId="635D164F" w14:textId="77777777" w:rsidR="00BC03D8" w:rsidRPr="00BC03D8" w:rsidRDefault="00BC03D8" w:rsidP="00BC03D8">
            <w:pPr>
              <w:jc w:val="center"/>
              <w:rPr>
                <w:sz w:val="23"/>
                <w:szCs w:val="23"/>
                <w:lang w:eastAsia="en-US"/>
              </w:rPr>
            </w:pPr>
            <w:r w:rsidRPr="00BC03D8">
              <w:rPr>
                <w:sz w:val="23"/>
                <w:szCs w:val="23"/>
                <w:lang w:eastAsia="en-US"/>
              </w:rPr>
              <w:t>х</w:t>
            </w:r>
          </w:p>
        </w:tc>
        <w:tc>
          <w:tcPr>
            <w:tcW w:w="850" w:type="dxa"/>
            <w:shd w:val="clear" w:color="auto" w:fill="auto"/>
            <w:vAlign w:val="center"/>
          </w:tcPr>
          <w:p w14:paraId="052DC565"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vAlign w:val="center"/>
          </w:tcPr>
          <w:p w14:paraId="47FA6E5C"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13C48FD1" w14:textId="77777777" w:rsidTr="00024F96">
        <w:trPr>
          <w:trHeight w:val="135"/>
        </w:trPr>
        <w:tc>
          <w:tcPr>
            <w:tcW w:w="1417" w:type="dxa"/>
            <w:vMerge/>
            <w:shd w:val="clear" w:color="auto" w:fill="auto"/>
          </w:tcPr>
          <w:p w14:paraId="62170223" w14:textId="77777777" w:rsidR="00BC03D8" w:rsidRPr="00BC03D8" w:rsidRDefault="00BC03D8" w:rsidP="00BC03D8">
            <w:pPr>
              <w:ind w:left="-80" w:right="-2"/>
              <w:rPr>
                <w:sz w:val="20"/>
                <w:szCs w:val="20"/>
                <w:lang w:eastAsia="en-US"/>
              </w:rPr>
            </w:pPr>
          </w:p>
        </w:tc>
        <w:tc>
          <w:tcPr>
            <w:tcW w:w="1418" w:type="dxa"/>
            <w:vMerge/>
            <w:shd w:val="clear" w:color="auto" w:fill="auto"/>
          </w:tcPr>
          <w:p w14:paraId="27B9EAFB"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2278791A" w14:textId="77777777" w:rsidR="00BC03D8" w:rsidRPr="00BC03D8" w:rsidRDefault="00BC03D8" w:rsidP="00BC03D8">
            <w:pPr>
              <w:jc w:val="center"/>
              <w:rPr>
                <w:sz w:val="23"/>
                <w:szCs w:val="23"/>
                <w:lang w:eastAsia="en-US"/>
              </w:rPr>
            </w:pPr>
            <w:r w:rsidRPr="00BC03D8">
              <w:rPr>
                <w:sz w:val="23"/>
                <w:szCs w:val="23"/>
                <w:lang w:eastAsia="en-US"/>
              </w:rPr>
              <w:t>с 01.01.2027</w:t>
            </w:r>
          </w:p>
        </w:tc>
        <w:tc>
          <w:tcPr>
            <w:tcW w:w="1134" w:type="dxa"/>
            <w:shd w:val="clear" w:color="auto" w:fill="auto"/>
          </w:tcPr>
          <w:p w14:paraId="02CA8CBA" w14:textId="77777777" w:rsidR="00BC03D8" w:rsidRPr="00BC03D8" w:rsidRDefault="00BC03D8" w:rsidP="00BC03D8">
            <w:pPr>
              <w:jc w:val="center"/>
              <w:rPr>
                <w:sz w:val="23"/>
                <w:szCs w:val="23"/>
                <w:lang w:eastAsia="en-US"/>
              </w:rPr>
            </w:pPr>
            <w:r w:rsidRPr="00BC03D8">
              <w:rPr>
                <w:sz w:val="23"/>
                <w:szCs w:val="23"/>
                <w:lang w:eastAsia="en-US"/>
              </w:rPr>
              <w:t>5 123,41</w:t>
            </w:r>
          </w:p>
        </w:tc>
        <w:tc>
          <w:tcPr>
            <w:tcW w:w="851" w:type="dxa"/>
            <w:shd w:val="clear" w:color="auto" w:fill="auto"/>
          </w:tcPr>
          <w:p w14:paraId="2F856A7A"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2C5298ED"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tcPr>
          <w:p w14:paraId="77C174F7"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53B122C3"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tcPr>
          <w:p w14:paraId="4D8F7692"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2AB68061" w14:textId="77777777" w:rsidTr="00024F96">
        <w:trPr>
          <w:trHeight w:val="135"/>
        </w:trPr>
        <w:tc>
          <w:tcPr>
            <w:tcW w:w="1417" w:type="dxa"/>
            <w:vMerge/>
            <w:shd w:val="clear" w:color="auto" w:fill="auto"/>
          </w:tcPr>
          <w:p w14:paraId="76CDF10E" w14:textId="77777777" w:rsidR="00BC03D8" w:rsidRPr="00BC03D8" w:rsidRDefault="00BC03D8" w:rsidP="00BC03D8">
            <w:pPr>
              <w:ind w:left="-80" w:right="-2"/>
              <w:rPr>
                <w:sz w:val="20"/>
                <w:szCs w:val="20"/>
                <w:lang w:eastAsia="en-US"/>
              </w:rPr>
            </w:pPr>
          </w:p>
        </w:tc>
        <w:tc>
          <w:tcPr>
            <w:tcW w:w="1418" w:type="dxa"/>
            <w:vMerge/>
            <w:shd w:val="clear" w:color="auto" w:fill="auto"/>
          </w:tcPr>
          <w:p w14:paraId="55A5A5C3"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4ED51776" w14:textId="77777777" w:rsidR="00BC03D8" w:rsidRPr="00BC03D8" w:rsidRDefault="00BC03D8" w:rsidP="00BC03D8">
            <w:pPr>
              <w:jc w:val="center"/>
              <w:rPr>
                <w:sz w:val="23"/>
                <w:szCs w:val="23"/>
                <w:lang w:eastAsia="en-US"/>
              </w:rPr>
            </w:pPr>
            <w:r w:rsidRPr="00BC03D8">
              <w:rPr>
                <w:sz w:val="23"/>
                <w:szCs w:val="23"/>
                <w:lang w:eastAsia="en-US"/>
              </w:rPr>
              <w:t>с 01.07.2027</w:t>
            </w:r>
          </w:p>
        </w:tc>
        <w:tc>
          <w:tcPr>
            <w:tcW w:w="1134" w:type="dxa"/>
            <w:shd w:val="clear" w:color="auto" w:fill="auto"/>
          </w:tcPr>
          <w:p w14:paraId="5FF1D9BD" w14:textId="77777777" w:rsidR="00BC03D8" w:rsidRPr="00BC03D8" w:rsidRDefault="00BC03D8" w:rsidP="00BC03D8">
            <w:pPr>
              <w:jc w:val="center"/>
              <w:rPr>
                <w:sz w:val="23"/>
                <w:szCs w:val="23"/>
                <w:lang w:eastAsia="en-US"/>
              </w:rPr>
            </w:pPr>
            <w:r w:rsidRPr="00BC03D8">
              <w:rPr>
                <w:sz w:val="23"/>
                <w:szCs w:val="23"/>
                <w:lang w:eastAsia="en-US"/>
              </w:rPr>
              <w:t>5 316,77</w:t>
            </w:r>
          </w:p>
        </w:tc>
        <w:tc>
          <w:tcPr>
            <w:tcW w:w="851" w:type="dxa"/>
            <w:shd w:val="clear" w:color="auto" w:fill="auto"/>
          </w:tcPr>
          <w:p w14:paraId="5C3B19A0"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6252F387"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tcPr>
          <w:p w14:paraId="23556B2B"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1EFD2465"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tcPr>
          <w:p w14:paraId="7069ED03"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3951BE9F" w14:textId="77777777" w:rsidTr="00024F96">
        <w:trPr>
          <w:trHeight w:val="135"/>
        </w:trPr>
        <w:tc>
          <w:tcPr>
            <w:tcW w:w="1417" w:type="dxa"/>
            <w:vMerge/>
            <w:shd w:val="clear" w:color="auto" w:fill="auto"/>
          </w:tcPr>
          <w:p w14:paraId="3667DF7B" w14:textId="77777777" w:rsidR="00BC03D8" w:rsidRPr="00BC03D8" w:rsidRDefault="00BC03D8" w:rsidP="00BC03D8">
            <w:pPr>
              <w:ind w:left="-80" w:right="-2"/>
              <w:rPr>
                <w:sz w:val="20"/>
                <w:szCs w:val="20"/>
                <w:lang w:eastAsia="en-US"/>
              </w:rPr>
            </w:pPr>
          </w:p>
        </w:tc>
        <w:tc>
          <w:tcPr>
            <w:tcW w:w="1418" w:type="dxa"/>
            <w:vMerge/>
            <w:shd w:val="clear" w:color="auto" w:fill="auto"/>
          </w:tcPr>
          <w:p w14:paraId="49F54E25"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62C3C0D3" w14:textId="77777777" w:rsidR="00BC03D8" w:rsidRPr="00BC03D8" w:rsidRDefault="00BC03D8" w:rsidP="00BC03D8">
            <w:pPr>
              <w:jc w:val="center"/>
              <w:rPr>
                <w:sz w:val="23"/>
                <w:szCs w:val="23"/>
                <w:lang w:eastAsia="en-US"/>
              </w:rPr>
            </w:pPr>
            <w:r w:rsidRPr="00BC03D8">
              <w:rPr>
                <w:sz w:val="23"/>
                <w:szCs w:val="23"/>
                <w:lang w:eastAsia="en-US"/>
              </w:rPr>
              <w:t>с 01.01.2028</w:t>
            </w:r>
          </w:p>
        </w:tc>
        <w:tc>
          <w:tcPr>
            <w:tcW w:w="1134" w:type="dxa"/>
            <w:shd w:val="clear" w:color="auto" w:fill="auto"/>
          </w:tcPr>
          <w:p w14:paraId="0AC94143" w14:textId="77777777" w:rsidR="00BC03D8" w:rsidRPr="00BC03D8" w:rsidRDefault="00BC03D8" w:rsidP="00BC03D8">
            <w:pPr>
              <w:jc w:val="center"/>
              <w:rPr>
                <w:sz w:val="23"/>
                <w:szCs w:val="23"/>
                <w:lang w:eastAsia="en-US"/>
              </w:rPr>
            </w:pPr>
            <w:r w:rsidRPr="00BC03D8">
              <w:rPr>
                <w:sz w:val="23"/>
                <w:szCs w:val="23"/>
                <w:lang w:eastAsia="en-US"/>
              </w:rPr>
              <w:t>5 316,77</w:t>
            </w:r>
          </w:p>
        </w:tc>
        <w:tc>
          <w:tcPr>
            <w:tcW w:w="851" w:type="dxa"/>
            <w:shd w:val="clear" w:color="auto" w:fill="auto"/>
          </w:tcPr>
          <w:p w14:paraId="65D95C50"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5EB75302"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tcPr>
          <w:p w14:paraId="39F86DC9"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0A988DBE"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tcPr>
          <w:p w14:paraId="19825DB6"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7DC75FE4" w14:textId="77777777" w:rsidTr="00024F96">
        <w:trPr>
          <w:trHeight w:val="135"/>
        </w:trPr>
        <w:tc>
          <w:tcPr>
            <w:tcW w:w="1417" w:type="dxa"/>
            <w:vMerge/>
            <w:shd w:val="clear" w:color="auto" w:fill="auto"/>
          </w:tcPr>
          <w:p w14:paraId="100AB9C0" w14:textId="77777777" w:rsidR="00BC03D8" w:rsidRPr="00BC03D8" w:rsidRDefault="00BC03D8" w:rsidP="00BC03D8">
            <w:pPr>
              <w:ind w:left="-80" w:right="-2"/>
              <w:rPr>
                <w:sz w:val="20"/>
                <w:szCs w:val="20"/>
                <w:lang w:eastAsia="en-US"/>
              </w:rPr>
            </w:pPr>
          </w:p>
        </w:tc>
        <w:tc>
          <w:tcPr>
            <w:tcW w:w="1418" w:type="dxa"/>
            <w:vMerge/>
            <w:shd w:val="clear" w:color="auto" w:fill="auto"/>
          </w:tcPr>
          <w:p w14:paraId="0684A204"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29482DD3" w14:textId="77777777" w:rsidR="00BC03D8" w:rsidRPr="00BC03D8" w:rsidRDefault="00BC03D8" w:rsidP="00BC03D8">
            <w:pPr>
              <w:jc w:val="center"/>
              <w:rPr>
                <w:sz w:val="23"/>
                <w:szCs w:val="23"/>
                <w:lang w:eastAsia="en-US"/>
              </w:rPr>
            </w:pPr>
            <w:r w:rsidRPr="00BC03D8">
              <w:rPr>
                <w:sz w:val="23"/>
                <w:szCs w:val="23"/>
                <w:lang w:eastAsia="en-US"/>
              </w:rPr>
              <w:t>с 01.07.2028</w:t>
            </w:r>
          </w:p>
        </w:tc>
        <w:tc>
          <w:tcPr>
            <w:tcW w:w="1134" w:type="dxa"/>
            <w:shd w:val="clear" w:color="auto" w:fill="auto"/>
          </w:tcPr>
          <w:p w14:paraId="5112BE3C" w14:textId="77777777" w:rsidR="00BC03D8" w:rsidRPr="00BC03D8" w:rsidRDefault="00BC03D8" w:rsidP="00BC03D8">
            <w:pPr>
              <w:jc w:val="center"/>
              <w:rPr>
                <w:sz w:val="23"/>
                <w:szCs w:val="23"/>
                <w:lang w:eastAsia="en-US"/>
              </w:rPr>
            </w:pPr>
            <w:r w:rsidRPr="00BC03D8">
              <w:rPr>
                <w:sz w:val="23"/>
                <w:szCs w:val="23"/>
                <w:lang w:eastAsia="en-US"/>
              </w:rPr>
              <w:t>5 452,26</w:t>
            </w:r>
          </w:p>
        </w:tc>
        <w:tc>
          <w:tcPr>
            <w:tcW w:w="851" w:type="dxa"/>
            <w:shd w:val="clear" w:color="auto" w:fill="auto"/>
          </w:tcPr>
          <w:p w14:paraId="5718E1AE"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7096C0E7"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tcPr>
          <w:p w14:paraId="62733EF3"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7A42D2CE"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tcPr>
          <w:p w14:paraId="709E2391"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38832420" w14:textId="77777777" w:rsidTr="00024F96">
        <w:trPr>
          <w:trHeight w:val="135"/>
        </w:trPr>
        <w:tc>
          <w:tcPr>
            <w:tcW w:w="1417" w:type="dxa"/>
            <w:vMerge/>
            <w:shd w:val="clear" w:color="auto" w:fill="auto"/>
          </w:tcPr>
          <w:p w14:paraId="64B6B585" w14:textId="77777777" w:rsidR="00BC03D8" w:rsidRPr="00BC03D8" w:rsidRDefault="00BC03D8" w:rsidP="00BC03D8">
            <w:pPr>
              <w:ind w:left="-80" w:right="-2"/>
              <w:rPr>
                <w:sz w:val="20"/>
                <w:szCs w:val="20"/>
                <w:lang w:eastAsia="en-US"/>
              </w:rPr>
            </w:pPr>
          </w:p>
        </w:tc>
        <w:tc>
          <w:tcPr>
            <w:tcW w:w="1418" w:type="dxa"/>
            <w:vMerge/>
            <w:shd w:val="clear" w:color="auto" w:fill="auto"/>
          </w:tcPr>
          <w:p w14:paraId="505EADB8"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5B3B5617" w14:textId="77777777" w:rsidR="00BC03D8" w:rsidRPr="00BC03D8" w:rsidRDefault="00BC03D8" w:rsidP="00BC03D8">
            <w:pPr>
              <w:jc w:val="center"/>
              <w:rPr>
                <w:sz w:val="23"/>
                <w:szCs w:val="23"/>
                <w:lang w:eastAsia="en-US"/>
              </w:rPr>
            </w:pPr>
            <w:r w:rsidRPr="00BC03D8">
              <w:rPr>
                <w:sz w:val="23"/>
                <w:szCs w:val="23"/>
                <w:lang w:eastAsia="en-US"/>
              </w:rPr>
              <w:t>с 01.01.2029</w:t>
            </w:r>
          </w:p>
        </w:tc>
        <w:tc>
          <w:tcPr>
            <w:tcW w:w="1134" w:type="dxa"/>
            <w:shd w:val="clear" w:color="auto" w:fill="auto"/>
          </w:tcPr>
          <w:p w14:paraId="0E629FED" w14:textId="77777777" w:rsidR="00BC03D8" w:rsidRPr="00BC03D8" w:rsidRDefault="00BC03D8" w:rsidP="00BC03D8">
            <w:pPr>
              <w:jc w:val="center"/>
              <w:rPr>
                <w:sz w:val="23"/>
                <w:szCs w:val="23"/>
                <w:lang w:eastAsia="en-US"/>
              </w:rPr>
            </w:pPr>
            <w:r w:rsidRPr="00BC03D8">
              <w:rPr>
                <w:sz w:val="23"/>
                <w:szCs w:val="23"/>
                <w:lang w:eastAsia="en-US"/>
              </w:rPr>
              <w:t>5 452,26</w:t>
            </w:r>
          </w:p>
        </w:tc>
        <w:tc>
          <w:tcPr>
            <w:tcW w:w="851" w:type="dxa"/>
            <w:shd w:val="clear" w:color="auto" w:fill="auto"/>
          </w:tcPr>
          <w:p w14:paraId="789E0C54"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624BEC6C"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tcPr>
          <w:p w14:paraId="15B9D975"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15D81867"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tcPr>
          <w:p w14:paraId="1E2CD20E"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05A02A04" w14:textId="77777777" w:rsidTr="00024F96">
        <w:trPr>
          <w:trHeight w:val="135"/>
        </w:trPr>
        <w:tc>
          <w:tcPr>
            <w:tcW w:w="1417" w:type="dxa"/>
            <w:vMerge/>
            <w:shd w:val="clear" w:color="auto" w:fill="auto"/>
          </w:tcPr>
          <w:p w14:paraId="1A0DAC94" w14:textId="77777777" w:rsidR="00BC03D8" w:rsidRPr="00BC03D8" w:rsidRDefault="00BC03D8" w:rsidP="00BC03D8">
            <w:pPr>
              <w:ind w:left="-80" w:right="-2"/>
              <w:rPr>
                <w:sz w:val="20"/>
                <w:szCs w:val="20"/>
                <w:lang w:eastAsia="en-US"/>
              </w:rPr>
            </w:pPr>
          </w:p>
        </w:tc>
        <w:tc>
          <w:tcPr>
            <w:tcW w:w="1418" w:type="dxa"/>
            <w:vMerge/>
            <w:shd w:val="clear" w:color="auto" w:fill="auto"/>
          </w:tcPr>
          <w:p w14:paraId="19A27226"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0801E11E" w14:textId="77777777" w:rsidR="00BC03D8" w:rsidRPr="00BC03D8" w:rsidRDefault="00BC03D8" w:rsidP="00BC03D8">
            <w:pPr>
              <w:jc w:val="center"/>
              <w:rPr>
                <w:sz w:val="23"/>
                <w:szCs w:val="23"/>
                <w:lang w:eastAsia="en-US"/>
              </w:rPr>
            </w:pPr>
            <w:r w:rsidRPr="00BC03D8">
              <w:rPr>
                <w:sz w:val="23"/>
                <w:szCs w:val="23"/>
                <w:lang w:eastAsia="en-US"/>
              </w:rPr>
              <w:t>с 01.07.2029</w:t>
            </w:r>
          </w:p>
        </w:tc>
        <w:tc>
          <w:tcPr>
            <w:tcW w:w="1134" w:type="dxa"/>
            <w:shd w:val="clear" w:color="auto" w:fill="auto"/>
          </w:tcPr>
          <w:p w14:paraId="4B25F00C" w14:textId="77777777" w:rsidR="00BC03D8" w:rsidRPr="00BC03D8" w:rsidRDefault="00BC03D8" w:rsidP="00BC03D8">
            <w:pPr>
              <w:jc w:val="center"/>
              <w:rPr>
                <w:sz w:val="23"/>
                <w:szCs w:val="23"/>
                <w:lang w:eastAsia="en-US"/>
              </w:rPr>
            </w:pPr>
            <w:r w:rsidRPr="00BC03D8">
              <w:rPr>
                <w:sz w:val="23"/>
                <w:szCs w:val="23"/>
                <w:lang w:eastAsia="en-US"/>
              </w:rPr>
              <w:t>5 672,58</w:t>
            </w:r>
          </w:p>
        </w:tc>
        <w:tc>
          <w:tcPr>
            <w:tcW w:w="851" w:type="dxa"/>
            <w:shd w:val="clear" w:color="auto" w:fill="auto"/>
          </w:tcPr>
          <w:p w14:paraId="0976E663"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31711844"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tcPr>
          <w:p w14:paraId="5ABCBA4C"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1543EE66"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tcPr>
          <w:p w14:paraId="6A1D6B09"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3A173548" w14:textId="77777777" w:rsidTr="00024F96">
        <w:trPr>
          <w:trHeight w:val="135"/>
        </w:trPr>
        <w:tc>
          <w:tcPr>
            <w:tcW w:w="1417" w:type="dxa"/>
            <w:vMerge/>
            <w:shd w:val="clear" w:color="auto" w:fill="auto"/>
          </w:tcPr>
          <w:p w14:paraId="6C788496" w14:textId="77777777" w:rsidR="00BC03D8" w:rsidRPr="00BC03D8" w:rsidRDefault="00BC03D8" w:rsidP="00BC03D8">
            <w:pPr>
              <w:ind w:left="-80" w:right="-2"/>
              <w:rPr>
                <w:sz w:val="20"/>
                <w:szCs w:val="20"/>
                <w:lang w:eastAsia="en-US"/>
              </w:rPr>
            </w:pPr>
          </w:p>
        </w:tc>
        <w:tc>
          <w:tcPr>
            <w:tcW w:w="1418" w:type="dxa"/>
            <w:vMerge/>
            <w:shd w:val="clear" w:color="auto" w:fill="auto"/>
          </w:tcPr>
          <w:p w14:paraId="668363FA"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599F66D4" w14:textId="77777777" w:rsidR="00BC03D8" w:rsidRPr="00BC03D8" w:rsidRDefault="00BC03D8" w:rsidP="00BC03D8">
            <w:pPr>
              <w:jc w:val="center"/>
              <w:rPr>
                <w:sz w:val="23"/>
                <w:szCs w:val="23"/>
                <w:lang w:eastAsia="en-US"/>
              </w:rPr>
            </w:pPr>
            <w:r w:rsidRPr="00BC03D8">
              <w:rPr>
                <w:sz w:val="23"/>
                <w:szCs w:val="23"/>
                <w:lang w:eastAsia="en-US"/>
              </w:rPr>
              <w:t>с 01.01.2030</w:t>
            </w:r>
          </w:p>
        </w:tc>
        <w:tc>
          <w:tcPr>
            <w:tcW w:w="1134" w:type="dxa"/>
            <w:shd w:val="clear" w:color="auto" w:fill="auto"/>
          </w:tcPr>
          <w:p w14:paraId="5338BA44" w14:textId="77777777" w:rsidR="00BC03D8" w:rsidRPr="00BC03D8" w:rsidRDefault="00BC03D8" w:rsidP="00BC03D8">
            <w:pPr>
              <w:jc w:val="center"/>
              <w:rPr>
                <w:sz w:val="23"/>
                <w:szCs w:val="23"/>
                <w:lang w:eastAsia="en-US"/>
              </w:rPr>
            </w:pPr>
            <w:r w:rsidRPr="00BC03D8">
              <w:rPr>
                <w:sz w:val="23"/>
                <w:szCs w:val="23"/>
                <w:lang w:eastAsia="en-US"/>
              </w:rPr>
              <w:t>5 672,58</w:t>
            </w:r>
          </w:p>
        </w:tc>
        <w:tc>
          <w:tcPr>
            <w:tcW w:w="851" w:type="dxa"/>
            <w:shd w:val="clear" w:color="auto" w:fill="auto"/>
          </w:tcPr>
          <w:p w14:paraId="424EA815"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5E92FE40"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tcPr>
          <w:p w14:paraId="4830C82C"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127C218B"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tcPr>
          <w:p w14:paraId="3F1F9801"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4C9024ED" w14:textId="77777777" w:rsidTr="00024F96">
        <w:trPr>
          <w:trHeight w:val="135"/>
        </w:trPr>
        <w:tc>
          <w:tcPr>
            <w:tcW w:w="1417" w:type="dxa"/>
            <w:vMerge/>
            <w:shd w:val="clear" w:color="auto" w:fill="auto"/>
          </w:tcPr>
          <w:p w14:paraId="2763D99C" w14:textId="77777777" w:rsidR="00BC03D8" w:rsidRPr="00BC03D8" w:rsidRDefault="00BC03D8" w:rsidP="00BC03D8">
            <w:pPr>
              <w:ind w:left="-80" w:right="-2"/>
              <w:rPr>
                <w:sz w:val="20"/>
                <w:szCs w:val="20"/>
                <w:lang w:eastAsia="en-US"/>
              </w:rPr>
            </w:pPr>
          </w:p>
        </w:tc>
        <w:tc>
          <w:tcPr>
            <w:tcW w:w="1418" w:type="dxa"/>
            <w:vMerge/>
            <w:shd w:val="clear" w:color="auto" w:fill="auto"/>
          </w:tcPr>
          <w:p w14:paraId="3C9FEFF7" w14:textId="77777777" w:rsidR="00BC03D8" w:rsidRPr="00BC03D8" w:rsidRDefault="00BC03D8" w:rsidP="00BC03D8">
            <w:pPr>
              <w:ind w:left="-108" w:right="-147"/>
              <w:jc w:val="center"/>
              <w:rPr>
                <w:sz w:val="20"/>
                <w:szCs w:val="20"/>
                <w:lang w:eastAsia="en-US"/>
              </w:rPr>
            </w:pPr>
          </w:p>
        </w:tc>
        <w:tc>
          <w:tcPr>
            <w:tcW w:w="1518" w:type="dxa"/>
            <w:shd w:val="clear" w:color="auto" w:fill="auto"/>
          </w:tcPr>
          <w:p w14:paraId="5EC5BCB5" w14:textId="77777777" w:rsidR="00BC03D8" w:rsidRPr="00BC03D8" w:rsidRDefault="00BC03D8" w:rsidP="00BC03D8">
            <w:pPr>
              <w:jc w:val="center"/>
              <w:rPr>
                <w:sz w:val="23"/>
                <w:szCs w:val="23"/>
                <w:lang w:eastAsia="en-US"/>
              </w:rPr>
            </w:pPr>
            <w:r w:rsidRPr="00BC03D8">
              <w:rPr>
                <w:sz w:val="23"/>
                <w:szCs w:val="23"/>
                <w:lang w:eastAsia="en-US"/>
              </w:rPr>
              <w:t>с 01.07.2030</w:t>
            </w:r>
          </w:p>
        </w:tc>
        <w:tc>
          <w:tcPr>
            <w:tcW w:w="1134" w:type="dxa"/>
            <w:shd w:val="clear" w:color="auto" w:fill="auto"/>
          </w:tcPr>
          <w:p w14:paraId="62E54DC2" w14:textId="77777777" w:rsidR="00BC03D8" w:rsidRPr="00BC03D8" w:rsidRDefault="00BC03D8" w:rsidP="00BC03D8">
            <w:pPr>
              <w:jc w:val="center"/>
              <w:rPr>
                <w:sz w:val="23"/>
                <w:szCs w:val="23"/>
                <w:lang w:eastAsia="en-US"/>
              </w:rPr>
            </w:pPr>
            <w:r w:rsidRPr="00BC03D8">
              <w:rPr>
                <w:sz w:val="23"/>
                <w:szCs w:val="23"/>
                <w:lang w:eastAsia="en-US"/>
              </w:rPr>
              <w:t>5 802,55</w:t>
            </w:r>
          </w:p>
        </w:tc>
        <w:tc>
          <w:tcPr>
            <w:tcW w:w="851" w:type="dxa"/>
            <w:shd w:val="clear" w:color="auto" w:fill="auto"/>
          </w:tcPr>
          <w:p w14:paraId="11E4FBCC"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189C7F4D"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tcPr>
          <w:p w14:paraId="46CC7DAC"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tcPr>
          <w:p w14:paraId="2DFDFB03"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tcPr>
          <w:p w14:paraId="03937F88"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2746C60E" w14:textId="77777777" w:rsidTr="00024F96">
        <w:trPr>
          <w:trHeight w:val="135"/>
        </w:trPr>
        <w:tc>
          <w:tcPr>
            <w:tcW w:w="1417" w:type="dxa"/>
            <w:vMerge/>
            <w:shd w:val="clear" w:color="auto" w:fill="auto"/>
          </w:tcPr>
          <w:p w14:paraId="50E56B7E" w14:textId="77777777" w:rsidR="00BC03D8" w:rsidRPr="00BC03D8" w:rsidRDefault="00BC03D8" w:rsidP="00BC03D8">
            <w:pPr>
              <w:ind w:left="-80" w:right="-2"/>
              <w:rPr>
                <w:sz w:val="20"/>
                <w:szCs w:val="20"/>
                <w:lang w:eastAsia="en-US"/>
              </w:rPr>
            </w:pPr>
          </w:p>
        </w:tc>
        <w:tc>
          <w:tcPr>
            <w:tcW w:w="1418" w:type="dxa"/>
            <w:shd w:val="clear" w:color="auto" w:fill="auto"/>
          </w:tcPr>
          <w:p w14:paraId="0C59A0FC" w14:textId="77777777" w:rsidR="00BC03D8" w:rsidRPr="00BC03D8" w:rsidRDefault="00BC03D8" w:rsidP="00BC03D8">
            <w:pPr>
              <w:ind w:left="-108" w:right="-147"/>
              <w:jc w:val="center"/>
              <w:rPr>
                <w:sz w:val="20"/>
                <w:szCs w:val="20"/>
                <w:lang w:eastAsia="en-US"/>
              </w:rPr>
            </w:pPr>
            <w:r w:rsidRPr="00BC03D8">
              <w:rPr>
                <w:sz w:val="20"/>
                <w:szCs w:val="20"/>
                <w:lang w:eastAsia="en-US"/>
              </w:rPr>
              <w:t>Двухставочный</w:t>
            </w:r>
          </w:p>
        </w:tc>
        <w:tc>
          <w:tcPr>
            <w:tcW w:w="1518" w:type="dxa"/>
            <w:shd w:val="clear" w:color="auto" w:fill="auto"/>
            <w:vAlign w:val="center"/>
          </w:tcPr>
          <w:p w14:paraId="65819FB6"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vAlign w:val="center"/>
          </w:tcPr>
          <w:p w14:paraId="38D903DA" w14:textId="77777777" w:rsidR="00BC03D8" w:rsidRPr="00BC03D8" w:rsidRDefault="00BC03D8" w:rsidP="00BC03D8">
            <w:pPr>
              <w:jc w:val="center"/>
              <w:rPr>
                <w:sz w:val="23"/>
                <w:szCs w:val="23"/>
                <w:lang w:eastAsia="en-US"/>
              </w:rPr>
            </w:pPr>
            <w:r w:rsidRPr="00BC03D8">
              <w:rPr>
                <w:sz w:val="23"/>
                <w:szCs w:val="23"/>
                <w:lang w:eastAsia="en-US"/>
              </w:rPr>
              <w:t>x</w:t>
            </w:r>
          </w:p>
        </w:tc>
        <w:tc>
          <w:tcPr>
            <w:tcW w:w="851" w:type="dxa"/>
            <w:shd w:val="clear" w:color="auto" w:fill="auto"/>
            <w:vAlign w:val="center"/>
          </w:tcPr>
          <w:p w14:paraId="787589E6"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vAlign w:val="center"/>
          </w:tcPr>
          <w:p w14:paraId="5038363D"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vAlign w:val="center"/>
          </w:tcPr>
          <w:p w14:paraId="17859B67" w14:textId="77777777" w:rsidR="00BC03D8" w:rsidRPr="00BC03D8" w:rsidRDefault="00BC03D8" w:rsidP="00BC03D8">
            <w:pPr>
              <w:jc w:val="center"/>
              <w:rPr>
                <w:sz w:val="23"/>
                <w:szCs w:val="23"/>
                <w:lang w:eastAsia="en-US"/>
              </w:rPr>
            </w:pPr>
            <w:r w:rsidRPr="00BC03D8">
              <w:rPr>
                <w:sz w:val="23"/>
                <w:szCs w:val="23"/>
                <w:lang w:eastAsia="en-US"/>
              </w:rPr>
              <w:t>х</w:t>
            </w:r>
          </w:p>
        </w:tc>
        <w:tc>
          <w:tcPr>
            <w:tcW w:w="850" w:type="dxa"/>
            <w:shd w:val="clear" w:color="auto" w:fill="auto"/>
            <w:vAlign w:val="center"/>
          </w:tcPr>
          <w:p w14:paraId="7BA77EB4"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vAlign w:val="center"/>
          </w:tcPr>
          <w:p w14:paraId="63B4B9BF"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2063DEE4" w14:textId="77777777" w:rsidTr="00024F96">
        <w:trPr>
          <w:trHeight w:val="135"/>
        </w:trPr>
        <w:tc>
          <w:tcPr>
            <w:tcW w:w="1417" w:type="dxa"/>
            <w:vMerge/>
            <w:shd w:val="clear" w:color="auto" w:fill="auto"/>
          </w:tcPr>
          <w:p w14:paraId="6128CF9D" w14:textId="77777777" w:rsidR="00BC03D8" w:rsidRPr="00BC03D8" w:rsidRDefault="00BC03D8" w:rsidP="00BC03D8">
            <w:pPr>
              <w:ind w:left="-80" w:right="-2"/>
              <w:rPr>
                <w:sz w:val="20"/>
                <w:szCs w:val="20"/>
                <w:lang w:eastAsia="en-US"/>
              </w:rPr>
            </w:pPr>
          </w:p>
        </w:tc>
        <w:tc>
          <w:tcPr>
            <w:tcW w:w="1418" w:type="dxa"/>
            <w:shd w:val="clear" w:color="auto" w:fill="auto"/>
            <w:vAlign w:val="center"/>
          </w:tcPr>
          <w:p w14:paraId="75B1B3A4" w14:textId="77777777" w:rsidR="00BC03D8" w:rsidRPr="00BC03D8" w:rsidRDefault="00BC03D8" w:rsidP="00BC03D8">
            <w:pPr>
              <w:ind w:left="-108" w:right="-147"/>
              <w:jc w:val="center"/>
              <w:rPr>
                <w:sz w:val="20"/>
                <w:szCs w:val="20"/>
                <w:lang w:eastAsia="en-US"/>
              </w:rPr>
            </w:pPr>
            <w:r w:rsidRPr="00BC03D8">
              <w:rPr>
                <w:sz w:val="20"/>
                <w:szCs w:val="20"/>
                <w:lang w:eastAsia="en-US"/>
              </w:rPr>
              <w:t>Ставка за тепловую энергию, руб./Гкал</w:t>
            </w:r>
          </w:p>
        </w:tc>
        <w:tc>
          <w:tcPr>
            <w:tcW w:w="1518" w:type="dxa"/>
            <w:shd w:val="clear" w:color="auto" w:fill="auto"/>
            <w:vAlign w:val="center"/>
          </w:tcPr>
          <w:p w14:paraId="3D459337"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vAlign w:val="center"/>
          </w:tcPr>
          <w:p w14:paraId="312D698B" w14:textId="77777777" w:rsidR="00BC03D8" w:rsidRPr="00BC03D8" w:rsidRDefault="00BC03D8" w:rsidP="00BC03D8">
            <w:pPr>
              <w:jc w:val="center"/>
              <w:rPr>
                <w:sz w:val="23"/>
                <w:szCs w:val="23"/>
                <w:lang w:eastAsia="en-US"/>
              </w:rPr>
            </w:pPr>
            <w:r w:rsidRPr="00BC03D8">
              <w:rPr>
                <w:sz w:val="23"/>
                <w:szCs w:val="23"/>
                <w:lang w:eastAsia="en-US"/>
              </w:rPr>
              <w:t>x</w:t>
            </w:r>
          </w:p>
        </w:tc>
        <w:tc>
          <w:tcPr>
            <w:tcW w:w="851" w:type="dxa"/>
            <w:shd w:val="clear" w:color="auto" w:fill="auto"/>
            <w:vAlign w:val="center"/>
          </w:tcPr>
          <w:p w14:paraId="3636B4B1"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vAlign w:val="center"/>
          </w:tcPr>
          <w:p w14:paraId="6BBEB0CE"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vAlign w:val="center"/>
          </w:tcPr>
          <w:p w14:paraId="0D91CC1F" w14:textId="77777777" w:rsidR="00BC03D8" w:rsidRPr="00BC03D8" w:rsidRDefault="00BC03D8" w:rsidP="00BC03D8">
            <w:pPr>
              <w:jc w:val="center"/>
              <w:rPr>
                <w:sz w:val="23"/>
                <w:szCs w:val="23"/>
                <w:lang w:eastAsia="en-US"/>
              </w:rPr>
            </w:pPr>
            <w:r w:rsidRPr="00BC03D8">
              <w:rPr>
                <w:sz w:val="23"/>
                <w:szCs w:val="23"/>
                <w:lang w:eastAsia="en-US"/>
              </w:rPr>
              <w:t>х</w:t>
            </w:r>
          </w:p>
        </w:tc>
        <w:tc>
          <w:tcPr>
            <w:tcW w:w="850" w:type="dxa"/>
            <w:shd w:val="clear" w:color="auto" w:fill="auto"/>
            <w:vAlign w:val="center"/>
          </w:tcPr>
          <w:p w14:paraId="2D50695A"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vAlign w:val="center"/>
          </w:tcPr>
          <w:p w14:paraId="00E65BFE" w14:textId="77777777" w:rsidR="00BC03D8" w:rsidRPr="00BC03D8" w:rsidRDefault="00BC03D8" w:rsidP="00BC03D8">
            <w:pPr>
              <w:jc w:val="center"/>
              <w:rPr>
                <w:sz w:val="23"/>
                <w:szCs w:val="23"/>
                <w:lang w:eastAsia="en-US"/>
              </w:rPr>
            </w:pPr>
            <w:r w:rsidRPr="00BC03D8">
              <w:rPr>
                <w:sz w:val="23"/>
                <w:szCs w:val="23"/>
                <w:lang w:eastAsia="en-US"/>
              </w:rPr>
              <w:t>x</w:t>
            </w:r>
          </w:p>
        </w:tc>
      </w:tr>
      <w:tr w:rsidR="00BC03D8" w:rsidRPr="00BC03D8" w14:paraId="7548B878" w14:textId="77777777" w:rsidTr="00024F96">
        <w:trPr>
          <w:trHeight w:val="135"/>
        </w:trPr>
        <w:tc>
          <w:tcPr>
            <w:tcW w:w="1417" w:type="dxa"/>
            <w:vMerge/>
            <w:shd w:val="clear" w:color="auto" w:fill="auto"/>
          </w:tcPr>
          <w:p w14:paraId="326A8C79" w14:textId="77777777" w:rsidR="00BC03D8" w:rsidRPr="00BC03D8" w:rsidRDefault="00BC03D8" w:rsidP="00BC03D8">
            <w:pPr>
              <w:ind w:left="-80" w:right="-2"/>
              <w:rPr>
                <w:sz w:val="20"/>
                <w:szCs w:val="20"/>
                <w:lang w:eastAsia="en-US"/>
              </w:rPr>
            </w:pPr>
          </w:p>
        </w:tc>
        <w:tc>
          <w:tcPr>
            <w:tcW w:w="1418" w:type="dxa"/>
            <w:shd w:val="clear" w:color="auto" w:fill="auto"/>
          </w:tcPr>
          <w:p w14:paraId="3C9BD36A" w14:textId="77777777" w:rsidR="00BC03D8" w:rsidRPr="00BC03D8" w:rsidRDefault="00BC03D8" w:rsidP="00BC03D8">
            <w:pPr>
              <w:ind w:left="-108" w:right="-147"/>
              <w:jc w:val="center"/>
              <w:rPr>
                <w:sz w:val="20"/>
                <w:szCs w:val="20"/>
                <w:lang w:eastAsia="en-US"/>
              </w:rPr>
            </w:pPr>
            <w:r w:rsidRPr="00BC03D8">
              <w:rPr>
                <w:sz w:val="20"/>
                <w:szCs w:val="20"/>
                <w:lang w:eastAsia="en-US"/>
              </w:rPr>
              <w:t>Ставка за содержание тепловой мощности, тыс. руб./Гкал/ч в мес.</w:t>
            </w:r>
          </w:p>
        </w:tc>
        <w:tc>
          <w:tcPr>
            <w:tcW w:w="1518" w:type="dxa"/>
            <w:shd w:val="clear" w:color="auto" w:fill="auto"/>
            <w:vAlign w:val="center"/>
          </w:tcPr>
          <w:p w14:paraId="410A5659"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vAlign w:val="center"/>
          </w:tcPr>
          <w:p w14:paraId="449F6568" w14:textId="77777777" w:rsidR="00BC03D8" w:rsidRPr="00BC03D8" w:rsidRDefault="00BC03D8" w:rsidP="00BC03D8">
            <w:pPr>
              <w:jc w:val="center"/>
              <w:rPr>
                <w:sz w:val="23"/>
                <w:szCs w:val="23"/>
                <w:lang w:eastAsia="en-US"/>
              </w:rPr>
            </w:pPr>
            <w:r w:rsidRPr="00BC03D8">
              <w:rPr>
                <w:sz w:val="23"/>
                <w:szCs w:val="23"/>
                <w:lang w:eastAsia="en-US"/>
              </w:rPr>
              <w:t>x</w:t>
            </w:r>
          </w:p>
        </w:tc>
        <w:tc>
          <w:tcPr>
            <w:tcW w:w="851" w:type="dxa"/>
            <w:shd w:val="clear" w:color="auto" w:fill="auto"/>
            <w:vAlign w:val="center"/>
          </w:tcPr>
          <w:p w14:paraId="32020ECA" w14:textId="77777777" w:rsidR="00BC03D8" w:rsidRPr="00BC03D8" w:rsidRDefault="00BC03D8" w:rsidP="00BC03D8">
            <w:pPr>
              <w:jc w:val="center"/>
              <w:rPr>
                <w:sz w:val="23"/>
                <w:szCs w:val="23"/>
                <w:lang w:eastAsia="en-US"/>
              </w:rPr>
            </w:pPr>
            <w:r w:rsidRPr="00BC03D8">
              <w:rPr>
                <w:sz w:val="23"/>
                <w:szCs w:val="23"/>
                <w:lang w:eastAsia="en-US"/>
              </w:rPr>
              <w:t>x</w:t>
            </w:r>
          </w:p>
        </w:tc>
        <w:tc>
          <w:tcPr>
            <w:tcW w:w="850" w:type="dxa"/>
            <w:shd w:val="clear" w:color="auto" w:fill="auto"/>
            <w:vAlign w:val="center"/>
          </w:tcPr>
          <w:p w14:paraId="13FE2437" w14:textId="77777777" w:rsidR="00BC03D8" w:rsidRPr="00BC03D8" w:rsidRDefault="00BC03D8" w:rsidP="00BC03D8">
            <w:pPr>
              <w:jc w:val="center"/>
              <w:rPr>
                <w:sz w:val="23"/>
                <w:szCs w:val="23"/>
                <w:lang w:eastAsia="en-US"/>
              </w:rPr>
            </w:pPr>
            <w:r w:rsidRPr="00BC03D8">
              <w:rPr>
                <w:sz w:val="23"/>
                <w:szCs w:val="23"/>
                <w:lang w:eastAsia="en-US"/>
              </w:rPr>
              <w:t>x</w:t>
            </w:r>
          </w:p>
        </w:tc>
        <w:tc>
          <w:tcPr>
            <w:tcW w:w="993" w:type="dxa"/>
            <w:shd w:val="clear" w:color="auto" w:fill="auto"/>
            <w:vAlign w:val="center"/>
          </w:tcPr>
          <w:p w14:paraId="17C01ABD" w14:textId="77777777" w:rsidR="00BC03D8" w:rsidRPr="00BC03D8" w:rsidRDefault="00BC03D8" w:rsidP="00BC03D8">
            <w:pPr>
              <w:jc w:val="center"/>
              <w:rPr>
                <w:sz w:val="23"/>
                <w:szCs w:val="23"/>
                <w:lang w:eastAsia="en-US"/>
              </w:rPr>
            </w:pPr>
            <w:r w:rsidRPr="00BC03D8">
              <w:rPr>
                <w:sz w:val="23"/>
                <w:szCs w:val="23"/>
                <w:lang w:eastAsia="en-US"/>
              </w:rPr>
              <w:t>х</w:t>
            </w:r>
          </w:p>
        </w:tc>
        <w:tc>
          <w:tcPr>
            <w:tcW w:w="850" w:type="dxa"/>
            <w:shd w:val="clear" w:color="auto" w:fill="auto"/>
            <w:vAlign w:val="center"/>
          </w:tcPr>
          <w:p w14:paraId="3FCE8673" w14:textId="77777777" w:rsidR="00BC03D8" w:rsidRPr="00BC03D8" w:rsidRDefault="00BC03D8" w:rsidP="00BC03D8">
            <w:pPr>
              <w:jc w:val="center"/>
              <w:rPr>
                <w:sz w:val="23"/>
                <w:szCs w:val="23"/>
                <w:lang w:eastAsia="en-US"/>
              </w:rPr>
            </w:pPr>
            <w:r w:rsidRPr="00BC03D8">
              <w:rPr>
                <w:sz w:val="23"/>
                <w:szCs w:val="23"/>
                <w:lang w:eastAsia="en-US"/>
              </w:rPr>
              <w:t>x</w:t>
            </w:r>
          </w:p>
        </w:tc>
        <w:tc>
          <w:tcPr>
            <w:tcW w:w="1134" w:type="dxa"/>
            <w:shd w:val="clear" w:color="auto" w:fill="auto"/>
            <w:vAlign w:val="center"/>
          </w:tcPr>
          <w:p w14:paraId="7108AFAF" w14:textId="77777777" w:rsidR="00BC03D8" w:rsidRPr="00BC03D8" w:rsidRDefault="00BC03D8" w:rsidP="00BC03D8">
            <w:pPr>
              <w:jc w:val="center"/>
              <w:rPr>
                <w:sz w:val="23"/>
                <w:szCs w:val="23"/>
                <w:lang w:eastAsia="en-US"/>
              </w:rPr>
            </w:pPr>
            <w:r w:rsidRPr="00BC03D8">
              <w:rPr>
                <w:sz w:val="23"/>
                <w:szCs w:val="23"/>
                <w:lang w:eastAsia="en-US"/>
              </w:rPr>
              <w:t>x</w:t>
            </w:r>
          </w:p>
        </w:tc>
      </w:tr>
    </w:tbl>
    <w:p w14:paraId="01D9C304" w14:textId="77777777" w:rsidR="00BC03D8" w:rsidRPr="00BC03D8" w:rsidRDefault="00BC03D8" w:rsidP="00BC03D8">
      <w:pPr>
        <w:ind w:left="-851" w:right="169" w:firstLine="426"/>
        <w:jc w:val="both"/>
        <w:rPr>
          <w:lang w:eastAsia="en-US"/>
        </w:rPr>
      </w:pPr>
    </w:p>
    <w:p w14:paraId="1A1B27D4" w14:textId="77777777" w:rsidR="00BC03D8" w:rsidRPr="00BC03D8" w:rsidRDefault="00BC03D8" w:rsidP="00BC03D8">
      <w:pPr>
        <w:ind w:firstLine="709"/>
        <w:jc w:val="both"/>
        <w:rPr>
          <w:lang w:eastAsia="en-US"/>
        </w:rPr>
      </w:pPr>
      <w:r w:rsidRPr="00BC03D8">
        <w:rPr>
          <w:lang w:eastAsia="en-US"/>
        </w:rPr>
        <w:t>* Выделяется в целях реализации пункта 6 статьи 168 Налогового кодекса Российской Федерации (часть вторая).</w:t>
      </w:r>
    </w:p>
    <w:p w14:paraId="1ED3AC6A" w14:textId="77777777" w:rsidR="00BC03D8" w:rsidRPr="00BC03D8" w:rsidRDefault="00BC03D8" w:rsidP="00BC03D8">
      <w:pPr>
        <w:ind w:firstLine="709"/>
        <w:jc w:val="right"/>
        <w:rPr>
          <w:sz w:val="28"/>
          <w:szCs w:val="28"/>
        </w:rPr>
      </w:pPr>
      <w:r w:rsidRPr="00BC03D8">
        <w:rPr>
          <w:sz w:val="26"/>
          <w:szCs w:val="26"/>
          <w:lang w:eastAsia="en-US"/>
        </w:rPr>
        <w:t>».</w:t>
      </w:r>
    </w:p>
    <w:p w14:paraId="47712268" w14:textId="77777777" w:rsidR="00BC03D8" w:rsidRDefault="00BC03D8" w:rsidP="00BC03D8">
      <w:pPr>
        <w:tabs>
          <w:tab w:val="left" w:pos="3686"/>
          <w:tab w:val="left" w:pos="9498"/>
        </w:tabs>
        <w:ind w:right="-569"/>
      </w:pPr>
    </w:p>
    <w:p w14:paraId="421459B0" w14:textId="77777777" w:rsidR="00BC03D8" w:rsidRDefault="00BC03D8" w:rsidP="0063797A">
      <w:pPr>
        <w:tabs>
          <w:tab w:val="left" w:pos="3686"/>
          <w:tab w:val="left" w:pos="9498"/>
        </w:tabs>
        <w:ind w:right="-569"/>
        <w:sectPr w:rsidR="00BC03D8" w:rsidSect="00BC03D8">
          <w:pgSz w:w="11906" w:h="16838"/>
          <w:pgMar w:top="1134" w:right="567" w:bottom="1134" w:left="1135" w:header="567" w:footer="709" w:gutter="0"/>
          <w:cols w:space="708"/>
          <w:docGrid w:linePitch="360"/>
        </w:sectPr>
      </w:pPr>
    </w:p>
    <w:p w14:paraId="21C1985F" w14:textId="3B270049" w:rsidR="00BC03D8" w:rsidRPr="00F01343" w:rsidRDefault="00BC03D8" w:rsidP="00BC03D8">
      <w:pPr>
        <w:tabs>
          <w:tab w:val="left" w:pos="270"/>
          <w:tab w:val="right" w:pos="9355"/>
        </w:tabs>
        <w:ind w:left="-5558" w:firstLine="11654"/>
      </w:pPr>
      <w:r w:rsidRPr="00F01343">
        <w:lastRenderedPageBreak/>
        <w:t>Приложение</w:t>
      </w:r>
      <w:r>
        <w:t xml:space="preserve"> № 23 к протоколу</w:t>
      </w:r>
      <w:r w:rsidRPr="00F01343">
        <w:t xml:space="preserve"> № </w:t>
      </w:r>
      <w:r>
        <w:t>85</w:t>
      </w:r>
    </w:p>
    <w:p w14:paraId="1AFF296A" w14:textId="77777777" w:rsidR="00BC03D8" w:rsidRPr="00F01343" w:rsidRDefault="00BC03D8" w:rsidP="00BC03D8">
      <w:pPr>
        <w:tabs>
          <w:tab w:val="left" w:pos="3686"/>
          <w:tab w:val="left" w:pos="9498"/>
        </w:tabs>
        <w:ind w:left="-5558" w:right="-569" w:firstLine="11654"/>
      </w:pPr>
      <w:r w:rsidRPr="00F01343">
        <w:t>заседания правления Региональной</w:t>
      </w:r>
    </w:p>
    <w:p w14:paraId="49E48420" w14:textId="77777777" w:rsidR="00BC03D8" w:rsidRPr="00F01343" w:rsidRDefault="00BC03D8" w:rsidP="00BC03D8">
      <w:pPr>
        <w:tabs>
          <w:tab w:val="left" w:pos="3686"/>
          <w:tab w:val="left" w:pos="9498"/>
        </w:tabs>
        <w:ind w:left="-5558" w:right="-569" w:firstLine="11654"/>
      </w:pPr>
      <w:r w:rsidRPr="00F01343">
        <w:t>энергетической комиссии</w:t>
      </w:r>
    </w:p>
    <w:p w14:paraId="5EAD9770" w14:textId="77777777" w:rsidR="00BC03D8" w:rsidRDefault="00BC03D8" w:rsidP="00BC03D8">
      <w:pPr>
        <w:tabs>
          <w:tab w:val="left" w:pos="3686"/>
          <w:tab w:val="left" w:pos="9498"/>
        </w:tabs>
        <w:ind w:left="-5558" w:right="-569" w:firstLine="11654"/>
      </w:pPr>
      <w:r w:rsidRPr="00F01343">
        <w:t xml:space="preserve">Кузбасса от </w:t>
      </w:r>
      <w:r>
        <w:t>05</w:t>
      </w:r>
      <w:r w:rsidRPr="00F01343">
        <w:t>.</w:t>
      </w:r>
      <w:r>
        <w:t>12</w:t>
      </w:r>
      <w:r w:rsidRPr="00F01343">
        <w:t>.2024</w:t>
      </w:r>
    </w:p>
    <w:p w14:paraId="3A3A1EF3" w14:textId="77777777" w:rsidR="00BC03D8" w:rsidRDefault="00BC03D8" w:rsidP="00BC03D8">
      <w:pPr>
        <w:tabs>
          <w:tab w:val="left" w:pos="3686"/>
          <w:tab w:val="left" w:pos="9498"/>
        </w:tabs>
        <w:ind w:left="-5558" w:right="-569" w:firstLine="11654"/>
      </w:pPr>
    </w:p>
    <w:p w14:paraId="66AB5F3A" w14:textId="77777777" w:rsidR="00BC03D8" w:rsidRPr="00BC03D8" w:rsidRDefault="00BC03D8" w:rsidP="00BC03D8">
      <w:pPr>
        <w:ind w:firstLine="709"/>
        <w:jc w:val="center"/>
        <w:rPr>
          <w:rFonts w:eastAsia="TimesDL"/>
          <w:b/>
          <w:bCs/>
          <w:color w:val="000000"/>
          <w:kern w:val="32"/>
          <w:sz w:val="28"/>
          <w:szCs w:val="28"/>
          <w:lang w:eastAsia="en-US"/>
        </w:rPr>
      </w:pPr>
      <w:r w:rsidRPr="00BC03D8">
        <w:rPr>
          <w:rFonts w:eastAsia="TimesDL"/>
          <w:b/>
          <w:bCs/>
          <w:color w:val="000000"/>
          <w:kern w:val="32"/>
          <w:sz w:val="28"/>
          <w:szCs w:val="28"/>
          <w:lang w:eastAsia="en-US"/>
        </w:rPr>
        <w:t>Долгосрочные тарифы ООО «Энергоресурс» на теплоноситель, реализуемый на потребительском рынке Прокопьевского муниципального округа, на период с 16.06.2021 по 31.12.2030</w:t>
      </w:r>
    </w:p>
    <w:p w14:paraId="577126EF" w14:textId="77777777" w:rsidR="00BC03D8" w:rsidRPr="00BC03D8" w:rsidRDefault="00BC03D8" w:rsidP="00BC03D8">
      <w:pPr>
        <w:ind w:right="-2"/>
        <w:jc w:val="right"/>
        <w:rPr>
          <w:rFonts w:eastAsia="TimesDL"/>
          <w:lang w:eastAsia="en-US"/>
        </w:rPr>
      </w:pPr>
      <w:r w:rsidRPr="00BC03D8">
        <w:rPr>
          <w:rFonts w:eastAsia="TimesDL"/>
          <w:lang w:eastAsia="en-US"/>
        </w:rPr>
        <w:t>(без НДС)</w:t>
      </w:r>
    </w:p>
    <w:tbl>
      <w:tblPr>
        <w:tblpPr w:leftFromText="180" w:rightFromText="180" w:vertAnchor="text" w:horzAnchor="margin" w:tblpY="43"/>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660"/>
        <w:gridCol w:w="2539"/>
        <w:gridCol w:w="1741"/>
        <w:gridCol w:w="1673"/>
        <w:gridCol w:w="993"/>
      </w:tblGrid>
      <w:tr w:rsidR="00BC03D8" w:rsidRPr="00BC03D8" w14:paraId="6A063C76" w14:textId="77777777" w:rsidTr="00024F96">
        <w:trPr>
          <w:cantSplit/>
        </w:trPr>
        <w:tc>
          <w:tcPr>
            <w:tcW w:w="2660" w:type="dxa"/>
            <w:vMerge w:val="restart"/>
            <w:shd w:val="clear" w:color="auto" w:fill="auto"/>
            <w:vAlign w:val="center"/>
          </w:tcPr>
          <w:p w14:paraId="2AEF8A20" w14:textId="77777777" w:rsidR="00BC03D8" w:rsidRPr="00BC03D8" w:rsidRDefault="00BC03D8" w:rsidP="00BC03D8">
            <w:pPr>
              <w:ind w:right="-2"/>
              <w:jc w:val="center"/>
              <w:rPr>
                <w:rFonts w:eastAsia="TimesDL"/>
                <w:color w:val="000000"/>
                <w:lang w:eastAsia="en-US"/>
              </w:rPr>
            </w:pPr>
            <w:r w:rsidRPr="00BC03D8">
              <w:rPr>
                <w:rFonts w:eastAsia="TimesDL"/>
                <w:color w:val="000000"/>
                <w:lang w:eastAsia="en-US"/>
              </w:rPr>
              <w:t>Наименование регулируемой организации</w:t>
            </w:r>
          </w:p>
        </w:tc>
        <w:tc>
          <w:tcPr>
            <w:tcW w:w="2539" w:type="dxa"/>
            <w:vMerge w:val="restart"/>
            <w:shd w:val="clear" w:color="auto" w:fill="auto"/>
            <w:vAlign w:val="center"/>
          </w:tcPr>
          <w:p w14:paraId="4292A54C" w14:textId="77777777" w:rsidR="00BC03D8" w:rsidRPr="00BC03D8" w:rsidRDefault="00BC03D8" w:rsidP="00BC03D8">
            <w:pPr>
              <w:ind w:right="-2"/>
              <w:jc w:val="center"/>
              <w:rPr>
                <w:rFonts w:eastAsia="TimesDL"/>
                <w:color w:val="000000"/>
                <w:lang w:eastAsia="en-US"/>
              </w:rPr>
            </w:pPr>
            <w:r w:rsidRPr="00BC03D8">
              <w:rPr>
                <w:rFonts w:eastAsia="TimesDL"/>
                <w:color w:val="000000"/>
                <w:lang w:eastAsia="en-US"/>
              </w:rPr>
              <w:t>Вид тарифа</w:t>
            </w:r>
          </w:p>
        </w:tc>
        <w:tc>
          <w:tcPr>
            <w:tcW w:w="1741" w:type="dxa"/>
            <w:vMerge w:val="restart"/>
            <w:shd w:val="clear" w:color="auto" w:fill="auto"/>
            <w:vAlign w:val="center"/>
          </w:tcPr>
          <w:p w14:paraId="0EDC2CE1" w14:textId="77777777" w:rsidR="00BC03D8" w:rsidRPr="00BC03D8" w:rsidRDefault="00BC03D8" w:rsidP="00BC03D8">
            <w:pPr>
              <w:ind w:right="-2"/>
              <w:jc w:val="center"/>
              <w:rPr>
                <w:rFonts w:eastAsia="TimesDL"/>
                <w:color w:val="000000"/>
                <w:lang w:eastAsia="en-US"/>
              </w:rPr>
            </w:pPr>
            <w:r w:rsidRPr="00BC03D8">
              <w:rPr>
                <w:rFonts w:eastAsia="TimesDL"/>
                <w:color w:val="000000"/>
                <w:lang w:eastAsia="en-US"/>
              </w:rPr>
              <w:t>Период</w:t>
            </w:r>
          </w:p>
        </w:tc>
        <w:tc>
          <w:tcPr>
            <w:tcW w:w="2666" w:type="dxa"/>
            <w:gridSpan w:val="2"/>
            <w:shd w:val="clear" w:color="auto" w:fill="auto"/>
            <w:vAlign w:val="center"/>
          </w:tcPr>
          <w:p w14:paraId="2FB2662B" w14:textId="77777777" w:rsidR="00BC03D8" w:rsidRPr="00BC03D8" w:rsidRDefault="00BC03D8" w:rsidP="00BC03D8">
            <w:pPr>
              <w:ind w:right="-2"/>
              <w:jc w:val="center"/>
              <w:rPr>
                <w:rFonts w:eastAsia="TimesDL"/>
                <w:color w:val="000000"/>
                <w:lang w:eastAsia="en-US"/>
              </w:rPr>
            </w:pPr>
            <w:r w:rsidRPr="00BC03D8">
              <w:rPr>
                <w:rFonts w:eastAsia="TimesDL"/>
                <w:color w:val="000000"/>
                <w:lang w:eastAsia="en-US"/>
              </w:rPr>
              <w:t>Вид теплоносителя</w:t>
            </w:r>
          </w:p>
        </w:tc>
      </w:tr>
      <w:tr w:rsidR="00BC03D8" w:rsidRPr="00BC03D8" w14:paraId="211128FF" w14:textId="77777777" w:rsidTr="00024F96">
        <w:trPr>
          <w:cantSplit/>
          <w:trHeight w:val="740"/>
        </w:trPr>
        <w:tc>
          <w:tcPr>
            <w:tcW w:w="2660" w:type="dxa"/>
            <w:vMerge/>
            <w:shd w:val="clear" w:color="auto" w:fill="auto"/>
            <w:vAlign w:val="center"/>
          </w:tcPr>
          <w:p w14:paraId="0C4A6797" w14:textId="77777777" w:rsidR="00BC03D8" w:rsidRPr="00BC03D8" w:rsidRDefault="00BC03D8" w:rsidP="00BC03D8">
            <w:pPr>
              <w:ind w:right="-2"/>
              <w:jc w:val="center"/>
              <w:rPr>
                <w:rFonts w:eastAsia="TimesDL"/>
                <w:color w:val="000000"/>
                <w:lang w:eastAsia="en-US"/>
              </w:rPr>
            </w:pPr>
          </w:p>
        </w:tc>
        <w:tc>
          <w:tcPr>
            <w:tcW w:w="2539" w:type="dxa"/>
            <w:vMerge/>
            <w:shd w:val="clear" w:color="auto" w:fill="auto"/>
            <w:vAlign w:val="center"/>
          </w:tcPr>
          <w:p w14:paraId="1D74D4D7" w14:textId="77777777" w:rsidR="00BC03D8" w:rsidRPr="00BC03D8" w:rsidRDefault="00BC03D8" w:rsidP="00BC03D8">
            <w:pPr>
              <w:ind w:right="-2"/>
              <w:jc w:val="center"/>
              <w:rPr>
                <w:rFonts w:eastAsia="TimesDL"/>
                <w:color w:val="000000"/>
                <w:lang w:eastAsia="en-US"/>
              </w:rPr>
            </w:pPr>
          </w:p>
        </w:tc>
        <w:tc>
          <w:tcPr>
            <w:tcW w:w="1741" w:type="dxa"/>
            <w:vMerge/>
            <w:shd w:val="clear" w:color="auto" w:fill="auto"/>
            <w:vAlign w:val="center"/>
          </w:tcPr>
          <w:p w14:paraId="2615EC70" w14:textId="77777777" w:rsidR="00BC03D8" w:rsidRPr="00BC03D8" w:rsidRDefault="00BC03D8" w:rsidP="00BC03D8">
            <w:pPr>
              <w:ind w:right="-2"/>
              <w:jc w:val="center"/>
              <w:rPr>
                <w:rFonts w:eastAsia="TimesDL"/>
                <w:color w:val="000000"/>
                <w:lang w:eastAsia="en-US"/>
              </w:rPr>
            </w:pPr>
          </w:p>
        </w:tc>
        <w:tc>
          <w:tcPr>
            <w:tcW w:w="1673" w:type="dxa"/>
            <w:shd w:val="clear" w:color="auto" w:fill="auto"/>
            <w:vAlign w:val="center"/>
          </w:tcPr>
          <w:p w14:paraId="321C3E3C" w14:textId="77777777" w:rsidR="00BC03D8" w:rsidRPr="00BC03D8" w:rsidRDefault="00BC03D8" w:rsidP="00BC03D8">
            <w:pPr>
              <w:ind w:right="-2"/>
              <w:jc w:val="center"/>
              <w:rPr>
                <w:rFonts w:eastAsia="TimesDL"/>
                <w:color w:val="000000"/>
                <w:lang w:eastAsia="en-US"/>
              </w:rPr>
            </w:pPr>
            <w:r w:rsidRPr="00BC03D8">
              <w:rPr>
                <w:rFonts w:eastAsia="TimesDL"/>
                <w:color w:val="000000"/>
                <w:lang w:eastAsia="en-US"/>
              </w:rPr>
              <w:t>вода</w:t>
            </w:r>
          </w:p>
        </w:tc>
        <w:tc>
          <w:tcPr>
            <w:tcW w:w="993" w:type="dxa"/>
            <w:shd w:val="clear" w:color="auto" w:fill="auto"/>
            <w:vAlign w:val="center"/>
          </w:tcPr>
          <w:p w14:paraId="008C4A75" w14:textId="77777777" w:rsidR="00BC03D8" w:rsidRPr="00BC03D8" w:rsidRDefault="00BC03D8" w:rsidP="00BC03D8">
            <w:pPr>
              <w:ind w:right="-2"/>
              <w:jc w:val="center"/>
              <w:rPr>
                <w:rFonts w:eastAsia="TimesDL"/>
                <w:color w:val="000000"/>
                <w:lang w:eastAsia="en-US"/>
              </w:rPr>
            </w:pPr>
            <w:r w:rsidRPr="00BC03D8">
              <w:rPr>
                <w:rFonts w:eastAsia="TimesDL"/>
                <w:color w:val="000000"/>
                <w:lang w:eastAsia="en-US"/>
              </w:rPr>
              <w:t>пар</w:t>
            </w:r>
          </w:p>
        </w:tc>
      </w:tr>
      <w:tr w:rsidR="00BC03D8" w:rsidRPr="00BC03D8" w14:paraId="0C9BEFAC" w14:textId="77777777" w:rsidTr="00024F96">
        <w:trPr>
          <w:cantSplit/>
          <w:trHeight w:val="392"/>
        </w:trPr>
        <w:tc>
          <w:tcPr>
            <w:tcW w:w="2660" w:type="dxa"/>
            <w:shd w:val="clear" w:color="auto" w:fill="auto"/>
            <w:vAlign w:val="center"/>
          </w:tcPr>
          <w:p w14:paraId="2A5E84D9" w14:textId="77777777" w:rsidR="00BC03D8" w:rsidRPr="00BC03D8" w:rsidRDefault="00BC03D8" w:rsidP="00BC03D8">
            <w:pPr>
              <w:ind w:right="-2"/>
              <w:jc w:val="center"/>
              <w:rPr>
                <w:rFonts w:eastAsia="TimesDL"/>
                <w:color w:val="000000"/>
                <w:lang w:eastAsia="en-US"/>
              </w:rPr>
            </w:pPr>
            <w:r w:rsidRPr="00BC03D8">
              <w:rPr>
                <w:rFonts w:eastAsia="TimesDL"/>
                <w:color w:val="000000"/>
                <w:lang w:eastAsia="en-US"/>
              </w:rPr>
              <w:t>1</w:t>
            </w:r>
          </w:p>
        </w:tc>
        <w:tc>
          <w:tcPr>
            <w:tcW w:w="2539" w:type="dxa"/>
            <w:shd w:val="clear" w:color="auto" w:fill="auto"/>
            <w:vAlign w:val="center"/>
          </w:tcPr>
          <w:p w14:paraId="071B3F61" w14:textId="77777777" w:rsidR="00BC03D8" w:rsidRPr="00BC03D8" w:rsidRDefault="00BC03D8" w:rsidP="00BC03D8">
            <w:pPr>
              <w:ind w:right="-2"/>
              <w:jc w:val="center"/>
              <w:rPr>
                <w:rFonts w:eastAsia="TimesDL"/>
                <w:color w:val="000000"/>
                <w:lang w:eastAsia="en-US"/>
              </w:rPr>
            </w:pPr>
            <w:r w:rsidRPr="00BC03D8">
              <w:rPr>
                <w:rFonts w:eastAsia="TimesDL"/>
                <w:color w:val="000000"/>
                <w:lang w:eastAsia="en-US"/>
              </w:rPr>
              <w:t>2</w:t>
            </w:r>
          </w:p>
        </w:tc>
        <w:tc>
          <w:tcPr>
            <w:tcW w:w="1741" w:type="dxa"/>
            <w:shd w:val="clear" w:color="auto" w:fill="auto"/>
            <w:vAlign w:val="center"/>
          </w:tcPr>
          <w:p w14:paraId="3B5B3375" w14:textId="77777777" w:rsidR="00BC03D8" w:rsidRPr="00BC03D8" w:rsidRDefault="00BC03D8" w:rsidP="00BC03D8">
            <w:pPr>
              <w:ind w:right="-2"/>
              <w:jc w:val="center"/>
              <w:rPr>
                <w:rFonts w:eastAsia="TimesDL"/>
                <w:color w:val="000000"/>
                <w:lang w:eastAsia="en-US"/>
              </w:rPr>
            </w:pPr>
            <w:r w:rsidRPr="00BC03D8">
              <w:rPr>
                <w:rFonts w:eastAsia="TimesDL"/>
                <w:color w:val="000000"/>
                <w:lang w:eastAsia="en-US"/>
              </w:rPr>
              <w:t>3</w:t>
            </w:r>
          </w:p>
        </w:tc>
        <w:tc>
          <w:tcPr>
            <w:tcW w:w="1673" w:type="dxa"/>
            <w:shd w:val="clear" w:color="auto" w:fill="auto"/>
            <w:vAlign w:val="center"/>
          </w:tcPr>
          <w:p w14:paraId="34D1EF13" w14:textId="77777777" w:rsidR="00BC03D8" w:rsidRPr="00BC03D8" w:rsidRDefault="00BC03D8" w:rsidP="00BC03D8">
            <w:pPr>
              <w:ind w:right="-2"/>
              <w:jc w:val="center"/>
              <w:rPr>
                <w:rFonts w:eastAsia="TimesDL"/>
                <w:color w:val="000000"/>
                <w:lang w:eastAsia="en-US"/>
              </w:rPr>
            </w:pPr>
            <w:r w:rsidRPr="00BC03D8">
              <w:rPr>
                <w:rFonts w:eastAsia="TimesDL"/>
                <w:color w:val="000000"/>
                <w:lang w:eastAsia="en-US"/>
              </w:rPr>
              <w:t>4</w:t>
            </w:r>
          </w:p>
        </w:tc>
        <w:tc>
          <w:tcPr>
            <w:tcW w:w="993" w:type="dxa"/>
            <w:shd w:val="clear" w:color="auto" w:fill="auto"/>
            <w:vAlign w:val="center"/>
          </w:tcPr>
          <w:p w14:paraId="74CD8CB5" w14:textId="77777777" w:rsidR="00BC03D8" w:rsidRPr="00BC03D8" w:rsidRDefault="00BC03D8" w:rsidP="00BC03D8">
            <w:pPr>
              <w:ind w:right="-2"/>
              <w:jc w:val="center"/>
              <w:rPr>
                <w:rFonts w:eastAsia="TimesDL"/>
                <w:color w:val="000000"/>
                <w:lang w:eastAsia="en-US"/>
              </w:rPr>
            </w:pPr>
            <w:r w:rsidRPr="00BC03D8">
              <w:rPr>
                <w:rFonts w:eastAsia="TimesDL"/>
                <w:color w:val="000000"/>
                <w:lang w:eastAsia="en-US"/>
              </w:rPr>
              <w:t>5</w:t>
            </w:r>
          </w:p>
        </w:tc>
      </w:tr>
      <w:tr w:rsidR="00BC03D8" w:rsidRPr="00BC03D8" w14:paraId="6A629805" w14:textId="77777777" w:rsidTr="00024F96">
        <w:tc>
          <w:tcPr>
            <w:tcW w:w="2660" w:type="dxa"/>
            <w:vMerge w:val="restart"/>
            <w:shd w:val="clear" w:color="auto" w:fill="auto"/>
            <w:vAlign w:val="center"/>
          </w:tcPr>
          <w:p w14:paraId="55464CF6" w14:textId="77777777" w:rsidR="00BC03D8" w:rsidRPr="00BC03D8" w:rsidRDefault="00BC03D8" w:rsidP="00BC03D8">
            <w:pPr>
              <w:ind w:right="-74"/>
              <w:jc w:val="center"/>
              <w:rPr>
                <w:rFonts w:eastAsia="TimesDL"/>
                <w:color w:val="000000"/>
                <w:lang w:eastAsia="en-US"/>
              </w:rPr>
            </w:pPr>
            <w:r w:rsidRPr="00BC03D8">
              <w:rPr>
                <w:rFonts w:eastAsia="TimesDL"/>
                <w:bCs/>
                <w:color w:val="000000"/>
                <w:kern w:val="32"/>
                <w:lang w:eastAsia="en-US"/>
              </w:rPr>
              <w:t xml:space="preserve">ООО «Энергоресурс» </w:t>
            </w:r>
          </w:p>
        </w:tc>
        <w:tc>
          <w:tcPr>
            <w:tcW w:w="6946" w:type="dxa"/>
            <w:gridSpan w:val="4"/>
            <w:shd w:val="clear" w:color="auto" w:fill="auto"/>
            <w:vAlign w:val="center"/>
          </w:tcPr>
          <w:p w14:paraId="05034B0B" w14:textId="77777777" w:rsidR="00BC03D8" w:rsidRPr="00BC03D8" w:rsidRDefault="00BC03D8" w:rsidP="00BC03D8">
            <w:pPr>
              <w:ind w:right="-2"/>
              <w:jc w:val="center"/>
              <w:rPr>
                <w:rFonts w:eastAsia="TimesDL"/>
                <w:color w:val="000000"/>
                <w:lang w:eastAsia="en-US"/>
              </w:rPr>
            </w:pPr>
            <w:r w:rsidRPr="00BC03D8">
              <w:rPr>
                <w:rFonts w:eastAsia="TimesDL"/>
              </w:rPr>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tc>
      </w:tr>
      <w:tr w:rsidR="00BC03D8" w:rsidRPr="00BC03D8" w14:paraId="5C35F8DE" w14:textId="77777777" w:rsidTr="00024F96">
        <w:tc>
          <w:tcPr>
            <w:tcW w:w="2660" w:type="dxa"/>
            <w:vMerge/>
            <w:shd w:val="clear" w:color="auto" w:fill="auto"/>
            <w:vAlign w:val="center"/>
          </w:tcPr>
          <w:p w14:paraId="636EEC67" w14:textId="77777777" w:rsidR="00BC03D8" w:rsidRPr="00BC03D8" w:rsidRDefault="00BC03D8" w:rsidP="00BC03D8">
            <w:pPr>
              <w:ind w:right="-74"/>
              <w:jc w:val="center"/>
              <w:rPr>
                <w:rFonts w:eastAsia="TimesDL"/>
                <w:color w:val="000000"/>
                <w:lang w:eastAsia="en-US"/>
              </w:rPr>
            </w:pPr>
          </w:p>
        </w:tc>
        <w:tc>
          <w:tcPr>
            <w:tcW w:w="2539" w:type="dxa"/>
            <w:vMerge w:val="restart"/>
            <w:shd w:val="clear" w:color="auto" w:fill="auto"/>
            <w:vAlign w:val="center"/>
          </w:tcPr>
          <w:p w14:paraId="31701D89" w14:textId="77777777" w:rsidR="00BC03D8" w:rsidRPr="00BC03D8" w:rsidRDefault="00BC03D8" w:rsidP="00BC03D8">
            <w:pPr>
              <w:jc w:val="center"/>
              <w:rPr>
                <w:rFonts w:eastAsia="TimesDL"/>
              </w:rPr>
            </w:pPr>
            <w:r w:rsidRPr="00BC03D8">
              <w:rPr>
                <w:rFonts w:eastAsia="TimesDL"/>
              </w:rPr>
              <w:t>Одноставочный</w:t>
            </w:r>
          </w:p>
          <w:p w14:paraId="3529DCBF" w14:textId="77777777" w:rsidR="00BC03D8" w:rsidRPr="00BC03D8" w:rsidRDefault="00BC03D8" w:rsidP="00BC03D8">
            <w:pPr>
              <w:ind w:right="-2"/>
              <w:jc w:val="center"/>
              <w:rPr>
                <w:rFonts w:eastAsia="TimesDL"/>
                <w:color w:val="000000"/>
                <w:lang w:eastAsia="en-US"/>
              </w:rPr>
            </w:pPr>
            <w:r w:rsidRPr="00BC03D8">
              <w:rPr>
                <w:rFonts w:eastAsia="TimesDL"/>
              </w:rPr>
              <w:t>руб./м</w:t>
            </w:r>
            <w:r w:rsidRPr="00BC03D8">
              <w:rPr>
                <w:rFonts w:eastAsia="TimesDL"/>
                <w:vertAlign w:val="superscript"/>
              </w:rPr>
              <w:t>3</w:t>
            </w:r>
          </w:p>
        </w:tc>
        <w:tc>
          <w:tcPr>
            <w:tcW w:w="1741" w:type="dxa"/>
            <w:tcBorders>
              <w:top w:val="single" w:sz="2" w:space="0" w:color="auto"/>
              <w:left w:val="single" w:sz="2" w:space="0" w:color="auto"/>
              <w:bottom w:val="single" w:sz="2" w:space="0" w:color="auto"/>
              <w:right w:val="single" w:sz="2" w:space="0" w:color="auto"/>
            </w:tcBorders>
            <w:vAlign w:val="center"/>
          </w:tcPr>
          <w:p w14:paraId="22066C45" w14:textId="77777777" w:rsidR="00BC03D8" w:rsidRPr="00BC03D8" w:rsidRDefault="00BC03D8" w:rsidP="00BC03D8">
            <w:pPr>
              <w:jc w:val="center"/>
              <w:rPr>
                <w:rFonts w:eastAsia="TimesDL"/>
              </w:rPr>
            </w:pPr>
            <w:r w:rsidRPr="00BC03D8">
              <w:rPr>
                <w:rFonts w:eastAsia="TimesDL"/>
              </w:rPr>
              <w:t>с 16.06.2021</w:t>
            </w:r>
          </w:p>
        </w:tc>
        <w:tc>
          <w:tcPr>
            <w:tcW w:w="1673" w:type="dxa"/>
            <w:tcBorders>
              <w:top w:val="single" w:sz="2" w:space="0" w:color="auto"/>
              <w:left w:val="single" w:sz="2" w:space="0" w:color="auto"/>
              <w:bottom w:val="single" w:sz="2" w:space="0" w:color="auto"/>
              <w:right w:val="single" w:sz="2" w:space="0" w:color="auto"/>
            </w:tcBorders>
            <w:vAlign w:val="center"/>
          </w:tcPr>
          <w:p w14:paraId="6B746795" w14:textId="77777777" w:rsidR="00BC03D8" w:rsidRPr="00BC03D8" w:rsidRDefault="00BC03D8" w:rsidP="00BC03D8">
            <w:pPr>
              <w:jc w:val="center"/>
              <w:rPr>
                <w:rFonts w:eastAsia="TimesDL"/>
              </w:rPr>
            </w:pPr>
            <w:r w:rsidRPr="00BC03D8">
              <w:rPr>
                <w:rFonts w:eastAsia="TimesDL"/>
              </w:rPr>
              <w:t>37,80</w:t>
            </w:r>
          </w:p>
        </w:tc>
        <w:tc>
          <w:tcPr>
            <w:tcW w:w="993" w:type="dxa"/>
            <w:shd w:val="clear" w:color="auto" w:fill="auto"/>
            <w:vAlign w:val="center"/>
          </w:tcPr>
          <w:p w14:paraId="6BB6BB22"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348649BF" w14:textId="77777777" w:rsidTr="00024F96">
        <w:tc>
          <w:tcPr>
            <w:tcW w:w="2660" w:type="dxa"/>
            <w:vMerge/>
            <w:shd w:val="clear" w:color="auto" w:fill="auto"/>
            <w:vAlign w:val="center"/>
          </w:tcPr>
          <w:p w14:paraId="1D993DAF"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1AE01EAB"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3055386" w14:textId="77777777" w:rsidR="00BC03D8" w:rsidRPr="00BC03D8" w:rsidRDefault="00BC03D8" w:rsidP="00BC03D8">
            <w:pPr>
              <w:jc w:val="center"/>
              <w:rPr>
                <w:rFonts w:eastAsia="TimesDL"/>
              </w:rPr>
            </w:pPr>
            <w:r w:rsidRPr="00BC03D8">
              <w:rPr>
                <w:rFonts w:eastAsia="TimesDL"/>
              </w:rPr>
              <w:t>с 01.07.2021</w:t>
            </w:r>
          </w:p>
        </w:tc>
        <w:tc>
          <w:tcPr>
            <w:tcW w:w="1673" w:type="dxa"/>
            <w:tcBorders>
              <w:top w:val="single" w:sz="2" w:space="0" w:color="auto"/>
              <w:left w:val="single" w:sz="2" w:space="0" w:color="auto"/>
              <w:bottom w:val="single" w:sz="2" w:space="0" w:color="auto"/>
              <w:right w:val="single" w:sz="2" w:space="0" w:color="auto"/>
            </w:tcBorders>
            <w:vAlign w:val="center"/>
          </w:tcPr>
          <w:p w14:paraId="1E620782" w14:textId="77777777" w:rsidR="00BC03D8" w:rsidRPr="00BC03D8" w:rsidRDefault="00BC03D8" w:rsidP="00BC03D8">
            <w:pPr>
              <w:jc w:val="center"/>
              <w:rPr>
                <w:rFonts w:eastAsia="TimesDL"/>
              </w:rPr>
            </w:pPr>
            <w:r w:rsidRPr="00BC03D8">
              <w:rPr>
                <w:rFonts w:eastAsia="TimesDL"/>
              </w:rPr>
              <w:t>37,80</w:t>
            </w:r>
          </w:p>
        </w:tc>
        <w:tc>
          <w:tcPr>
            <w:tcW w:w="993" w:type="dxa"/>
            <w:shd w:val="clear" w:color="auto" w:fill="auto"/>
            <w:vAlign w:val="center"/>
          </w:tcPr>
          <w:p w14:paraId="31C6D92C"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048A12C5" w14:textId="77777777" w:rsidTr="00024F96">
        <w:tc>
          <w:tcPr>
            <w:tcW w:w="2660" w:type="dxa"/>
            <w:vMerge/>
            <w:shd w:val="clear" w:color="auto" w:fill="auto"/>
            <w:vAlign w:val="center"/>
          </w:tcPr>
          <w:p w14:paraId="1EC7F948"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78B31146"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8AAADA2" w14:textId="77777777" w:rsidR="00BC03D8" w:rsidRPr="00BC03D8" w:rsidRDefault="00BC03D8" w:rsidP="00BC03D8">
            <w:pPr>
              <w:jc w:val="center"/>
              <w:rPr>
                <w:rFonts w:eastAsia="TimesDL"/>
              </w:rPr>
            </w:pPr>
            <w:r w:rsidRPr="00BC03D8">
              <w:rPr>
                <w:rFonts w:eastAsia="TimesDL"/>
              </w:rPr>
              <w:t>с 01.01.2022</w:t>
            </w:r>
          </w:p>
        </w:tc>
        <w:tc>
          <w:tcPr>
            <w:tcW w:w="1673" w:type="dxa"/>
            <w:tcBorders>
              <w:top w:val="single" w:sz="2" w:space="0" w:color="auto"/>
              <w:left w:val="single" w:sz="2" w:space="0" w:color="auto"/>
              <w:bottom w:val="single" w:sz="2" w:space="0" w:color="auto"/>
              <w:right w:val="single" w:sz="2" w:space="0" w:color="auto"/>
            </w:tcBorders>
            <w:vAlign w:val="center"/>
          </w:tcPr>
          <w:p w14:paraId="16D3D56E" w14:textId="77777777" w:rsidR="00BC03D8" w:rsidRPr="00BC03D8" w:rsidRDefault="00BC03D8" w:rsidP="00BC03D8">
            <w:pPr>
              <w:jc w:val="center"/>
              <w:rPr>
                <w:rFonts w:eastAsia="TimesDL"/>
              </w:rPr>
            </w:pPr>
            <w:r w:rsidRPr="00BC03D8">
              <w:rPr>
                <w:rFonts w:eastAsia="TimesDL"/>
              </w:rPr>
              <w:t>37,80</w:t>
            </w:r>
          </w:p>
        </w:tc>
        <w:tc>
          <w:tcPr>
            <w:tcW w:w="993" w:type="dxa"/>
            <w:shd w:val="clear" w:color="auto" w:fill="auto"/>
            <w:vAlign w:val="center"/>
          </w:tcPr>
          <w:p w14:paraId="57AF8B91"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51F18E76" w14:textId="77777777" w:rsidTr="00024F96">
        <w:tc>
          <w:tcPr>
            <w:tcW w:w="2660" w:type="dxa"/>
            <w:vMerge/>
            <w:shd w:val="clear" w:color="auto" w:fill="auto"/>
            <w:vAlign w:val="center"/>
          </w:tcPr>
          <w:p w14:paraId="3FFEC1EB"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2B62309C"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0EF9B26" w14:textId="77777777" w:rsidR="00BC03D8" w:rsidRPr="00BC03D8" w:rsidRDefault="00BC03D8" w:rsidP="00BC03D8">
            <w:pPr>
              <w:jc w:val="center"/>
              <w:rPr>
                <w:rFonts w:eastAsia="TimesDL"/>
              </w:rPr>
            </w:pPr>
            <w:r w:rsidRPr="00BC03D8">
              <w:rPr>
                <w:rFonts w:eastAsia="TimesDL"/>
              </w:rPr>
              <w:t>с 01.07.2022</w:t>
            </w:r>
          </w:p>
        </w:tc>
        <w:tc>
          <w:tcPr>
            <w:tcW w:w="1673" w:type="dxa"/>
            <w:tcBorders>
              <w:top w:val="single" w:sz="2" w:space="0" w:color="auto"/>
              <w:left w:val="single" w:sz="2" w:space="0" w:color="auto"/>
              <w:bottom w:val="single" w:sz="2" w:space="0" w:color="auto"/>
              <w:right w:val="single" w:sz="2" w:space="0" w:color="auto"/>
            </w:tcBorders>
            <w:vAlign w:val="center"/>
          </w:tcPr>
          <w:p w14:paraId="331FEFC6" w14:textId="77777777" w:rsidR="00BC03D8" w:rsidRPr="00BC03D8" w:rsidRDefault="00BC03D8" w:rsidP="00BC03D8">
            <w:pPr>
              <w:jc w:val="center"/>
              <w:rPr>
                <w:rFonts w:eastAsia="TimesDL"/>
              </w:rPr>
            </w:pPr>
            <w:r w:rsidRPr="00BC03D8">
              <w:rPr>
                <w:rFonts w:eastAsia="TimesDL"/>
              </w:rPr>
              <w:t>40,55</w:t>
            </w:r>
          </w:p>
        </w:tc>
        <w:tc>
          <w:tcPr>
            <w:tcW w:w="993" w:type="dxa"/>
            <w:shd w:val="clear" w:color="auto" w:fill="auto"/>
            <w:vAlign w:val="center"/>
          </w:tcPr>
          <w:p w14:paraId="6B3E5937"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15504E2F" w14:textId="77777777" w:rsidTr="00024F96">
        <w:tc>
          <w:tcPr>
            <w:tcW w:w="2660" w:type="dxa"/>
            <w:vMerge/>
            <w:shd w:val="clear" w:color="auto" w:fill="auto"/>
            <w:vAlign w:val="center"/>
          </w:tcPr>
          <w:p w14:paraId="3AF32BE5"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1DE7C0AB"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ED716BE" w14:textId="77777777" w:rsidR="00BC03D8" w:rsidRPr="00BC03D8" w:rsidRDefault="00BC03D8" w:rsidP="00BC03D8">
            <w:pPr>
              <w:jc w:val="center"/>
              <w:rPr>
                <w:rFonts w:eastAsia="TimesDL"/>
              </w:rPr>
            </w:pPr>
            <w:r w:rsidRPr="00BC03D8">
              <w:rPr>
                <w:rFonts w:eastAsia="TimesDL"/>
              </w:rPr>
              <w:t>с 01.12.2022</w:t>
            </w:r>
          </w:p>
        </w:tc>
        <w:tc>
          <w:tcPr>
            <w:tcW w:w="1673" w:type="dxa"/>
            <w:tcBorders>
              <w:top w:val="single" w:sz="2" w:space="0" w:color="auto"/>
              <w:left w:val="single" w:sz="2" w:space="0" w:color="auto"/>
              <w:bottom w:val="single" w:sz="2" w:space="0" w:color="auto"/>
              <w:right w:val="single" w:sz="2" w:space="0" w:color="auto"/>
            </w:tcBorders>
            <w:vAlign w:val="center"/>
          </w:tcPr>
          <w:p w14:paraId="7C9060D2" w14:textId="77777777" w:rsidR="00BC03D8" w:rsidRPr="00BC03D8" w:rsidRDefault="00BC03D8" w:rsidP="00BC03D8">
            <w:pPr>
              <w:jc w:val="center"/>
              <w:rPr>
                <w:rFonts w:eastAsia="TimesDL"/>
              </w:rPr>
            </w:pPr>
            <w:r w:rsidRPr="00BC03D8">
              <w:rPr>
                <w:rFonts w:eastAsia="TimesDL"/>
              </w:rPr>
              <w:t>34,12</w:t>
            </w:r>
          </w:p>
        </w:tc>
        <w:tc>
          <w:tcPr>
            <w:tcW w:w="993" w:type="dxa"/>
            <w:tcBorders>
              <w:left w:val="single" w:sz="4" w:space="0" w:color="auto"/>
            </w:tcBorders>
            <w:shd w:val="clear" w:color="auto" w:fill="auto"/>
            <w:vAlign w:val="center"/>
          </w:tcPr>
          <w:p w14:paraId="49DF4469"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293FEA60" w14:textId="77777777" w:rsidTr="00024F96">
        <w:tc>
          <w:tcPr>
            <w:tcW w:w="2660" w:type="dxa"/>
            <w:vMerge/>
            <w:shd w:val="clear" w:color="auto" w:fill="auto"/>
            <w:vAlign w:val="center"/>
          </w:tcPr>
          <w:p w14:paraId="44D412FA"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16E8D99D"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DF118E0" w14:textId="77777777" w:rsidR="00BC03D8" w:rsidRPr="00BC03D8" w:rsidRDefault="00BC03D8" w:rsidP="00BC03D8">
            <w:pPr>
              <w:jc w:val="center"/>
              <w:rPr>
                <w:rFonts w:eastAsia="TimesDL"/>
              </w:rPr>
            </w:pPr>
            <w:r w:rsidRPr="00BC03D8">
              <w:rPr>
                <w:rFonts w:eastAsia="TimesDL"/>
              </w:rPr>
              <w:t>с 01.01.2023</w:t>
            </w:r>
          </w:p>
        </w:tc>
        <w:tc>
          <w:tcPr>
            <w:tcW w:w="1673" w:type="dxa"/>
            <w:tcBorders>
              <w:top w:val="single" w:sz="2" w:space="0" w:color="auto"/>
              <w:left w:val="single" w:sz="2" w:space="0" w:color="auto"/>
              <w:bottom w:val="single" w:sz="2" w:space="0" w:color="auto"/>
              <w:right w:val="single" w:sz="2" w:space="0" w:color="auto"/>
            </w:tcBorders>
            <w:vAlign w:val="center"/>
          </w:tcPr>
          <w:p w14:paraId="25543619" w14:textId="77777777" w:rsidR="00BC03D8" w:rsidRPr="00BC03D8" w:rsidRDefault="00BC03D8" w:rsidP="00BC03D8">
            <w:pPr>
              <w:jc w:val="center"/>
              <w:rPr>
                <w:rFonts w:eastAsia="TimesDL"/>
              </w:rPr>
            </w:pPr>
            <w:r w:rsidRPr="00BC03D8">
              <w:rPr>
                <w:rFonts w:eastAsia="TimesDL"/>
              </w:rPr>
              <w:t>34,12</w:t>
            </w:r>
          </w:p>
        </w:tc>
        <w:tc>
          <w:tcPr>
            <w:tcW w:w="993" w:type="dxa"/>
            <w:tcBorders>
              <w:left w:val="single" w:sz="4" w:space="0" w:color="auto"/>
            </w:tcBorders>
            <w:shd w:val="clear" w:color="auto" w:fill="auto"/>
            <w:vAlign w:val="center"/>
          </w:tcPr>
          <w:p w14:paraId="2AAC2624"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134C33FE" w14:textId="77777777" w:rsidTr="00024F96">
        <w:tc>
          <w:tcPr>
            <w:tcW w:w="2660" w:type="dxa"/>
            <w:vMerge/>
            <w:shd w:val="clear" w:color="auto" w:fill="auto"/>
            <w:vAlign w:val="center"/>
          </w:tcPr>
          <w:p w14:paraId="140F40AA"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283080CB"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7C9A6B6" w14:textId="77777777" w:rsidR="00BC03D8" w:rsidRPr="00BC03D8" w:rsidRDefault="00BC03D8" w:rsidP="00BC03D8">
            <w:pPr>
              <w:jc w:val="center"/>
              <w:rPr>
                <w:rFonts w:eastAsia="TimesDL"/>
              </w:rPr>
            </w:pPr>
            <w:r w:rsidRPr="00BC03D8">
              <w:rPr>
                <w:rFonts w:eastAsia="TimesDL"/>
              </w:rPr>
              <w:t>с 01.01.2024</w:t>
            </w:r>
          </w:p>
        </w:tc>
        <w:tc>
          <w:tcPr>
            <w:tcW w:w="1673" w:type="dxa"/>
            <w:tcBorders>
              <w:top w:val="single" w:sz="2" w:space="0" w:color="auto"/>
              <w:left w:val="single" w:sz="2" w:space="0" w:color="auto"/>
              <w:bottom w:val="single" w:sz="2" w:space="0" w:color="auto"/>
              <w:right w:val="single" w:sz="2" w:space="0" w:color="auto"/>
            </w:tcBorders>
            <w:vAlign w:val="center"/>
          </w:tcPr>
          <w:p w14:paraId="3E0D9272" w14:textId="77777777" w:rsidR="00BC03D8" w:rsidRPr="00BC03D8" w:rsidRDefault="00BC03D8" w:rsidP="00BC03D8">
            <w:pPr>
              <w:jc w:val="center"/>
              <w:rPr>
                <w:rFonts w:eastAsia="TimesDL"/>
              </w:rPr>
            </w:pPr>
            <w:r w:rsidRPr="00BC03D8">
              <w:rPr>
                <w:rFonts w:eastAsia="TimesDL"/>
              </w:rPr>
              <w:t>34,12</w:t>
            </w:r>
          </w:p>
        </w:tc>
        <w:tc>
          <w:tcPr>
            <w:tcW w:w="993" w:type="dxa"/>
            <w:tcBorders>
              <w:left w:val="single" w:sz="4" w:space="0" w:color="auto"/>
            </w:tcBorders>
            <w:shd w:val="clear" w:color="auto" w:fill="auto"/>
            <w:vAlign w:val="center"/>
          </w:tcPr>
          <w:p w14:paraId="29B802B2"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7C08D557" w14:textId="77777777" w:rsidTr="00024F96">
        <w:tc>
          <w:tcPr>
            <w:tcW w:w="2660" w:type="dxa"/>
            <w:vMerge/>
            <w:shd w:val="clear" w:color="auto" w:fill="auto"/>
            <w:vAlign w:val="center"/>
          </w:tcPr>
          <w:p w14:paraId="6D735C21"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7DA25B6A"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5899F468" w14:textId="77777777" w:rsidR="00BC03D8" w:rsidRPr="00BC03D8" w:rsidRDefault="00BC03D8" w:rsidP="00BC03D8">
            <w:pPr>
              <w:jc w:val="center"/>
              <w:rPr>
                <w:rFonts w:eastAsia="TimesDL"/>
              </w:rPr>
            </w:pPr>
            <w:r w:rsidRPr="00BC03D8">
              <w:rPr>
                <w:rFonts w:eastAsia="TimesDL"/>
              </w:rPr>
              <w:t>с 01.07.2024</w:t>
            </w:r>
          </w:p>
        </w:tc>
        <w:tc>
          <w:tcPr>
            <w:tcW w:w="1673" w:type="dxa"/>
            <w:tcBorders>
              <w:top w:val="single" w:sz="2" w:space="0" w:color="auto"/>
              <w:left w:val="single" w:sz="2" w:space="0" w:color="auto"/>
              <w:bottom w:val="single" w:sz="2" w:space="0" w:color="auto"/>
              <w:right w:val="single" w:sz="2" w:space="0" w:color="auto"/>
            </w:tcBorders>
            <w:vAlign w:val="center"/>
          </w:tcPr>
          <w:p w14:paraId="25422036" w14:textId="77777777" w:rsidR="00BC03D8" w:rsidRPr="00BC03D8" w:rsidRDefault="00BC03D8" w:rsidP="00BC03D8">
            <w:pPr>
              <w:jc w:val="center"/>
              <w:rPr>
                <w:rFonts w:eastAsia="TimesDL"/>
              </w:rPr>
            </w:pPr>
            <w:r w:rsidRPr="00BC03D8">
              <w:rPr>
                <w:rFonts w:eastAsia="TimesDL"/>
              </w:rPr>
              <w:t>37,40</w:t>
            </w:r>
          </w:p>
        </w:tc>
        <w:tc>
          <w:tcPr>
            <w:tcW w:w="993" w:type="dxa"/>
            <w:tcBorders>
              <w:left w:val="single" w:sz="4" w:space="0" w:color="auto"/>
            </w:tcBorders>
            <w:shd w:val="clear" w:color="auto" w:fill="auto"/>
          </w:tcPr>
          <w:p w14:paraId="74DA76B4"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7FB87BEE" w14:textId="77777777" w:rsidTr="00024F96">
        <w:tc>
          <w:tcPr>
            <w:tcW w:w="2660" w:type="dxa"/>
            <w:vMerge/>
            <w:shd w:val="clear" w:color="auto" w:fill="auto"/>
            <w:vAlign w:val="center"/>
          </w:tcPr>
          <w:p w14:paraId="79ED77D8"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261B8272"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8681553" w14:textId="77777777" w:rsidR="00BC03D8" w:rsidRPr="00BC03D8" w:rsidRDefault="00BC03D8" w:rsidP="00BC03D8">
            <w:pPr>
              <w:jc w:val="center"/>
              <w:rPr>
                <w:rFonts w:eastAsia="TimesDL"/>
              </w:rPr>
            </w:pPr>
            <w:r w:rsidRPr="00BC03D8">
              <w:rPr>
                <w:rFonts w:eastAsia="TimesDL"/>
              </w:rPr>
              <w:t>с 01.01.2025</w:t>
            </w:r>
          </w:p>
        </w:tc>
        <w:tc>
          <w:tcPr>
            <w:tcW w:w="1673" w:type="dxa"/>
            <w:tcBorders>
              <w:top w:val="single" w:sz="2" w:space="0" w:color="auto"/>
              <w:left w:val="single" w:sz="2" w:space="0" w:color="auto"/>
              <w:bottom w:val="single" w:sz="2" w:space="0" w:color="auto"/>
              <w:right w:val="single" w:sz="2" w:space="0" w:color="auto"/>
            </w:tcBorders>
            <w:vAlign w:val="center"/>
          </w:tcPr>
          <w:p w14:paraId="1C06D6B0" w14:textId="77777777" w:rsidR="00BC03D8" w:rsidRPr="00BC03D8" w:rsidRDefault="00BC03D8" w:rsidP="00BC03D8">
            <w:pPr>
              <w:jc w:val="center"/>
              <w:rPr>
                <w:rFonts w:eastAsia="TimesDL"/>
              </w:rPr>
            </w:pPr>
            <w:r w:rsidRPr="00BC03D8">
              <w:rPr>
                <w:rFonts w:eastAsia="TimesDL"/>
              </w:rPr>
              <w:t>37,40</w:t>
            </w:r>
          </w:p>
        </w:tc>
        <w:tc>
          <w:tcPr>
            <w:tcW w:w="993" w:type="dxa"/>
            <w:tcBorders>
              <w:left w:val="single" w:sz="4" w:space="0" w:color="auto"/>
            </w:tcBorders>
            <w:shd w:val="clear" w:color="auto" w:fill="auto"/>
          </w:tcPr>
          <w:p w14:paraId="4D66E6FE"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15455233" w14:textId="77777777" w:rsidTr="00024F96">
        <w:tc>
          <w:tcPr>
            <w:tcW w:w="2660" w:type="dxa"/>
            <w:vMerge/>
            <w:shd w:val="clear" w:color="auto" w:fill="auto"/>
            <w:vAlign w:val="center"/>
          </w:tcPr>
          <w:p w14:paraId="63775B9C"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75025D24"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6BC1660" w14:textId="77777777" w:rsidR="00BC03D8" w:rsidRPr="00BC03D8" w:rsidRDefault="00BC03D8" w:rsidP="00BC03D8">
            <w:pPr>
              <w:jc w:val="center"/>
              <w:rPr>
                <w:rFonts w:eastAsia="TimesDL"/>
              </w:rPr>
            </w:pPr>
            <w:r w:rsidRPr="00BC03D8">
              <w:rPr>
                <w:rFonts w:eastAsia="TimesDL"/>
              </w:rPr>
              <w:t>с 01.07.2025</w:t>
            </w:r>
          </w:p>
        </w:tc>
        <w:tc>
          <w:tcPr>
            <w:tcW w:w="1673" w:type="dxa"/>
            <w:tcBorders>
              <w:top w:val="single" w:sz="2" w:space="0" w:color="auto"/>
              <w:left w:val="single" w:sz="2" w:space="0" w:color="auto"/>
              <w:bottom w:val="single" w:sz="2" w:space="0" w:color="auto"/>
              <w:right w:val="single" w:sz="2" w:space="0" w:color="auto"/>
            </w:tcBorders>
            <w:vAlign w:val="center"/>
          </w:tcPr>
          <w:p w14:paraId="28B35B16" w14:textId="77777777" w:rsidR="00BC03D8" w:rsidRPr="00BC03D8" w:rsidRDefault="00BC03D8" w:rsidP="00BC03D8">
            <w:pPr>
              <w:jc w:val="center"/>
              <w:rPr>
                <w:rFonts w:eastAsia="TimesDL"/>
              </w:rPr>
            </w:pPr>
            <w:r w:rsidRPr="00BC03D8">
              <w:rPr>
                <w:rFonts w:eastAsia="TimesDL"/>
              </w:rPr>
              <w:t>41,89</w:t>
            </w:r>
          </w:p>
        </w:tc>
        <w:tc>
          <w:tcPr>
            <w:tcW w:w="993" w:type="dxa"/>
            <w:tcBorders>
              <w:left w:val="single" w:sz="4" w:space="0" w:color="auto"/>
            </w:tcBorders>
            <w:shd w:val="clear" w:color="auto" w:fill="auto"/>
          </w:tcPr>
          <w:p w14:paraId="03BA185D"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3ABF8F1A" w14:textId="77777777" w:rsidTr="00024F96">
        <w:tc>
          <w:tcPr>
            <w:tcW w:w="2660" w:type="dxa"/>
            <w:vMerge/>
            <w:shd w:val="clear" w:color="auto" w:fill="auto"/>
            <w:vAlign w:val="center"/>
          </w:tcPr>
          <w:p w14:paraId="1F6F1AAA"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045E9EB7"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CFB7360" w14:textId="77777777" w:rsidR="00BC03D8" w:rsidRPr="00BC03D8" w:rsidRDefault="00BC03D8" w:rsidP="00BC03D8">
            <w:pPr>
              <w:jc w:val="center"/>
              <w:rPr>
                <w:rFonts w:eastAsia="TimesDL"/>
              </w:rPr>
            </w:pPr>
            <w:r w:rsidRPr="00BC03D8">
              <w:rPr>
                <w:rFonts w:eastAsia="TimesDL"/>
              </w:rPr>
              <w:t>с 01.01.2026</w:t>
            </w:r>
          </w:p>
        </w:tc>
        <w:tc>
          <w:tcPr>
            <w:tcW w:w="1673" w:type="dxa"/>
            <w:tcBorders>
              <w:top w:val="single" w:sz="2" w:space="0" w:color="auto"/>
              <w:left w:val="single" w:sz="2" w:space="0" w:color="auto"/>
              <w:bottom w:val="single" w:sz="2" w:space="0" w:color="auto"/>
              <w:right w:val="single" w:sz="2" w:space="0" w:color="auto"/>
            </w:tcBorders>
            <w:vAlign w:val="center"/>
          </w:tcPr>
          <w:p w14:paraId="1585F9C0" w14:textId="77777777" w:rsidR="00BC03D8" w:rsidRPr="00BC03D8" w:rsidRDefault="00BC03D8" w:rsidP="00BC03D8">
            <w:pPr>
              <w:jc w:val="center"/>
              <w:rPr>
                <w:rFonts w:eastAsia="TimesDL"/>
              </w:rPr>
            </w:pPr>
            <w:r w:rsidRPr="00BC03D8">
              <w:rPr>
                <w:rFonts w:eastAsia="TimesDL"/>
              </w:rPr>
              <w:t>44,69</w:t>
            </w:r>
          </w:p>
        </w:tc>
        <w:tc>
          <w:tcPr>
            <w:tcW w:w="993" w:type="dxa"/>
            <w:tcBorders>
              <w:left w:val="single" w:sz="4" w:space="0" w:color="auto"/>
            </w:tcBorders>
            <w:shd w:val="clear" w:color="auto" w:fill="auto"/>
          </w:tcPr>
          <w:p w14:paraId="4FCB065A"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55D11F7A" w14:textId="77777777" w:rsidTr="00024F96">
        <w:tc>
          <w:tcPr>
            <w:tcW w:w="2660" w:type="dxa"/>
            <w:vMerge/>
            <w:shd w:val="clear" w:color="auto" w:fill="auto"/>
            <w:vAlign w:val="center"/>
          </w:tcPr>
          <w:p w14:paraId="61E19B34"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270C1407"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56906DE" w14:textId="77777777" w:rsidR="00BC03D8" w:rsidRPr="00BC03D8" w:rsidRDefault="00BC03D8" w:rsidP="00BC03D8">
            <w:pPr>
              <w:jc w:val="center"/>
              <w:rPr>
                <w:rFonts w:eastAsia="TimesDL"/>
              </w:rPr>
            </w:pPr>
            <w:r w:rsidRPr="00BC03D8">
              <w:rPr>
                <w:rFonts w:eastAsia="TimesDL"/>
              </w:rPr>
              <w:t>с 01.07.2026</w:t>
            </w:r>
          </w:p>
        </w:tc>
        <w:tc>
          <w:tcPr>
            <w:tcW w:w="1673" w:type="dxa"/>
            <w:tcBorders>
              <w:top w:val="single" w:sz="2" w:space="0" w:color="auto"/>
              <w:left w:val="single" w:sz="2" w:space="0" w:color="auto"/>
              <w:bottom w:val="single" w:sz="2" w:space="0" w:color="auto"/>
              <w:right w:val="single" w:sz="2" w:space="0" w:color="auto"/>
            </w:tcBorders>
            <w:vAlign w:val="center"/>
          </w:tcPr>
          <w:p w14:paraId="79394092" w14:textId="77777777" w:rsidR="00BC03D8" w:rsidRPr="00BC03D8" w:rsidRDefault="00BC03D8" w:rsidP="00BC03D8">
            <w:pPr>
              <w:jc w:val="center"/>
              <w:rPr>
                <w:rFonts w:eastAsia="TimesDL"/>
              </w:rPr>
            </w:pPr>
            <w:r w:rsidRPr="00BC03D8">
              <w:rPr>
                <w:rFonts w:eastAsia="TimesDL"/>
              </w:rPr>
              <w:t>47,04</w:t>
            </w:r>
          </w:p>
        </w:tc>
        <w:tc>
          <w:tcPr>
            <w:tcW w:w="993" w:type="dxa"/>
            <w:tcBorders>
              <w:left w:val="single" w:sz="4" w:space="0" w:color="auto"/>
            </w:tcBorders>
            <w:shd w:val="clear" w:color="auto" w:fill="auto"/>
          </w:tcPr>
          <w:p w14:paraId="246F1DA6"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17773D49" w14:textId="77777777" w:rsidTr="00024F96">
        <w:tc>
          <w:tcPr>
            <w:tcW w:w="2660" w:type="dxa"/>
            <w:vMerge/>
            <w:shd w:val="clear" w:color="auto" w:fill="auto"/>
            <w:vAlign w:val="center"/>
          </w:tcPr>
          <w:p w14:paraId="52B171AC"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7C62B1F7"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715252CE" w14:textId="77777777" w:rsidR="00BC03D8" w:rsidRPr="00BC03D8" w:rsidRDefault="00BC03D8" w:rsidP="00BC03D8">
            <w:pPr>
              <w:jc w:val="center"/>
              <w:rPr>
                <w:rFonts w:eastAsia="TimesDL"/>
              </w:rPr>
            </w:pPr>
            <w:r w:rsidRPr="00BC03D8">
              <w:rPr>
                <w:rFonts w:eastAsia="TimesDL"/>
              </w:rPr>
              <w:t>с 01.01.2027</w:t>
            </w:r>
          </w:p>
        </w:tc>
        <w:tc>
          <w:tcPr>
            <w:tcW w:w="1673" w:type="dxa"/>
            <w:tcBorders>
              <w:top w:val="single" w:sz="2" w:space="0" w:color="auto"/>
              <w:left w:val="single" w:sz="2" w:space="0" w:color="auto"/>
              <w:bottom w:val="single" w:sz="2" w:space="0" w:color="auto"/>
              <w:right w:val="single" w:sz="2" w:space="0" w:color="auto"/>
            </w:tcBorders>
            <w:vAlign w:val="center"/>
          </w:tcPr>
          <w:p w14:paraId="7E3F8F42" w14:textId="77777777" w:rsidR="00BC03D8" w:rsidRPr="00BC03D8" w:rsidRDefault="00BC03D8" w:rsidP="00BC03D8">
            <w:pPr>
              <w:jc w:val="center"/>
              <w:rPr>
                <w:rFonts w:eastAsia="TimesDL"/>
              </w:rPr>
            </w:pPr>
            <w:r w:rsidRPr="00BC03D8">
              <w:rPr>
                <w:rFonts w:eastAsia="TimesDL"/>
              </w:rPr>
              <w:t>47,04</w:t>
            </w:r>
          </w:p>
        </w:tc>
        <w:tc>
          <w:tcPr>
            <w:tcW w:w="993" w:type="dxa"/>
            <w:tcBorders>
              <w:left w:val="single" w:sz="4" w:space="0" w:color="auto"/>
            </w:tcBorders>
            <w:shd w:val="clear" w:color="auto" w:fill="auto"/>
          </w:tcPr>
          <w:p w14:paraId="6767E2DE"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0E7E267E" w14:textId="77777777" w:rsidTr="00024F96">
        <w:tc>
          <w:tcPr>
            <w:tcW w:w="2660" w:type="dxa"/>
            <w:vMerge/>
            <w:shd w:val="clear" w:color="auto" w:fill="auto"/>
            <w:vAlign w:val="center"/>
          </w:tcPr>
          <w:p w14:paraId="5476DCCE"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6F01A905"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DBE0B05" w14:textId="77777777" w:rsidR="00BC03D8" w:rsidRPr="00BC03D8" w:rsidRDefault="00BC03D8" w:rsidP="00BC03D8">
            <w:pPr>
              <w:jc w:val="center"/>
              <w:rPr>
                <w:rFonts w:eastAsia="TimesDL"/>
              </w:rPr>
            </w:pPr>
            <w:r w:rsidRPr="00BC03D8">
              <w:rPr>
                <w:rFonts w:eastAsia="TimesDL"/>
              </w:rPr>
              <w:t>с 01.07.2027</w:t>
            </w:r>
          </w:p>
        </w:tc>
        <w:tc>
          <w:tcPr>
            <w:tcW w:w="1673" w:type="dxa"/>
            <w:tcBorders>
              <w:top w:val="single" w:sz="2" w:space="0" w:color="auto"/>
              <w:left w:val="single" w:sz="2" w:space="0" w:color="auto"/>
              <w:bottom w:val="single" w:sz="2" w:space="0" w:color="auto"/>
              <w:right w:val="single" w:sz="2" w:space="0" w:color="auto"/>
            </w:tcBorders>
            <w:vAlign w:val="center"/>
          </w:tcPr>
          <w:p w14:paraId="6EB98F5D" w14:textId="77777777" w:rsidR="00BC03D8" w:rsidRPr="00BC03D8" w:rsidRDefault="00BC03D8" w:rsidP="00BC03D8">
            <w:pPr>
              <w:jc w:val="center"/>
              <w:rPr>
                <w:rFonts w:eastAsia="TimesDL"/>
              </w:rPr>
            </w:pPr>
            <w:r w:rsidRPr="00BC03D8">
              <w:rPr>
                <w:rFonts w:eastAsia="TimesDL"/>
              </w:rPr>
              <w:t>48,92</w:t>
            </w:r>
          </w:p>
        </w:tc>
        <w:tc>
          <w:tcPr>
            <w:tcW w:w="993" w:type="dxa"/>
            <w:tcBorders>
              <w:left w:val="single" w:sz="4" w:space="0" w:color="auto"/>
            </w:tcBorders>
            <w:shd w:val="clear" w:color="auto" w:fill="auto"/>
          </w:tcPr>
          <w:p w14:paraId="5FBDC6BD"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4095D3BE" w14:textId="77777777" w:rsidTr="00024F96">
        <w:tc>
          <w:tcPr>
            <w:tcW w:w="2660" w:type="dxa"/>
            <w:vMerge/>
            <w:shd w:val="clear" w:color="auto" w:fill="auto"/>
            <w:vAlign w:val="center"/>
          </w:tcPr>
          <w:p w14:paraId="18975D7C"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01EA09E2"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0A89E08C" w14:textId="77777777" w:rsidR="00BC03D8" w:rsidRPr="00BC03D8" w:rsidRDefault="00BC03D8" w:rsidP="00BC03D8">
            <w:pPr>
              <w:jc w:val="center"/>
              <w:rPr>
                <w:rFonts w:eastAsia="TimesDL"/>
              </w:rPr>
            </w:pPr>
            <w:r w:rsidRPr="00BC03D8">
              <w:rPr>
                <w:rFonts w:eastAsia="TimesDL"/>
              </w:rPr>
              <w:t>с 01.01.2028</w:t>
            </w:r>
          </w:p>
        </w:tc>
        <w:tc>
          <w:tcPr>
            <w:tcW w:w="1673" w:type="dxa"/>
            <w:tcBorders>
              <w:top w:val="single" w:sz="2" w:space="0" w:color="auto"/>
              <w:left w:val="single" w:sz="2" w:space="0" w:color="auto"/>
              <w:bottom w:val="single" w:sz="2" w:space="0" w:color="auto"/>
              <w:right w:val="single" w:sz="2" w:space="0" w:color="auto"/>
            </w:tcBorders>
            <w:vAlign w:val="center"/>
          </w:tcPr>
          <w:p w14:paraId="66780C3D" w14:textId="77777777" w:rsidR="00BC03D8" w:rsidRPr="00BC03D8" w:rsidRDefault="00BC03D8" w:rsidP="00BC03D8">
            <w:pPr>
              <w:jc w:val="center"/>
              <w:rPr>
                <w:rFonts w:eastAsia="TimesDL"/>
              </w:rPr>
            </w:pPr>
            <w:r w:rsidRPr="00BC03D8">
              <w:rPr>
                <w:rFonts w:eastAsia="TimesDL"/>
              </w:rPr>
              <w:t>48,92</w:t>
            </w:r>
          </w:p>
        </w:tc>
        <w:tc>
          <w:tcPr>
            <w:tcW w:w="993" w:type="dxa"/>
            <w:tcBorders>
              <w:left w:val="single" w:sz="4" w:space="0" w:color="auto"/>
            </w:tcBorders>
            <w:shd w:val="clear" w:color="auto" w:fill="auto"/>
          </w:tcPr>
          <w:p w14:paraId="267A6588"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03A3D7E5" w14:textId="77777777" w:rsidTr="00024F96">
        <w:tc>
          <w:tcPr>
            <w:tcW w:w="2660" w:type="dxa"/>
            <w:vMerge/>
            <w:shd w:val="clear" w:color="auto" w:fill="auto"/>
            <w:vAlign w:val="center"/>
          </w:tcPr>
          <w:p w14:paraId="4EE908D9"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5D054B17"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2F1E9E87" w14:textId="77777777" w:rsidR="00BC03D8" w:rsidRPr="00BC03D8" w:rsidRDefault="00BC03D8" w:rsidP="00BC03D8">
            <w:pPr>
              <w:jc w:val="center"/>
              <w:rPr>
                <w:rFonts w:eastAsia="TimesDL"/>
              </w:rPr>
            </w:pPr>
            <w:r w:rsidRPr="00BC03D8">
              <w:rPr>
                <w:rFonts w:eastAsia="TimesDL"/>
              </w:rPr>
              <w:t>с 01.07.2028</w:t>
            </w:r>
          </w:p>
        </w:tc>
        <w:tc>
          <w:tcPr>
            <w:tcW w:w="1673" w:type="dxa"/>
            <w:tcBorders>
              <w:top w:val="single" w:sz="2" w:space="0" w:color="auto"/>
              <w:left w:val="single" w:sz="2" w:space="0" w:color="auto"/>
              <w:bottom w:val="single" w:sz="2" w:space="0" w:color="auto"/>
              <w:right w:val="single" w:sz="2" w:space="0" w:color="auto"/>
            </w:tcBorders>
            <w:vAlign w:val="center"/>
          </w:tcPr>
          <w:p w14:paraId="44B46D78" w14:textId="77777777" w:rsidR="00BC03D8" w:rsidRPr="00BC03D8" w:rsidRDefault="00BC03D8" w:rsidP="00BC03D8">
            <w:pPr>
              <w:jc w:val="center"/>
              <w:rPr>
                <w:rFonts w:eastAsia="TimesDL"/>
              </w:rPr>
            </w:pPr>
            <w:r w:rsidRPr="00BC03D8">
              <w:rPr>
                <w:rFonts w:eastAsia="TimesDL"/>
              </w:rPr>
              <w:t>50,40</w:t>
            </w:r>
          </w:p>
        </w:tc>
        <w:tc>
          <w:tcPr>
            <w:tcW w:w="993" w:type="dxa"/>
            <w:tcBorders>
              <w:left w:val="single" w:sz="4" w:space="0" w:color="auto"/>
            </w:tcBorders>
            <w:shd w:val="clear" w:color="auto" w:fill="auto"/>
          </w:tcPr>
          <w:p w14:paraId="58D878EC"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78D80EBE" w14:textId="77777777" w:rsidTr="00024F96">
        <w:tc>
          <w:tcPr>
            <w:tcW w:w="2660" w:type="dxa"/>
            <w:vMerge/>
            <w:shd w:val="clear" w:color="auto" w:fill="auto"/>
            <w:vAlign w:val="center"/>
          </w:tcPr>
          <w:p w14:paraId="3F9E1DB8"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2FE6F828"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4ACAE7FA" w14:textId="77777777" w:rsidR="00BC03D8" w:rsidRPr="00BC03D8" w:rsidRDefault="00BC03D8" w:rsidP="00BC03D8">
            <w:pPr>
              <w:jc w:val="center"/>
              <w:rPr>
                <w:rFonts w:eastAsia="TimesDL"/>
              </w:rPr>
            </w:pPr>
            <w:r w:rsidRPr="00BC03D8">
              <w:rPr>
                <w:rFonts w:eastAsia="TimesDL"/>
              </w:rPr>
              <w:t>с 01.01.2029</w:t>
            </w:r>
          </w:p>
        </w:tc>
        <w:tc>
          <w:tcPr>
            <w:tcW w:w="1673" w:type="dxa"/>
            <w:tcBorders>
              <w:top w:val="single" w:sz="2" w:space="0" w:color="auto"/>
              <w:left w:val="single" w:sz="2" w:space="0" w:color="auto"/>
              <w:bottom w:val="single" w:sz="2" w:space="0" w:color="auto"/>
              <w:right w:val="single" w:sz="2" w:space="0" w:color="auto"/>
            </w:tcBorders>
            <w:vAlign w:val="center"/>
          </w:tcPr>
          <w:p w14:paraId="65324CAB" w14:textId="77777777" w:rsidR="00BC03D8" w:rsidRPr="00BC03D8" w:rsidRDefault="00BC03D8" w:rsidP="00BC03D8">
            <w:pPr>
              <w:jc w:val="center"/>
              <w:rPr>
                <w:rFonts w:eastAsia="TimesDL"/>
              </w:rPr>
            </w:pPr>
            <w:r w:rsidRPr="00BC03D8">
              <w:rPr>
                <w:rFonts w:eastAsia="TimesDL"/>
              </w:rPr>
              <w:t>50,40</w:t>
            </w:r>
          </w:p>
        </w:tc>
        <w:tc>
          <w:tcPr>
            <w:tcW w:w="993" w:type="dxa"/>
            <w:tcBorders>
              <w:left w:val="single" w:sz="4" w:space="0" w:color="auto"/>
            </w:tcBorders>
            <w:shd w:val="clear" w:color="auto" w:fill="auto"/>
          </w:tcPr>
          <w:p w14:paraId="55B416B5"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274750F8" w14:textId="77777777" w:rsidTr="00024F96">
        <w:tc>
          <w:tcPr>
            <w:tcW w:w="2660" w:type="dxa"/>
            <w:vMerge/>
            <w:shd w:val="clear" w:color="auto" w:fill="auto"/>
            <w:vAlign w:val="center"/>
          </w:tcPr>
          <w:p w14:paraId="13BA8BEF"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7696FB81"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193B8019" w14:textId="77777777" w:rsidR="00BC03D8" w:rsidRPr="00BC03D8" w:rsidRDefault="00BC03D8" w:rsidP="00BC03D8">
            <w:pPr>
              <w:jc w:val="center"/>
              <w:rPr>
                <w:rFonts w:eastAsia="TimesDL"/>
              </w:rPr>
            </w:pPr>
            <w:r w:rsidRPr="00BC03D8">
              <w:rPr>
                <w:rFonts w:eastAsia="TimesDL"/>
              </w:rPr>
              <w:t>с 01.07.2029</w:t>
            </w:r>
          </w:p>
        </w:tc>
        <w:tc>
          <w:tcPr>
            <w:tcW w:w="1673" w:type="dxa"/>
            <w:tcBorders>
              <w:top w:val="single" w:sz="2" w:space="0" w:color="auto"/>
              <w:left w:val="single" w:sz="2" w:space="0" w:color="auto"/>
              <w:bottom w:val="single" w:sz="2" w:space="0" w:color="auto"/>
              <w:right w:val="single" w:sz="2" w:space="0" w:color="auto"/>
            </w:tcBorders>
            <w:vAlign w:val="center"/>
          </w:tcPr>
          <w:p w14:paraId="1AADF8DB" w14:textId="77777777" w:rsidR="00BC03D8" w:rsidRPr="00BC03D8" w:rsidRDefault="00BC03D8" w:rsidP="00BC03D8">
            <w:pPr>
              <w:jc w:val="center"/>
              <w:rPr>
                <w:rFonts w:eastAsia="TimesDL"/>
              </w:rPr>
            </w:pPr>
            <w:r w:rsidRPr="00BC03D8">
              <w:rPr>
                <w:rFonts w:eastAsia="TimesDL"/>
              </w:rPr>
              <w:t>52,81</w:t>
            </w:r>
          </w:p>
        </w:tc>
        <w:tc>
          <w:tcPr>
            <w:tcW w:w="993" w:type="dxa"/>
            <w:tcBorders>
              <w:left w:val="single" w:sz="4" w:space="0" w:color="auto"/>
            </w:tcBorders>
            <w:shd w:val="clear" w:color="auto" w:fill="auto"/>
          </w:tcPr>
          <w:p w14:paraId="1F309EC3"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2097AFA8" w14:textId="77777777" w:rsidTr="00024F96">
        <w:tc>
          <w:tcPr>
            <w:tcW w:w="2660" w:type="dxa"/>
            <w:vMerge/>
            <w:shd w:val="clear" w:color="auto" w:fill="auto"/>
            <w:vAlign w:val="center"/>
          </w:tcPr>
          <w:p w14:paraId="75FA016C"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13158971"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3C467B9C" w14:textId="77777777" w:rsidR="00BC03D8" w:rsidRPr="00BC03D8" w:rsidRDefault="00BC03D8" w:rsidP="00BC03D8">
            <w:pPr>
              <w:jc w:val="center"/>
              <w:rPr>
                <w:rFonts w:eastAsia="TimesDL"/>
              </w:rPr>
            </w:pPr>
            <w:r w:rsidRPr="00BC03D8">
              <w:rPr>
                <w:rFonts w:eastAsia="TimesDL"/>
              </w:rPr>
              <w:t>с 01.01.2030</w:t>
            </w:r>
          </w:p>
        </w:tc>
        <w:tc>
          <w:tcPr>
            <w:tcW w:w="1673" w:type="dxa"/>
            <w:tcBorders>
              <w:top w:val="single" w:sz="2" w:space="0" w:color="auto"/>
              <w:left w:val="single" w:sz="2" w:space="0" w:color="auto"/>
              <w:bottom w:val="single" w:sz="2" w:space="0" w:color="auto"/>
              <w:right w:val="single" w:sz="2" w:space="0" w:color="auto"/>
            </w:tcBorders>
            <w:vAlign w:val="center"/>
          </w:tcPr>
          <w:p w14:paraId="7700D50D" w14:textId="77777777" w:rsidR="00BC03D8" w:rsidRPr="00BC03D8" w:rsidRDefault="00BC03D8" w:rsidP="00BC03D8">
            <w:pPr>
              <w:jc w:val="center"/>
              <w:rPr>
                <w:rFonts w:eastAsia="TimesDL"/>
              </w:rPr>
            </w:pPr>
            <w:r w:rsidRPr="00BC03D8">
              <w:rPr>
                <w:rFonts w:eastAsia="TimesDL"/>
              </w:rPr>
              <w:t>52,81</w:t>
            </w:r>
          </w:p>
        </w:tc>
        <w:tc>
          <w:tcPr>
            <w:tcW w:w="993" w:type="dxa"/>
            <w:tcBorders>
              <w:left w:val="single" w:sz="4" w:space="0" w:color="auto"/>
            </w:tcBorders>
            <w:shd w:val="clear" w:color="auto" w:fill="auto"/>
          </w:tcPr>
          <w:p w14:paraId="75FA5B91"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5E9EDBCE" w14:textId="77777777" w:rsidTr="00024F96">
        <w:tc>
          <w:tcPr>
            <w:tcW w:w="2660" w:type="dxa"/>
            <w:vMerge/>
            <w:shd w:val="clear" w:color="auto" w:fill="auto"/>
            <w:vAlign w:val="center"/>
          </w:tcPr>
          <w:p w14:paraId="763A7BBF" w14:textId="77777777" w:rsidR="00BC03D8" w:rsidRPr="00BC03D8" w:rsidRDefault="00BC03D8" w:rsidP="00BC03D8">
            <w:pPr>
              <w:ind w:right="-74"/>
              <w:jc w:val="center"/>
              <w:rPr>
                <w:rFonts w:eastAsia="TimesDL"/>
                <w:color w:val="000000"/>
                <w:lang w:eastAsia="en-US"/>
              </w:rPr>
            </w:pPr>
          </w:p>
        </w:tc>
        <w:tc>
          <w:tcPr>
            <w:tcW w:w="2539" w:type="dxa"/>
            <w:vMerge/>
            <w:shd w:val="clear" w:color="auto" w:fill="auto"/>
            <w:vAlign w:val="center"/>
          </w:tcPr>
          <w:p w14:paraId="3CAA45AC" w14:textId="77777777" w:rsidR="00BC03D8" w:rsidRPr="00BC03D8" w:rsidRDefault="00BC03D8" w:rsidP="00BC03D8">
            <w:pPr>
              <w:ind w:right="-2"/>
              <w:jc w:val="center"/>
              <w:rPr>
                <w:rFonts w:eastAsia="TimesDL"/>
                <w:color w:val="000000"/>
                <w:lang w:eastAsia="en-US"/>
              </w:rPr>
            </w:pPr>
          </w:p>
        </w:tc>
        <w:tc>
          <w:tcPr>
            <w:tcW w:w="1741" w:type="dxa"/>
            <w:tcBorders>
              <w:top w:val="single" w:sz="2" w:space="0" w:color="auto"/>
              <w:left w:val="single" w:sz="2" w:space="0" w:color="auto"/>
              <w:bottom w:val="single" w:sz="2" w:space="0" w:color="auto"/>
              <w:right w:val="single" w:sz="2" w:space="0" w:color="auto"/>
            </w:tcBorders>
            <w:vAlign w:val="center"/>
          </w:tcPr>
          <w:p w14:paraId="6B3FB7EA" w14:textId="77777777" w:rsidR="00BC03D8" w:rsidRPr="00BC03D8" w:rsidRDefault="00BC03D8" w:rsidP="00BC03D8">
            <w:pPr>
              <w:jc w:val="center"/>
              <w:rPr>
                <w:rFonts w:eastAsia="TimesDL"/>
              </w:rPr>
            </w:pPr>
            <w:r w:rsidRPr="00BC03D8">
              <w:rPr>
                <w:rFonts w:eastAsia="TimesDL"/>
              </w:rPr>
              <w:t>с 01.07.2030</w:t>
            </w:r>
          </w:p>
        </w:tc>
        <w:tc>
          <w:tcPr>
            <w:tcW w:w="1673" w:type="dxa"/>
            <w:tcBorders>
              <w:top w:val="single" w:sz="2" w:space="0" w:color="auto"/>
              <w:left w:val="single" w:sz="2" w:space="0" w:color="auto"/>
              <w:bottom w:val="single" w:sz="2" w:space="0" w:color="auto"/>
              <w:right w:val="single" w:sz="2" w:space="0" w:color="auto"/>
            </w:tcBorders>
            <w:vAlign w:val="center"/>
          </w:tcPr>
          <w:p w14:paraId="067F8373" w14:textId="77777777" w:rsidR="00BC03D8" w:rsidRPr="00BC03D8" w:rsidRDefault="00BC03D8" w:rsidP="00BC03D8">
            <w:pPr>
              <w:jc w:val="center"/>
              <w:rPr>
                <w:rFonts w:eastAsia="TimesDL"/>
              </w:rPr>
            </w:pPr>
            <w:r w:rsidRPr="00BC03D8">
              <w:rPr>
                <w:rFonts w:eastAsia="TimesDL"/>
              </w:rPr>
              <w:t>54,60</w:t>
            </w:r>
          </w:p>
        </w:tc>
        <w:tc>
          <w:tcPr>
            <w:tcW w:w="993" w:type="dxa"/>
            <w:tcBorders>
              <w:left w:val="single" w:sz="4" w:space="0" w:color="auto"/>
            </w:tcBorders>
            <w:shd w:val="clear" w:color="auto" w:fill="auto"/>
          </w:tcPr>
          <w:p w14:paraId="64E27491"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05A185AF" w14:textId="77777777" w:rsidTr="00024F96">
        <w:tc>
          <w:tcPr>
            <w:tcW w:w="2660" w:type="dxa"/>
            <w:vMerge/>
            <w:shd w:val="clear" w:color="auto" w:fill="auto"/>
            <w:vAlign w:val="center"/>
          </w:tcPr>
          <w:p w14:paraId="0F6354B7" w14:textId="77777777" w:rsidR="00BC03D8" w:rsidRPr="00BC03D8" w:rsidRDefault="00BC03D8" w:rsidP="00BC03D8">
            <w:pPr>
              <w:ind w:right="-74"/>
              <w:jc w:val="center"/>
              <w:rPr>
                <w:rFonts w:eastAsia="TimesDL"/>
                <w:color w:val="000000"/>
                <w:lang w:eastAsia="en-US"/>
              </w:rPr>
            </w:pPr>
          </w:p>
        </w:tc>
        <w:tc>
          <w:tcPr>
            <w:tcW w:w="6946" w:type="dxa"/>
            <w:gridSpan w:val="4"/>
            <w:shd w:val="clear" w:color="auto" w:fill="auto"/>
            <w:vAlign w:val="center"/>
          </w:tcPr>
          <w:p w14:paraId="70B5B304" w14:textId="77777777" w:rsidR="00BC03D8" w:rsidRPr="00BC03D8" w:rsidRDefault="00BC03D8" w:rsidP="00BC03D8">
            <w:pPr>
              <w:ind w:right="-2"/>
              <w:jc w:val="center"/>
              <w:rPr>
                <w:rFonts w:eastAsia="TimesDL"/>
                <w:color w:val="000000"/>
                <w:lang w:eastAsia="en-US"/>
              </w:rPr>
            </w:pPr>
            <w:r w:rsidRPr="00BC03D8">
              <w:rPr>
                <w:rFonts w:eastAsia="TimesDL"/>
              </w:rPr>
              <w:t>Тариф на теплоноситель, поставляемый потребителям</w:t>
            </w:r>
          </w:p>
        </w:tc>
      </w:tr>
      <w:tr w:rsidR="00BC03D8" w:rsidRPr="00BC03D8" w14:paraId="15A443F5" w14:textId="77777777" w:rsidTr="00024F96">
        <w:tc>
          <w:tcPr>
            <w:tcW w:w="2660" w:type="dxa"/>
            <w:vMerge/>
            <w:shd w:val="clear" w:color="auto" w:fill="auto"/>
            <w:vAlign w:val="center"/>
          </w:tcPr>
          <w:p w14:paraId="20924D56" w14:textId="77777777" w:rsidR="00BC03D8" w:rsidRPr="00BC03D8" w:rsidRDefault="00BC03D8" w:rsidP="00BC03D8">
            <w:pPr>
              <w:jc w:val="center"/>
              <w:rPr>
                <w:rFonts w:eastAsia="TimesDL"/>
              </w:rPr>
            </w:pPr>
          </w:p>
        </w:tc>
        <w:tc>
          <w:tcPr>
            <w:tcW w:w="2539" w:type="dxa"/>
            <w:vMerge w:val="restart"/>
            <w:shd w:val="clear" w:color="auto" w:fill="auto"/>
            <w:vAlign w:val="center"/>
          </w:tcPr>
          <w:p w14:paraId="27ADB004" w14:textId="77777777" w:rsidR="00BC03D8" w:rsidRPr="00BC03D8" w:rsidRDefault="00BC03D8" w:rsidP="00BC03D8">
            <w:pPr>
              <w:jc w:val="center"/>
              <w:rPr>
                <w:rFonts w:eastAsia="TimesDL"/>
                <w:vertAlign w:val="superscript"/>
              </w:rPr>
            </w:pPr>
            <w:r w:rsidRPr="00BC03D8">
              <w:rPr>
                <w:rFonts w:eastAsia="TimesDL"/>
              </w:rPr>
              <w:t>Одноставочный руб./м</w:t>
            </w:r>
            <w:r w:rsidRPr="00BC03D8">
              <w:rPr>
                <w:rFonts w:eastAsia="TimesDL"/>
                <w:vertAlign w:val="superscript"/>
              </w:rPr>
              <w:t>3</w:t>
            </w:r>
          </w:p>
        </w:tc>
        <w:tc>
          <w:tcPr>
            <w:tcW w:w="1741" w:type="dxa"/>
            <w:tcBorders>
              <w:top w:val="single" w:sz="2" w:space="0" w:color="auto"/>
              <w:left w:val="single" w:sz="2" w:space="0" w:color="auto"/>
              <w:bottom w:val="single" w:sz="2" w:space="0" w:color="auto"/>
              <w:right w:val="single" w:sz="2" w:space="0" w:color="auto"/>
            </w:tcBorders>
          </w:tcPr>
          <w:p w14:paraId="4D463FC7" w14:textId="77777777" w:rsidR="00BC03D8" w:rsidRPr="00BC03D8" w:rsidRDefault="00BC03D8" w:rsidP="00BC03D8">
            <w:pPr>
              <w:jc w:val="center"/>
              <w:rPr>
                <w:rFonts w:eastAsia="TimesDL"/>
              </w:rPr>
            </w:pPr>
            <w:r w:rsidRPr="00BC03D8">
              <w:rPr>
                <w:rFonts w:eastAsia="TimesDL"/>
              </w:rPr>
              <w:t>с 16.06.2021</w:t>
            </w:r>
          </w:p>
        </w:tc>
        <w:tc>
          <w:tcPr>
            <w:tcW w:w="1673" w:type="dxa"/>
            <w:tcBorders>
              <w:top w:val="single" w:sz="2" w:space="0" w:color="auto"/>
              <w:left w:val="single" w:sz="2" w:space="0" w:color="auto"/>
              <w:bottom w:val="single" w:sz="2" w:space="0" w:color="auto"/>
              <w:right w:val="single" w:sz="2" w:space="0" w:color="auto"/>
            </w:tcBorders>
          </w:tcPr>
          <w:p w14:paraId="1B098339" w14:textId="77777777" w:rsidR="00BC03D8" w:rsidRPr="00BC03D8" w:rsidRDefault="00BC03D8" w:rsidP="00BC03D8">
            <w:pPr>
              <w:jc w:val="center"/>
              <w:rPr>
                <w:rFonts w:eastAsia="TimesDL"/>
              </w:rPr>
            </w:pPr>
            <w:r w:rsidRPr="00BC03D8">
              <w:rPr>
                <w:rFonts w:eastAsia="TimesDL"/>
              </w:rPr>
              <w:t>37,80</w:t>
            </w:r>
          </w:p>
        </w:tc>
        <w:tc>
          <w:tcPr>
            <w:tcW w:w="993" w:type="dxa"/>
            <w:shd w:val="clear" w:color="auto" w:fill="auto"/>
            <w:vAlign w:val="center"/>
          </w:tcPr>
          <w:p w14:paraId="56FBD196" w14:textId="77777777" w:rsidR="00BC03D8" w:rsidRPr="00BC03D8" w:rsidRDefault="00BC03D8" w:rsidP="00BC03D8">
            <w:pPr>
              <w:jc w:val="center"/>
              <w:rPr>
                <w:rFonts w:eastAsia="TimesDL"/>
              </w:rPr>
            </w:pPr>
            <w:r w:rsidRPr="00BC03D8">
              <w:rPr>
                <w:rFonts w:eastAsia="TimesDL"/>
              </w:rPr>
              <w:t>x</w:t>
            </w:r>
          </w:p>
        </w:tc>
      </w:tr>
      <w:tr w:rsidR="00BC03D8" w:rsidRPr="00BC03D8" w14:paraId="3EF1BEF4" w14:textId="77777777" w:rsidTr="00024F96">
        <w:tc>
          <w:tcPr>
            <w:tcW w:w="2660" w:type="dxa"/>
            <w:vMerge/>
            <w:shd w:val="clear" w:color="auto" w:fill="auto"/>
            <w:vAlign w:val="center"/>
          </w:tcPr>
          <w:p w14:paraId="59CFC706" w14:textId="77777777" w:rsidR="00BC03D8" w:rsidRPr="00BC03D8" w:rsidRDefault="00BC03D8" w:rsidP="00BC03D8">
            <w:pPr>
              <w:jc w:val="center"/>
              <w:rPr>
                <w:rFonts w:eastAsia="TimesDL"/>
              </w:rPr>
            </w:pPr>
          </w:p>
        </w:tc>
        <w:tc>
          <w:tcPr>
            <w:tcW w:w="2539" w:type="dxa"/>
            <w:vMerge/>
            <w:tcBorders>
              <w:bottom w:val="single" w:sz="4" w:space="0" w:color="auto"/>
            </w:tcBorders>
            <w:shd w:val="clear" w:color="auto" w:fill="auto"/>
            <w:vAlign w:val="center"/>
          </w:tcPr>
          <w:p w14:paraId="131313CA" w14:textId="77777777" w:rsidR="00BC03D8" w:rsidRPr="00BC03D8" w:rsidRDefault="00BC03D8" w:rsidP="00BC03D8">
            <w:pPr>
              <w:jc w:val="center"/>
              <w:rPr>
                <w:rFonts w:eastAsia="TimesDL"/>
              </w:rPr>
            </w:pPr>
          </w:p>
        </w:tc>
        <w:tc>
          <w:tcPr>
            <w:tcW w:w="1741" w:type="dxa"/>
            <w:tcBorders>
              <w:top w:val="single" w:sz="2" w:space="0" w:color="auto"/>
              <w:left w:val="single" w:sz="2" w:space="0" w:color="auto"/>
              <w:bottom w:val="single" w:sz="2" w:space="0" w:color="auto"/>
              <w:right w:val="single" w:sz="2" w:space="0" w:color="auto"/>
            </w:tcBorders>
          </w:tcPr>
          <w:p w14:paraId="5DEAE15B" w14:textId="77777777" w:rsidR="00BC03D8" w:rsidRPr="00BC03D8" w:rsidRDefault="00BC03D8" w:rsidP="00BC03D8">
            <w:pPr>
              <w:jc w:val="center"/>
              <w:rPr>
                <w:rFonts w:eastAsia="TimesDL"/>
              </w:rPr>
            </w:pPr>
            <w:r w:rsidRPr="00BC03D8">
              <w:rPr>
                <w:rFonts w:eastAsia="TimesDL"/>
              </w:rPr>
              <w:t>с 01.07.2021</w:t>
            </w:r>
          </w:p>
        </w:tc>
        <w:tc>
          <w:tcPr>
            <w:tcW w:w="1673" w:type="dxa"/>
            <w:tcBorders>
              <w:top w:val="single" w:sz="2" w:space="0" w:color="auto"/>
              <w:left w:val="single" w:sz="2" w:space="0" w:color="auto"/>
              <w:bottom w:val="single" w:sz="2" w:space="0" w:color="auto"/>
              <w:right w:val="single" w:sz="2" w:space="0" w:color="auto"/>
            </w:tcBorders>
          </w:tcPr>
          <w:p w14:paraId="16D44A03" w14:textId="77777777" w:rsidR="00BC03D8" w:rsidRPr="00BC03D8" w:rsidRDefault="00BC03D8" w:rsidP="00BC03D8">
            <w:pPr>
              <w:jc w:val="center"/>
              <w:rPr>
                <w:rFonts w:eastAsia="TimesDL"/>
              </w:rPr>
            </w:pPr>
            <w:r w:rsidRPr="00BC03D8">
              <w:rPr>
                <w:rFonts w:eastAsia="TimesDL"/>
              </w:rPr>
              <w:t>37,80</w:t>
            </w:r>
          </w:p>
        </w:tc>
        <w:tc>
          <w:tcPr>
            <w:tcW w:w="993" w:type="dxa"/>
            <w:shd w:val="clear" w:color="auto" w:fill="auto"/>
            <w:vAlign w:val="center"/>
          </w:tcPr>
          <w:p w14:paraId="6928026B" w14:textId="77777777" w:rsidR="00BC03D8" w:rsidRPr="00BC03D8" w:rsidRDefault="00BC03D8" w:rsidP="00BC03D8">
            <w:pPr>
              <w:jc w:val="center"/>
              <w:rPr>
                <w:rFonts w:eastAsia="TimesDL"/>
              </w:rPr>
            </w:pPr>
            <w:r w:rsidRPr="00BC03D8">
              <w:rPr>
                <w:rFonts w:eastAsia="TimesDL"/>
              </w:rPr>
              <w:t>x</w:t>
            </w:r>
          </w:p>
        </w:tc>
      </w:tr>
    </w:tbl>
    <w:p w14:paraId="5B3768B0" w14:textId="77777777" w:rsidR="00BC03D8" w:rsidRPr="00BC03D8" w:rsidRDefault="00BC03D8" w:rsidP="00BC03D8">
      <w:pPr>
        <w:jc w:val="center"/>
        <w:rPr>
          <w:rFonts w:eastAsia="TimesDL"/>
        </w:rPr>
      </w:pPr>
      <w:r w:rsidRPr="00BC03D8">
        <w:rPr>
          <w:rFonts w:eastAsia="TimesDL"/>
        </w:rPr>
        <w:br w:type="page"/>
      </w:r>
    </w:p>
    <w:tbl>
      <w:tblPr>
        <w:tblpPr w:leftFromText="180" w:rightFromText="180" w:vertAnchor="text" w:horzAnchor="margin" w:tblpY="43"/>
        <w:tblW w:w="494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4"/>
        <w:gridCol w:w="2225"/>
        <w:gridCol w:w="1821"/>
        <w:gridCol w:w="1434"/>
        <w:gridCol w:w="1390"/>
      </w:tblGrid>
      <w:tr w:rsidR="00BC03D8" w:rsidRPr="00BC03D8" w14:paraId="16663466" w14:textId="77777777" w:rsidTr="00024F96">
        <w:tc>
          <w:tcPr>
            <w:tcW w:w="1594" w:type="pct"/>
            <w:shd w:val="clear" w:color="auto" w:fill="auto"/>
            <w:vAlign w:val="center"/>
          </w:tcPr>
          <w:p w14:paraId="77B7FDCD" w14:textId="77777777" w:rsidR="00BC03D8" w:rsidRPr="00BC03D8" w:rsidRDefault="00BC03D8" w:rsidP="00BC03D8">
            <w:pPr>
              <w:jc w:val="center"/>
              <w:rPr>
                <w:rFonts w:eastAsia="TimesDL"/>
              </w:rPr>
            </w:pPr>
            <w:r w:rsidRPr="00BC03D8">
              <w:rPr>
                <w:rFonts w:eastAsia="TimesDL"/>
              </w:rPr>
              <w:lastRenderedPageBreak/>
              <w:t>1</w:t>
            </w:r>
          </w:p>
        </w:tc>
        <w:tc>
          <w:tcPr>
            <w:tcW w:w="1103" w:type="pct"/>
            <w:shd w:val="clear" w:color="auto" w:fill="auto"/>
            <w:vAlign w:val="center"/>
          </w:tcPr>
          <w:p w14:paraId="6890A7D1" w14:textId="77777777" w:rsidR="00BC03D8" w:rsidRPr="00BC03D8" w:rsidRDefault="00BC03D8" w:rsidP="00BC03D8">
            <w:pPr>
              <w:jc w:val="center"/>
              <w:rPr>
                <w:rFonts w:eastAsia="TimesDL"/>
              </w:rPr>
            </w:pPr>
            <w:r w:rsidRPr="00BC03D8">
              <w:rPr>
                <w:rFonts w:eastAsia="TimesDL"/>
              </w:rPr>
              <w:t>2</w:t>
            </w:r>
          </w:p>
        </w:tc>
        <w:tc>
          <w:tcPr>
            <w:tcW w:w="903" w:type="pct"/>
            <w:shd w:val="clear" w:color="auto" w:fill="auto"/>
          </w:tcPr>
          <w:p w14:paraId="1082F0FE" w14:textId="77777777" w:rsidR="00BC03D8" w:rsidRPr="00BC03D8" w:rsidRDefault="00BC03D8" w:rsidP="00BC03D8">
            <w:pPr>
              <w:jc w:val="center"/>
              <w:rPr>
                <w:rFonts w:eastAsia="TimesDL"/>
              </w:rPr>
            </w:pPr>
            <w:r w:rsidRPr="00BC03D8">
              <w:rPr>
                <w:rFonts w:eastAsia="TimesDL"/>
              </w:rPr>
              <w:t>3</w:t>
            </w:r>
          </w:p>
        </w:tc>
        <w:tc>
          <w:tcPr>
            <w:tcW w:w="711" w:type="pct"/>
            <w:shd w:val="clear" w:color="auto" w:fill="auto"/>
          </w:tcPr>
          <w:p w14:paraId="0A64019D" w14:textId="77777777" w:rsidR="00BC03D8" w:rsidRPr="00BC03D8" w:rsidRDefault="00BC03D8" w:rsidP="00BC03D8">
            <w:pPr>
              <w:jc w:val="center"/>
              <w:rPr>
                <w:rFonts w:eastAsia="TimesDL"/>
              </w:rPr>
            </w:pPr>
            <w:r w:rsidRPr="00BC03D8">
              <w:rPr>
                <w:rFonts w:eastAsia="TimesDL"/>
              </w:rPr>
              <w:t>4</w:t>
            </w:r>
          </w:p>
        </w:tc>
        <w:tc>
          <w:tcPr>
            <w:tcW w:w="688" w:type="pct"/>
            <w:shd w:val="clear" w:color="auto" w:fill="auto"/>
          </w:tcPr>
          <w:p w14:paraId="399EA67F" w14:textId="77777777" w:rsidR="00BC03D8" w:rsidRPr="00BC03D8" w:rsidRDefault="00BC03D8" w:rsidP="00BC03D8">
            <w:pPr>
              <w:jc w:val="center"/>
              <w:rPr>
                <w:rFonts w:eastAsia="TimesDL"/>
              </w:rPr>
            </w:pPr>
            <w:r w:rsidRPr="00BC03D8">
              <w:rPr>
                <w:rFonts w:eastAsia="TimesDL"/>
              </w:rPr>
              <w:t>5</w:t>
            </w:r>
          </w:p>
        </w:tc>
      </w:tr>
      <w:tr w:rsidR="00BC03D8" w:rsidRPr="00BC03D8" w14:paraId="53B98AD0" w14:textId="77777777" w:rsidTr="00024F96">
        <w:tc>
          <w:tcPr>
            <w:tcW w:w="1594" w:type="pct"/>
            <w:vMerge w:val="restart"/>
            <w:shd w:val="clear" w:color="auto" w:fill="auto"/>
            <w:vAlign w:val="center"/>
          </w:tcPr>
          <w:p w14:paraId="69F4F3DC" w14:textId="77777777" w:rsidR="00BC03D8" w:rsidRPr="00BC03D8" w:rsidRDefault="00BC03D8" w:rsidP="00BC03D8">
            <w:pPr>
              <w:jc w:val="center"/>
              <w:rPr>
                <w:rFonts w:eastAsia="TimesDL"/>
              </w:rPr>
            </w:pPr>
          </w:p>
        </w:tc>
        <w:tc>
          <w:tcPr>
            <w:tcW w:w="1103" w:type="pct"/>
            <w:vMerge w:val="restart"/>
            <w:shd w:val="clear" w:color="auto" w:fill="auto"/>
            <w:vAlign w:val="center"/>
          </w:tcPr>
          <w:p w14:paraId="753C31B6"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214BF773" w14:textId="77777777" w:rsidR="00BC03D8" w:rsidRPr="00BC03D8" w:rsidRDefault="00BC03D8" w:rsidP="00BC03D8">
            <w:pPr>
              <w:jc w:val="center"/>
              <w:rPr>
                <w:rFonts w:eastAsia="TimesDL"/>
              </w:rPr>
            </w:pPr>
            <w:r w:rsidRPr="00BC03D8">
              <w:rPr>
                <w:rFonts w:eastAsia="TimesDL"/>
              </w:rPr>
              <w:t>с 01.01.2022</w:t>
            </w:r>
          </w:p>
        </w:tc>
        <w:tc>
          <w:tcPr>
            <w:tcW w:w="711" w:type="pct"/>
            <w:tcBorders>
              <w:top w:val="single" w:sz="2" w:space="0" w:color="auto"/>
              <w:left w:val="single" w:sz="2" w:space="0" w:color="auto"/>
              <w:bottom w:val="single" w:sz="2" w:space="0" w:color="auto"/>
              <w:right w:val="single" w:sz="2" w:space="0" w:color="auto"/>
            </w:tcBorders>
            <w:vAlign w:val="center"/>
          </w:tcPr>
          <w:p w14:paraId="7A60B2A4" w14:textId="77777777" w:rsidR="00BC03D8" w:rsidRPr="00BC03D8" w:rsidRDefault="00BC03D8" w:rsidP="00BC03D8">
            <w:pPr>
              <w:jc w:val="center"/>
              <w:rPr>
                <w:rFonts w:eastAsia="TimesDL"/>
              </w:rPr>
            </w:pPr>
            <w:r w:rsidRPr="00BC03D8">
              <w:rPr>
                <w:rFonts w:eastAsia="TimesDL"/>
              </w:rPr>
              <w:t>37,80</w:t>
            </w:r>
          </w:p>
        </w:tc>
        <w:tc>
          <w:tcPr>
            <w:tcW w:w="688" w:type="pct"/>
            <w:shd w:val="clear" w:color="auto" w:fill="auto"/>
          </w:tcPr>
          <w:p w14:paraId="6AB242CC" w14:textId="77777777" w:rsidR="00BC03D8" w:rsidRPr="00BC03D8" w:rsidRDefault="00BC03D8" w:rsidP="00BC03D8">
            <w:pPr>
              <w:jc w:val="center"/>
              <w:rPr>
                <w:rFonts w:eastAsia="TimesDL"/>
              </w:rPr>
            </w:pPr>
            <w:r w:rsidRPr="00BC03D8">
              <w:rPr>
                <w:rFonts w:eastAsia="TimesDL"/>
              </w:rPr>
              <w:t>х</w:t>
            </w:r>
          </w:p>
        </w:tc>
      </w:tr>
      <w:tr w:rsidR="00BC03D8" w:rsidRPr="00BC03D8" w14:paraId="22E3B8F9" w14:textId="77777777" w:rsidTr="00024F96">
        <w:tc>
          <w:tcPr>
            <w:tcW w:w="1594" w:type="pct"/>
            <w:vMerge/>
            <w:shd w:val="clear" w:color="auto" w:fill="auto"/>
            <w:vAlign w:val="center"/>
          </w:tcPr>
          <w:p w14:paraId="100F2D53" w14:textId="77777777" w:rsidR="00BC03D8" w:rsidRPr="00BC03D8" w:rsidRDefault="00BC03D8" w:rsidP="00BC03D8">
            <w:pPr>
              <w:jc w:val="center"/>
              <w:rPr>
                <w:rFonts w:eastAsia="TimesDL"/>
              </w:rPr>
            </w:pPr>
          </w:p>
        </w:tc>
        <w:tc>
          <w:tcPr>
            <w:tcW w:w="1103" w:type="pct"/>
            <w:vMerge/>
            <w:shd w:val="clear" w:color="auto" w:fill="auto"/>
            <w:vAlign w:val="center"/>
          </w:tcPr>
          <w:p w14:paraId="314A81E0"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1265351C" w14:textId="77777777" w:rsidR="00BC03D8" w:rsidRPr="00BC03D8" w:rsidRDefault="00BC03D8" w:rsidP="00BC03D8">
            <w:pPr>
              <w:jc w:val="center"/>
              <w:rPr>
                <w:rFonts w:eastAsia="TimesDL"/>
              </w:rPr>
            </w:pPr>
            <w:r w:rsidRPr="00BC03D8">
              <w:rPr>
                <w:rFonts w:eastAsia="TimesDL"/>
              </w:rPr>
              <w:t>с 01.07.2022</w:t>
            </w:r>
          </w:p>
        </w:tc>
        <w:tc>
          <w:tcPr>
            <w:tcW w:w="711" w:type="pct"/>
            <w:tcBorders>
              <w:top w:val="single" w:sz="2" w:space="0" w:color="auto"/>
              <w:left w:val="single" w:sz="2" w:space="0" w:color="auto"/>
              <w:bottom w:val="single" w:sz="2" w:space="0" w:color="auto"/>
              <w:right w:val="single" w:sz="2" w:space="0" w:color="auto"/>
            </w:tcBorders>
            <w:vAlign w:val="center"/>
          </w:tcPr>
          <w:p w14:paraId="4FB338A1" w14:textId="77777777" w:rsidR="00BC03D8" w:rsidRPr="00BC03D8" w:rsidRDefault="00BC03D8" w:rsidP="00BC03D8">
            <w:pPr>
              <w:jc w:val="center"/>
              <w:rPr>
                <w:rFonts w:eastAsia="TimesDL"/>
              </w:rPr>
            </w:pPr>
            <w:r w:rsidRPr="00BC03D8">
              <w:rPr>
                <w:rFonts w:eastAsia="TimesDL"/>
              </w:rPr>
              <w:t>40,55</w:t>
            </w:r>
          </w:p>
        </w:tc>
        <w:tc>
          <w:tcPr>
            <w:tcW w:w="688" w:type="pct"/>
            <w:shd w:val="clear" w:color="auto" w:fill="auto"/>
          </w:tcPr>
          <w:p w14:paraId="299060F1" w14:textId="77777777" w:rsidR="00BC03D8" w:rsidRPr="00BC03D8" w:rsidRDefault="00BC03D8" w:rsidP="00BC03D8">
            <w:pPr>
              <w:jc w:val="center"/>
              <w:rPr>
                <w:rFonts w:eastAsia="TimesDL"/>
              </w:rPr>
            </w:pPr>
            <w:r w:rsidRPr="00BC03D8">
              <w:rPr>
                <w:rFonts w:eastAsia="TimesDL"/>
              </w:rPr>
              <w:t>x</w:t>
            </w:r>
          </w:p>
        </w:tc>
      </w:tr>
      <w:tr w:rsidR="00BC03D8" w:rsidRPr="00BC03D8" w14:paraId="171F9DC5" w14:textId="77777777" w:rsidTr="00024F96">
        <w:tc>
          <w:tcPr>
            <w:tcW w:w="1594" w:type="pct"/>
            <w:vMerge/>
            <w:shd w:val="clear" w:color="auto" w:fill="auto"/>
            <w:vAlign w:val="center"/>
          </w:tcPr>
          <w:p w14:paraId="153BDD82" w14:textId="77777777" w:rsidR="00BC03D8" w:rsidRPr="00BC03D8" w:rsidRDefault="00BC03D8" w:rsidP="00BC03D8">
            <w:pPr>
              <w:jc w:val="center"/>
              <w:rPr>
                <w:rFonts w:eastAsia="TimesDL"/>
              </w:rPr>
            </w:pPr>
          </w:p>
        </w:tc>
        <w:tc>
          <w:tcPr>
            <w:tcW w:w="1103" w:type="pct"/>
            <w:vMerge/>
            <w:shd w:val="clear" w:color="auto" w:fill="auto"/>
            <w:vAlign w:val="center"/>
          </w:tcPr>
          <w:p w14:paraId="34AD8EC8"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014B5E3C" w14:textId="77777777" w:rsidR="00BC03D8" w:rsidRPr="00BC03D8" w:rsidRDefault="00BC03D8" w:rsidP="00BC03D8">
            <w:pPr>
              <w:jc w:val="center"/>
              <w:rPr>
                <w:rFonts w:eastAsia="TimesDL"/>
              </w:rPr>
            </w:pPr>
            <w:r w:rsidRPr="00BC03D8">
              <w:rPr>
                <w:rFonts w:eastAsia="TimesDL"/>
              </w:rPr>
              <w:t>с 01.12.2022</w:t>
            </w:r>
          </w:p>
        </w:tc>
        <w:tc>
          <w:tcPr>
            <w:tcW w:w="711" w:type="pct"/>
            <w:tcBorders>
              <w:top w:val="single" w:sz="2" w:space="0" w:color="auto"/>
              <w:left w:val="single" w:sz="2" w:space="0" w:color="auto"/>
              <w:bottom w:val="single" w:sz="2" w:space="0" w:color="auto"/>
              <w:right w:val="single" w:sz="2" w:space="0" w:color="auto"/>
            </w:tcBorders>
            <w:vAlign w:val="center"/>
          </w:tcPr>
          <w:p w14:paraId="436AD387" w14:textId="77777777" w:rsidR="00BC03D8" w:rsidRPr="00BC03D8" w:rsidRDefault="00BC03D8" w:rsidP="00BC03D8">
            <w:pPr>
              <w:jc w:val="center"/>
              <w:rPr>
                <w:rFonts w:eastAsia="TimesDL"/>
              </w:rPr>
            </w:pPr>
            <w:r w:rsidRPr="00BC03D8">
              <w:rPr>
                <w:rFonts w:eastAsia="TimesDL"/>
              </w:rPr>
              <w:t>34,12</w:t>
            </w:r>
          </w:p>
        </w:tc>
        <w:tc>
          <w:tcPr>
            <w:tcW w:w="688" w:type="pct"/>
            <w:shd w:val="clear" w:color="auto" w:fill="auto"/>
          </w:tcPr>
          <w:p w14:paraId="7441B091" w14:textId="77777777" w:rsidR="00BC03D8" w:rsidRPr="00BC03D8" w:rsidRDefault="00BC03D8" w:rsidP="00BC03D8">
            <w:pPr>
              <w:jc w:val="center"/>
              <w:rPr>
                <w:rFonts w:eastAsia="TimesDL"/>
              </w:rPr>
            </w:pPr>
            <w:r w:rsidRPr="00BC03D8">
              <w:rPr>
                <w:rFonts w:eastAsia="TimesDL"/>
              </w:rPr>
              <w:t>x</w:t>
            </w:r>
          </w:p>
        </w:tc>
      </w:tr>
      <w:tr w:rsidR="00BC03D8" w:rsidRPr="00BC03D8" w14:paraId="18772D31" w14:textId="77777777" w:rsidTr="00024F96">
        <w:tc>
          <w:tcPr>
            <w:tcW w:w="1594" w:type="pct"/>
            <w:vMerge/>
            <w:shd w:val="clear" w:color="auto" w:fill="auto"/>
            <w:vAlign w:val="center"/>
          </w:tcPr>
          <w:p w14:paraId="32F4420B" w14:textId="77777777" w:rsidR="00BC03D8" w:rsidRPr="00BC03D8" w:rsidRDefault="00BC03D8" w:rsidP="00BC03D8">
            <w:pPr>
              <w:jc w:val="center"/>
              <w:rPr>
                <w:rFonts w:eastAsia="TimesDL"/>
              </w:rPr>
            </w:pPr>
          </w:p>
        </w:tc>
        <w:tc>
          <w:tcPr>
            <w:tcW w:w="1103" w:type="pct"/>
            <w:vMerge/>
            <w:shd w:val="clear" w:color="auto" w:fill="auto"/>
            <w:vAlign w:val="center"/>
          </w:tcPr>
          <w:p w14:paraId="5F9671AB"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29938683" w14:textId="77777777" w:rsidR="00BC03D8" w:rsidRPr="00BC03D8" w:rsidRDefault="00BC03D8" w:rsidP="00BC03D8">
            <w:pPr>
              <w:jc w:val="center"/>
              <w:rPr>
                <w:rFonts w:eastAsia="TimesDL"/>
              </w:rPr>
            </w:pPr>
            <w:r w:rsidRPr="00BC03D8">
              <w:rPr>
                <w:rFonts w:eastAsia="TimesDL"/>
              </w:rPr>
              <w:t>с 01.01.2023</w:t>
            </w:r>
          </w:p>
        </w:tc>
        <w:tc>
          <w:tcPr>
            <w:tcW w:w="711" w:type="pct"/>
            <w:tcBorders>
              <w:top w:val="single" w:sz="2" w:space="0" w:color="auto"/>
              <w:left w:val="single" w:sz="2" w:space="0" w:color="auto"/>
              <w:bottom w:val="single" w:sz="2" w:space="0" w:color="auto"/>
              <w:right w:val="single" w:sz="2" w:space="0" w:color="auto"/>
            </w:tcBorders>
            <w:vAlign w:val="center"/>
          </w:tcPr>
          <w:p w14:paraId="1B9C1DD1" w14:textId="77777777" w:rsidR="00BC03D8" w:rsidRPr="00BC03D8" w:rsidRDefault="00BC03D8" w:rsidP="00BC03D8">
            <w:pPr>
              <w:jc w:val="center"/>
              <w:rPr>
                <w:rFonts w:eastAsia="TimesDL"/>
              </w:rPr>
            </w:pPr>
            <w:r w:rsidRPr="00BC03D8">
              <w:rPr>
                <w:rFonts w:eastAsia="TimesDL"/>
              </w:rPr>
              <w:t>34,12</w:t>
            </w:r>
          </w:p>
        </w:tc>
        <w:tc>
          <w:tcPr>
            <w:tcW w:w="688" w:type="pct"/>
            <w:tcBorders>
              <w:left w:val="single" w:sz="4" w:space="0" w:color="auto"/>
            </w:tcBorders>
            <w:shd w:val="clear" w:color="auto" w:fill="auto"/>
          </w:tcPr>
          <w:p w14:paraId="4F30A6AD" w14:textId="77777777" w:rsidR="00BC03D8" w:rsidRPr="00BC03D8" w:rsidRDefault="00BC03D8" w:rsidP="00BC03D8">
            <w:pPr>
              <w:jc w:val="center"/>
              <w:rPr>
                <w:rFonts w:eastAsia="TimesDL"/>
              </w:rPr>
            </w:pPr>
            <w:r w:rsidRPr="00BC03D8">
              <w:rPr>
                <w:rFonts w:eastAsia="TimesDL"/>
              </w:rPr>
              <w:t>x</w:t>
            </w:r>
          </w:p>
        </w:tc>
      </w:tr>
      <w:tr w:rsidR="00BC03D8" w:rsidRPr="00BC03D8" w14:paraId="07347FF2" w14:textId="77777777" w:rsidTr="00024F96">
        <w:tc>
          <w:tcPr>
            <w:tcW w:w="1594" w:type="pct"/>
            <w:vMerge/>
            <w:shd w:val="clear" w:color="auto" w:fill="auto"/>
            <w:vAlign w:val="center"/>
          </w:tcPr>
          <w:p w14:paraId="2F0D6B52" w14:textId="77777777" w:rsidR="00BC03D8" w:rsidRPr="00BC03D8" w:rsidRDefault="00BC03D8" w:rsidP="00BC03D8">
            <w:pPr>
              <w:jc w:val="center"/>
              <w:rPr>
                <w:rFonts w:eastAsia="TimesDL"/>
              </w:rPr>
            </w:pPr>
          </w:p>
        </w:tc>
        <w:tc>
          <w:tcPr>
            <w:tcW w:w="1103" w:type="pct"/>
            <w:vMerge/>
            <w:shd w:val="clear" w:color="auto" w:fill="auto"/>
            <w:vAlign w:val="center"/>
          </w:tcPr>
          <w:p w14:paraId="30DAFD4F"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5C349557" w14:textId="77777777" w:rsidR="00BC03D8" w:rsidRPr="00BC03D8" w:rsidRDefault="00BC03D8" w:rsidP="00BC03D8">
            <w:pPr>
              <w:jc w:val="center"/>
              <w:rPr>
                <w:rFonts w:eastAsia="TimesDL"/>
              </w:rPr>
            </w:pPr>
            <w:r w:rsidRPr="00BC03D8">
              <w:rPr>
                <w:rFonts w:eastAsia="TimesDL"/>
              </w:rPr>
              <w:t>с 01.01.2024</w:t>
            </w:r>
          </w:p>
        </w:tc>
        <w:tc>
          <w:tcPr>
            <w:tcW w:w="711" w:type="pct"/>
            <w:tcBorders>
              <w:top w:val="single" w:sz="2" w:space="0" w:color="auto"/>
              <w:left w:val="single" w:sz="2" w:space="0" w:color="auto"/>
              <w:bottom w:val="single" w:sz="2" w:space="0" w:color="auto"/>
              <w:right w:val="single" w:sz="2" w:space="0" w:color="auto"/>
            </w:tcBorders>
            <w:vAlign w:val="center"/>
          </w:tcPr>
          <w:p w14:paraId="68521C0B" w14:textId="77777777" w:rsidR="00BC03D8" w:rsidRPr="00BC03D8" w:rsidRDefault="00BC03D8" w:rsidP="00BC03D8">
            <w:pPr>
              <w:jc w:val="center"/>
              <w:rPr>
                <w:rFonts w:eastAsia="TimesDL"/>
              </w:rPr>
            </w:pPr>
            <w:r w:rsidRPr="00BC03D8">
              <w:rPr>
                <w:rFonts w:eastAsia="TimesDL"/>
              </w:rPr>
              <w:t>34,12</w:t>
            </w:r>
          </w:p>
        </w:tc>
        <w:tc>
          <w:tcPr>
            <w:tcW w:w="688" w:type="pct"/>
            <w:tcBorders>
              <w:left w:val="single" w:sz="4" w:space="0" w:color="auto"/>
            </w:tcBorders>
            <w:shd w:val="clear" w:color="auto" w:fill="auto"/>
          </w:tcPr>
          <w:p w14:paraId="310AD259" w14:textId="77777777" w:rsidR="00BC03D8" w:rsidRPr="00BC03D8" w:rsidRDefault="00BC03D8" w:rsidP="00BC03D8">
            <w:pPr>
              <w:jc w:val="center"/>
              <w:rPr>
                <w:rFonts w:eastAsia="TimesDL"/>
              </w:rPr>
            </w:pPr>
            <w:r w:rsidRPr="00BC03D8">
              <w:rPr>
                <w:rFonts w:eastAsia="TimesDL"/>
              </w:rPr>
              <w:t>x</w:t>
            </w:r>
          </w:p>
        </w:tc>
      </w:tr>
      <w:tr w:rsidR="00BC03D8" w:rsidRPr="00BC03D8" w14:paraId="11508270" w14:textId="77777777" w:rsidTr="00024F96">
        <w:tc>
          <w:tcPr>
            <w:tcW w:w="1594" w:type="pct"/>
            <w:vMerge/>
            <w:shd w:val="clear" w:color="auto" w:fill="auto"/>
            <w:vAlign w:val="center"/>
          </w:tcPr>
          <w:p w14:paraId="041D11B4" w14:textId="77777777" w:rsidR="00BC03D8" w:rsidRPr="00BC03D8" w:rsidRDefault="00BC03D8" w:rsidP="00BC03D8">
            <w:pPr>
              <w:jc w:val="center"/>
              <w:rPr>
                <w:rFonts w:eastAsia="TimesDL"/>
              </w:rPr>
            </w:pPr>
          </w:p>
        </w:tc>
        <w:tc>
          <w:tcPr>
            <w:tcW w:w="1103" w:type="pct"/>
            <w:vMerge/>
            <w:shd w:val="clear" w:color="auto" w:fill="auto"/>
            <w:vAlign w:val="center"/>
          </w:tcPr>
          <w:p w14:paraId="6A3CCF00"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39DE1E13" w14:textId="77777777" w:rsidR="00BC03D8" w:rsidRPr="00BC03D8" w:rsidRDefault="00BC03D8" w:rsidP="00BC03D8">
            <w:pPr>
              <w:jc w:val="center"/>
              <w:rPr>
                <w:rFonts w:eastAsia="TimesDL"/>
              </w:rPr>
            </w:pPr>
            <w:r w:rsidRPr="00BC03D8">
              <w:rPr>
                <w:rFonts w:eastAsia="TimesDL"/>
              </w:rPr>
              <w:t>с 01.07.2024</w:t>
            </w:r>
          </w:p>
        </w:tc>
        <w:tc>
          <w:tcPr>
            <w:tcW w:w="711" w:type="pct"/>
            <w:tcBorders>
              <w:top w:val="single" w:sz="2" w:space="0" w:color="auto"/>
              <w:left w:val="single" w:sz="2" w:space="0" w:color="auto"/>
              <w:bottom w:val="single" w:sz="2" w:space="0" w:color="auto"/>
              <w:right w:val="single" w:sz="2" w:space="0" w:color="auto"/>
            </w:tcBorders>
            <w:vAlign w:val="center"/>
          </w:tcPr>
          <w:p w14:paraId="19348809" w14:textId="77777777" w:rsidR="00BC03D8" w:rsidRPr="00BC03D8" w:rsidRDefault="00BC03D8" w:rsidP="00BC03D8">
            <w:pPr>
              <w:jc w:val="center"/>
              <w:rPr>
                <w:rFonts w:eastAsia="TimesDL"/>
              </w:rPr>
            </w:pPr>
            <w:r w:rsidRPr="00BC03D8">
              <w:rPr>
                <w:rFonts w:eastAsia="TimesDL"/>
              </w:rPr>
              <w:t>37,40</w:t>
            </w:r>
          </w:p>
        </w:tc>
        <w:tc>
          <w:tcPr>
            <w:tcW w:w="688" w:type="pct"/>
            <w:tcBorders>
              <w:left w:val="single" w:sz="4" w:space="0" w:color="auto"/>
            </w:tcBorders>
            <w:shd w:val="clear" w:color="auto" w:fill="auto"/>
          </w:tcPr>
          <w:p w14:paraId="0F537F8A" w14:textId="77777777" w:rsidR="00BC03D8" w:rsidRPr="00BC03D8" w:rsidRDefault="00BC03D8" w:rsidP="00BC03D8">
            <w:pPr>
              <w:jc w:val="center"/>
              <w:rPr>
                <w:rFonts w:eastAsia="TimesDL"/>
              </w:rPr>
            </w:pPr>
            <w:r w:rsidRPr="00BC03D8">
              <w:rPr>
                <w:rFonts w:eastAsia="TimesDL"/>
              </w:rPr>
              <w:t>x</w:t>
            </w:r>
          </w:p>
        </w:tc>
      </w:tr>
      <w:tr w:rsidR="00BC03D8" w:rsidRPr="00BC03D8" w14:paraId="0C20F701" w14:textId="77777777" w:rsidTr="00024F96">
        <w:tc>
          <w:tcPr>
            <w:tcW w:w="1594" w:type="pct"/>
            <w:vMerge/>
            <w:shd w:val="clear" w:color="auto" w:fill="auto"/>
            <w:vAlign w:val="center"/>
          </w:tcPr>
          <w:p w14:paraId="58A8CA18" w14:textId="77777777" w:rsidR="00BC03D8" w:rsidRPr="00BC03D8" w:rsidRDefault="00BC03D8" w:rsidP="00BC03D8">
            <w:pPr>
              <w:jc w:val="center"/>
              <w:rPr>
                <w:rFonts w:eastAsia="TimesDL"/>
              </w:rPr>
            </w:pPr>
          </w:p>
        </w:tc>
        <w:tc>
          <w:tcPr>
            <w:tcW w:w="1103" w:type="pct"/>
            <w:vMerge/>
            <w:shd w:val="clear" w:color="auto" w:fill="auto"/>
            <w:vAlign w:val="center"/>
          </w:tcPr>
          <w:p w14:paraId="5E5DD887"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51489CC4" w14:textId="77777777" w:rsidR="00BC03D8" w:rsidRPr="00BC03D8" w:rsidRDefault="00BC03D8" w:rsidP="00BC03D8">
            <w:pPr>
              <w:jc w:val="center"/>
              <w:rPr>
                <w:rFonts w:eastAsia="TimesDL"/>
              </w:rPr>
            </w:pPr>
            <w:r w:rsidRPr="00BC03D8">
              <w:rPr>
                <w:rFonts w:eastAsia="TimesDL"/>
              </w:rPr>
              <w:t>с 01.01.2025</w:t>
            </w:r>
          </w:p>
        </w:tc>
        <w:tc>
          <w:tcPr>
            <w:tcW w:w="711" w:type="pct"/>
            <w:tcBorders>
              <w:top w:val="single" w:sz="2" w:space="0" w:color="auto"/>
              <w:left w:val="single" w:sz="2" w:space="0" w:color="auto"/>
              <w:bottom w:val="single" w:sz="2" w:space="0" w:color="auto"/>
              <w:right w:val="single" w:sz="2" w:space="0" w:color="auto"/>
            </w:tcBorders>
          </w:tcPr>
          <w:p w14:paraId="69B2F05B" w14:textId="77777777" w:rsidR="00BC03D8" w:rsidRPr="00BC03D8" w:rsidRDefault="00BC03D8" w:rsidP="00BC03D8">
            <w:pPr>
              <w:jc w:val="center"/>
              <w:rPr>
                <w:rFonts w:eastAsia="TimesDL"/>
              </w:rPr>
            </w:pPr>
            <w:r w:rsidRPr="00BC03D8">
              <w:rPr>
                <w:rFonts w:eastAsia="TimesDL"/>
              </w:rPr>
              <w:t>37,40</w:t>
            </w:r>
          </w:p>
        </w:tc>
        <w:tc>
          <w:tcPr>
            <w:tcW w:w="688" w:type="pct"/>
            <w:tcBorders>
              <w:left w:val="single" w:sz="4" w:space="0" w:color="auto"/>
            </w:tcBorders>
            <w:shd w:val="clear" w:color="auto" w:fill="auto"/>
          </w:tcPr>
          <w:p w14:paraId="10BBB525" w14:textId="77777777" w:rsidR="00BC03D8" w:rsidRPr="00BC03D8" w:rsidRDefault="00BC03D8" w:rsidP="00BC03D8">
            <w:pPr>
              <w:jc w:val="center"/>
              <w:rPr>
                <w:rFonts w:eastAsia="TimesDL"/>
              </w:rPr>
            </w:pPr>
            <w:r w:rsidRPr="00BC03D8">
              <w:rPr>
                <w:rFonts w:eastAsia="TimesDL"/>
              </w:rPr>
              <w:t>x</w:t>
            </w:r>
          </w:p>
        </w:tc>
      </w:tr>
      <w:tr w:rsidR="00BC03D8" w:rsidRPr="00BC03D8" w14:paraId="1BB30DB5" w14:textId="77777777" w:rsidTr="00024F96">
        <w:tc>
          <w:tcPr>
            <w:tcW w:w="1594" w:type="pct"/>
            <w:vMerge/>
            <w:shd w:val="clear" w:color="auto" w:fill="auto"/>
            <w:vAlign w:val="center"/>
          </w:tcPr>
          <w:p w14:paraId="67B09B6E" w14:textId="77777777" w:rsidR="00BC03D8" w:rsidRPr="00BC03D8" w:rsidRDefault="00BC03D8" w:rsidP="00BC03D8">
            <w:pPr>
              <w:jc w:val="center"/>
              <w:rPr>
                <w:rFonts w:eastAsia="TimesDL"/>
              </w:rPr>
            </w:pPr>
          </w:p>
        </w:tc>
        <w:tc>
          <w:tcPr>
            <w:tcW w:w="1103" w:type="pct"/>
            <w:vMerge/>
            <w:shd w:val="clear" w:color="auto" w:fill="auto"/>
            <w:vAlign w:val="center"/>
          </w:tcPr>
          <w:p w14:paraId="7D47C265"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44F98B10" w14:textId="77777777" w:rsidR="00BC03D8" w:rsidRPr="00BC03D8" w:rsidRDefault="00BC03D8" w:rsidP="00BC03D8">
            <w:pPr>
              <w:jc w:val="center"/>
              <w:rPr>
                <w:rFonts w:eastAsia="TimesDL"/>
              </w:rPr>
            </w:pPr>
            <w:r w:rsidRPr="00BC03D8">
              <w:rPr>
                <w:rFonts w:eastAsia="TimesDL"/>
              </w:rPr>
              <w:t>с 01.07.2025</w:t>
            </w:r>
          </w:p>
        </w:tc>
        <w:tc>
          <w:tcPr>
            <w:tcW w:w="711" w:type="pct"/>
            <w:tcBorders>
              <w:top w:val="single" w:sz="2" w:space="0" w:color="auto"/>
              <w:left w:val="single" w:sz="2" w:space="0" w:color="auto"/>
              <w:bottom w:val="single" w:sz="2" w:space="0" w:color="auto"/>
              <w:right w:val="single" w:sz="2" w:space="0" w:color="auto"/>
            </w:tcBorders>
          </w:tcPr>
          <w:p w14:paraId="3458ADB8" w14:textId="77777777" w:rsidR="00BC03D8" w:rsidRPr="00BC03D8" w:rsidRDefault="00BC03D8" w:rsidP="00BC03D8">
            <w:pPr>
              <w:jc w:val="center"/>
              <w:rPr>
                <w:rFonts w:eastAsia="TimesDL"/>
              </w:rPr>
            </w:pPr>
            <w:r w:rsidRPr="00BC03D8">
              <w:rPr>
                <w:rFonts w:eastAsia="TimesDL"/>
              </w:rPr>
              <w:t>41,89</w:t>
            </w:r>
          </w:p>
        </w:tc>
        <w:tc>
          <w:tcPr>
            <w:tcW w:w="688" w:type="pct"/>
            <w:tcBorders>
              <w:left w:val="single" w:sz="4" w:space="0" w:color="auto"/>
            </w:tcBorders>
            <w:shd w:val="clear" w:color="auto" w:fill="auto"/>
          </w:tcPr>
          <w:p w14:paraId="490D3B91" w14:textId="77777777" w:rsidR="00BC03D8" w:rsidRPr="00BC03D8" w:rsidRDefault="00BC03D8" w:rsidP="00BC03D8">
            <w:pPr>
              <w:jc w:val="center"/>
              <w:rPr>
                <w:rFonts w:eastAsia="TimesDL"/>
              </w:rPr>
            </w:pPr>
            <w:r w:rsidRPr="00BC03D8">
              <w:rPr>
                <w:rFonts w:eastAsia="TimesDL"/>
              </w:rPr>
              <w:t>x</w:t>
            </w:r>
          </w:p>
        </w:tc>
      </w:tr>
      <w:tr w:rsidR="00BC03D8" w:rsidRPr="00BC03D8" w14:paraId="39C3B525" w14:textId="77777777" w:rsidTr="00024F96">
        <w:tc>
          <w:tcPr>
            <w:tcW w:w="1594" w:type="pct"/>
            <w:vMerge/>
            <w:shd w:val="clear" w:color="auto" w:fill="auto"/>
            <w:vAlign w:val="center"/>
          </w:tcPr>
          <w:p w14:paraId="3F219F09" w14:textId="77777777" w:rsidR="00BC03D8" w:rsidRPr="00BC03D8" w:rsidRDefault="00BC03D8" w:rsidP="00BC03D8">
            <w:pPr>
              <w:jc w:val="center"/>
              <w:rPr>
                <w:rFonts w:eastAsia="TimesDL"/>
              </w:rPr>
            </w:pPr>
          </w:p>
        </w:tc>
        <w:tc>
          <w:tcPr>
            <w:tcW w:w="1103" w:type="pct"/>
            <w:vMerge/>
            <w:shd w:val="clear" w:color="auto" w:fill="auto"/>
            <w:vAlign w:val="center"/>
          </w:tcPr>
          <w:p w14:paraId="07DF04A6"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11C208C2" w14:textId="77777777" w:rsidR="00BC03D8" w:rsidRPr="00BC03D8" w:rsidRDefault="00BC03D8" w:rsidP="00BC03D8">
            <w:pPr>
              <w:jc w:val="center"/>
              <w:rPr>
                <w:rFonts w:eastAsia="TimesDL"/>
              </w:rPr>
            </w:pPr>
            <w:r w:rsidRPr="00BC03D8">
              <w:rPr>
                <w:rFonts w:eastAsia="TimesDL"/>
              </w:rPr>
              <w:t>с 01.01.2026</w:t>
            </w:r>
          </w:p>
        </w:tc>
        <w:tc>
          <w:tcPr>
            <w:tcW w:w="711" w:type="pct"/>
            <w:tcBorders>
              <w:top w:val="single" w:sz="2" w:space="0" w:color="auto"/>
              <w:left w:val="single" w:sz="2" w:space="0" w:color="auto"/>
              <w:bottom w:val="single" w:sz="2" w:space="0" w:color="auto"/>
              <w:right w:val="single" w:sz="2" w:space="0" w:color="auto"/>
            </w:tcBorders>
            <w:vAlign w:val="center"/>
          </w:tcPr>
          <w:p w14:paraId="5BD6B3A5" w14:textId="77777777" w:rsidR="00BC03D8" w:rsidRPr="00BC03D8" w:rsidRDefault="00BC03D8" w:rsidP="00BC03D8">
            <w:pPr>
              <w:jc w:val="center"/>
              <w:rPr>
                <w:rFonts w:eastAsia="TimesDL"/>
              </w:rPr>
            </w:pPr>
            <w:r w:rsidRPr="00BC03D8">
              <w:rPr>
                <w:rFonts w:eastAsia="TimesDL"/>
              </w:rPr>
              <w:t>44,69</w:t>
            </w:r>
          </w:p>
        </w:tc>
        <w:tc>
          <w:tcPr>
            <w:tcW w:w="688" w:type="pct"/>
            <w:tcBorders>
              <w:left w:val="single" w:sz="4" w:space="0" w:color="auto"/>
            </w:tcBorders>
            <w:shd w:val="clear" w:color="auto" w:fill="auto"/>
          </w:tcPr>
          <w:p w14:paraId="56B6B17C" w14:textId="77777777" w:rsidR="00BC03D8" w:rsidRPr="00BC03D8" w:rsidRDefault="00BC03D8" w:rsidP="00BC03D8">
            <w:pPr>
              <w:jc w:val="center"/>
              <w:rPr>
                <w:rFonts w:eastAsia="TimesDL"/>
              </w:rPr>
            </w:pPr>
            <w:r w:rsidRPr="00BC03D8">
              <w:rPr>
                <w:rFonts w:eastAsia="TimesDL"/>
              </w:rPr>
              <w:t>x</w:t>
            </w:r>
          </w:p>
        </w:tc>
      </w:tr>
      <w:tr w:rsidR="00BC03D8" w:rsidRPr="00BC03D8" w14:paraId="143C4384" w14:textId="77777777" w:rsidTr="00024F96">
        <w:tc>
          <w:tcPr>
            <w:tcW w:w="1594" w:type="pct"/>
            <w:vMerge/>
            <w:shd w:val="clear" w:color="auto" w:fill="auto"/>
            <w:vAlign w:val="center"/>
          </w:tcPr>
          <w:p w14:paraId="240910C7" w14:textId="77777777" w:rsidR="00BC03D8" w:rsidRPr="00BC03D8" w:rsidRDefault="00BC03D8" w:rsidP="00BC03D8">
            <w:pPr>
              <w:jc w:val="center"/>
              <w:rPr>
                <w:rFonts w:eastAsia="TimesDL"/>
              </w:rPr>
            </w:pPr>
          </w:p>
        </w:tc>
        <w:tc>
          <w:tcPr>
            <w:tcW w:w="1103" w:type="pct"/>
            <w:vMerge/>
            <w:shd w:val="clear" w:color="auto" w:fill="auto"/>
            <w:vAlign w:val="center"/>
          </w:tcPr>
          <w:p w14:paraId="0AD56EF3"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390E0CC9" w14:textId="77777777" w:rsidR="00BC03D8" w:rsidRPr="00BC03D8" w:rsidRDefault="00BC03D8" w:rsidP="00BC03D8">
            <w:pPr>
              <w:jc w:val="center"/>
              <w:rPr>
                <w:rFonts w:eastAsia="TimesDL"/>
              </w:rPr>
            </w:pPr>
            <w:r w:rsidRPr="00BC03D8">
              <w:rPr>
                <w:rFonts w:eastAsia="TimesDL"/>
              </w:rPr>
              <w:t>с 01.07.2026</w:t>
            </w:r>
          </w:p>
        </w:tc>
        <w:tc>
          <w:tcPr>
            <w:tcW w:w="711" w:type="pct"/>
            <w:tcBorders>
              <w:top w:val="single" w:sz="2" w:space="0" w:color="auto"/>
              <w:left w:val="single" w:sz="2" w:space="0" w:color="auto"/>
              <w:bottom w:val="single" w:sz="2" w:space="0" w:color="auto"/>
              <w:right w:val="single" w:sz="2" w:space="0" w:color="auto"/>
            </w:tcBorders>
            <w:vAlign w:val="center"/>
          </w:tcPr>
          <w:p w14:paraId="6B0D50CF" w14:textId="77777777" w:rsidR="00BC03D8" w:rsidRPr="00BC03D8" w:rsidRDefault="00BC03D8" w:rsidP="00BC03D8">
            <w:pPr>
              <w:jc w:val="center"/>
              <w:rPr>
                <w:rFonts w:eastAsia="TimesDL"/>
              </w:rPr>
            </w:pPr>
            <w:r w:rsidRPr="00BC03D8">
              <w:rPr>
                <w:rFonts w:eastAsia="TimesDL"/>
              </w:rPr>
              <w:t>47,04</w:t>
            </w:r>
          </w:p>
        </w:tc>
        <w:tc>
          <w:tcPr>
            <w:tcW w:w="688" w:type="pct"/>
            <w:tcBorders>
              <w:left w:val="single" w:sz="4" w:space="0" w:color="auto"/>
            </w:tcBorders>
            <w:shd w:val="clear" w:color="auto" w:fill="auto"/>
          </w:tcPr>
          <w:p w14:paraId="78E21493" w14:textId="77777777" w:rsidR="00BC03D8" w:rsidRPr="00BC03D8" w:rsidRDefault="00BC03D8" w:rsidP="00BC03D8">
            <w:pPr>
              <w:jc w:val="center"/>
              <w:rPr>
                <w:rFonts w:eastAsia="TimesDL"/>
              </w:rPr>
            </w:pPr>
            <w:r w:rsidRPr="00BC03D8">
              <w:rPr>
                <w:rFonts w:eastAsia="TimesDL"/>
              </w:rPr>
              <w:t>x</w:t>
            </w:r>
          </w:p>
        </w:tc>
      </w:tr>
      <w:tr w:rsidR="00BC03D8" w:rsidRPr="00BC03D8" w14:paraId="4A508C9B" w14:textId="77777777" w:rsidTr="00024F96">
        <w:tc>
          <w:tcPr>
            <w:tcW w:w="1594" w:type="pct"/>
            <w:vMerge/>
            <w:shd w:val="clear" w:color="auto" w:fill="auto"/>
            <w:vAlign w:val="center"/>
          </w:tcPr>
          <w:p w14:paraId="66F6D905" w14:textId="77777777" w:rsidR="00BC03D8" w:rsidRPr="00BC03D8" w:rsidRDefault="00BC03D8" w:rsidP="00BC03D8">
            <w:pPr>
              <w:jc w:val="center"/>
              <w:rPr>
                <w:rFonts w:eastAsia="TimesDL"/>
              </w:rPr>
            </w:pPr>
          </w:p>
        </w:tc>
        <w:tc>
          <w:tcPr>
            <w:tcW w:w="1103" w:type="pct"/>
            <w:vMerge/>
            <w:shd w:val="clear" w:color="auto" w:fill="auto"/>
            <w:vAlign w:val="center"/>
          </w:tcPr>
          <w:p w14:paraId="26F08C41"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7541619E" w14:textId="77777777" w:rsidR="00BC03D8" w:rsidRPr="00BC03D8" w:rsidRDefault="00BC03D8" w:rsidP="00BC03D8">
            <w:pPr>
              <w:jc w:val="center"/>
              <w:rPr>
                <w:rFonts w:eastAsia="TimesDL"/>
              </w:rPr>
            </w:pPr>
            <w:r w:rsidRPr="00BC03D8">
              <w:rPr>
                <w:rFonts w:eastAsia="TimesDL"/>
              </w:rPr>
              <w:t>с 01.01.2027</w:t>
            </w:r>
          </w:p>
        </w:tc>
        <w:tc>
          <w:tcPr>
            <w:tcW w:w="711" w:type="pct"/>
            <w:tcBorders>
              <w:top w:val="single" w:sz="2" w:space="0" w:color="auto"/>
              <w:left w:val="single" w:sz="2" w:space="0" w:color="auto"/>
              <w:bottom w:val="single" w:sz="2" w:space="0" w:color="auto"/>
              <w:right w:val="single" w:sz="2" w:space="0" w:color="auto"/>
            </w:tcBorders>
            <w:vAlign w:val="center"/>
          </w:tcPr>
          <w:p w14:paraId="684AD997" w14:textId="77777777" w:rsidR="00BC03D8" w:rsidRPr="00BC03D8" w:rsidRDefault="00BC03D8" w:rsidP="00BC03D8">
            <w:pPr>
              <w:jc w:val="center"/>
              <w:rPr>
                <w:rFonts w:eastAsia="TimesDL"/>
              </w:rPr>
            </w:pPr>
            <w:r w:rsidRPr="00BC03D8">
              <w:rPr>
                <w:rFonts w:eastAsia="TimesDL"/>
              </w:rPr>
              <w:t>47,04</w:t>
            </w:r>
          </w:p>
        </w:tc>
        <w:tc>
          <w:tcPr>
            <w:tcW w:w="688" w:type="pct"/>
            <w:tcBorders>
              <w:left w:val="single" w:sz="4" w:space="0" w:color="auto"/>
            </w:tcBorders>
            <w:shd w:val="clear" w:color="auto" w:fill="auto"/>
          </w:tcPr>
          <w:p w14:paraId="1A8A64FA" w14:textId="77777777" w:rsidR="00BC03D8" w:rsidRPr="00BC03D8" w:rsidRDefault="00BC03D8" w:rsidP="00BC03D8">
            <w:pPr>
              <w:jc w:val="center"/>
              <w:rPr>
                <w:rFonts w:eastAsia="TimesDL"/>
              </w:rPr>
            </w:pPr>
            <w:r w:rsidRPr="00BC03D8">
              <w:rPr>
                <w:rFonts w:eastAsia="TimesDL"/>
              </w:rPr>
              <w:t>x</w:t>
            </w:r>
          </w:p>
        </w:tc>
      </w:tr>
      <w:tr w:rsidR="00BC03D8" w:rsidRPr="00BC03D8" w14:paraId="56447B2B" w14:textId="77777777" w:rsidTr="00024F96">
        <w:tc>
          <w:tcPr>
            <w:tcW w:w="1594" w:type="pct"/>
            <w:vMerge/>
            <w:shd w:val="clear" w:color="auto" w:fill="auto"/>
            <w:vAlign w:val="center"/>
          </w:tcPr>
          <w:p w14:paraId="0F2F0295" w14:textId="77777777" w:rsidR="00BC03D8" w:rsidRPr="00BC03D8" w:rsidRDefault="00BC03D8" w:rsidP="00BC03D8">
            <w:pPr>
              <w:jc w:val="center"/>
              <w:rPr>
                <w:rFonts w:eastAsia="TimesDL"/>
              </w:rPr>
            </w:pPr>
          </w:p>
        </w:tc>
        <w:tc>
          <w:tcPr>
            <w:tcW w:w="1103" w:type="pct"/>
            <w:vMerge/>
            <w:shd w:val="clear" w:color="auto" w:fill="auto"/>
            <w:vAlign w:val="center"/>
          </w:tcPr>
          <w:p w14:paraId="1982D3AA"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4AFEE9D0" w14:textId="77777777" w:rsidR="00BC03D8" w:rsidRPr="00BC03D8" w:rsidRDefault="00BC03D8" w:rsidP="00BC03D8">
            <w:pPr>
              <w:jc w:val="center"/>
              <w:rPr>
                <w:rFonts w:eastAsia="TimesDL"/>
              </w:rPr>
            </w:pPr>
            <w:r w:rsidRPr="00BC03D8">
              <w:rPr>
                <w:rFonts w:eastAsia="TimesDL"/>
              </w:rPr>
              <w:t>с 01.07.2027</w:t>
            </w:r>
          </w:p>
        </w:tc>
        <w:tc>
          <w:tcPr>
            <w:tcW w:w="711" w:type="pct"/>
            <w:tcBorders>
              <w:top w:val="single" w:sz="2" w:space="0" w:color="auto"/>
              <w:left w:val="single" w:sz="2" w:space="0" w:color="auto"/>
              <w:bottom w:val="single" w:sz="2" w:space="0" w:color="auto"/>
              <w:right w:val="single" w:sz="2" w:space="0" w:color="auto"/>
            </w:tcBorders>
            <w:vAlign w:val="center"/>
          </w:tcPr>
          <w:p w14:paraId="305CAE39" w14:textId="77777777" w:rsidR="00BC03D8" w:rsidRPr="00BC03D8" w:rsidRDefault="00BC03D8" w:rsidP="00BC03D8">
            <w:pPr>
              <w:jc w:val="center"/>
              <w:rPr>
                <w:rFonts w:eastAsia="TimesDL"/>
              </w:rPr>
            </w:pPr>
            <w:r w:rsidRPr="00BC03D8">
              <w:rPr>
                <w:rFonts w:eastAsia="TimesDL"/>
              </w:rPr>
              <w:t>48,92</w:t>
            </w:r>
          </w:p>
        </w:tc>
        <w:tc>
          <w:tcPr>
            <w:tcW w:w="688" w:type="pct"/>
            <w:tcBorders>
              <w:left w:val="single" w:sz="4" w:space="0" w:color="auto"/>
            </w:tcBorders>
            <w:shd w:val="clear" w:color="auto" w:fill="auto"/>
          </w:tcPr>
          <w:p w14:paraId="6E949C7E" w14:textId="77777777" w:rsidR="00BC03D8" w:rsidRPr="00BC03D8" w:rsidRDefault="00BC03D8" w:rsidP="00BC03D8">
            <w:pPr>
              <w:jc w:val="center"/>
              <w:rPr>
                <w:rFonts w:eastAsia="TimesDL"/>
              </w:rPr>
            </w:pPr>
            <w:r w:rsidRPr="00BC03D8">
              <w:rPr>
                <w:rFonts w:eastAsia="TimesDL"/>
              </w:rPr>
              <w:t>x</w:t>
            </w:r>
          </w:p>
        </w:tc>
      </w:tr>
      <w:tr w:rsidR="00BC03D8" w:rsidRPr="00BC03D8" w14:paraId="19699EE5" w14:textId="77777777" w:rsidTr="00024F96">
        <w:tc>
          <w:tcPr>
            <w:tcW w:w="1594" w:type="pct"/>
            <w:vMerge/>
            <w:shd w:val="clear" w:color="auto" w:fill="auto"/>
            <w:vAlign w:val="center"/>
          </w:tcPr>
          <w:p w14:paraId="1C3601F5" w14:textId="77777777" w:rsidR="00BC03D8" w:rsidRPr="00BC03D8" w:rsidRDefault="00BC03D8" w:rsidP="00BC03D8">
            <w:pPr>
              <w:jc w:val="center"/>
              <w:rPr>
                <w:rFonts w:eastAsia="TimesDL"/>
              </w:rPr>
            </w:pPr>
          </w:p>
        </w:tc>
        <w:tc>
          <w:tcPr>
            <w:tcW w:w="1103" w:type="pct"/>
            <w:vMerge/>
            <w:shd w:val="clear" w:color="auto" w:fill="auto"/>
            <w:vAlign w:val="center"/>
          </w:tcPr>
          <w:p w14:paraId="5EF5C59B"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15AAAE97" w14:textId="77777777" w:rsidR="00BC03D8" w:rsidRPr="00BC03D8" w:rsidRDefault="00BC03D8" w:rsidP="00BC03D8">
            <w:pPr>
              <w:jc w:val="center"/>
              <w:rPr>
                <w:rFonts w:eastAsia="TimesDL"/>
              </w:rPr>
            </w:pPr>
            <w:r w:rsidRPr="00BC03D8">
              <w:rPr>
                <w:rFonts w:eastAsia="TimesDL"/>
              </w:rPr>
              <w:t>с 01.01.2028</w:t>
            </w:r>
          </w:p>
        </w:tc>
        <w:tc>
          <w:tcPr>
            <w:tcW w:w="711" w:type="pct"/>
            <w:tcBorders>
              <w:top w:val="single" w:sz="2" w:space="0" w:color="auto"/>
              <w:left w:val="single" w:sz="2" w:space="0" w:color="auto"/>
              <w:bottom w:val="single" w:sz="2" w:space="0" w:color="auto"/>
              <w:right w:val="single" w:sz="2" w:space="0" w:color="auto"/>
            </w:tcBorders>
            <w:vAlign w:val="center"/>
          </w:tcPr>
          <w:p w14:paraId="4FF8A42E" w14:textId="77777777" w:rsidR="00BC03D8" w:rsidRPr="00BC03D8" w:rsidRDefault="00BC03D8" w:rsidP="00BC03D8">
            <w:pPr>
              <w:jc w:val="center"/>
              <w:rPr>
                <w:rFonts w:eastAsia="TimesDL"/>
              </w:rPr>
            </w:pPr>
            <w:r w:rsidRPr="00BC03D8">
              <w:rPr>
                <w:rFonts w:eastAsia="TimesDL"/>
              </w:rPr>
              <w:t>48,92</w:t>
            </w:r>
          </w:p>
        </w:tc>
        <w:tc>
          <w:tcPr>
            <w:tcW w:w="688" w:type="pct"/>
            <w:tcBorders>
              <w:left w:val="single" w:sz="4" w:space="0" w:color="auto"/>
              <w:bottom w:val="single" w:sz="4" w:space="0" w:color="auto"/>
            </w:tcBorders>
            <w:shd w:val="clear" w:color="auto" w:fill="auto"/>
          </w:tcPr>
          <w:p w14:paraId="10BF63F0" w14:textId="77777777" w:rsidR="00BC03D8" w:rsidRPr="00BC03D8" w:rsidRDefault="00BC03D8" w:rsidP="00BC03D8">
            <w:pPr>
              <w:jc w:val="center"/>
              <w:rPr>
                <w:rFonts w:eastAsia="TimesDL"/>
              </w:rPr>
            </w:pPr>
            <w:r w:rsidRPr="00BC03D8">
              <w:rPr>
                <w:rFonts w:eastAsia="TimesDL"/>
              </w:rPr>
              <w:t>x</w:t>
            </w:r>
          </w:p>
        </w:tc>
      </w:tr>
      <w:tr w:rsidR="00BC03D8" w:rsidRPr="00BC03D8" w14:paraId="25D02C22" w14:textId="77777777" w:rsidTr="00024F96">
        <w:tc>
          <w:tcPr>
            <w:tcW w:w="1594" w:type="pct"/>
            <w:vMerge/>
            <w:shd w:val="clear" w:color="auto" w:fill="auto"/>
            <w:vAlign w:val="center"/>
          </w:tcPr>
          <w:p w14:paraId="04016D38" w14:textId="77777777" w:rsidR="00BC03D8" w:rsidRPr="00BC03D8" w:rsidRDefault="00BC03D8" w:rsidP="00BC03D8">
            <w:pPr>
              <w:jc w:val="center"/>
              <w:rPr>
                <w:rFonts w:eastAsia="TimesDL"/>
              </w:rPr>
            </w:pPr>
          </w:p>
        </w:tc>
        <w:tc>
          <w:tcPr>
            <w:tcW w:w="1103" w:type="pct"/>
            <w:vMerge/>
            <w:shd w:val="clear" w:color="auto" w:fill="auto"/>
            <w:vAlign w:val="center"/>
          </w:tcPr>
          <w:p w14:paraId="45C7AF65"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18A09C6C" w14:textId="77777777" w:rsidR="00BC03D8" w:rsidRPr="00BC03D8" w:rsidRDefault="00BC03D8" w:rsidP="00BC03D8">
            <w:pPr>
              <w:jc w:val="center"/>
              <w:rPr>
                <w:rFonts w:eastAsia="TimesDL"/>
              </w:rPr>
            </w:pPr>
            <w:r w:rsidRPr="00BC03D8">
              <w:rPr>
                <w:rFonts w:eastAsia="TimesDL"/>
              </w:rPr>
              <w:t>с 01.07.2028</w:t>
            </w:r>
          </w:p>
        </w:tc>
        <w:tc>
          <w:tcPr>
            <w:tcW w:w="711" w:type="pct"/>
            <w:tcBorders>
              <w:top w:val="single" w:sz="2" w:space="0" w:color="auto"/>
              <w:left w:val="single" w:sz="2" w:space="0" w:color="auto"/>
              <w:bottom w:val="single" w:sz="2" w:space="0" w:color="auto"/>
              <w:right w:val="single" w:sz="2" w:space="0" w:color="auto"/>
            </w:tcBorders>
            <w:vAlign w:val="center"/>
          </w:tcPr>
          <w:p w14:paraId="649D8FD5" w14:textId="77777777" w:rsidR="00BC03D8" w:rsidRPr="00BC03D8" w:rsidRDefault="00BC03D8" w:rsidP="00BC03D8">
            <w:pPr>
              <w:jc w:val="center"/>
              <w:rPr>
                <w:rFonts w:eastAsia="TimesDL"/>
              </w:rPr>
            </w:pPr>
            <w:r w:rsidRPr="00BC03D8">
              <w:rPr>
                <w:rFonts w:eastAsia="TimesDL"/>
              </w:rPr>
              <w:t>50,40</w:t>
            </w:r>
          </w:p>
        </w:tc>
        <w:tc>
          <w:tcPr>
            <w:tcW w:w="688" w:type="pct"/>
            <w:tcBorders>
              <w:top w:val="single" w:sz="4" w:space="0" w:color="auto"/>
              <w:left w:val="single" w:sz="4" w:space="0" w:color="auto"/>
            </w:tcBorders>
            <w:shd w:val="clear" w:color="auto" w:fill="auto"/>
          </w:tcPr>
          <w:p w14:paraId="0BA3CBDA" w14:textId="77777777" w:rsidR="00BC03D8" w:rsidRPr="00BC03D8" w:rsidRDefault="00BC03D8" w:rsidP="00BC03D8">
            <w:pPr>
              <w:jc w:val="center"/>
              <w:rPr>
                <w:rFonts w:eastAsia="TimesDL"/>
              </w:rPr>
            </w:pPr>
            <w:r w:rsidRPr="00BC03D8">
              <w:rPr>
                <w:rFonts w:eastAsia="TimesDL"/>
              </w:rPr>
              <w:t>x</w:t>
            </w:r>
          </w:p>
        </w:tc>
      </w:tr>
      <w:tr w:rsidR="00BC03D8" w:rsidRPr="00BC03D8" w14:paraId="3A428BDA" w14:textId="77777777" w:rsidTr="00024F96">
        <w:tc>
          <w:tcPr>
            <w:tcW w:w="1594" w:type="pct"/>
            <w:vMerge/>
            <w:shd w:val="clear" w:color="auto" w:fill="auto"/>
            <w:vAlign w:val="center"/>
          </w:tcPr>
          <w:p w14:paraId="3E39E832" w14:textId="77777777" w:rsidR="00BC03D8" w:rsidRPr="00BC03D8" w:rsidRDefault="00BC03D8" w:rsidP="00BC03D8">
            <w:pPr>
              <w:jc w:val="center"/>
              <w:rPr>
                <w:rFonts w:eastAsia="TimesDL"/>
              </w:rPr>
            </w:pPr>
          </w:p>
        </w:tc>
        <w:tc>
          <w:tcPr>
            <w:tcW w:w="1103" w:type="pct"/>
            <w:vMerge/>
            <w:shd w:val="clear" w:color="auto" w:fill="auto"/>
            <w:vAlign w:val="center"/>
          </w:tcPr>
          <w:p w14:paraId="4E8DA9D1"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2BB8A718" w14:textId="77777777" w:rsidR="00BC03D8" w:rsidRPr="00BC03D8" w:rsidRDefault="00BC03D8" w:rsidP="00BC03D8">
            <w:pPr>
              <w:jc w:val="center"/>
              <w:rPr>
                <w:rFonts w:eastAsia="TimesDL"/>
              </w:rPr>
            </w:pPr>
            <w:r w:rsidRPr="00BC03D8">
              <w:rPr>
                <w:rFonts w:eastAsia="TimesDL"/>
              </w:rPr>
              <w:t>с 01.01.2029</w:t>
            </w:r>
          </w:p>
        </w:tc>
        <w:tc>
          <w:tcPr>
            <w:tcW w:w="711" w:type="pct"/>
            <w:tcBorders>
              <w:top w:val="single" w:sz="2" w:space="0" w:color="auto"/>
              <w:left w:val="single" w:sz="2" w:space="0" w:color="auto"/>
              <w:bottom w:val="single" w:sz="2" w:space="0" w:color="auto"/>
              <w:right w:val="single" w:sz="2" w:space="0" w:color="auto"/>
            </w:tcBorders>
            <w:vAlign w:val="center"/>
          </w:tcPr>
          <w:p w14:paraId="65EF1A55" w14:textId="77777777" w:rsidR="00BC03D8" w:rsidRPr="00BC03D8" w:rsidRDefault="00BC03D8" w:rsidP="00BC03D8">
            <w:pPr>
              <w:jc w:val="center"/>
              <w:rPr>
                <w:rFonts w:eastAsia="TimesDL"/>
              </w:rPr>
            </w:pPr>
            <w:r w:rsidRPr="00BC03D8">
              <w:rPr>
                <w:rFonts w:eastAsia="TimesDL"/>
              </w:rPr>
              <w:t>50,40</w:t>
            </w:r>
          </w:p>
        </w:tc>
        <w:tc>
          <w:tcPr>
            <w:tcW w:w="688" w:type="pct"/>
            <w:tcBorders>
              <w:left w:val="single" w:sz="4" w:space="0" w:color="auto"/>
            </w:tcBorders>
            <w:shd w:val="clear" w:color="auto" w:fill="auto"/>
          </w:tcPr>
          <w:p w14:paraId="20D22E2F" w14:textId="77777777" w:rsidR="00BC03D8" w:rsidRPr="00BC03D8" w:rsidRDefault="00BC03D8" w:rsidP="00BC03D8">
            <w:pPr>
              <w:jc w:val="center"/>
              <w:rPr>
                <w:rFonts w:eastAsia="TimesDL"/>
              </w:rPr>
            </w:pPr>
            <w:r w:rsidRPr="00BC03D8">
              <w:rPr>
                <w:rFonts w:eastAsia="TimesDL"/>
              </w:rPr>
              <w:t>x</w:t>
            </w:r>
          </w:p>
        </w:tc>
      </w:tr>
      <w:tr w:rsidR="00BC03D8" w:rsidRPr="00BC03D8" w14:paraId="4A796A0D" w14:textId="77777777" w:rsidTr="00024F96">
        <w:tc>
          <w:tcPr>
            <w:tcW w:w="1594" w:type="pct"/>
            <w:vMerge/>
            <w:shd w:val="clear" w:color="auto" w:fill="auto"/>
            <w:vAlign w:val="center"/>
          </w:tcPr>
          <w:p w14:paraId="25FC0EAD" w14:textId="77777777" w:rsidR="00BC03D8" w:rsidRPr="00BC03D8" w:rsidRDefault="00BC03D8" w:rsidP="00BC03D8">
            <w:pPr>
              <w:jc w:val="center"/>
              <w:rPr>
                <w:rFonts w:eastAsia="TimesDL"/>
              </w:rPr>
            </w:pPr>
          </w:p>
        </w:tc>
        <w:tc>
          <w:tcPr>
            <w:tcW w:w="1103" w:type="pct"/>
            <w:vMerge/>
            <w:shd w:val="clear" w:color="auto" w:fill="auto"/>
            <w:vAlign w:val="center"/>
          </w:tcPr>
          <w:p w14:paraId="51CBCC94"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1274196B" w14:textId="77777777" w:rsidR="00BC03D8" w:rsidRPr="00BC03D8" w:rsidRDefault="00BC03D8" w:rsidP="00BC03D8">
            <w:pPr>
              <w:jc w:val="center"/>
              <w:rPr>
                <w:rFonts w:eastAsia="TimesDL"/>
              </w:rPr>
            </w:pPr>
            <w:r w:rsidRPr="00BC03D8">
              <w:rPr>
                <w:rFonts w:eastAsia="TimesDL"/>
              </w:rPr>
              <w:t>с 01.07.2029</w:t>
            </w:r>
          </w:p>
        </w:tc>
        <w:tc>
          <w:tcPr>
            <w:tcW w:w="711" w:type="pct"/>
            <w:tcBorders>
              <w:top w:val="single" w:sz="2" w:space="0" w:color="auto"/>
              <w:left w:val="single" w:sz="2" w:space="0" w:color="auto"/>
              <w:bottom w:val="single" w:sz="2" w:space="0" w:color="auto"/>
              <w:right w:val="single" w:sz="2" w:space="0" w:color="auto"/>
            </w:tcBorders>
            <w:vAlign w:val="center"/>
          </w:tcPr>
          <w:p w14:paraId="0AFFD493" w14:textId="77777777" w:rsidR="00BC03D8" w:rsidRPr="00BC03D8" w:rsidRDefault="00BC03D8" w:rsidP="00BC03D8">
            <w:pPr>
              <w:jc w:val="center"/>
              <w:rPr>
                <w:rFonts w:eastAsia="TimesDL"/>
              </w:rPr>
            </w:pPr>
            <w:r w:rsidRPr="00BC03D8">
              <w:rPr>
                <w:rFonts w:eastAsia="TimesDL"/>
              </w:rPr>
              <w:t>52,81</w:t>
            </w:r>
          </w:p>
        </w:tc>
        <w:tc>
          <w:tcPr>
            <w:tcW w:w="688" w:type="pct"/>
            <w:tcBorders>
              <w:left w:val="single" w:sz="4" w:space="0" w:color="auto"/>
            </w:tcBorders>
            <w:shd w:val="clear" w:color="auto" w:fill="auto"/>
          </w:tcPr>
          <w:p w14:paraId="138AAF72" w14:textId="77777777" w:rsidR="00BC03D8" w:rsidRPr="00BC03D8" w:rsidRDefault="00BC03D8" w:rsidP="00BC03D8">
            <w:pPr>
              <w:jc w:val="center"/>
              <w:rPr>
                <w:rFonts w:eastAsia="TimesDL"/>
              </w:rPr>
            </w:pPr>
            <w:r w:rsidRPr="00BC03D8">
              <w:rPr>
                <w:rFonts w:eastAsia="TimesDL"/>
              </w:rPr>
              <w:t>x</w:t>
            </w:r>
          </w:p>
        </w:tc>
      </w:tr>
      <w:tr w:rsidR="00BC03D8" w:rsidRPr="00BC03D8" w14:paraId="581C1EC7" w14:textId="77777777" w:rsidTr="00024F96">
        <w:tc>
          <w:tcPr>
            <w:tcW w:w="1594" w:type="pct"/>
            <w:vMerge/>
            <w:shd w:val="clear" w:color="auto" w:fill="auto"/>
            <w:vAlign w:val="center"/>
          </w:tcPr>
          <w:p w14:paraId="2EE6530F" w14:textId="77777777" w:rsidR="00BC03D8" w:rsidRPr="00BC03D8" w:rsidRDefault="00BC03D8" w:rsidP="00BC03D8">
            <w:pPr>
              <w:jc w:val="center"/>
              <w:rPr>
                <w:rFonts w:eastAsia="TimesDL"/>
              </w:rPr>
            </w:pPr>
          </w:p>
        </w:tc>
        <w:tc>
          <w:tcPr>
            <w:tcW w:w="1103" w:type="pct"/>
            <w:vMerge/>
            <w:shd w:val="clear" w:color="auto" w:fill="auto"/>
            <w:vAlign w:val="center"/>
          </w:tcPr>
          <w:p w14:paraId="550D3439"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76995D60" w14:textId="77777777" w:rsidR="00BC03D8" w:rsidRPr="00BC03D8" w:rsidRDefault="00BC03D8" w:rsidP="00BC03D8">
            <w:pPr>
              <w:jc w:val="center"/>
              <w:rPr>
                <w:rFonts w:eastAsia="TimesDL"/>
              </w:rPr>
            </w:pPr>
            <w:r w:rsidRPr="00BC03D8">
              <w:rPr>
                <w:rFonts w:eastAsia="TimesDL"/>
              </w:rPr>
              <w:t>с 01.01.2030</w:t>
            </w:r>
          </w:p>
        </w:tc>
        <w:tc>
          <w:tcPr>
            <w:tcW w:w="711" w:type="pct"/>
            <w:tcBorders>
              <w:top w:val="single" w:sz="2" w:space="0" w:color="auto"/>
              <w:left w:val="single" w:sz="2" w:space="0" w:color="auto"/>
              <w:bottom w:val="single" w:sz="2" w:space="0" w:color="auto"/>
              <w:right w:val="single" w:sz="2" w:space="0" w:color="auto"/>
            </w:tcBorders>
            <w:vAlign w:val="center"/>
          </w:tcPr>
          <w:p w14:paraId="74A01093" w14:textId="77777777" w:rsidR="00BC03D8" w:rsidRPr="00BC03D8" w:rsidRDefault="00BC03D8" w:rsidP="00BC03D8">
            <w:pPr>
              <w:jc w:val="center"/>
              <w:rPr>
                <w:rFonts w:eastAsia="TimesDL"/>
              </w:rPr>
            </w:pPr>
            <w:r w:rsidRPr="00BC03D8">
              <w:rPr>
                <w:rFonts w:eastAsia="TimesDL"/>
              </w:rPr>
              <w:t>52,81</w:t>
            </w:r>
          </w:p>
        </w:tc>
        <w:tc>
          <w:tcPr>
            <w:tcW w:w="688" w:type="pct"/>
            <w:tcBorders>
              <w:left w:val="single" w:sz="4" w:space="0" w:color="auto"/>
            </w:tcBorders>
            <w:shd w:val="clear" w:color="auto" w:fill="auto"/>
          </w:tcPr>
          <w:p w14:paraId="3BA8DC67" w14:textId="77777777" w:rsidR="00BC03D8" w:rsidRPr="00BC03D8" w:rsidRDefault="00BC03D8" w:rsidP="00BC03D8">
            <w:pPr>
              <w:jc w:val="center"/>
              <w:rPr>
                <w:rFonts w:eastAsia="TimesDL"/>
              </w:rPr>
            </w:pPr>
            <w:r w:rsidRPr="00BC03D8">
              <w:rPr>
                <w:rFonts w:eastAsia="TimesDL"/>
              </w:rPr>
              <w:t>x</w:t>
            </w:r>
          </w:p>
        </w:tc>
      </w:tr>
      <w:tr w:rsidR="00BC03D8" w:rsidRPr="00BC03D8" w14:paraId="38D2AD5B" w14:textId="77777777" w:rsidTr="00024F96">
        <w:tc>
          <w:tcPr>
            <w:tcW w:w="1594" w:type="pct"/>
            <w:vMerge/>
            <w:shd w:val="clear" w:color="auto" w:fill="auto"/>
            <w:vAlign w:val="center"/>
          </w:tcPr>
          <w:p w14:paraId="49D59D72" w14:textId="77777777" w:rsidR="00BC03D8" w:rsidRPr="00BC03D8" w:rsidRDefault="00BC03D8" w:rsidP="00BC03D8">
            <w:pPr>
              <w:jc w:val="center"/>
              <w:rPr>
                <w:rFonts w:eastAsia="TimesDL"/>
              </w:rPr>
            </w:pPr>
          </w:p>
        </w:tc>
        <w:tc>
          <w:tcPr>
            <w:tcW w:w="1103" w:type="pct"/>
            <w:vMerge/>
            <w:shd w:val="clear" w:color="auto" w:fill="auto"/>
            <w:vAlign w:val="center"/>
          </w:tcPr>
          <w:p w14:paraId="2306007F" w14:textId="77777777" w:rsidR="00BC03D8" w:rsidRPr="00BC03D8" w:rsidRDefault="00BC03D8" w:rsidP="00BC03D8">
            <w:pPr>
              <w:jc w:val="center"/>
              <w:rPr>
                <w:rFonts w:eastAsia="TimesDL"/>
              </w:rPr>
            </w:pPr>
          </w:p>
        </w:tc>
        <w:tc>
          <w:tcPr>
            <w:tcW w:w="903" w:type="pct"/>
            <w:tcBorders>
              <w:top w:val="single" w:sz="2" w:space="0" w:color="auto"/>
              <w:left w:val="single" w:sz="2" w:space="0" w:color="auto"/>
              <w:bottom w:val="single" w:sz="2" w:space="0" w:color="auto"/>
              <w:right w:val="single" w:sz="2" w:space="0" w:color="auto"/>
            </w:tcBorders>
            <w:vAlign w:val="center"/>
          </w:tcPr>
          <w:p w14:paraId="384DD90F" w14:textId="77777777" w:rsidR="00BC03D8" w:rsidRPr="00BC03D8" w:rsidRDefault="00BC03D8" w:rsidP="00BC03D8">
            <w:pPr>
              <w:jc w:val="center"/>
              <w:rPr>
                <w:rFonts w:eastAsia="TimesDL"/>
              </w:rPr>
            </w:pPr>
            <w:r w:rsidRPr="00BC03D8">
              <w:rPr>
                <w:rFonts w:eastAsia="TimesDL"/>
              </w:rPr>
              <w:t>с 01.07.2030</w:t>
            </w:r>
          </w:p>
        </w:tc>
        <w:tc>
          <w:tcPr>
            <w:tcW w:w="711" w:type="pct"/>
            <w:tcBorders>
              <w:top w:val="single" w:sz="2" w:space="0" w:color="auto"/>
              <w:left w:val="single" w:sz="2" w:space="0" w:color="auto"/>
              <w:bottom w:val="single" w:sz="2" w:space="0" w:color="auto"/>
              <w:right w:val="single" w:sz="2" w:space="0" w:color="auto"/>
            </w:tcBorders>
            <w:vAlign w:val="center"/>
          </w:tcPr>
          <w:p w14:paraId="1D8CF4E2" w14:textId="77777777" w:rsidR="00BC03D8" w:rsidRPr="00BC03D8" w:rsidRDefault="00BC03D8" w:rsidP="00BC03D8">
            <w:pPr>
              <w:jc w:val="center"/>
              <w:rPr>
                <w:rFonts w:eastAsia="TimesDL"/>
              </w:rPr>
            </w:pPr>
            <w:r w:rsidRPr="00BC03D8">
              <w:rPr>
                <w:rFonts w:eastAsia="TimesDL"/>
              </w:rPr>
              <w:t>54,60</w:t>
            </w:r>
          </w:p>
        </w:tc>
        <w:tc>
          <w:tcPr>
            <w:tcW w:w="688" w:type="pct"/>
            <w:tcBorders>
              <w:left w:val="single" w:sz="4" w:space="0" w:color="auto"/>
            </w:tcBorders>
            <w:shd w:val="clear" w:color="auto" w:fill="auto"/>
          </w:tcPr>
          <w:p w14:paraId="439B532D" w14:textId="77777777" w:rsidR="00BC03D8" w:rsidRPr="00BC03D8" w:rsidRDefault="00BC03D8" w:rsidP="00BC03D8">
            <w:pPr>
              <w:jc w:val="center"/>
              <w:rPr>
                <w:rFonts w:eastAsia="TimesDL"/>
              </w:rPr>
            </w:pPr>
            <w:r w:rsidRPr="00BC03D8">
              <w:rPr>
                <w:rFonts w:eastAsia="TimesDL"/>
              </w:rPr>
              <w:t>x</w:t>
            </w:r>
          </w:p>
        </w:tc>
      </w:tr>
      <w:tr w:rsidR="00BC03D8" w:rsidRPr="00BC03D8" w14:paraId="5B45E747" w14:textId="77777777" w:rsidTr="00024F96">
        <w:tc>
          <w:tcPr>
            <w:tcW w:w="1594" w:type="pct"/>
            <w:vMerge/>
            <w:shd w:val="clear" w:color="auto" w:fill="auto"/>
            <w:vAlign w:val="center"/>
          </w:tcPr>
          <w:p w14:paraId="055144E5" w14:textId="77777777" w:rsidR="00BC03D8" w:rsidRPr="00BC03D8" w:rsidRDefault="00BC03D8" w:rsidP="00BC03D8">
            <w:pPr>
              <w:ind w:right="-2"/>
              <w:jc w:val="center"/>
              <w:rPr>
                <w:rFonts w:eastAsia="TimesDL"/>
                <w:color w:val="000000"/>
                <w:lang w:eastAsia="en-US"/>
              </w:rPr>
            </w:pPr>
          </w:p>
        </w:tc>
        <w:tc>
          <w:tcPr>
            <w:tcW w:w="3406" w:type="pct"/>
            <w:gridSpan w:val="4"/>
            <w:shd w:val="clear" w:color="auto" w:fill="auto"/>
            <w:vAlign w:val="center"/>
          </w:tcPr>
          <w:p w14:paraId="19CCA796" w14:textId="77777777" w:rsidR="00BC03D8" w:rsidRPr="00BC03D8" w:rsidRDefault="00BC03D8" w:rsidP="00BC03D8">
            <w:pPr>
              <w:jc w:val="center"/>
              <w:rPr>
                <w:rFonts w:eastAsia="TimesDL"/>
                <w:lang w:eastAsia="en-US"/>
              </w:rPr>
            </w:pPr>
            <w:r w:rsidRPr="00BC03D8">
              <w:rPr>
                <w:rFonts w:eastAsia="TimesDL"/>
                <w:lang w:eastAsia="en-US"/>
              </w:rPr>
              <w:t>Население (тарифы указываются с учетом НДС) *</w:t>
            </w:r>
          </w:p>
        </w:tc>
      </w:tr>
      <w:tr w:rsidR="00BC03D8" w:rsidRPr="00BC03D8" w14:paraId="19518611" w14:textId="77777777" w:rsidTr="00024F96">
        <w:tc>
          <w:tcPr>
            <w:tcW w:w="1594" w:type="pct"/>
            <w:vMerge/>
            <w:shd w:val="clear" w:color="auto" w:fill="auto"/>
            <w:vAlign w:val="center"/>
          </w:tcPr>
          <w:p w14:paraId="23C67B11" w14:textId="77777777" w:rsidR="00BC03D8" w:rsidRPr="00BC03D8" w:rsidRDefault="00BC03D8" w:rsidP="00BC03D8">
            <w:pPr>
              <w:ind w:right="-2"/>
              <w:jc w:val="center"/>
              <w:rPr>
                <w:rFonts w:eastAsia="TimesDL"/>
                <w:color w:val="000000"/>
                <w:lang w:eastAsia="en-US"/>
              </w:rPr>
            </w:pPr>
          </w:p>
        </w:tc>
        <w:tc>
          <w:tcPr>
            <w:tcW w:w="1103" w:type="pct"/>
            <w:vMerge w:val="restart"/>
            <w:shd w:val="clear" w:color="auto" w:fill="auto"/>
            <w:vAlign w:val="center"/>
          </w:tcPr>
          <w:p w14:paraId="106C00B6" w14:textId="77777777" w:rsidR="00BC03D8" w:rsidRPr="00BC03D8" w:rsidRDefault="00BC03D8" w:rsidP="00BC03D8">
            <w:pPr>
              <w:ind w:right="-2"/>
              <w:jc w:val="center"/>
              <w:rPr>
                <w:rFonts w:eastAsia="TimesDL"/>
                <w:color w:val="000000"/>
                <w:lang w:eastAsia="en-US"/>
              </w:rPr>
            </w:pPr>
            <w:r w:rsidRPr="00BC03D8">
              <w:rPr>
                <w:rFonts w:eastAsia="TimesDL"/>
                <w:color w:val="000000"/>
                <w:lang w:eastAsia="en-US"/>
              </w:rPr>
              <w:t>Одноставочный</w:t>
            </w:r>
          </w:p>
          <w:p w14:paraId="1A640F2D" w14:textId="77777777" w:rsidR="00BC03D8" w:rsidRPr="00BC03D8" w:rsidRDefault="00BC03D8" w:rsidP="00BC03D8">
            <w:pPr>
              <w:ind w:right="-2"/>
              <w:jc w:val="center"/>
              <w:rPr>
                <w:rFonts w:eastAsia="TimesDL"/>
                <w:color w:val="000000"/>
                <w:vertAlign w:val="superscript"/>
                <w:lang w:eastAsia="en-US"/>
              </w:rPr>
            </w:pPr>
            <w:r w:rsidRPr="00BC03D8">
              <w:rPr>
                <w:rFonts w:eastAsia="TimesDL"/>
                <w:color w:val="000000"/>
                <w:lang w:eastAsia="en-US"/>
              </w:rPr>
              <w:t>руб./м</w:t>
            </w:r>
            <w:r w:rsidRPr="00BC03D8">
              <w:rPr>
                <w:rFonts w:eastAsia="TimesDL"/>
                <w:color w:val="000000"/>
                <w:vertAlign w:val="superscript"/>
                <w:lang w:eastAsia="en-US"/>
              </w:rPr>
              <w:t>3</w:t>
            </w:r>
          </w:p>
        </w:tc>
        <w:tc>
          <w:tcPr>
            <w:tcW w:w="903" w:type="pct"/>
            <w:tcBorders>
              <w:top w:val="single" w:sz="4" w:space="0" w:color="auto"/>
              <w:left w:val="single" w:sz="4" w:space="0" w:color="auto"/>
              <w:bottom w:val="single" w:sz="4" w:space="0" w:color="auto"/>
              <w:right w:val="single" w:sz="4" w:space="0" w:color="auto"/>
            </w:tcBorders>
            <w:vAlign w:val="center"/>
          </w:tcPr>
          <w:p w14:paraId="0BA6E8A6" w14:textId="77777777" w:rsidR="00BC03D8" w:rsidRPr="00BC03D8" w:rsidRDefault="00BC03D8" w:rsidP="00BC03D8">
            <w:pPr>
              <w:jc w:val="center"/>
              <w:rPr>
                <w:rFonts w:eastAsia="TimesDL"/>
              </w:rPr>
            </w:pPr>
            <w:r w:rsidRPr="00BC03D8">
              <w:rPr>
                <w:rFonts w:eastAsia="TimesDL"/>
              </w:rPr>
              <w:t>с 16.06.2021</w:t>
            </w:r>
          </w:p>
        </w:tc>
        <w:tc>
          <w:tcPr>
            <w:tcW w:w="711" w:type="pct"/>
            <w:tcBorders>
              <w:top w:val="single" w:sz="4" w:space="0" w:color="auto"/>
              <w:left w:val="single" w:sz="4" w:space="0" w:color="auto"/>
              <w:bottom w:val="single" w:sz="4" w:space="0" w:color="auto"/>
              <w:right w:val="single" w:sz="4" w:space="0" w:color="auto"/>
            </w:tcBorders>
            <w:vAlign w:val="center"/>
          </w:tcPr>
          <w:p w14:paraId="1D37DDBB" w14:textId="77777777" w:rsidR="00BC03D8" w:rsidRPr="00BC03D8" w:rsidRDefault="00BC03D8" w:rsidP="00BC03D8">
            <w:pPr>
              <w:jc w:val="center"/>
              <w:rPr>
                <w:rFonts w:eastAsia="TimesDL"/>
              </w:rPr>
            </w:pPr>
            <w:r w:rsidRPr="00BC03D8">
              <w:rPr>
                <w:rFonts w:eastAsia="TimesDL"/>
              </w:rPr>
              <w:t>45,36</w:t>
            </w:r>
          </w:p>
        </w:tc>
        <w:tc>
          <w:tcPr>
            <w:tcW w:w="688" w:type="pct"/>
            <w:shd w:val="clear" w:color="auto" w:fill="auto"/>
            <w:vAlign w:val="center"/>
          </w:tcPr>
          <w:p w14:paraId="034215F8"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7C7C19F8" w14:textId="77777777" w:rsidTr="00024F96">
        <w:tc>
          <w:tcPr>
            <w:tcW w:w="1594" w:type="pct"/>
            <w:vMerge/>
            <w:shd w:val="clear" w:color="auto" w:fill="auto"/>
            <w:vAlign w:val="center"/>
          </w:tcPr>
          <w:p w14:paraId="6790EBC7"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3DB22B94"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773E9106" w14:textId="77777777" w:rsidR="00BC03D8" w:rsidRPr="00BC03D8" w:rsidRDefault="00BC03D8" w:rsidP="00BC03D8">
            <w:pPr>
              <w:jc w:val="center"/>
              <w:rPr>
                <w:rFonts w:eastAsia="TimesDL"/>
              </w:rPr>
            </w:pPr>
            <w:r w:rsidRPr="00BC03D8">
              <w:rPr>
                <w:rFonts w:eastAsia="TimesDL"/>
              </w:rPr>
              <w:t>с 01.07.2021</w:t>
            </w:r>
          </w:p>
        </w:tc>
        <w:tc>
          <w:tcPr>
            <w:tcW w:w="711" w:type="pct"/>
            <w:tcBorders>
              <w:top w:val="single" w:sz="4" w:space="0" w:color="auto"/>
              <w:left w:val="single" w:sz="4" w:space="0" w:color="auto"/>
              <w:bottom w:val="single" w:sz="4" w:space="0" w:color="auto"/>
              <w:right w:val="single" w:sz="4" w:space="0" w:color="auto"/>
            </w:tcBorders>
            <w:vAlign w:val="center"/>
          </w:tcPr>
          <w:p w14:paraId="364E7F3A" w14:textId="77777777" w:rsidR="00BC03D8" w:rsidRPr="00BC03D8" w:rsidRDefault="00BC03D8" w:rsidP="00BC03D8">
            <w:pPr>
              <w:jc w:val="center"/>
              <w:rPr>
                <w:rFonts w:eastAsia="TimesDL"/>
              </w:rPr>
            </w:pPr>
            <w:r w:rsidRPr="00BC03D8">
              <w:rPr>
                <w:rFonts w:eastAsia="TimesDL"/>
              </w:rPr>
              <w:t>45,36</w:t>
            </w:r>
          </w:p>
        </w:tc>
        <w:tc>
          <w:tcPr>
            <w:tcW w:w="688" w:type="pct"/>
            <w:shd w:val="clear" w:color="auto" w:fill="auto"/>
            <w:vAlign w:val="center"/>
          </w:tcPr>
          <w:p w14:paraId="7C73AB35"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6D5E3840" w14:textId="77777777" w:rsidTr="00024F96">
        <w:tc>
          <w:tcPr>
            <w:tcW w:w="1594" w:type="pct"/>
            <w:vMerge/>
            <w:shd w:val="clear" w:color="auto" w:fill="auto"/>
            <w:vAlign w:val="center"/>
          </w:tcPr>
          <w:p w14:paraId="3FFD39E7"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70A321AA"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3D4F734A" w14:textId="77777777" w:rsidR="00BC03D8" w:rsidRPr="00BC03D8" w:rsidRDefault="00BC03D8" w:rsidP="00BC03D8">
            <w:pPr>
              <w:jc w:val="center"/>
              <w:rPr>
                <w:rFonts w:eastAsia="TimesDL"/>
              </w:rPr>
            </w:pPr>
            <w:r w:rsidRPr="00BC03D8">
              <w:rPr>
                <w:rFonts w:eastAsia="TimesDL"/>
              </w:rPr>
              <w:t>с 01.01.2022</w:t>
            </w:r>
          </w:p>
        </w:tc>
        <w:tc>
          <w:tcPr>
            <w:tcW w:w="711" w:type="pct"/>
            <w:tcBorders>
              <w:top w:val="single" w:sz="4" w:space="0" w:color="auto"/>
              <w:left w:val="single" w:sz="4" w:space="0" w:color="auto"/>
              <w:bottom w:val="single" w:sz="4" w:space="0" w:color="auto"/>
              <w:right w:val="single" w:sz="4" w:space="0" w:color="auto"/>
            </w:tcBorders>
            <w:vAlign w:val="center"/>
          </w:tcPr>
          <w:p w14:paraId="2C06B387" w14:textId="77777777" w:rsidR="00BC03D8" w:rsidRPr="00BC03D8" w:rsidRDefault="00BC03D8" w:rsidP="00BC03D8">
            <w:pPr>
              <w:jc w:val="center"/>
              <w:rPr>
                <w:rFonts w:eastAsia="TimesDL"/>
              </w:rPr>
            </w:pPr>
            <w:r w:rsidRPr="00BC03D8">
              <w:rPr>
                <w:rFonts w:eastAsia="TimesDL"/>
              </w:rPr>
              <w:t>45,36</w:t>
            </w:r>
          </w:p>
        </w:tc>
        <w:tc>
          <w:tcPr>
            <w:tcW w:w="688" w:type="pct"/>
            <w:shd w:val="clear" w:color="auto" w:fill="auto"/>
            <w:vAlign w:val="center"/>
          </w:tcPr>
          <w:p w14:paraId="18220D20"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17D3F6E1" w14:textId="77777777" w:rsidTr="00024F96">
        <w:tc>
          <w:tcPr>
            <w:tcW w:w="1594" w:type="pct"/>
            <w:vMerge/>
            <w:shd w:val="clear" w:color="auto" w:fill="auto"/>
            <w:vAlign w:val="center"/>
          </w:tcPr>
          <w:p w14:paraId="52A0CEDC"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7E2C9F11"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10DF4484" w14:textId="77777777" w:rsidR="00BC03D8" w:rsidRPr="00BC03D8" w:rsidRDefault="00BC03D8" w:rsidP="00BC03D8">
            <w:pPr>
              <w:jc w:val="center"/>
              <w:rPr>
                <w:rFonts w:eastAsia="TimesDL"/>
              </w:rPr>
            </w:pPr>
            <w:r w:rsidRPr="00BC03D8">
              <w:rPr>
                <w:rFonts w:eastAsia="TimesDL"/>
              </w:rPr>
              <w:t>с 01.07.2022</w:t>
            </w:r>
          </w:p>
        </w:tc>
        <w:tc>
          <w:tcPr>
            <w:tcW w:w="711" w:type="pct"/>
            <w:tcBorders>
              <w:top w:val="single" w:sz="4" w:space="0" w:color="auto"/>
              <w:left w:val="single" w:sz="4" w:space="0" w:color="auto"/>
              <w:bottom w:val="single" w:sz="4" w:space="0" w:color="auto"/>
              <w:right w:val="single" w:sz="4" w:space="0" w:color="auto"/>
            </w:tcBorders>
            <w:vAlign w:val="center"/>
          </w:tcPr>
          <w:p w14:paraId="605440D0" w14:textId="77777777" w:rsidR="00BC03D8" w:rsidRPr="00BC03D8" w:rsidRDefault="00BC03D8" w:rsidP="00BC03D8">
            <w:pPr>
              <w:jc w:val="center"/>
              <w:rPr>
                <w:rFonts w:eastAsia="TimesDL"/>
              </w:rPr>
            </w:pPr>
            <w:r w:rsidRPr="00BC03D8">
              <w:rPr>
                <w:rFonts w:eastAsia="TimesDL"/>
              </w:rPr>
              <w:t>48,66</w:t>
            </w:r>
          </w:p>
        </w:tc>
        <w:tc>
          <w:tcPr>
            <w:tcW w:w="688" w:type="pct"/>
            <w:shd w:val="clear" w:color="auto" w:fill="auto"/>
            <w:vAlign w:val="center"/>
          </w:tcPr>
          <w:p w14:paraId="1B4742A2"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6E6FA9B3" w14:textId="77777777" w:rsidTr="00024F96">
        <w:tc>
          <w:tcPr>
            <w:tcW w:w="1594" w:type="pct"/>
            <w:vMerge/>
            <w:shd w:val="clear" w:color="auto" w:fill="auto"/>
            <w:vAlign w:val="center"/>
          </w:tcPr>
          <w:p w14:paraId="39B2C7CB"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1AA7771D"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25914823" w14:textId="77777777" w:rsidR="00BC03D8" w:rsidRPr="00BC03D8" w:rsidRDefault="00BC03D8" w:rsidP="00BC03D8">
            <w:pPr>
              <w:jc w:val="center"/>
              <w:rPr>
                <w:rFonts w:eastAsia="TimesDL"/>
              </w:rPr>
            </w:pPr>
            <w:r w:rsidRPr="00BC03D8">
              <w:rPr>
                <w:rFonts w:eastAsia="TimesDL"/>
              </w:rPr>
              <w:t>с 01.12.2022</w:t>
            </w:r>
          </w:p>
        </w:tc>
        <w:tc>
          <w:tcPr>
            <w:tcW w:w="711" w:type="pct"/>
            <w:tcBorders>
              <w:top w:val="single" w:sz="4" w:space="0" w:color="auto"/>
              <w:left w:val="single" w:sz="4" w:space="0" w:color="auto"/>
              <w:bottom w:val="single" w:sz="4" w:space="0" w:color="auto"/>
              <w:right w:val="single" w:sz="4" w:space="0" w:color="auto"/>
            </w:tcBorders>
            <w:vAlign w:val="center"/>
          </w:tcPr>
          <w:p w14:paraId="51892DD2" w14:textId="77777777" w:rsidR="00BC03D8" w:rsidRPr="00BC03D8" w:rsidRDefault="00BC03D8" w:rsidP="00BC03D8">
            <w:pPr>
              <w:jc w:val="center"/>
              <w:rPr>
                <w:rFonts w:eastAsia="TimesDL"/>
              </w:rPr>
            </w:pPr>
            <w:r w:rsidRPr="00BC03D8">
              <w:rPr>
                <w:rFonts w:eastAsia="TimesDL"/>
              </w:rPr>
              <w:t>40,94</w:t>
            </w:r>
          </w:p>
        </w:tc>
        <w:tc>
          <w:tcPr>
            <w:tcW w:w="688" w:type="pct"/>
            <w:shd w:val="clear" w:color="auto" w:fill="auto"/>
            <w:vAlign w:val="center"/>
          </w:tcPr>
          <w:p w14:paraId="16AFB998"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69BB7303" w14:textId="77777777" w:rsidTr="00024F96">
        <w:tc>
          <w:tcPr>
            <w:tcW w:w="1594" w:type="pct"/>
            <w:vMerge/>
            <w:shd w:val="clear" w:color="auto" w:fill="auto"/>
            <w:vAlign w:val="center"/>
          </w:tcPr>
          <w:p w14:paraId="4CCE1BAE"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1A08D288"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5F816998" w14:textId="77777777" w:rsidR="00BC03D8" w:rsidRPr="00BC03D8" w:rsidRDefault="00BC03D8" w:rsidP="00BC03D8">
            <w:pPr>
              <w:jc w:val="center"/>
              <w:rPr>
                <w:rFonts w:eastAsia="TimesDL"/>
              </w:rPr>
            </w:pPr>
            <w:r w:rsidRPr="00BC03D8">
              <w:rPr>
                <w:rFonts w:eastAsia="TimesDL"/>
              </w:rPr>
              <w:t>с 01.01.2023</w:t>
            </w:r>
          </w:p>
        </w:tc>
        <w:tc>
          <w:tcPr>
            <w:tcW w:w="711" w:type="pct"/>
            <w:tcBorders>
              <w:top w:val="single" w:sz="4" w:space="0" w:color="auto"/>
              <w:left w:val="single" w:sz="4" w:space="0" w:color="auto"/>
              <w:bottom w:val="single" w:sz="4" w:space="0" w:color="auto"/>
              <w:right w:val="single" w:sz="4" w:space="0" w:color="auto"/>
            </w:tcBorders>
            <w:vAlign w:val="center"/>
          </w:tcPr>
          <w:p w14:paraId="02BCE349" w14:textId="77777777" w:rsidR="00BC03D8" w:rsidRPr="00BC03D8" w:rsidRDefault="00BC03D8" w:rsidP="00BC03D8">
            <w:pPr>
              <w:jc w:val="center"/>
              <w:rPr>
                <w:rFonts w:eastAsia="TimesDL"/>
              </w:rPr>
            </w:pPr>
            <w:r w:rsidRPr="00BC03D8">
              <w:rPr>
                <w:rFonts w:eastAsia="TimesDL"/>
              </w:rPr>
              <w:t>40,94</w:t>
            </w:r>
          </w:p>
        </w:tc>
        <w:tc>
          <w:tcPr>
            <w:tcW w:w="688" w:type="pct"/>
            <w:shd w:val="clear" w:color="auto" w:fill="auto"/>
            <w:vAlign w:val="center"/>
          </w:tcPr>
          <w:p w14:paraId="23680CB0"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0A450D09" w14:textId="77777777" w:rsidTr="00024F96">
        <w:tc>
          <w:tcPr>
            <w:tcW w:w="1594" w:type="pct"/>
            <w:vMerge/>
            <w:shd w:val="clear" w:color="auto" w:fill="auto"/>
            <w:vAlign w:val="center"/>
          </w:tcPr>
          <w:p w14:paraId="573817F9"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1DFC9C27"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7EFF3ED5" w14:textId="77777777" w:rsidR="00BC03D8" w:rsidRPr="00BC03D8" w:rsidRDefault="00BC03D8" w:rsidP="00BC03D8">
            <w:pPr>
              <w:jc w:val="center"/>
              <w:rPr>
                <w:rFonts w:eastAsia="TimesDL"/>
              </w:rPr>
            </w:pPr>
            <w:r w:rsidRPr="00BC03D8">
              <w:rPr>
                <w:rFonts w:eastAsia="TimesDL"/>
              </w:rPr>
              <w:t>с 01.01.2024</w:t>
            </w:r>
          </w:p>
        </w:tc>
        <w:tc>
          <w:tcPr>
            <w:tcW w:w="711" w:type="pct"/>
            <w:tcBorders>
              <w:top w:val="single" w:sz="4" w:space="0" w:color="auto"/>
              <w:left w:val="single" w:sz="4" w:space="0" w:color="auto"/>
              <w:bottom w:val="single" w:sz="4" w:space="0" w:color="auto"/>
              <w:right w:val="single" w:sz="4" w:space="0" w:color="auto"/>
            </w:tcBorders>
            <w:vAlign w:val="center"/>
          </w:tcPr>
          <w:p w14:paraId="211A7A33" w14:textId="77777777" w:rsidR="00BC03D8" w:rsidRPr="00BC03D8" w:rsidRDefault="00BC03D8" w:rsidP="00BC03D8">
            <w:pPr>
              <w:jc w:val="center"/>
              <w:rPr>
                <w:rFonts w:eastAsia="TimesDL"/>
              </w:rPr>
            </w:pPr>
            <w:r w:rsidRPr="00BC03D8">
              <w:rPr>
                <w:rFonts w:eastAsia="TimesDL"/>
              </w:rPr>
              <w:t>40,94</w:t>
            </w:r>
          </w:p>
        </w:tc>
        <w:tc>
          <w:tcPr>
            <w:tcW w:w="688" w:type="pct"/>
            <w:shd w:val="clear" w:color="auto" w:fill="auto"/>
            <w:vAlign w:val="center"/>
          </w:tcPr>
          <w:p w14:paraId="0FCEC415"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1F297FCE" w14:textId="77777777" w:rsidTr="00024F96">
        <w:tc>
          <w:tcPr>
            <w:tcW w:w="1594" w:type="pct"/>
            <w:vMerge/>
            <w:shd w:val="clear" w:color="auto" w:fill="auto"/>
            <w:vAlign w:val="center"/>
          </w:tcPr>
          <w:p w14:paraId="1611B69D"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40975C2F"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09B844EE" w14:textId="77777777" w:rsidR="00BC03D8" w:rsidRPr="00BC03D8" w:rsidRDefault="00BC03D8" w:rsidP="00BC03D8">
            <w:pPr>
              <w:jc w:val="center"/>
              <w:rPr>
                <w:rFonts w:eastAsia="TimesDL"/>
              </w:rPr>
            </w:pPr>
            <w:r w:rsidRPr="00BC03D8">
              <w:rPr>
                <w:rFonts w:eastAsia="TimesDL"/>
              </w:rPr>
              <w:t>с 01.07.2024</w:t>
            </w:r>
          </w:p>
        </w:tc>
        <w:tc>
          <w:tcPr>
            <w:tcW w:w="711" w:type="pct"/>
            <w:tcBorders>
              <w:top w:val="single" w:sz="4" w:space="0" w:color="auto"/>
              <w:left w:val="single" w:sz="4" w:space="0" w:color="auto"/>
              <w:bottom w:val="single" w:sz="4" w:space="0" w:color="auto"/>
              <w:right w:val="single" w:sz="4" w:space="0" w:color="auto"/>
            </w:tcBorders>
            <w:vAlign w:val="center"/>
          </w:tcPr>
          <w:p w14:paraId="7D39075E" w14:textId="77777777" w:rsidR="00BC03D8" w:rsidRPr="00BC03D8" w:rsidRDefault="00BC03D8" w:rsidP="00BC03D8">
            <w:pPr>
              <w:jc w:val="center"/>
              <w:rPr>
                <w:rFonts w:eastAsia="TimesDL"/>
              </w:rPr>
            </w:pPr>
            <w:r w:rsidRPr="00BC03D8">
              <w:rPr>
                <w:rFonts w:eastAsia="TimesDL"/>
              </w:rPr>
              <w:t>44,88</w:t>
            </w:r>
          </w:p>
        </w:tc>
        <w:tc>
          <w:tcPr>
            <w:tcW w:w="688" w:type="pct"/>
            <w:shd w:val="clear" w:color="auto" w:fill="auto"/>
            <w:vAlign w:val="center"/>
          </w:tcPr>
          <w:p w14:paraId="0FDCA819"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326E9AE5" w14:textId="77777777" w:rsidTr="00024F96">
        <w:tc>
          <w:tcPr>
            <w:tcW w:w="1594" w:type="pct"/>
            <w:vMerge/>
            <w:shd w:val="clear" w:color="auto" w:fill="auto"/>
            <w:vAlign w:val="center"/>
          </w:tcPr>
          <w:p w14:paraId="1618C892"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4FD34E7F"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78774695" w14:textId="77777777" w:rsidR="00BC03D8" w:rsidRPr="00BC03D8" w:rsidRDefault="00BC03D8" w:rsidP="00BC03D8">
            <w:pPr>
              <w:jc w:val="center"/>
              <w:rPr>
                <w:rFonts w:eastAsia="TimesDL"/>
              </w:rPr>
            </w:pPr>
            <w:r w:rsidRPr="00BC03D8">
              <w:rPr>
                <w:rFonts w:eastAsia="TimesDL"/>
              </w:rPr>
              <w:t>с 01.01.2025</w:t>
            </w:r>
          </w:p>
        </w:tc>
        <w:tc>
          <w:tcPr>
            <w:tcW w:w="711" w:type="pct"/>
            <w:tcBorders>
              <w:top w:val="single" w:sz="4" w:space="0" w:color="auto"/>
              <w:left w:val="single" w:sz="4" w:space="0" w:color="auto"/>
              <w:bottom w:val="single" w:sz="4" w:space="0" w:color="auto"/>
              <w:right w:val="single" w:sz="4" w:space="0" w:color="auto"/>
            </w:tcBorders>
            <w:vAlign w:val="center"/>
          </w:tcPr>
          <w:p w14:paraId="12DBCA47" w14:textId="77777777" w:rsidR="00BC03D8" w:rsidRPr="00BC03D8" w:rsidRDefault="00BC03D8" w:rsidP="00BC03D8">
            <w:pPr>
              <w:jc w:val="center"/>
              <w:rPr>
                <w:rFonts w:eastAsia="TimesDL"/>
              </w:rPr>
            </w:pPr>
            <w:r w:rsidRPr="00BC03D8">
              <w:rPr>
                <w:rFonts w:eastAsia="TimesDL"/>
              </w:rPr>
              <w:t>44,88</w:t>
            </w:r>
          </w:p>
        </w:tc>
        <w:tc>
          <w:tcPr>
            <w:tcW w:w="688" w:type="pct"/>
            <w:shd w:val="clear" w:color="auto" w:fill="auto"/>
            <w:vAlign w:val="center"/>
          </w:tcPr>
          <w:p w14:paraId="14EBBAEC"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724B8760" w14:textId="77777777" w:rsidTr="00024F96">
        <w:tc>
          <w:tcPr>
            <w:tcW w:w="1594" w:type="pct"/>
            <w:vMerge/>
            <w:shd w:val="clear" w:color="auto" w:fill="auto"/>
            <w:vAlign w:val="center"/>
          </w:tcPr>
          <w:p w14:paraId="58390EA5"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1FF3A669"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6143D525" w14:textId="77777777" w:rsidR="00BC03D8" w:rsidRPr="00BC03D8" w:rsidRDefault="00BC03D8" w:rsidP="00BC03D8">
            <w:pPr>
              <w:jc w:val="center"/>
              <w:rPr>
                <w:rFonts w:eastAsia="TimesDL"/>
              </w:rPr>
            </w:pPr>
            <w:r w:rsidRPr="00BC03D8">
              <w:rPr>
                <w:rFonts w:eastAsia="TimesDL"/>
              </w:rPr>
              <w:t>с 01.07.2025</w:t>
            </w:r>
          </w:p>
        </w:tc>
        <w:tc>
          <w:tcPr>
            <w:tcW w:w="711" w:type="pct"/>
            <w:tcBorders>
              <w:top w:val="single" w:sz="4" w:space="0" w:color="auto"/>
              <w:left w:val="single" w:sz="4" w:space="0" w:color="auto"/>
              <w:bottom w:val="single" w:sz="4" w:space="0" w:color="auto"/>
              <w:right w:val="single" w:sz="4" w:space="0" w:color="auto"/>
            </w:tcBorders>
            <w:vAlign w:val="center"/>
          </w:tcPr>
          <w:p w14:paraId="0254E5D4" w14:textId="77777777" w:rsidR="00BC03D8" w:rsidRPr="00BC03D8" w:rsidRDefault="00BC03D8" w:rsidP="00BC03D8">
            <w:pPr>
              <w:jc w:val="center"/>
              <w:rPr>
                <w:rFonts w:eastAsia="TimesDL"/>
              </w:rPr>
            </w:pPr>
            <w:r w:rsidRPr="00BC03D8">
              <w:rPr>
                <w:rFonts w:eastAsia="TimesDL"/>
              </w:rPr>
              <w:t>50,27</w:t>
            </w:r>
          </w:p>
        </w:tc>
        <w:tc>
          <w:tcPr>
            <w:tcW w:w="688" w:type="pct"/>
            <w:shd w:val="clear" w:color="auto" w:fill="auto"/>
            <w:vAlign w:val="center"/>
          </w:tcPr>
          <w:p w14:paraId="0E01B363"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77185CDE" w14:textId="77777777" w:rsidTr="00024F96">
        <w:tc>
          <w:tcPr>
            <w:tcW w:w="1594" w:type="pct"/>
            <w:vMerge/>
            <w:shd w:val="clear" w:color="auto" w:fill="auto"/>
            <w:vAlign w:val="center"/>
          </w:tcPr>
          <w:p w14:paraId="5695575F"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3A45CE20"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230169B5" w14:textId="77777777" w:rsidR="00BC03D8" w:rsidRPr="00BC03D8" w:rsidRDefault="00BC03D8" w:rsidP="00BC03D8">
            <w:pPr>
              <w:jc w:val="center"/>
              <w:rPr>
                <w:rFonts w:eastAsia="TimesDL"/>
              </w:rPr>
            </w:pPr>
            <w:r w:rsidRPr="00BC03D8">
              <w:rPr>
                <w:rFonts w:eastAsia="TimesDL"/>
              </w:rPr>
              <w:t>с 01.01.2026</w:t>
            </w:r>
          </w:p>
        </w:tc>
        <w:tc>
          <w:tcPr>
            <w:tcW w:w="711" w:type="pct"/>
            <w:tcBorders>
              <w:top w:val="single" w:sz="4" w:space="0" w:color="auto"/>
              <w:left w:val="single" w:sz="4" w:space="0" w:color="auto"/>
              <w:bottom w:val="single" w:sz="4" w:space="0" w:color="auto"/>
              <w:right w:val="single" w:sz="4" w:space="0" w:color="auto"/>
            </w:tcBorders>
            <w:vAlign w:val="center"/>
          </w:tcPr>
          <w:p w14:paraId="0841148E" w14:textId="77777777" w:rsidR="00BC03D8" w:rsidRPr="00BC03D8" w:rsidRDefault="00BC03D8" w:rsidP="00BC03D8">
            <w:pPr>
              <w:jc w:val="center"/>
              <w:rPr>
                <w:rFonts w:eastAsia="TimesDL"/>
              </w:rPr>
            </w:pPr>
            <w:r w:rsidRPr="00BC03D8">
              <w:rPr>
                <w:rFonts w:eastAsia="TimesDL"/>
              </w:rPr>
              <w:t>53,63</w:t>
            </w:r>
          </w:p>
        </w:tc>
        <w:tc>
          <w:tcPr>
            <w:tcW w:w="688" w:type="pct"/>
            <w:shd w:val="clear" w:color="auto" w:fill="auto"/>
            <w:vAlign w:val="center"/>
          </w:tcPr>
          <w:p w14:paraId="43BE5038"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59DB61F0" w14:textId="77777777" w:rsidTr="00024F96">
        <w:tc>
          <w:tcPr>
            <w:tcW w:w="1594" w:type="pct"/>
            <w:vMerge/>
            <w:shd w:val="clear" w:color="auto" w:fill="auto"/>
            <w:vAlign w:val="center"/>
          </w:tcPr>
          <w:p w14:paraId="7CAF9965"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779CB57E"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51EBA213" w14:textId="77777777" w:rsidR="00BC03D8" w:rsidRPr="00BC03D8" w:rsidRDefault="00BC03D8" w:rsidP="00BC03D8">
            <w:pPr>
              <w:jc w:val="center"/>
              <w:rPr>
                <w:rFonts w:eastAsia="TimesDL"/>
              </w:rPr>
            </w:pPr>
            <w:r w:rsidRPr="00BC03D8">
              <w:rPr>
                <w:rFonts w:eastAsia="TimesDL"/>
              </w:rPr>
              <w:t>с 01.07.2026</w:t>
            </w:r>
          </w:p>
        </w:tc>
        <w:tc>
          <w:tcPr>
            <w:tcW w:w="711" w:type="pct"/>
            <w:tcBorders>
              <w:top w:val="single" w:sz="4" w:space="0" w:color="auto"/>
              <w:left w:val="single" w:sz="4" w:space="0" w:color="auto"/>
              <w:bottom w:val="single" w:sz="4" w:space="0" w:color="auto"/>
              <w:right w:val="single" w:sz="4" w:space="0" w:color="auto"/>
            </w:tcBorders>
            <w:vAlign w:val="center"/>
          </w:tcPr>
          <w:p w14:paraId="57B5A41E" w14:textId="77777777" w:rsidR="00BC03D8" w:rsidRPr="00BC03D8" w:rsidRDefault="00BC03D8" w:rsidP="00BC03D8">
            <w:pPr>
              <w:jc w:val="center"/>
              <w:rPr>
                <w:rFonts w:eastAsia="TimesDL"/>
              </w:rPr>
            </w:pPr>
            <w:r w:rsidRPr="00BC03D8">
              <w:rPr>
                <w:rFonts w:eastAsia="TimesDL"/>
              </w:rPr>
              <w:t>56,45</w:t>
            </w:r>
          </w:p>
        </w:tc>
        <w:tc>
          <w:tcPr>
            <w:tcW w:w="688" w:type="pct"/>
            <w:shd w:val="clear" w:color="auto" w:fill="auto"/>
            <w:vAlign w:val="center"/>
          </w:tcPr>
          <w:p w14:paraId="6E65FE58"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2FAAAB7D" w14:textId="77777777" w:rsidTr="00024F96">
        <w:tc>
          <w:tcPr>
            <w:tcW w:w="1594" w:type="pct"/>
            <w:vMerge/>
            <w:shd w:val="clear" w:color="auto" w:fill="auto"/>
            <w:vAlign w:val="center"/>
          </w:tcPr>
          <w:p w14:paraId="50492AA6"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21F602D1"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75D6BD9A" w14:textId="77777777" w:rsidR="00BC03D8" w:rsidRPr="00BC03D8" w:rsidRDefault="00BC03D8" w:rsidP="00BC03D8">
            <w:pPr>
              <w:jc w:val="center"/>
              <w:rPr>
                <w:rFonts w:eastAsia="TimesDL"/>
              </w:rPr>
            </w:pPr>
            <w:r w:rsidRPr="00BC03D8">
              <w:rPr>
                <w:rFonts w:eastAsia="TimesDL"/>
              </w:rPr>
              <w:t>с 01.01.2027</w:t>
            </w:r>
          </w:p>
        </w:tc>
        <w:tc>
          <w:tcPr>
            <w:tcW w:w="711" w:type="pct"/>
            <w:tcBorders>
              <w:top w:val="single" w:sz="4" w:space="0" w:color="auto"/>
              <w:left w:val="single" w:sz="4" w:space="0" w:color="auto"/>
              <w:bottom w:val="single" w:sz="4" w:space="0" w:color="auto"/>
              <w:right w:val="single" w:sz="4" w:space="0" w:color="auto"/>
            </w:tcBorders>
            <w:vAlign w:val="center"/>
          </w:tcPr>
          <w:p w14:paraId="4A34A731" w14:textId="77777777" w:rsidR="00BC03D8" w:rsidRPr="00BC03D8" w:rsidRDefault="00BC03D8" w:rsidP="00BC03D8">
            <w:pPr>
              <w:jc w:val="center"/>
              <w:rPr>
                <w:rFonts w:eastAsia="TimesDL"/>
              </w:rPr>
            </w:pPr>
            <w:r w:rsidRPr="00BC03D8">
              <w:rPr>
                <w:rFonts w:eastAsia="TimesDL"/>
              </w:rPr>
              <w:t>56,45</w:t>
            </w:r>
          </w:p>
        </w:tc>
        <w:tc>
          <w:tcPr>
            <w:tcW w:w="688" w:type="pct"/>
            <w:shd w:val="clear" w:color="auto" w:fill="auto"/>
            <w:vAlign w:val="center"/>
          </w:tcPr>
          <w:p w14:paraId="60FEF284"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28D02068" w14:textId="77777777" w:rsidTr="00024F96">
        <w:tc>
          <w:tcPr>
            <w:tcW w:w="1594" w:type="pct"/>
            <w:vMerge/>
            <w:shd w:val="clear" w:color="auto" w:fill="auto"/>
            <w:vAlign w:val="center"/>
          </w:tcPr>
          <w:p w14:paraId="4181A5B7"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25BF2603"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31221456" w14:textId="77777777" w:rsidR="00BC03D8" w:rsidRPr="00BC03D8" w:rsidRDefault="00BC03D8" w:rsidP="00BC03D8">
            <w:pPr>
              <w:jc w:val="center"/>
              <w:rPr>
                <w:rFonts w:eastAsia="TimesDL"/>
              </w:rPr>
            </w:pPr>
            <w:r w:rsidRPr="00BC03D8">
              <w:rPr>
                <w:rFonts w:eastAsia="TimesDL"/>
              </w:rPr>
              <w:t>с 01.07.2027</w:t>
            </w:r>
          </w:p>
        </w:tc>
        <w:tc>
          <w:tcPr>
            <w:tcW w:w="711" w:type="pct"/>
            <w:tcBorders>
              <w:top w:val="single" w:sz="4" w:space="0" w:color="auto"/>
              <w:left w:val="single" w:sz="4" w:space="0" w:color="auto"/>
              <w:bottom w:val="single" w:sz="4" w:space="0" w:color="auto"/>
              <w:right w:val="single" w:sz="4" w:space="0" w:color="auto"/>
            </w:tcBorders>
            <w:vAlign w:val="center"/>
          </w:tcPr>
          <w:p w14:paraId="0372F984" w14:textId="77777777" w:rsidR="00BC03D8" w:rsidRPr="00BC03D8" w:rsidRDefault="00BC03D8" w:rsidP="00BC03D8">
            <w:pPr>
              <w:jc w:val="center"/>
              <w:rPr>
                <w:rFonts w:eastAsia="TimesDL"/>
              </w:rPr>
            </w:pPr>
            <w:r w:rsidRPr="00BC03D8">
              <w:rPr>
                <w:rFonts w:eastAsia="TimesDL"/>
              </w:rPr>
              <w:t>58,70</w:t>
            </w:r>
          </w:p>
        </w:tc>
        <w:tc>
          <w:tcPr>
            <w:tcW w:w="688" w:type="pct"/>
            <w:shd w:val="clear" w:color="auto" w:fill="auto"/>
            <w:vAlign w:val="center"/>
          </w:tcPr>
          <w:p w14:paraId="6CDB015C"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70EE810C" w14:textId="77777777" w:rsidTr="00024F96">
        <w:tc>
          <w:tcPr>
            <w:tcW w:w="1594" w:type="pct"/>
            <w:vMerge/>
            <w:shd w:val="clear" w:color="auto" w:fill="auto"/>
            <w:vAlign w:val="center"/>
          </w:tcPr>
          <w:p w14:paraId="53780488"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3E52AB93"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048CFBE6" w14:textId="77777777" w:rsidR="00BC03D8" w:rsidRPr="00BC03D8" w:rsidRDefault="00BC03D8" w:rsidP="00BC03D8">
            <w:pPr>
              <w:jc w:val="center"/>
              <w:rPr>
                <w:rFonts w:eastAsia="TimesDL"/>
              </w:rPr>
            </w:pPr>
            <w:r w:rsidRPr="00BC03D8">
              <w:rPr>
                <w:rFonts w:eastAsia="TimesDL"/>
              </w:rPr>
              <w:t>с 01.01.2028</w:t>
            </w:r>
          </w:p>
        </w:tc>
        <w:tc>
          <w:tcPr>
            <w:tcW w:w="711" w:type="pct"/>
            <w:tcBorders>
              <w:top w:val="single" w:sz="4" w:space="0" w:color="auto"/>
              <w:left w:val="single" w:sz="4" w:space="0" w:color="auto"/>
              <w:bottom w:val="single" w:sz="4" w:space="0" w:color="auto"/>
              <w:right w:val="single" w:sz="4" w:space="0" w:color="auto"/>
            </w:tcBorders>
            <w:vAlign w:val="center"/>
          </w:tcPr>
          <w:p w14:paraId="2FA863B3" w14:textId="77777777" w:rsidR="00BC03D8" w:rsidRPr="00BC03D8" w:rsidRDefault="00BC03D8" w:rsidP="00BC03D8">
            <w:pPr>
              <w:jc w:val="center"/>
              <w:rPr>
                <w:rFonts w:eastAsia="TimesDL"/>
              </w:rPr>
            </w:pPr>
            <w:r w:rsidRPr="00BC03D8">
              <w:rPr>
                <w:rFonts w:eastAsia="TimesDL"/>
              </w:rPr>
              <w:t>58,70</w:t>
            </w:r>
          </w:p>
        </w:tc>
        <w:tc>
          <w:tcPr>
            <w:tcW w:w="688" w:type="pct"/>
            <w:shd w:val="clear" w:color="auto" w:fill="auto"/>
            <w:vAlign w:val="center"/>
          </w:tcPr>
          <w:p w14:paraId="6A0585E5"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051AC6C0" w14:textId="77777777" w:rsidTr="00024F96">
        <w:tc>
          <w:tcPr>
            <w:tcW w:w="1594" w:type="pct"/>
            <w:vMerge/>
            <w:shd w:val="clear" w:color="auto" w:fill="auto"/>
            <w:vAlign w:val="center"/>
          </w:tcPr>
          <w:p w14:paraId="08D9A7EB"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210B8DE8"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534FC536" w14:textId="77777777" w:rsidR="00BC03D8" w:rsidRPr="00BC03D8" w:rsidRDefault="00BC03D8" w:rsidP="00BC03D8">
            <w:pPr>
              <w:jc w:val="center"/>
              <w:rPr>
                <w:rFonts w:eastAsia="TimesDL"/>
              </w:rPr>
            </w:pPr>
            <w:r w:rsidRPr="00BC03D8">
              <w:rPr>
                <w:rFonts w:eastAsia="TimesDL"/>
              </w:rPr>
              <w:t>с 01.07.2028</w:t>
            </w:r>
          </w:p>
        </w:tc>
        <w:tc>
          <w:tcPr>
            <w:tcW w:w="711" w:type="pct"/>
            <w:tcBorders>
              <w:top w:val="single" w:sz="4" w:space="0" w:color="auto"/>
              <w:left w:val="single" w:sz="4" w:space="0" w:color="auto"/>
              <w:bottom w:val="single" w:sz="4" w:space="0" w:color="auto"/>
              <w:right w:val="single" w:sz="4" w:space="0" w:color="auto"/>
            </w:tcBorders>
            <w:vAlign w:val="center"/>
          </w:tcPr>
          <w:p w14:paraId="364D90D8" w14:textId="77777777" w:rsidR="00BC03D8" w:rsidRPr="00BC03D8" w:rsidRDefault="00BC03D8" w:rsidP="00BC03D8">
            <w:pPr>
              <w:jc w:val="center"/>
              <w:rPr>
                <w:rFonts w:eastAsia="TimesDL"/>
              </w:rPr>
            </w:pPr>
            <w:r w:rsidRPr="00BC03D8">
              <w:rPr>
                <w:rFonts w:eastAsia="TimesDL"/>
              </w:rPr>
              <w:t>60,48</w:t>
            </w:r>
          </w:p>
        </w:tc>
        <w:tc>
          <w:tcPr>
            <w:tcW w:w="688" w:type="pct"/>
            <w:shd w:val="clear" w:color="auto" w:fill="auto"/>
            <w:vAlign w:val="center"/>
          </w:tcPr>
          <w:p w14:paraId="58BA7B58"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49823164" w14:textId="77777777" w:rsidTr="00024F96">
        <w:tc>
          <w:tcPr>
            <w:tcW w:w="1594" w:type="pct"/>
            <w:vMerge/>
            <w:shd w:val="clear" w:color="auto" w:fill="auto"/>
            <w:vAlign w:val="center"/>
          </w:tcPr>
          <w:p w14:paraId="6F4756D0"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1EDA6A11"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3C23D56F" w14:textId="77777777" w:rsidR="00BC03D8" w:rsidRPr="00BC03D8" w:rsidRDefault="00BC03D8" w:rsidP="00BC03D8">
            <w:pPr>
              <w:jc w:val="center"/>
              <w:rPr>
                <w:rFonts w:eastAsia="TimesDL"/>
              </w:rPr>
            </w:pPr>
            <w:r w:rsidRPr="00BC03D8">
              <w:rPr>
                <w:rFonts w:eastAsia="TimesDL"/>
              </w:rPr>
              <w:t>с 01.01.2029</w:t>
            </w:r>
          </w:p>
        </w:tc>
        <w:tc>
          <w:tcPr>
            <w:tcW w:w="711" w:type="pct"/>
            <w:tcBorders>
              <w:top w:val="single" w:sz="4" w:space="0" w:color="auto"/>
              <w:left w:val="single" w:sz="4" w:space="0" w:color="auto"/>
              <w:bottom w:val="single" w:sz="4" w:space="0" w:color="auto"/>
              <w:right w:val="single" w:sz="4" w:space="0" w:color="auto"/>
            </w:tcBorders>
            <w:vAlign w:val="center"/>
          </w:tcPr>
          <w:p w14:paraId="45BFD333" w14:textId="77777777" w:rsidR="00BC03D8" w:rsidRPr="00BC03D8" w:rsidRDefault="00BC03D8" w:rsidP="00BC03D8">
            <w:pPr>
              <w:jc w:val="center"/>
              <w:rPr>
                <w:rFonts w:eastAsia="TimesDL"/>
              </w:rPr>
            </w:pPr>
            <w:r w:rsidRPr="00BC03D8">
              <w:rPr>
                <w:rFonts w:eastAsia="TimesDL"/>
              </w:rPr>
              <w:t>60,48</w:t>
            </w:r>
          </w:p>
        </w:tc>
        <w:tc>
          <w:tcPr>
            <w:tcW w:w="688" w:type="pct"/>
            <w:shd w:val="clear" w:color="auto" w:fill="auto"/>
            <w:vAlign w:val="center"/>
          </w:tcPr>
          <w:p w14:paraId="6B161721"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6DED529E" w14:textId="77777777" w:rsidTr="00024F96">
        <w:tc>
          <w:tcPr>
            <w:tcW w:w="1594" w:type="pct"/>
            <w:vMerge/>
            <w:shd w:val="clear" w:color="auto" w:fill="auto"/>
            <w:vAlign w:val="center"/>
          </w:tcPr>
          <w:p w14:paraId="22ADB274"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7CA3DFE8"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35D1CA55" w14:textId="77777777" w:rsidR="00BC03D8" w:rsidRPr="00BC03D8" w:rsidRDefault="00BC03D8" w:rsidP="00BC03D8">
            <w:pPr>
              <w:jc w:val="center"/>
              <w:rPr>
                <w:rFonts w:eastAsia="TimesDL"/>
              </w:rPr>
            </w:pPr>
            <w:r w:rsidRPr="00BC03D8">
              <w:rPr>
                <w:rFonts w:eastAsia="TimesDL"/>
              </w:rPr>
              <w:t>с 01.07.2029</w:t>
            </w:r>
          </w:p>
        </w:tc>
        <w:tc>
          <w:tcPr>
            <w:tcW w:w="711" w:type="pct"/>
            <w:tcBorders>
              <w:top w:val="single" w:sz="4" w:space="0" w:color="auto"/>
              <w:left w:val="single" w:sz="4" w:space="0" w:color="auto"/>
              <w:bottom w:val="single" w:sz="4" w:space="0" w:color="auto"/>
              <w:right w:val="single" w:sz="4" w:space="0" w:color="auto"/>
            </w:tcBorders>
            <w:vAlign w:val="center"/>
          </w:tcPr>
          <w:p w14:paraId="4C4BECE1" w14:textId="77777777" w:rsidR="00BC03D8" w:rsidRPr="00BC03D8" w:rsidRDefault="00BC03D8" w:rsidP="00BC03D8">
            <w:pPr>
              <w:jc w:val="center"/>
              <w:rPr>
                <w:rFonts w:eastAsia="TimesDL"/>
              </w:rPr>
            </w:pPr>
            <w:r w:rsidRPr="00BC03D8">
              <w:rPr>
                <w:rFonts w:eastAsia="TimesDL"/>
              </w:rPr>
              <w:t>63,37</w:t>
            </w:r>
          </w:p>
        </w:tc>
        <w:tc>
          <w:tcPr>
            <w:tcW w:w="688" w:type="pct"/>
            <w:shd w:val="clear" w:color="auto" w:fill="auto"/>
            <w:vAlign w:val="center"/>
          </w:tcPr>
          <w:p w14:paraId="17CB50F4"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47914AD3" w14:textId="77777777" w:rsidTr="00024F96">
        <w:tc>
          <w:tcPr>
            <w:tcW w:w="1594" w:type="pct"/>
            <w:vMerge/>
            <w:shd w:val="clear" w:color="auto" w:fill="auto"/>
            <w:vAlign w:val="center"/>
          </w:tcPr>
          <w:p w14:paraId="44875728"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172778C5"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vAlign w:val="center"/>
          </w:tcPr>
          <w:p w14:paraId="6050CBDF" w14:textId="77777777" w:rsidR="00BC03D8" w:rsidRPr="00BC03D8" w:rsidRDefault="00BC03D8" w:rsidP="00BC03D8">
            <w:pPr>
              <w:jc w:val="center"/>
              <w:rPr>
                <w:rFonts w:eastAsia="TimesDL"/>
              </w:rPr>
            </w:pPr>
            <w:r w:rsidRPr="00BC03D8">
              <w:rPr>
                <w:rFonts w:eastAsia="TimesDL"/>
              </w:rPr>
              <w:t>с 01.01.2030</w:t>
            </w:r>
          </w:p>
        </w:tc>
        <w:tc>
          <w:tcPr>
            <w:tcW w:w="711" w:type="pct"/>
            <w:tcBorders>
              <w:top w:val="single" w:sz="4" w:space="0" w:color="auto"/>
              <w:left w:val="single" w:sz="4" w:space="0" w:color="auto"/>
              <w:bottom w:val="single" w:sz="4" w:space="0" w:color="auto"/>
              <w:right w:val="single" w:sz="4" w:space="0" w:color="auto"/>
            </w:tcBorders>
            <w:vAlign w:val="center"/>
          </w:tcPr>
          <w:p w14:paraId="16AA0D98" w14:textId="77777777" w:rsidR="00BC03D8" w:rsidRPr="00BC03D8" w:rsidRDefault="00BC03D8" w:rsidP="00BC03D8">
            <w:pPr>
              <w:jc w:val="center"/>
              <w:rPr>
                <w:rFonts w:eastAsia="TimesDL"/>
              </w:rPr>
            </w:pPr>
            <w:r w:rsidRPr="00BC03D8">
              <w:rPr>
                <w:rFonts w:eastAsia="TimesDL"/>
              </w:rPr>
              <w:t>63,37</w:t>
            </w:r>
          </w:p>
        </w:tc>
        <w:tc>
          <w:tcPr>
            <w:tcW w:w="688" w:type="pct"/>
            <w:shd w:val="clear" w:color="auto" w:fill="auto"/>
            <w:vAlign w:val="center"/>
          </w:tcPr>
          <w:p w14:paraId="14D8430F" w14:textId="77777777" w:rsidR="00BC03D8" w:rsidRPr="00BC03D8" w:rsidRDefault="00BC03D8" w:rsidP="00BC03D8">
            <w:pPr>
              <w:jc w:val="center"/>
              <w:rPr>
                <w:rFonts w:eastAsia="TimesDL"/>
                <w:lang w:eastAsia="en-US"/>
              </w:rPr>
            </w:pPr>
            <w:r w:rsidRPr="00BC03D8">
              <w:rPr>
                <w:rFonts w:eastAsia="TimesDL"/>
                <w:lang w:eastAsia="en-US"/>
              </w:rPr>
              <w:t>x</w:t>
            </w:r>
          </w:p>
        </w:tc>
      </w:tr>
      <w:tr w:rsidR="00BC03D8" w:rsidRPr="00BC03D8" w14:paraId="3E30B21D" w14:textId="77777777" w:rsidTr="00024F96">
        <w:tc>
          <w:tcPr>
            <w:tcW w:w="1594" w:type="pct"/>
            <w:vMerge/>
            <w:shd w:val="clear" w:color="auto" w:fill="auto"/>
            <w:vAlign w:val="center"/>
          </w:tcPr>
          <w:p w14:paraId="2BF05938" w14:textId="77777777" w:rsidR="00BC03D8" w:rsidRPr="00BC03D8" w:rsidRDefault="00BC03D8" w:rsidP="00BC03D8">
            <w:pPr>
              <w:ind w:right="-2"/>
              <w:jc w:val="center"/>
              <w:rPr>
                <w:rFonts w:eastAsia="TimesDL"/>
                <w:color w:val="000000"/>
                <w:lang w:eastAsia="en-US"/>
              </w:rPr>
            </w:pPr>
          </w:p>
        </w:tc>
        <w:tc>
          <w:tcPr>
            <w:tcW w:w="1103" w:type="pct"/>
            <w:vMerge/>
            <w:shd w:val="clear" w:color="auto" w:fill="auto"/>
            <w:vAlign w:val="center"/>
          </w:tcPr>
          <w:p w14:paraId="3E9B87A5" w14:textId="77777777" w:rsidR="00BC03D8" w:rsidRPr="00BC03D8" w:rsidRDefault="00BC03D8" w:rsidP="00BC03D8">
            <w:pPr>
              <w:ind w:right="-2"/>
              <w:jc w:val="center"/>
              <w:rPr>
                <w:rFonts w:eastAsia="TimesDL"/>
                <w:color w:val="000000"/>
                <w:lang w:eastAsia="en-US"/>
              </w:rPr>
            </w:pPr>
          </w:p>
        </w:tc>
        <w:tc>
          <w:tcPr>
            <w:tcW w:w="903" w:type="pct"/>
            <w:tcBorders>
              <w:top w:val="single" w:sz="4" w:space="0" w:color="auto"/>
              <w:left w:val="single" w:sz="4" w:space="0" w:color="auto"/>
              <w:bottom w:val="single" w:sz="4" w:space="0" w:color="auto"/>
              <w:right w:val="single" w:sz="4" w:space="0" w:color="auto"/>
            </w:tcBorders>
          </w:tcPr>
          <w:p w14:paraId="6FAF97A9" w14:textId="77777777" w:rsidR="00BC03D8" w:rsidRPr="00BC03D8" w:rsidRDefault="00BC03D8" w:rsidP="00BC03D8">
            <w:pPr>
              <w:jc w:val="center"/>
              <w:rPr>
                <w:rFonts w:eastAsia="TimesDL"/>
              </w:rPr>
            </w:pPr>
            <w:r w:rsidRPr="00BC03D8">
              <w:rPr>
                <w:rFonts w:eastAsia="TimesDL"/>
              </w:rPr>
              <w:t>с 01.07.2030</w:t>
            </w:r>
          </w:p>
        </w:tc>
        <w:tc>
          <w:tcPr>
            <w:tcW w:w="711" w:type="pct"/>
            <w:tcBorders>
              <w:top w:val="single" w:sz="4" w:space="0" w:color="auto"/>
              <w:left w:val="single" w:sz="4" w:space="0" w:color="auto"/>
              <w:bottom w:val="single" w:sz="4" w:space="0" w:color="auto"/>
              <w:right w:val="single" w:sz="4" w:space="0" w:color="auto"/>
            </w:tcBorders>
          </w:tcPr>
          <w:p w14:paraId="3E5A1C9D" w14:textId="77777777" w:rsidR="00BC03D8" w:rsidRPr="00BC03D8" w:rsidRDefault="00BC03D8" w:rsidP="00BC03D8">
            <w:pPr>
              <w:jc w:val="center"/>
              <w:rPr>
                <w:rFonts w:eastAsia="TimesDL"/>
              </w:rPr>
            </w:pPr>
            <w:r w:rsidRPr="00BC03D8">
              <w:rPr>
                <w:rFonts w:eastAsia="TimesDL"/>
              </w:rPr>
              <w:t>65,52</w:t>
            </w:r>
          </w:p>
        </w:tc>
        <w:tc>
          <w:tcPr>
            <w:tcW w:w="688" w:type="pct"/>
            <w:shd w:val="clear" w:color="auto" w:fill="auto"/>
          </w:tcPr>
          <w:p w14:paraId="2208945F" w14:textId="77777777" w:rsidR="00BC03D8" w:rsidRPr="00BC03D8" w:rsidRDefault="00BC03D8" w:rsidP="00BC03D8">
            <w:pPr>
              <w:jc w:val="center"/>
              <w:rPr>
                <w:rFonts w:eastAsia="TimesDL"/>
                <w:lang w:eastAsia="en-US"/>
              </w:rPr>
            </w:pPr>
            <w:r w:rsidRPr="00BC03D8">
              <w:rPr>
                <w:rFonts w:eastAsia="TimesDL"/>
                <w:lang w:eastAsia="en-US"/>
              </w:rPr>
              <w:t>x</w:t>
            </w:r>
          </w:p>
        </w:tc>
      </w:tr>
    </w:tbl>
    <w:p w14:paraId="6D2DE5D0" w14:textId="77777777" w:rsidR="00BC03D8" w:rsidRPr="00BC03D8" w:rsidRDefault="00BC03D8" w:rsidP="00BC03D8">
      <w:pPr>
        <w:ind w:right="-144"/>
        <w:jc w:val="both"/>
        <w:rPr>
          <w:rFonts w:eastAsia="TimesDL"/>
          <w:bCs/>
          <w:color w:val="000000"/>
          <w:kern w:val="32"/>
          <w:sz w:val="28"/>
          <w:szCs w:val="28"/>
          <w:lang w:eastAsia="en-US"/>
        </w:rPr>
      </w:pPr>
    </w:p>
    <w:p w14:paraId="14D65041" w14:textId="77777777" w:rsidR="00BC03D8" w:rsidRPr="00BC03D8" w:rsidRDefault="00BC03D8" w:rsidP="00BC03D8">
      <w:pPr>
        <w:ind w:left="-142" w:firstLine="708"/>
        <w:jc w:val="both"/>
        <w:rPr>
          <w:rFonts w:eastAsia="TimesDL"/>
          <w:bCs/>
          <w:color w:val="000000"/>
          <w:kern w:val="32"/>
          <w:sz w:val="28"/>
          <w:szCs w:val="28"/>
          <w:lang w:eastAsia="en-US"/>
        </w:rPr>
      </w:pPr>
      <w:r w:rsidRPr="00BC03D8">
        <w:rPr>
          <w:rFonts w:eastAsia="TimesDL"/>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7CD19278" w14:textId="77777777" w:rsidR="00BC03D8" w:rsidRPr="00BC03D8" w:rsidRDefault="00BC03D8" w:rsidP="00BC03D8">
      <w:pPr>
        <w:ind w:left="-142" w:firstLine="708"/>
        <w:jc w:val="right"/>
        <w:rPr>
          <w:rFonts w:ascii="TimesDL" w:eastAsia="TimesDL" w:hAnsi="TimesDL" w:cs="TimesDL"/>
          <w:bCs/>
          <w:color w:val="000000"/>
          <w:sz w:val="28"/>
          <w:szCs w:val="28"/>
          <w:lang w:eastAsia="en-US"/>
        </w:rPr>
      </w:pPr>
      <w:r w:rsidRPr="00BC03D8">
        <w:rPr>
          <w:rFonts w:ascii="TimesDL" w:eastAsia="TimesDL" w:hAnsi="TimesDL" w:cs="TimesDL"/>
          <w:bCs/>
          <w:color w:val="000000"/>
          <w:sz w:val="28"/>
          <w:szCs w:val="28"/>
          <w:lang w:eastAsia="en-US"/>
        </w:rPr>
        <w:t>».</w:t>
      </w:r>
    </w:p>
    <w:p w14:paraId="6E67ABF7" w14:textId="77777777" w:rsidR="00A34FB2" w:rsidRDefault="00A34FB2" w:rsidP="0063797A">
      <w:pPr>
        <w:tabs>
          <w:tab w:val="left" w:pos="3686"/>
          <w:tab w:val="left" w:pos="9498"/>
        </w:tabs>
        <w:ind w:right="-569"/>
        <w:sectPr w:rsidR="00A34FB2" w:rsidSect="00BC03D8">
          <w:pgSz w:w="11906" w:h="16838"/>
          <w:pgMar w:top="1134" w:right="567" w:bottom="1134" w:left="1135" w:header="567" w:footer="709" w:gutter="0"/>
          <w:cols w:space="708"/>
          <w:docGrid w:linePitch="360"/>
        </w:sectPr>
      </w:pPr>
    </w:p>
    <w:p w14:paraId="1A3D03B1" w14:textId="05AF6814" w:rsidR="00A34FB2" w:rsidRPr="00F01343" w:rsidRDefault="00A34FB2" w:rsidP="00A34FB2">
      <w:pPr>
        <w:tabs>
          <w:tab w:val="left" w:pos="270"/>
          <w:tab w:val="right" w:pos="9355"/>
        </w:tabs>
        <w:ind w:left="-5558" w:firstLine="15481"/>
      </w:pPr>
      <w:r w:rsidRPr="00F01343">
        <w:lastRenderedPageBreak/>
        <w:t>Приложение</w:t>
      </w:r>
      <w:r>
        <w:t xml:space="preserve"> № 24 к протоколу</w:t>
      </w:r>
      <w:r w:rsidRPr="00F01343">
        <w:t xml:space="preserve"> № </w:t>
      </w:r>
      <w:r>
        <w:t>85</w:t>
      </w:r>
    </w:p>
    <w:p w14:paraId="31C35293" w14:textId="77777777" w:rsidR="00A34FB2" w:rsidRPr="00F01343" w:rsidRDefault="00A34FB2" w:rsidP="00A34FB2">
      <w:pPr>
        <w:tabs>
          <w:tab w:val="left" w:pos="3686"/>
          <w:tab w:val="left" w:pos="9498"/>
        </w:tabs>
        <w:ind w:left="-5558" w:right="-569" w:firstLine="15481"/>
      </w:pPr>
      <w:r w:rsidRPr="00F01343">
        <w:t>заседания правления Региональной</w:t>
      </w:r>
    </w:p>
    <w:p w14:paraId="2D43B0DD" w14:textId="77777777" w:rsidR="00A34FB2" w:rsidRPr="00F01343" w:rsidRDefault="00A34FB2" w:rsidP="00A34FB2">
      <w:pPr>
        <w:tabs>
          <w:tab w:val="left" w:pos="3686"/>
          <w:tab w:val="left" w:pos="9498"/>
        </w:tabs>
        <w:ind w:left="-5558" w:right="-569" w:firstLine="15481"/>
      </w:pPr>
      <w:r w:rsidRPr="00F01343">
        <w:t>энергетической комиссии</w:t>
      </w:r>
    </w:p>
    <w:p w14:paraId="18E4D180" w14:textId="77777777" w:rsidR="00A34FB2" w:rsidRDefault="00A34FB2" w:rsidP="00A34FB2">
      <w:pPr>
        <w:tabs>
          <w:tab w:val="left" w:pos="3686"/>
          <w:tab w:val="left" w:pos="9498"/>
        </w:tabs>
        <w:ind w:left="-5558" w:right="-569" w:firstLine="15481"/>
      </w:pPr>
      <w:r w:rsidRPr="00F01343">
        <w:t xml:space="preserve">Кузбасса от </w:t>
      </w:r>
      <w:r>
        <w:t>05</w:t>
      </w:r>
      <w:r w:rsidRPr="00F01343">
        <w:t>.</w:t>
      </w:r>
      <w:r>
        <w:t>12</w:t>
      </w:r>
      <w:r w:rsidRPr="00F01343">
        <w:t>.2024</w:t>
      </w:r>
    </w:p>
    <w:p w14:paraId="109ED06C" w14:textId="77777777" w:rsidR="00A34FB2" w:rsidRDefault="00A34FB2" w:rsidP="00A34FB2">
      <w:pPr>
        <w:tabs>
          <w:tab w:val="left" w:pos="3686"/>
          <w:tab w:val="left" w:pos="9498"/>
        </w:tabs>
        <w:ind w:left="-5558" w:right="-569" w:firstLine="15481"/>
      </w:pPr>
    </w:p>
    <w:p w14:paraId="6DEA69E1" w14:textId="77777777" w:rsidR="00A34FB2" w:rsidRDefault="00A34FB2" w:rsidP="00A34FB2">
      <w:pPr>
        <w:tabs>
          <w:tab w:val="left" w:pos="-567"/>
        </w:tabs>
        <w:ind w:left="284" w:firstLine="709"/>
        <w:jc w:val="center"/>
        <w:rPr>
          <w:b/>
          <w:bCs/>
          <w:sz w:val="28"/>
          <w:szCs w:val="28"/>
        </w:rPr>
      </w:pPr>
      <w:r w:rsidRPr="004E6CB9">
        <w:rPr>
          <w:b/>
          <w:bCs/>
          <w:sz w:val="28"/>
          <w:szCs w:val="28"/>
        </w:rPr>
        <w:t>Долгосрочные тарифы ООО «Энергоресурс»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w:t>
      </w:r>
      <w:r>
        <w:rPr>
          <w:b/>
          <w:bCs/>
          <w:sz w:val="28"/>
          <w:szCs w:val="28"/>
        </w:rPr>
        <w:t> </w:t>
      </w:r>
      <w:r w:rsidRPr="004E6CB9">
        <w:rPr>
          <w:b/>
          <w:bCs/>
          <w:sz w:val="28"/>
          <w:szCs w:val="28"/>
        </w:rPr>
        <w:t>период</w:t>
      </w:r>
      <w:r>
        <w:rPr>
          <w:b/>
          <w:bCs/>
          <w:sz w:val="28"/>
          <w:szCs w:val="28"/>
        </w:rPr>
        <w:t> </w:t>
      </w:r>
      <w:r w:rsidRPr="004E6CB9">
        <w:rPr>
          <w:b/>
          <w:bCs/>
          <w:sz w:val="28"/>
          <w:szCs w:val="28"/>
        </w:rPr>
        <w:t>с</w:t>
      </w:r>
      <w:r>
        <w:rPr>
          <w:b/>
          <w:bCs/>
          <w:sz w:val="28"/>
          <w:szCs w:val="28"/>
        </w:rPr>
        <w:t> </w:t>
      </w:r>
      <w:r w:rsidRPr="004E6CB9">
        <w:rPr>
          <w:b/>
          <w:bCs/>
          <w:sz w:val="28"/>
          <w:szCs w:val="28"/>
        </w:rPr>
        <w:t>16.06.2021 по 31.12.2030</w:t>
      </w:r>
    </w:p>
    <w:p w14:paraId="54ECCCAE" w14:textId="77777777" w:rsidR="00A34FB2" w:rsidRPr="00C03CE3" w:rsidRDefault="00A34FB2" w:rsidP="00A34FB2">
      <w:pPr>
        <w:tabs>
          <w:tab w:val="left" w:pos="-567"/>
        </w:tabs>
        <w:ind w:left="1134" w:firstLine="709"/>
        <w:jc w:val="center"/>
        <w:rPr>
          <w:b/>
          <w:bCs/>
          <w:sz w:val="28"/>
          <w:szCs w:val="28"/>
        </w:rPr>
      </w:pPr>
    </w:p>
    <w:tbl>
      <w:tblPr>
        <w:tblW w:w="14923"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640"/>
        <w:gridCol w:w="1534"/>
        <w:gridCol w:w="887"/>
        <w:gridCol w:w="888"/>
        <w:gridCol w:w="887"/>
        <w:gridCol w:w="1025"/>
        <w:gridCol w:w="854"/>
        <w:gridCol w:w="854"/>
        <w:gridCol w:w="854"/>
        <w:gridCol w:w="991"/>
        <w:gridCol w:w="1093"/>
        <w:gridCol w:w="1200"/>
        <w:gridCol w:w="1123"/>
        <w:gridCol w:w="1093"/>
      </w:tblGrid>
      <w:tr w:rsidR="00A34FB2" w:rsidRPr="00A34FB2" w14:paraId="7F5B7A24" w14:textId="77777777" w:rsidTr="00A34FB2">
        <w:trPr>
          <w:trHeight w:val="357"/>
        </w:trPr>
        <w:tc>
          <w:tcPr>
            <w:tcW w:w="1640" w:type="dxa"/>
            <w:vMerge w:val="restart"/>
            <w:tcBorders>
              <w:top w:val="single" w:sz="2" w:space="0" w:color="auto"/>
              <w:left w:val="single" w:sz="2" w:space="0" w:color="auto"/>
              <w:bottom w:val="single" w:sz="2" w:space="0" w:color="auto"/>
              <w:right w:val="single" w:sz="2" w:space="0" w:color="auto"/>
            </w:tcBorders>
            <w:vAlign w:val="center"/>
            <w:hideMark/>
          </w:tcPr>
          <w:p w14:paraId="1B751770" w14:textId="77777777" w:rsidR="00A34FB2" w:rsidRPr="00A34FB2" w:rsidRDefault="00A34FB2" w:rsidP="00024F96">
            <w:pPr>
              <w:tabs>
                <w:tab w:val="left" w:pos="3052"/>
              </w:tabs>
              <w:ind w:left="-108" w:right="-108"/>
              <w:jc w:val="center"/>
              <w:rPr>
                <w:sz w:val="20"/>
                <w:szCs w:val="20"/>
              </w:rPr>
            </w:pPr>
            <w:r w:rsidRPr="00A34FB2">
              <w:rPr>
                <w:sz w:val="20"/>
                <w:szCs w:val="20"/>
              </w:rPr>
              <w:t>Наименование регулируемой организации</w:t>
            </w:r>
          </w:p>
        </w:tc>
        <w:tc>
          <w:tcPr>
            <w:tcW w:w="1534" w:type="dxa"/>
            <w:vMerge w:val="restart"/>
            <w:tcBorders>
              <w:top w:val="single" w:sz="2" w:space="0" w:color="auto"/>
              <w:left w:val="single" w:sz="2" w:space="0" w:color="auto"/>
              <w:bottom w:val="single" w:sz="2" w:space="0" w:color="auto"/>
              <w:right w:val="single" w:sz="2" w:space="0" w:color="auto"/>
            </w:tcBorders>
            <w:vAlign w:val="center"/>
            <w:hideMark/>
          </w:tcPr>
          <w:p w14:paraId="7610F090" w14:textId="77777777" w:rsidR="00A34FB2" w:rsidRPr="00A34FB2" w:rsidRDefault="00A34FB2" w:rsidP="00024F96">
            <w:pPr>
              <w:ind w:left="-108" w:firstLine="47"/>
              <w:jc w:val="center"/>
              <w:rPr>
                <w:sz w:val="20"/>
                <w:szCs w:val="20"/>
              </w:rPr>
            </w:pPr>
            <w:r w:rsidRPr="00A34FB2">
              <w:rPr>
                <w:sz w:val="20"/>
                <w:szCs w:val="20"/>
              </w:rPr>
              <w:t>Период</w:t>
            </w:r>
          </w:p>
        </w:tc>
        <w:tc>
          <w:tcPr>
            <w:tcW w:w="3687" w:type="dxa"/>
            <w:gridSpan w:val="4"/>
            <w:tcBorders>
              <w:top w:val="single" w:sz="2" w:space="0" w:color="auto"/>
              <w:left w:val="single" w:sz="2" w:space="0" w:color="auto"/>
              <w:bottom w:val="single" w:sz="4" w:space="0" w:color="auto"/>
              <w:right w:val="single" w:sz="2" w:space="0" w:color="auto"/>
            </w:tcBorders>
            <w:vAlign w:val="center"/>
            <w:hideMark/>
          </w:tcPr>
          <w:p w14:paraId="02E9AC18" w14:textId="77777777" w:rsidR="00A34FB2" w:rsidRPr="00A34FB2" w:rsidRDefault="00A34FB2" w:rsidP="00024F96">
            <w:pPr>
              <w:ind w:left="-108" w:firstLine="47"/>
              <w:jc w:val="center"/>
              <w:rPr>
                <w:sz w:val="20"/>
                <w:szCs w:val="20"/>
              </w:rPr>
            </w:pPr>
            <w:r w:rsidRPr="00A34FB2">
              <w:rPr>
                <w:sz w:val="20"/>
                <w:szCs w:val="20"/>
              </w:rPr>
              <w:t>Тариф на горячую воду для населения, руб./м</w:t>
            </w:r>
            <w:r w:rsidRPr="00A34FB2">
              <w:rPr>
                <w:sz w:val="20"/>
                <w:szCs w:val="20"/>
                <w:vertAlign w:val="superscript"/>
              </w:rPr>
              <w:t xml:space="preserve">3 </w:t>
            </w:r>
            <w:r w:rsidRPr="00A34FB2">
              <w:rPr>
                <w:sz w:val="20"/>
                <w:szCs w:val="20"/>
              </w:rPr>
              <w:t>* (с НДС)</w:t>
            </w:r>
          </w:p>
        </w:tc>
        <w:tc>
          <w:tcPr>
            <w:tcW w:w="3553" w:type="dxa"/>
            <w:gridSpan w:val="4"/>
            <w:tcBorders>
              <w:top w:val="single" w:sz="2" w:space="0" w:color="auto"/>
              <w:left w:val="single" w:sz="2" w:space="0" w:color="auto"/>
              <w:bottom w:val="single" w:sz="4" w:space="0" w:color="auto"/>
              <w:right w:val="single" w:sz="2" w:space="0" w:color="auto"/>
            </w:tcBorders>
            <w:vAlign w:val="center"/>
            <w:hideMark/>
          </w:tcPr>
          <w:p w14:paraId="597BB7DC" w14:textId="77777777" w:rsidR="00A34FB2" w:rsidRPr="00A34FB2" w:rsidRDefault="00A34FB2" w:rsidP="00024F96">
            <w:pPr>
              <w:ind w:left="-108" w:firstLine="47"/>
              <w:jc w:val="center"/>
              <w:rPr>
                <w:sz w:val="20"/>
                <w:szCs w:val="20"/>
              </w:rPr>
            </w:pPr>
            <w:r w:rsidRPr="00A34FB2">
              <w:rPr>
                <w:sz w:val="20"/>
                <w:szCs w:val="20"/>
              </w:rPr>
              <w:t>Тариф на горячую воду для прочих потребителей,</w:t>
            </w:r>
          </w:p>
          <w:p w14:paraId="7A495407" w14:textId="77777777" w:rsidR="00A34FB2" w:rsidRPr="00A34FB2" w:rsidRDefault="00A34FB2" w:rsidP="00024F96">
            <w:pPr>
              <w:ind w:left="-108" w:firstLine="47"/>
              <w:jc w:val="center"/>
              <w:rPr>
                <w:sz w:val="20"/>
                <w:szCs w:val="20"/>
              </w:rPr>
            </w:pPr>
            <w:r w:rsidRPr="00A34FB2">
              <w:rPr>
                <w:sz w:val="20"/>
                <w:szCs w:val="20"/>
              </w:rPr>
              <w:t>руб./м</w:t>
            </w:r>
            <w:r w:rsidRPr="00A34FB2">
              <w:rPr>
                <w:sz w:val="20"/>
                <w:szCs w:val="20"/>
                <w:vertAlign w:val="superscript"/>
              </w:rPr>
              <w:t xml:space="preserve">3 </w:t>
            </w:r>
            <w:r w:rsidRPr="00A34FB2">
              <w:rPr>
                <w:sz w:val="20"/>
                <w:szCs w:val="20"/>
              </w:rPr>
              <w:t>(без НДС)</w:t>
            </w:r>
          </w:p>
        </w:tc>
        <w:tc>
          <w:tcPr>
            <w:tcW w:w="1093" w:type="dxa"/>
            <w:vMerge w:val="restart"/>
            <w:tcBorders>
              <w:top w:val="single" w:sz="2" w:space="0" w:color="auto"/>
              <w:left w:val="single" w:sz="2" w:space="0" w:color="auto"/>
              <w:bottom w:val="single" w:sz="2" w:space="0" w:color="auto"/>
              <w:right w:val="single" w:sz="2" w:space="0" w:color="auto"/>
            </w:tcBorders>
            <w:vAlign w:val="center"/>
            <w:hideMark/>
          </w:tcPr>
          <w:p w14:paraId="6A2990F8" w14:textId="77777777" w:rsidR="00A34FB2" w:rsidRPr="00A34FB2" w:rsidRDefault="00A34FB2" w:rsidP="00024F96">
            <w:pPr>
              <w:ind w:left="-108" w:right="-104" w:firstLine="3"/>
              <w:jc w:val="center"/>
              <w:rPr>
                <w:sz w:val="20"/>
                <w:szCs w:val="20"/>
              </w:rPr>
            </w:pPr>
            <w:r w:rsidRPr="00A34FB2">
              <w:rPr>
                <w:sz w:val="20"/>
                <w:szCs w:val="20"/>
              </w:rPr>
              <w:t>Компо-нент на теплоно-ситель,</w:t>
            </w:r>
          </w:p>
          <w:p w14:paraId="57AB60D2" w14:textId="77777777" w:rsidR="00A34FB2" w:rsidRPr="00A34FB2" w:rsidRDefault="00A34FB2" w:rsidP="00024F96">
            <w:pPr>
              <w:ind w:left="-108" w:right="-104" w:firstLine="3"/>
              <w:jc w:val="center"/>
              <w:rPr>
                <w:sz w:val="20"/>
                <w:szCs w:val="20"/>
              </w:rPr>
            </w:pPr>
            <w:r w:rsidRPr="00A34FB2">
              <w:rPr>
                <w:sz w:val="20"/>
                <w:szCs w:val="20"/>
              </w:rPr>
              <w:t>руб./м</w:t>
            </w:r>
            <w:r w:rsidRPr="00A34FB2">
              <w:rPr>
                <w:sz w:val="20"/>
                <w:szCs w:val="20"/>
                <w:vertAlign w:val="superscript"/>
              </w:rPr>
              <w:t xml:space="preserve">3 </w:t>
            </w:r>
            <w:r w:rsidRPr="00A34FB2">
              <w:rPr>
                <w:sz w:val="20"/>
                <w:szCs w:val="20"/>
              </w:rPr>
              <w:t>**</w:t>
            </w:r>
          </w:p>
          <w:p w14:paraId="64AE3340" w14:textId="77777777" w:rsidR="00A34FB2" w:rsidRPr="00A34FB2" w:rsidRDefault="00A34FB2" w:rsidP="00024F96">
            <w:pPr>
              <w:tabs>
                <w:tab w:val="left" w:pos="3052"/>
              </w:tabs>
              <w:ind w:left="-108" w:right="-104" w:firstLine="3"/>
              <w:jc w:val="center"/>
              <w:rPr>
                <w:sz w:val="20"/>
                <w:szCs w:val="20"/>
              </w:rPr>
            </w:pPr>
            <w:r w:rsidRPr="00A34FB2">
              <w:rPr>
                <w:sz w:val="20"/>
                <w:szCs w:val="20"/>
              </w:rPr>
              <w:t>(без НДС)</w:t>
            </w:r>
          </w:p>
        </w:tc>
        <w:tc>
          <w:tcPr>
            <w:tcW w:w="3416" w:type="dxa"/>
            <w:gridSpan w:val="3"/>
            <w:tcBorders>
              <w:top w:val="single" w:sz="2" w:space="0" w:color="auto"/>
              <w:left w:val="single" w:sz="2" w:space="0" w:color="auto"/>
              <w:bottom w:val="single" w:sz="2" w:space="0" w:color="auto"/>
              <w:right w:val="single" w:sz="2" w:space="0" w:color="auto"/>
            </w:tcBorders>
            <w:vAlign w:val="center"/>
            <w:hideMark/>
          </w:tcPr>
          <w:p w14:paraId="09F10BB9" w14:textId="77777777" w:rsidR="00A34FB2" w:rsidRPr="00A34FB2" w:rsidRDefault="00A34FB2" w:rsidP="00024F96">
            <w:pPr>
              <w:tabs>
                <w:tab w:val="left" w:pos="3052"/>
              </w:tabs>
              <w:jc w:val="center"/>
              <w:rPr>
                <w:sz w:val="20"/>
                <w:szCs w:val="20"/>
              </w:rPr>
            </w:pPr>
            <w:r w:rsidRPr="00A34FB2">
              <w:rPr>
                <w:sz w:val="20"/>
                <w:szCs w:val="20"/>
              </w:rPr>
              <w:t>Компонент на тепловую энергию</w:t>
            </w:r>
          </w:p>
        </w:tc>
      </w:tr>
      <w:tr w:rsidR="00A34FB2" w:rsidRPr="00A34FB2" w14:paraId="52E89105" w14:textId="77777777" w:rsidTr="00A34FB2">
        <w:trPr>
          <w:trHeight w:val="221"/>
        </w:trPr>
        <w:tc>
          <w:tcPr>
            <w:tcW w:w="1640" w:type="dxa"/>
            <w:vMerge/>
            <w:tcBorders>
              <w:top w:val="single" w:sz="2" w:space="0" w:color="auto"/>
              <w:left w:val="single" w:sz="2" w:space="0" w:color="auto"/>
              <w:bottom w:val="single" w:sz="2" w:space="0" w:color="auto"/>
              <w:right w:val="single" w:sz="2" w:space="0" w:color="auto"/>
            </w:tcBorders>
            <w:vAlign w:val="center"/>
            <w:hideMark/>
          </w:tcPr>
          <w:p w14:paraId="7369B149" w14:textId="77777777" w:rsidR="00A34FB2" w:rsidRPr="00A34FB2" w:rsidRDefault="00A34FB2" w:rsidP="00024F96">
            <w:pPr>
              <w:rPr>
                <w:sz w:val="20"/>
                <w:szCs w:val="20"/>
              </w:rPr>
            </w:pPr>
          </w:p>
        </w:tc>
        <w:tc>
          <w:tcPr>
            <w:tcW w:w="1534" w:type="dxa"/>
            <w:vMerge/>
            <w:tcBorders>
              <w:top w:val="single" w:sz="2" w:space="0" w:color="auto"/>
              <w:left w:val="single" w:sz="2" w:space="0" w:color="auto"/>
              <w:bottom w:val="single" w:sz="2" w:space="0" w:color="auto"/>
              <w:right w:val="single" w:sz="2" w:space="0" w:color="auto"/>
            </w:tcBorders>
            <w:vAlign w:val="center"/>
            <w:hideMark/>
          </w:tcPr>
          <w:p w14:paraId="38C32140" w14:textId="77777777" w:rsidR="00A34FB2" w:rsidRPr="00A34FB2" w:rsidRDefault="00A34FB2" w:rsidP="00024F96">
            <w:pPr>
              <w:rPr>
                <w:sz w:val="20"/>
                <w:szCs w:val="20"/>
              </w:rPr>
            </w:pPr>
          </w:p>
        </w:tc>
        <w:tc>
          <w:tcPr>
            <w:tcW w:w="1775" w:type="dxa"/>
            <w:gridSpan w:val="2"/>
            <w:tcBorders>
              <w:top w:val="single" w:sz="4" w:space="0" w:color="auto"/>
              <w:left w:val="single" w:sz="2" w:space="0" w:color="auto"/>
              <w:bottom w:val="single" w:sz="2" w:space="0" w:color="auto"/>
              <w:right w:val="single" w:sz="2" w:space="0" w:color="auto"/>
            </w:tcBorders>
            <w:vAlign w:val="center"/>
            <w:hideMark/>
          </w:tcPr>
          <w:p w14:paraId="30DF6519" w14:textId="77777777" w:rsidR="00A34FB2" w:rsidRPr="00A34FB2" w:rsidRDefault="00A34FB2" w:rsidP="00024F96">
            <w:pPr>
              <w:ind w:left="-108" w:right="-85" w:hanging="55"/>
              <w:jc w:val="center"/>
              <w:rPr>
                <w:sz w:val="20"/>
                <w:szCs w:val="20"/>
              </w:rPr>
            </w:pPr>
            <w:r w:rsidRPr="00A34FB2">
              <w:rPr>
                <w:sz w:val="20"/>
                <w:szCs w:val="20"/>
              </w:rPr>
              <w:t>Изолированные стояки</w:t>
            </w:r>
          </w:p>
        </w:tc>
        <w:tc>
          <w:tcPr>
            <w:tcW w:w="1911" w:type="dxa"/>
            <w:gridSpan w:val="2"/>
            <w:tcBorders>
              <w:top w:val="single" w:sz="4" w:space="0" w:color="auto"/>
              <w:left w:val="single" w:sz="2" w:space="0" w:color="auto"/>
              <w:bottom w:val="single" w:sz="2" w:space="0" w:color="auto"/>
              <w:right w:val="single" w:sz="2" w:space="0" w:color="auto"/>
            </w:tcBorders>
            <w:vAlign w:val="center"/>
            <w:hideMark/>
          </w:tcPr>
          <w:p w14:paraId="0536498D" w14:textId="77777777" w:rsidR="00A34FB2" w:rsidRPr="00A34FB2" w:rsidRDefault="00A34FB2" w:rsidP="00024F96">
            <w:pPr>
              <w:ind w:left="-108" w:right="-85" w:hanging="4"/>
              <w:jc w:val="center"/>
              <w:rPr>
                <w:sz w:val="20"/>
                <w:szCs w:val="20"/>
              </w:rPr>
            </w:pPr>
            <w:r w:rsidRPr="00A34FB2">
              <w:rPr>
                <w:sz w:val="20"/>
                <w:szCs w:val="20"/>
              </w:rPr>
              <w:t>Неизолированные стояки</w:t>
            </w:r>
          </w:p>
        </w:tc>
        <w:tc>
          <w:tcPr>
            <w:tcW w:w="1708" w:type="dxa"/>
            <w:gridSpan w:val="2"/>
            <w:tcBorders>
              <w:top w:val="single" w:sz="4" w:space="0" w:color="auto"/>
              <w:left w:val="single" w:sz="2" w:space="0" w:color="auto"/>
              <w:bottom w:val="single" w:sz="2" w:space="0" w:color="auto"/>
              <w:right w:val="single" w:sz="2" w:space="0" w:color="auto"/>
            </w:tcBorders>
            <w:vAlign w:val="center"/>
            <w:hideMark/>
          </w:tcPr>
          <w:p w14:paraId="0EB0550E" w14:textId="77777777" w:rsidR="00A34FB2" w:rsidRPr="00A34FB2" w:rsidRDefault="00A34FB2" w:rsidP="00024F96">
            <w:pPr>
              <w:ind w:left="-108" w:right="-85" w:hanging="55"/>
              <w:jc w:val="center"/>
              <w:rPr>
                <w:sz w:val="20"/>
                <w:szCs w:val="20"/>
              </w:rPr>
            </w:pPr>
            <w:r w:rsidRPr="00A34FB2">
              <w:rPr>
                <w:sz w:val="20"/>
                <w:szCs w:val="20"/>
              </w:rPr>
              <w:t>Изолированные стояки</w:t>
            </w:r>
          </w:p>
        </w:tc>
        <w:tc>
          <w:tcPr>
            <w:tcW w:w="1845" w:type="dxa"/>
            <w:gridSpan w:val="2"/>
            <w:tcBorders>
              <w:top w:val="single" w:sz="4" w:space="0" w:color="auto"/>
              <w:left w:val="single" w:sz="2" w:space="0" w:color="auto"/>
              <w:bottom w:val="single" w:sz="2" w:space="0" w:color="auto"/>
              <w:right w:val="single" w:sz="2" w:space="0" w:color="auto"/>
            </w:tcBorders>
            <w:vAlign w:val="center"/>
            <w:hideMark/>
          </w:tcPr>
          <w:p w14:paraId="1DBBC1B8" w14:textId="77777777" w:rsidR="00A34FB2" w:rsidRPr="00A34FB2" w:rsidRDefault="00A34FB2" w:rsidP="00024F96">
            <w:pPr>
              <w:ind w:left="-108" w:right="-85" w:hanging="4"/>
              <w:jc w:val="center"/>
              <w:rPr>
                <w:sz w:val="20"/>
                <w:szCs w:val="20"/>
              </w:rPr>
            </w:pPr>
            <w:r w:rsidRPr="00A34FB2">
              <w:rPr>
                <w:sz w:val="20"/>
                <w:szCs w:val="20"/>
              </w:rPr>
              <w:t>Неизолированные стояки</w:t>
            </w:r>
          </w:p>
        </w:tc>
        <w:tc>
          <w:tcPr>
            <w:tcW w:w="1093" w:type="dxa"/>
            <w:vMerge/>
            <w:tcBorders>
              <w:top w:val="single" w:sz="2" w:space="0" w:color="auto"/>
              <w:left w:val="single" w:sz="2" w:space="0" w:color="auto"/>
              <w:bottom w:val="single" w:sz="2" w:space="0" w:color="auto"/>
              <w:right w:val="single" w:sz="2" w:space="0" w:color="auto"/>
            </w:tcBorders>
            <w:vAlign w:val="center"/>
            <w:hideMark/>
          </w:tcPr>
          <w:p w14:paraId="47037C32" w14:textId="77777777" w:rsidR="00A34FB2" w:rsidRPr="00A34FB2" w:rsidRDefault="00A34FB2" w:rsidP="00024F96">
            <w:pPr>
              <w:rPr>
                <w:sz w:val="20"/>
                <w:szCs w:val="20"/>
              </w:rPr>
            </w:pPr>
          </w:p>
        </w:tc>
        <w:tc>
          <w:tcPr>
            <w:tcW w:w="1200" w:type="dxa"/>
            <w:vMerge w:val="restart"/>
            <w:tcBorders>
              <w:top w:val="single" w:sz="2" w:space="0" w:color="auto"/>
              <w:left w:val="single" w:sz="2" w:space="0" w:color="auto"/>
              <w:bottom w:val="single" w:sz="2" w:space="0" w:color="auto"/>
              <w:right w:val="single" w:sz="2" w:space="0" w:color="auto"/>
            </w:tcBorders>
            <w:vAlign w:val="center"/>
            <w:hideMark/>
          </w:tcPr>
          <w:p w14:paraId="6BC06786" w14:textId="77777777" w:rsidR="00A34FB2" w:rsidRPr="00A34FB2" w:rsidRDefault="00A34FB2" w:rsidP="00024F96">
            <w:pPr>
              <w:tabs>
                <w:tab w:val="left" w:pos="3052"/>
              </w:tabs>
              <w:ind w:left="-108" w:right="-151"/>
              <w:jc w:val="center"/>
              <w:rPr>
                <w:sz w:val="20"/>
                <w:szCs w:val="20"/>
              </w:rPr>
            </w:pPr>
            <w:r w:rsidRPr="00A34FB2">
              <w:rPr>
                <w:sz w:val="20"/>
                <w:szCs w:val="20"/>
              </w:rPr>
              <w:t>Односта-вочный, руб./Гкал</w:t>
            </w:r>
          </w:p>
          <w:p w14:paraId="4F5065F5" w14:textId="77777777" w:rsidR="00A34FB2" w:rsidRPr="00A34FB2" w:rsidRDefault="00A34FB2" w:rsidP="00024F96">
            <w:pPr>
              <w:tabs>
                <w:tab w:val="left" w:pos="3052"/>
              </w:tabs>
              <w:ind w:left="-108" w:right="-151"/>
              <w:jc w:val="center"/>
              <w:rPr>
                <w:sz w:val="20"/>
                <w:szCs w:val="20"/>
              </w:rPr>
            </w:pPr>
            <w:r w:rsidRPr="00A34FB2">
              <w:rPr>
                <w:sz w:val="20"/>
                <w:szCs w:val="20"/>
              </w:rPr>
              <w:t>*** (без НДС)</w:t>
            </w:r>
          </w:p>
        </w:tc>
        <w:tc>
          <w:tcPr>
            <w:tcW w:w="2216" w:type="dxa"/>
            <w:gridSpan w:val="2"/>
            <w:tcBorders>
              <w:top w:val="single" w:sz="2" w:space="0" w:color="auto"/>
              <w:left w:val="single" w:sz="2" w:space="0" w:color="auto"/>
              <w:bottom w:val="single" w:sz="2" w:space="0" w:color="auto"/>
              <w:right w:val="single" w:sz="2" w:space="0" w:color="auto"/>
            </w:tcBorders>
            <w:vAlign w:val="center"/>
            <w:hideMark/>
          </w:tcPr>
          <w:p w14:paraId="5A643F98" w14:textId="77777777" w:rsidR="00A34FB2" w:rsidRPr="00A34FB2" w:rsidRDefault="00A34FB2" w:rsidP="00024F96">
            <w:pPr>
              <w:tabs>
                <w:tab w:val="left" w:pos="3052"/>
              </w:tabs>
              <w:jc w:val="center"/>
              <w:rPr>
                <w:sz w:val="20"/>
                <w:szCs w:val="20"/>
              </w:rPr>
            </w:pPr>
            <w:r w:rsidRPr="00A34FB2">
              <w:rPr>
                <w:sz w:val="20"/>
                <w:szCs w:val="20"/>
              </w:rPr>
              <w:t>Двухставочный</w:t>
            </w:r>
          </w:p>
        </w:tc>
      </w:tr>
      <w:tr w:rsidR="00A34FB2" w:rsidRPr="00A34FB2" w14:paraId="3877FD57" w14:textId="77777777" w:rsidTr="00A34FB2">
        <w:trPr>
          <w:trHeight w:val="1419"/>
        </w:trPr>
        <w:tc>
          <w:tcPr>
            <w:tcW w:w="1640" w:type="dxa"/>
            <w:vMerge/>
            <w:tcBorders>
              <w:top w:val="single" w:sz="2" w:space="0" w:color="auto"/>
              <w:left w:val="single" w:sz="2" w:space="0" w:color="auto"/>
              <w:bottom w:val="single" w:sz="2" w:space="0" w:color="auto"/>
              <w:right w:val="single" w:sz="2" w:space="0" w:color="auto"/>
            </w:tcBorders>
            <w:vAlign w:val="center"/>
            <w:hideMark/>
          </w:tcPr>
          <w:p w14:paraId="3F104EC0" w14:textId="77777777" w:rsidR="00A34FB2" w:rsidRPr="00A34FB2" w:rsidRDefault="00A34FB2" w:rsidP="00024F96">
            <w:pPr>
              <w:rPr>
                <w:sz w:val="20"/>
                <w:szCs w:val="20"/>
              </w:rPr>
            </w:pPr>
          </w:p>
        </w:tc>
        <w:tc>
          <w:tcPr>
            <w:tcW w:w="1534" w:type="dxa"/>
            <w:vMerge/>
            <w:tcBorders>
              <w:top w:val="single" w:sz="2" w:space="0" w:color="auto"/>
              <w:left w:val="single" w:sz="2" w:space="0" w:color="auto"/>
              <w:bottom w:val="single" w:sz="2" w:space="0" w:color="auto"/>
              <w:right w:val="single" w:sz="2" w:space="0" w:color="auto"/>
            </w:tcBorders>
            <w:vAlign w:val="center"/>
            <w:hideMark/>
          </w:tcPr>
          <w:p w14:paraId="6FA9DEBC" w14:textId="77777777" w:rsidR="00A34FB2" w:rsidRPr="00A34FB2" w:rsidRDefault="00A34FB2" w:rsidP="00024F96">
            <w:pPr>
              <w:rPr>
                <w:sz w:val="20"/>
                <w:szCs w:val="20"/>
              </w:rPr>
            </w:pPr>
          </w:p>
        </w:tc>
        <w:tc>
          <w:tcPr>
            <w:tcW w:w="887" w:type="dxa"/>
            <w:tcBorders>
              <w:top w:val="single" w:sz="2" w:space="0" w:color="auto"/>
              <w:left w:val="single" w:sz="2" w:space="0" w:color="auto"/>
              <w:bottom w:val="single" w:sz="2" w:space="0" w:color="auto"/>
              <w:right w:val="single" w:sz="2" w:space="0" w:color="auto"/>
            </w:tcBorders>
            <w:vAlign w:val="center"/>
            <w:hideMark/>
          </w:tcPr>
          <w:p w14:paraId="62D2BAF8" w14:textId="77777777" w:rsidR="00A34FB2" w:rsidRPr="00A34FB2" w:rsidRDefault="00A34FB2" w:rsidP="00024F96">
            <w:pPr>
              <w:tabs>
                <w:tab w:val="left" w:pos="3052"/>
              </w:tabs>
              <w:ind w:right="-35"/>
              <w:jc w:val="center"/>
              <w:rPr>
                <w:sz w:val="20"/>
                <w:szCs w:val="20"/>
              </w:rPr>
            </w:pPr>
            <w:r w:rsidRPr="00A34FB2">
              <w:rPr>
                <w:sz w:val="20"/>
                <w:szCs w:val="20"/>
              </w:rPr>
              <w:t>с поло-тенце-суши-телями</w:t>
            </w:r>
          </w:p>
        </w:tc>
        <w:tc>
          <w:tcPr>
            <w:tcW w:w="887" w:type="dxa"/>
            <w:tcBorders>
              <w:top w:val="single" w:sz="2" w:space="0" w:color="auto"/>
              <w:left w:val="single" w:sz="2" w:space="0" w:color="auto"/>
              <w:bottom w:val="single" w:sz="2" w:space="0" w:color="auto"/>
              <w:right w:val="single" w:sz="2" w:space="0" w:color="auto"/>
            </w:tcBorders>
            <w:vAlign w:val="center"/>
            <w:hideMark/>
          </w:tcPr>
          <w:p w14:paraId="495BB2DB" w14:textId="77777777" w:rsidR="00A34FB2" w:rsidRPr="00A34FB2" w:rsidRDefault="00A34FB2" w:rsidP="00024F96">
            <w:pPr>
              <w:tabs>
                <w:tab w:val="left" w:pos="3052"/>
              </w:tabs>
              <w:ind w:right="-35"/>
              <w:jc w:val="center"/>
              <w:rPr>
                <w:sz w:val="20"/>
                <w:szCs w:val="20"/>
              </w:rPr>
            </w:pPr>
            <w:r w:rsidRPr="00A34FB2">
              <w:rPr>
                <w:sz w:val="20"/>
                <w:szCs w:val="20"/>
              </w:rPr>
              <w:t>без поло-тенце-суши-телей</w:t>
            </w:r>
          </w:p>
        </w:tc>
        <w:tc>
          <w:tcPr>
            <w:tcW w:w="887" w:type="dxa"/>
            <w:tcBorders>
              <w:top w:val="single" w:sz="2" w:space="0" w:color="auto"/>
              <w:left w:val="single" w:sz="2" w:space="0" w:color="auto"/>
              <w:bottom w:val="single" w:sz="2" w:space="0" w:color="auto"/>
              <w:right w:val="single" w:sz="2" w:space="0" w:color="auto"/>
            </w:tcBorders>
            <w:vAlign w:val="center"/>
            <w:hideMark/>
          </w:tcPr>
          <w:p w14:paraId="5DE95193" w14:textId="77777777" w:rsidR="00A34FB2" w:rsidRPr="00A34FB2" w:rsidRDefault="00A34FB2" w:rsidP="00024F96">
            <w:pPr>
              <w:tabs>
                <w:tab w:val="left" w:pos="3052"/>
              </w:tabs>
              <w:ind w:right="-35"/>
              <w:jc w:val="center"/>
              <w:rPr>
                <w:sz w:val="20"/>
                <w:szCs w:val="20"/>
              </w:rPr>
            </w:pPr>
            <w:r w:rsidRPr="00A34FB2">
              <w:rPr>
                <w:sz w:val="20"/>
                <w:szCs w:val="20"/>
              </w:rPr>
              <w:t>с поло-тенце-суши-телями</w:t>
            </w:r>
          </w:p>
        </w:tc>
        <w:tc>
          <w:tcPr>
            <w:tcW w:w="1023" w:type="dxa"/>
            <w:tcBorders>
              <w:top w:val="single" w:sz="2" w:space="0" w:color="auto"/>
              <w:left w:val="single" w:sz="2" w:space="0" w:color="auto"/>
              <w:bottom w:val="single" w:sz="2" w:space="0" w:color="auto"/>
              <w:right w:val="single" w:sz="2" w:space="0" w:color="auto"/>
            </w:tcBorders>
            <w:vAlign w:val="center"/>
            <w:hideMark/>
          </w:tcPr>
          <w:p w14:paraId="5AEB6252" w14:textId="77777777" w:rsidR="00A34FB2" w:rsidRPr="00A34FB2" w:rsidRDefault="00A34FB2" w:rsidP="00024F96">
            <w:pPr>
              <w:tabs>
                <w:tab w:val="left" w:pos="3052"/>
              </w:tabs>
              <w:ind w:right="-35"/>
              <w:jc w:val="center"/>
              <w:rPr>
                <w:sz w:val="20"/>
                <w:szCs w:val="20"/>
              </w:rPr>
            </w:pPr>
            <w:r w:rsidRPr="00A34FB2">
              <w:rPr>
                <w:sz w:val="20"/>
                <w:szCs w:val="20"/>
              </w:rPr>
              <w:t>без поло-тенце-суши-телей</w:t>
            </w:r>
          </w:p>
        </w:tc>
        <w:tc>
          <w:tcPr>
            <w:tcW w:w="854" w:type="dxa"/>
            <w:tcBorders>
              <w:top w:val="single" w:sz="2" w:space="0" w:color="auto"/>
              <w:left w:val="single" w:sz="2" w:space="0" w:color="auto"/>
              <w:bottom w:val="single" w:sz="2" w:space="0" w:color="auto"/>
              <w:right w:val="single" w:sz="2" w:space="0" w:color="auto"/>
            </w:tcBorders>
            <w:vAlign w:val="center"/>
            <w:hideMark/>
          </w:tcPr>
          <w:p w14:paraId="1327CF8A" w14:textId="77777777" w:rsidR="00A34FB2" w:rsidRPr="00A34FB2" w:rsidRDefault="00A34FB2" w:rsidP="00024F96">
            <w:pPr>
              <w:tabs>
                <w:tab w:val="left" w:pos="3052"/>
              </w:tabs>
              <w:ind w:right="-68"/>
              <w:jc w:val="center"/>
              <w:rPr>
                <w:sz w:val="20"/>
                <w:szCs w:val="20"/>
              </w:rPr>
            </w:pPr>
            <w:r w:rsidRPr="00A34FB2">
              <w:rPr>
                <w:sz w:val="20"/>
                <w:szCs w:val="20"/>
              </w:rPr>
              <w:t>с поло-тенце-суши-телями</w:t>
            </w:r>
          </w:p>
        </w:tc>
        <w:tc>
          <w:tcPr>
            <w:tcW w:w="854" w:type="dxa"/>
            <w:tcBorders>
              <w:top w:val="single" w:sz="2" w:space="0" w:color="auto"/>
              <w:left w:val="single" w:sz="2" w:space="0" w:color="auto"/>
              <w:bottom w:val="single" w:sz="2" w:space="0" w:color="auto"/>
              <w:right w:val="single" w:sz="2" w:space="0" w:color="auto"/>
            </w:tcBorders>
            <w:vAlign w:val="center"/>
            <w:hideMark/>
          </w:tcPr>
          <w:p w14:paraId="79519C40" w14:textId="77777777" w:rsidR="00A34FB2" w:rsidRPr="00A34FB2" w:rsidRDefault="00A34FB2" w:rsidP="00024F96">
            <w:pPr>
              <w:tabs>
                <w:tab w:val="left" w:pos="3052"/>
              </w:tabs>
              <w:ind w:right="-35"/>
              <w:jc w:val="center"/>
              <w:rPr>
                <w:sz w:val="20"/>
                <w:szCs w:val="20"/>
              </w:rPr>
            </w:pPr>
            <w:r w:rsidRPr="00A34FB2">
              <w:rPr>
                <w:sz w:val="20"/>
                <w:szCs w:val="20"/>
              </w:rPr>
              <w:t>без поло-тенце-суши-телей</w:t>
            </w:r>
          </w:p>
        </w:tc>
        <w:tc>
          <w:tcPr>
            <w:tcW w:w="854" w:type="dxa"/>
            <w:tcBorders>
              <w:top w:val="single" w:sz="2" w:space="0" w:color="auto"/>
              <w:left w:val="single" w:sz="2" w:space="0" w:color="auto"/>
              <w:bottom w:val="single" w:sz="2" w:space="0" w:color="auto"/>
              <w:right w:val="single" w:sz="2" w:space="0" w:color="auto"/>
            </w:tcBorders>
            <w:vAlign w:val="center"/>
            <w:hideMark/>
          </w:tcPr>
          <w:p w14:paraId="4AE42927" w14:textId="77777777" w:rsidR="00A34FB2" w:rsidRPr="00A34FB2" w:rsidRDefault="00A34FB2" w:rsidP="00024F96">
            <w:pPr>
              <w:tabs>
                <w:tab w:val="left" w:pos="3052"/>
              </w:tabs>
              <w:ind w:left="-177" w:right="-149"/>
              <w:jc w:val="center"/>
              <w:rPr>
                <w:sz w:val="20"/>
                <w:szCs w:val="20"/>
              </w:rPr>
            </w:pPr>
            <w:r w:rsidRPr="00A34FB2">
              <w:rPr>
                <w:sz w:val="20"/>
                <w:szCs w:val="20"/>
              </w:rPr>
              <w:t>с поло-тенце-суши-телями</w:t>
            </w:r>
          </w:p>
        </w:tc>
        <w:tc>
          <w:tcPr>
            <w:tcW w:w="991" w:type="dxa"/>
            <w:tcBorders>
              <w:top w:val="single" w:sz="2" w:space="0" w:color="auto"/>
              <w:left w:val="single" w:sz="2" w:space="0" w:color="auto"/>
              <w:bottom w:val="single" w:sz="2" w:space="0" w:color="auto"/>
              <w:right w:val="single" w:sz="2" w:space="0" w:color="auto"/>
            </w:tcBorders>
            <w:vAlign w:val="center"/>
            <w:hideMark/>
          </w:tcPr>
          <w:p w14:paraId="2E0B9835" w14:textId="77777777" w:rsidR="00A34FB2" w:rsidRPr="00A34FB2" w:rsidRDefault="00A34FB2" w:rsidP="00024F96">
            <w:pPr>
              <w:tabs>
                <w:tab w:val="left" w:pos="3052"/>
              </w:tabs>
              <w:ind w:right="-35"/>
              <w:jc w:val="center"/>
              <w:rPr>
                <w:sz w:val="20"/>
                <w:szCs w:val="20"/>
              </w:rPr>
            </w:pPr>
            <w:r w:rsidRPr="00A34FB2">
              <w:rPr>
                <w:sz w:val="20"/>
                <w:szCs w:val="20"/>
              </w:rPr>
              <w:t>без поло-тенце-суши-телей</w:t>
            </w:r>
          </w:p>
        </w:tc>
        <w:tc>
          <w:tcPr>
            <w:tcW w:w="1093" w:type="dxa"/>
            <w:vMerge/>
            <w:tcBorders>
              <w:top w:val="single" w:sz="2" w:space="0" w:color="auto"/>
              <w:left w:val="single" w:sz="2" w:space="0" w:color="auto"/>
              <w:bottom w:val="single" w:sz="2" w:space="0" w:color="auto"/>
              <w:right w:val="single" w:sz="2" w:space="0" w:color="auto"/>
            </w:tcBorders>
            <w:vAlign w:val="center"/>
            <w:hideMark/>
          </w:tcPr>
          <w:p w14:paraId="0DDAF755" w14:textId="77777777" w:rsidR="00A34FB2" w:rsidRPr="00A34FB2" w:rsidRDefault="00A34FB2" w:rsidP="00024F96">
            <w:pPr>
              <w:rPr>
                <w:sz w:val="20"/>
                <w:szCs w:val="20"/>
              </w:rPr>
            </w:pPr>
          </w:p>
        </w:tc>
        <w:tc>
          <w:tcPr>
            <w:tcW w:w="1200" w:type="dxa"/>
            <w:vMerge/>
            <w:tcBorders>
              <w:top w:val="single" w:sz="2" w:space="0" w:color="auto"/>
              <w:left w:val="single" w:sz="2" w:space="0" w:color="auto"/>
              <w:bottom w:val="single" w:sz="2" w:space="0" w:color="auto"/>
              <w:right w:val="single" w:sz="2" w:space="0" w:color="auto"/>
            </w:tcBorders>
            <w:vAlign w:val="center"/>
            <w:hideMark/>
          </w:tcPr>
          <w:p w14:paraId="244F35B2" w14:textId="77777777" w:rsidR="00A34FB2" w:rsidRPr="00A34FB2" w:rsidRDefault="00A34FB2" w:rsidP="00024F96">
            <w:pPr>
              <w:rPr>
                <w:sz w:val="20"/>
                <w:szCs w:val="20"/>
              </w:rPr>
            </w:pPr>
          </w:p>
        </w:tc>
        <w:tc>
          <w:tcPr>
            <w:tcW w:w="1123" w:type="dxa"/>
            <w:tcBorders>
              <w:top w:val="single" w:sz="2" w:space="0" w:color="auto"/>
              <w:left w:val="single" w:sz="2" w:space="0" w:color="auto"/>
              <w:bottom w:val="single" w:sz="2" w:space="0" w:color="auto"/>
              <w:right w:val="single" w:sz="2" w:space="0" w:color="auto"/>
            </w:tcBorders>
            <w:vAlign w:val="center"/>
            <w:hideMark/>
          </w:tcPr>
          <w:p w14:paraId="0DCBC1E3" w14:textId="77777777" w:rsidR="00A34FB2" w:rsidRPr="00A34FB2" w:rsidRDefault="00A34FB2" w:rsidP="00024F96">
            <w:pPr>
              <w:ind w:left="-95" w:right="-65"/>
              <w:jc w:val="center"/>
              <w:rPr>
                <w:sz w:val="20"/>
                <w:szCs w:val="20"/>
              </w:rPr>
            </w:pPr>
            <w:r w:rsidRPr="00A34FB2">
              <w:rPr>
                <w:sz w:val="20"/>
                <w:szCs w:val="20"/>
              </w:rPr>
              <w:t>Ставка за мощность, тыс. руб./</w:t>
            </w:r>
          </w:p>
          <w:p w14:paraId="5CD9DB3C" w14:textId="77777777" w:rsidR="00A34FB2" w:rsidRPr="00A34FB2" w:rsidRDefault="00A34FB2" w:rsidP="00024F96">
            <w:pPr>
              <w:ind w:left="-95" w:right="-65"/>
              <w:jc w:val="center"/>
              <w:rPr>
                <w:sz w:val="20"/>
                <w:szCs w:val="20"/>
              </w:rPr>
            </w:pPr>
            <w:r w:rsidRPr="00A34FB2">
              <w:rPr>
                <w:sz w:val="20"/>
                <w:szCs w:val="20"/>
              </w:rPr>
              <w:t>Гкал/</w:t>
            </w:r>
          </w:p>
          <w:p w14:paraId="2CBC685C" w14:textId="77777777" w:rsidR="00A34FB2" w:rsidRPr="00A34FB2" w:rsidRDefault="00A34FB2" w:rsidP="00024F96">
            <w:pPr>
              <w:jc w:val="center"/>
              <w:rPr>
                <w:sz w:val="20"/>
                <w:szCs w:val="20"/>
              </w:rPr>
            </w:pPr>
            <w:r w:rsidRPr="00A34FB2">
              <w:rPr>
                <w:sz w:val="20"/>
                <w:szCs w:val="20"/>
              </w:rPr>
              <w:t>час в мес.</w:t>
            </w:r>
          </w:p>
        </w:tc>
        <w:tc>
          <w:tcPr>
            <w:tcW w:w="1093" w:type="dxa"/>
            <w:tcBorders>
              <w:top w:val="single" w:sz="2" w:space="0" w:color="auto"/>
              <w:left w:val="single" w:sz="2" w:space="0" w:color="auto"/>
              <w:bottom w:val="single" w:sz="2" w:space="0" w:color="auto"/>
              <w:right w:val="single" w:sz="2" w:space="0" w:color="auto"/>
            </w:tcBorders>
            <w:vAlign w:val="center"/>
            <w:hideMark/>
          </w:tcPr>
          <w:p w14:paraId="52FC69E9" w14:textId="77777777" w:rsidR="00A34FB2" w:rsidRPr="00A34FB2" w:rsidRDefault="00A34FB2" w:rsidP="00024F96">
            <w:pPr>
              <w:ind w:left="-120" w:right="-112"/>
              <w:jc w:val="center"/>
              <w:rPr>
                <w:sz w:val="20"/>
                <w:szCs w:val="20"/>
              </w:rPr>
            </w:pPr>
            <w:r w:rsidRPr="00A34FB2">
              <w:rPr>
                <w:sz w:val="20"/>
                <w:szCs w:val="20"/>
              </w:rPr>
              <w:t>Ставка за тепловую энергию, руб./Гкал</w:t>
            </w:r>
          </w:p>
        </w:tc>
      </w:tr>
      <w:tr w:rsidR="00A34FB2" w:rsidRPr="00A34FB2" w14:paraId="0C71C76D" w14:textId="77777777" w:rsidTr="00A34FB2">
        <w:trPr>
          <w:trHeight w:val="198"/>
        </w:trPr>
        <w:tc>
          <w:tcPr>
            <w:tcW w:w="1640" w:type="dxa"/>
            <w:tcBorders>
              <w:top w:val="single" w:sz="2" w:space="0" w:color="auto"/>
              <w:left w:val="single" w:sz="2" w:space="0" w:color="auto"/>
              <w:right w:val="single" w:sz="2" w:space="0" w:color="auto"/>
            </w:tcBorders>
            <w:vAlign w:val="center"/>
          </w:tcPr>
          <w:p w14:paraId="6E3EC972" w14:textId="77777777" w:rsidR="00A34FB2" w:rsidRPr="00A34FB2" w:rsidRDefault="00A34FB2" w:rsidP="00024F96">
            <w:pPr>
              <w:tabs>
                <w:tab w:val="left" w:pos="3052"/>
              </w:tabs>
              <w:ind w:left="-108" w:right="-108"/>
              <w:jc w:val="center"/>
              <w:rPr>
                <w:sz w:val="20"/>
                <w:szCs w:val="20"/>
              </w:rPr>
            </w:pPr>
            <w:r w:rsidRPr="00A34FB2">
              <w:rPr>
                <w:sz w:val="20"/>
                <w:szCs w:val="20"/>
              </w:rPr>
              <w:t>1</w:t>
            </w:r>
          </w:p>
        </w:tc>
        <w:tc>
          <w:tcPr>
            <w:tcW w:w="1534" w:type="dxa"/>
            <w:tcBorders>
              <w:top w:val="single" w:sz="2" w:space="0" w:color="auto"/>
              <w:left w:val="single" w:sz="2" w:space="0" w:color="auto"/>
              <w:bottom w:val="single" w:sz="2" w:space="0" w:color="auto"/>
              <w:right w:val="single" w:sz="2" w:space="0" w:color="auto"/>
            </w:tcBorders>
          </w:tcPr>
          <w:p w14:paraId="79C30841" w14:textId="77777777" w:rsidR="00A34FB2" w:rsidRPr="00A34FB2" w:rsidRDefault="00A34FB2" w:rsidP="00024F96">
            <w:pPr>
              <w:jc w:val="center"/>
              <w:rPr>
                <w:sz w:val="20"/>
                <w:szCs w:val="20"/>
              </w:rPr>
            </w:pPr>
            <w:r w:rsidRPr="00A34FB2">
              <w:rPr>
                <w:sz w:val="20"/>
                <w:szCs w:val="20"/>
              </w:rPr>
              <w:t>2</w:t>
            </w:r>
          </w:p>
        </w:tc>
        <w:tc>
          <w:tcPr>
            <w:tcW w:w="887" w:type="dxa"/>
            <w:tcBorders>
              <w:top w:val="single" w:sz="2" w:space="0" w:color="auto"/>
              <w:left w:val="single" w:sz="2" w:space="0" w:color="auto"/>
              <w:bottom w:val="single" w:sz="2" w:space="0" w:color="auto"/>
              <w:right w:val="single" w:sz="2" w:space="0" w:color="auto"/>
            </w:tcBorders>
            <w:vAlign w:val="center"/>
          </w:tcPr>
          <w:p w14:paraId="4A20B0E8" w14:textId="77777777" w:rsidR="00A34FB2" w:rsidRPr="00A34FB2" w:rsidRDefault="00A34FB2" w:rsidP="00024F96">
            <w:pPr>
              <w:jc w:val="center"/>
              <w:rPr>
                <w:sz w:val="20"/>
                <w:szCs w:val="20"/>
              </w:rPr>
            </w:pPr>
            <w:r w:rsidRPr="00A34FB2">
              <w:rPr>
                <w:sz w:val="20"/>
                <w:szCs w:val="20"/>
              </w:rPr>
              <w:t>3</w:t>
            </w:r>
          </w:p>
        </w:tc>
        <w:tc>
          <w:tcPr>
            <w:tcW w:w="887" w:type="dxa"/>
            <w:tcBorders>
              <w:top w:val="single" w:sz="2" w:space="0" w:color="auto"/>
              <w:left w:val="single" w:sz="2" w:space="0" w:color="auto"/>
              <w:bottom w:val="single" w:sz="2" w:space="0" w:color="auto"/>
              <w:right w:val="single" w:sz="2" w:space="0" w:color="auto"/>
            </w:tcBorders>
            <w:vAlign w:val="center"/>
          </w:tcPr>
          <w:p w14:paraId="632F8188" w14:textId="77777777" w:rsidR="00A34FB2" w:rsidRPr="00A34FB2" w:rsidRDefault="00A34FB2" w:rsidP="00024F96">
            <w:pPr>
              <w:jc w:val="center"/>
              <w:rPr>
                <w:sz w:val="20"/>
                <w:szCs w:val="20"/>
              </w:rPr>
            </w:pPr>
            <w:r w:rsidRPr="00A34FB2">
              <w:rPr>
                <w:sz w:val="20"/>
                <w:szCs w:val="20"/>
              </w:rPr>
              <w:t>4</w:t>
            </w:r>
          </w:p>
        </w:tc>
        <w:tc>
          <w:tcPr>
            <w:tcW w:w="887" w:type="dxa"/>
            <w:tcBorders>
              <w:top w:val="single" w:sz="2" w:space="0" w:color="auto"/>
              <w:left w:val="single" w:sz="2" w:space="0" w:color="auto"/>
              <w:bottom w:val="single" w:sz="2" w:space="0" w:color="auto"/>
              <w:right w:val="single" w:sz="2" w:space="0" w:color="auto"/>
            </w:tcBorders>
            <w:vAlign w:val="center"/>
          </w:tcPr>
          <w:p w14:paraId="308922A9" w14:textId="77777777" w:rsidR="00A34FB2" w:rsidRPr="00A34FB2" w:rsidRDefault="00A34FB2" w:rsidP="00024F96">
            <w:pPr>
              <w:jc w:val="center"/>
              <w:rPr>
                <w:sz w:val="20"/>
                <w:szCs w:val="20"/>
              </w:rPr>
            </w:pPr>
            <w:r w:rsidRPr="00A34FB2">
              <w:rPr>
                <w:sz w:val="20"/>
                <w:szCs w:val="20"/>
              </w:rPr>
              <w:t>5</w:t>
            </w:r>
          </w:p>
        </w:tc>
        <w:tc>
          <w:tcPr>
            <w:tcW w:w="1023" w:type="dxa"/>
            <w:tcBorders>
              <w:top w:val="single" w:sz="2" w:space="0" w:color="auto"/>
              <w:left w:val="single" w:sz="2" w:space="0" w:color="auto"/>
              <w:bottom w:val="single" w:sz="2" w:space="0" w:color="auto"/>
              <w:right w:val="single" w:sz="2" w:space="0" w:color="auto"/>
            </w:tcBorders>
            <w:vAlign w:val="center"/>
          </w:tcPr>
          <w:p w14:paraId="18038896" w14:textId="77777777" w:rsidR="00A34FB2" w:rsidRPr="00A34FB2" w:rsidRDefault="00A34FB2" w:rsidP="00024F96">
            <w:pPr>
              <w:jc w:val="center"/>
              <w:rPr>
                <w:sz w:val="20"/>
                <w:szCs w:val="20"/>
              </w:rPr>
            </w:pPr>
            <w:r w:rsidRPr="00A34FB2">
              <w:rPr>
                <w:sz w:val="20"/>
                <w:szCs w:val="20"/>
              </w:rPr>
              <w:t>6</w:t>
            </w:r>
          </w:p>
        </w:tc>
        <w:tc>
          <w:tcPr>
            <w:tcW w:w="854" w:type="dxa"/>
            <w:tcBorders>
              <w:top w:val="single" w:sz="2" w:space="0" w:color="auto"/>
              <w:left w:val="single" w:sz="2" w:space="0" w:color="auto"/>
              <w:bottom w:val="single" w:sz="2" w:space="0" w:color="auto"/>
              <w:right w:val="single" w:sz="2" w:space="0" w:color="auto"/>
            </w:tcBorders>
            <w:vAlign w:val="center"/>
          </w:tcPr>
          <w:p w14:paraId="5A9B9824" w14:textId="77777777" w:rsidR="00A34FB2" w:rsidRPr="00A34FB2" w:rsidRDefault="00A34FB2" w:rsidP="00024F96">
            <w:pPr>
              <w:jc w:val="center"/>
              <w:rPr>
                <w:sz w:val="20"/>
                <w:szCs w:val="20"/>
              </w:rPr>
            </w:pPr>
            <w:r w:rsidRPr="00A34FB2">
              <w:rPr>
                <w:sz w:val="20"/>
                <w:szCs w:val="20"/>
              </w:rPr>
              <w:t>7</w:t>
            </w:r>
          </w:p>
        </w:tc>
        <w:tc>
          <w:tcPr>
            <w:tcW w:w="854" w:type="dxa"/>
            <w:tcBorders>
              <w:top w:val="single" w:sz="2" w:space="0" w:color="auto"/>
              <w:left w:val="single" w:sz="2" w:space="0" w:color="auto"/>
              <w:bottom w:val="single" w:sz="2" w:space="0" w:color="auto"/>
              <w:right w:val="single" w:sz="2" w:space="0" w:color="auto"/>
            </w:tcBorders>
            <w:vAlign w:val="center"/>
          </w:tcPr>
          <w:p w14:paraId="1E287904" w14:textId="77777777" w:rsidR="00A34FB2" w:rsidRPr="00A34FB2" w:rsidRDefault="00A34FB2" w:rsidP="00024F96">
            <w:pPr>
              <w:jc w:val="center"/>
              <w:rPr>
                <w:sz w:val="20"/>
                <w:szCs w:val="20"/>
              </w:rPr>
            </w:pPr>
            <w:r w:rsidRPr="00A34FB2">
              <w:rPr>
                <w:sz w:val="20"/>
                <w:szCs w:val="20"/>
              </w:rPr>
              <w:t>8</w:t>
            </w:r>
          </w:p>
        </w:tc>
        <w:tc>
          <w:tcPr>
            <w:tcW w:w="854" w:type="dxa"/>
            <w:tcBorders>
              <w:top w:val="single" w:sz="2" w:space="0" w:color="auto"/>
              <w:left w:val="single" w:sz="2" w:space="0" w:color="auto"/>
              <w:bottom w:val="single" w:sz="2" w:space="0" w:color="auto"/>
              <w:right w:val="single" w:sz="2" w:space="0" w:color="auto"/>
            </w:tcBorders>
            <w:vAlign w:val="center"/>
          </w:tcPr>
          <w:p w14:paraId="11B7636D" w14:textId="77777777" w:rsidR="00A34FB2" w:rsidRPr="00A34FB2" w:rsidRDefault="00A34FB2" w:rsidP="00024F96">
            <w:pPr>
              <w:jc w:val="center"/>
              <w:rPr>
                <w:sz w:val="20"/>
                <w:szCs w:val="20"/>
              </w:rPr>
            </w:pPr>
            <w:r w:rsidRPr="00A34FB2">
              <w:rPr>
                <w:sz w:val="20"/>
                <w:szCs w:val="20"/>
              </w:rPr>
              <w:t>9</w:t>
            </w:r>
          </w:p>
        </w:tc>
        <w:tc>
          <w:tcPr>
            <w:tcW w:w="991" w:type="dxa"/>
            <w:tcBorders>
              <w:top w:val="single" w:sz="2" w:space="0" w:color="auto"/>
              <w:left w:val="single" w:sz="2" w:space="0" w:color="auto"/>
              <w:bottom w:val="single" w:sz="2" w:space="0" w:color="auto"/>
              <w:right w:val="single" w:sz="2" w:space="0" w:color="auto"/>
            </w:tcBorders>
            <w:vAlign w:val="center"/>
          </w:tcPr>
          <w:p w14:paraId="436DFF53" w14:textId="77777777" w:rsidR="00A34FB2" w:rsidRPr="00A34FB2" w:rsidRDefault="00A34FB2" w:rsidP="00024F96">
            <w:pPr>
              <w:jc w:val="center"/>
              <w:rPr>
                <w:sz w:val="20"/>
                <w:szCs w:val="20"/>
              </w:rPr>
            </w:pPr>
            <w:r w:rsidRPr="00A34FB2">
              <w:rPr>
                <w:sz w:val="20"/>
                <w:szCs w:val="20"/>
              </w:rPr>
              <w:t>10</w:t>
            </w:r>
          </w:p>
        </w:tc>
        <w:tc>
          <w:tcPr>
            <w:tcW w:w="1093" w:type="dxa"/>
            <w:shd w:val="clear" w:color="auto" w:fill="auto"/>
            <w:vAlign w:val="center"/>
          </w:tcPr>
          <w:p w14:paraId="6DE8EBDD" w14:textId="77777777" w:rsidR="00A34FB2" w:rsidRPr="00A34FB2" w:rsidRDefault="00A34FB2" w:rsidP="00024F96">
            <w:pPr>
              <w:jc w:val="center"/>
              <w:rPr>
                <w:sz w:val="20"/>
                <w:szCs w:val="20"/>
              </w:rPr>
            </w:pPr>
            <w:r w:rsidRPr="00A34FB2">
              <w:rPr>
                <w:sz w:val="20"/>
                <w:szCs w:val="20"/>
              </w:rPr>
              <w:t>11</w:t>
            </w:r>
          </w:p>
        </w:tc>
        <w:tc>
          <w:tcPr>
            <w:tcW w:w="1200" w:type="dxa"/>
            <w:shd w:val="clear" w:color="auto" w:fill="auto"/>
          </w:tcPr>
          <w:p w14:paraId="1BAD7FE3" w14:textId="77777777" w:rsidR="00A34FB2" w:rsidRPr="00A34FB2" w:rsidRDefault="00A34FB2" w:rsidP="00024F96">
            <w:pPr>
              <w:jc w:val="center"/>
              <w:rPr>
                <w:sz w:val="20"/>
                <w:szCs w:val="20"/>
              </w:rPr>
            </w:pPr>
            <w:r w:rsidRPr="00A34FB2">
              <w:rPr>
                <w:sz w:val="20"/>
                <w:szCs w:val="20"/>
              </w:rPr>
              <w:t>12</w:t>
            </w:r>
          </w:p>
        </w:tc>
        <w:tc>
          <w:tcPr>
            <w:tcW w:w="1123" w:type="dxa"/>
            <w:tcBorders>
              <w:top w:val="single" w:sz="2" w:space="0" w:color="auto"/>
              <w:left w:val="single" w:sz="2" w:space="0" w:color="auto"/>
              <w:bottom w:val="single" w:sz="2" w:space="0" w:color="auto"/>
              <w:right w:val="single" w:sz="2" w:space="0" w:color="auto"/>
            </w:tcBorders>
            <w:vAlign w:val="center"/>
          </w:tcPr>
          <w:p w14:paraId="6A0FF204" w14:textId="77777777" w:rsidR="00A34FB2" w:rsidRPr="00A34FB2" w:rsidRDefault="00A34FB2" w:rsidP="00024F96">
            <w:pPr>
              <w:ind w:left="-95" w:right="-35"/>
              <w:jc w:val="center"/>
              <w:rPr>
                <w:sz w:val="20"/>
                <w:szCs w:val="20"/>
              </w:rPr>
            </w:pPr>
            <w:r w:rsidRPr="00A34FB2">
              <w:rPr>
                <w:sz w:val="20"/>
                <w:szCs w:val="20"/>
              </w:rPr>
              <w:t>13</w:t>
            </w:r>
          </w:p>
        </w:tc>
        <w:tc>
          <w:tcPr>
            <w:tcW w:w="1093" w:type="dxa"/>
            <w:tcBorders>
              <w:top w:val="single" w:sz="2" w:space="0" w:color="auto"/>
              <w:left w:val="single" w:sz="2" w:space="0" w:color="auto"/>
              <w:bottom w:val="single" w:sz="2" w:space="0" w:color="auto"/>
              <w:right w:val="single" w:sz="2" w:space="0" w:color="auto"/>
            </w:tcBorders>
            <w:vAlign w:val="center"/>
          </w:tcPr>
          <w:p w14:paraId="00C47965" w14:textId="77777777" w:rsidR="00A34FB2" w:rsidRPr="00A34FB2" w:rsidRDefault="00A34FB2" w:rsidP="00024F96">
            <w:pPr>
              <w:jc w:val="center"/>
              <w:rPr>
                <w:sz w:val="20"/>
                <w:szCs w:val="20"/>
              </w:rPr>
            </w:pPr>
            <w:r w:rsidRPr="00A34FB2">
              <w:rPr>
                <w:sz w:val="20"/>
                <w:szCs w:val="20"/>
              </w:rPr>
              <w:t>14</w:t>
            </w:r>
          </w:p>
        </w:tc>
      </w:tr>
      <w:tr w:rsidR="00A34FB2" w:rsidRPr="00A34FB2" w14:paraId="4C79E1D3" w14:textId="77777777" w:rsidTr="00A34FB2">
        <w:trPr>
          <w:trHeight w:val="198"/>
        </w:trPr>
        <w:tc>
          <w:tcPr>
            <w:tcW w:w="1640" w:type="dxa"/>
            <w:vMerge w:val="restart"/>
            <w:tcBorders>
              <w:top w:val="single" w:sz="2" w:space="0" w:color="auto"/>
              <w:left w:val="single" w:sz="2" w:space="0" w:color="auto"/>
              <w:right w:val="single" w:sz="2" w:space="0" w:color="auto"/>
            </w:tcBorders>
            <w:vAlign w:val="center"/>
          </w:tcPr>
          <w:p w14:paraId="03FC48C4" w14:textId="77777777" w:rsidR="00A34FB2" w:rsidRPr="00A34FB2" w:rsidRDefault="00A34FB2" w:rsidP="00024F96">
            <w:pPr>
              <w:tabs>
                <w:tab w:val="left" w:pos="3052"/>
              </w:tabs>
              <w:ind w:left="-108" w:right="-108"/>
              <w:jc w:val="center"/>
              <w:rPr>
                <w:sz w:val="20"/>
                <w:szCs w:val="20"/>
              </w:rPr>
            </w:pPr>
            <w:r w:rsidRPr="00A34FB2">
              <w:rPr>
                <w:sz w:val="20"/>
                <w:szCs w:val="20"/>
              </w:rPr>
              <w:t>ООО «Энергоресурс»</w:t>
            </w:r>
          </w:p>
        </w:tc>
        <w:tc>
          <w:tcPr>
            <w:tcW w:w="1534" w:type="dxa"/>
            <w:tcBorders>
              <w:top w:val="single" w:sz="2" w:space="0" w:color="auto"/>
              <w:left w:val="single" w:sz="2" w:space="0" w:color="auto"/>
              <w:bottom w:val="single" w:sz="2" w:space="0" w:color="auto"/>
              <w:right w:val="single" w:sz="2" w:space="0" w:color="auto"/>
            </w:tcBorders>
          </w:tcPr>
          <w:p w14:paraId="00802D9C" w14:textId="77777777" w:rsidR="00A34FB2" w:rsidRPr="00A34FB2" w:rsidRDefault="00A34FB2" w:rsidP="00024F96">
            <w:pPr>
              <w:jc w:val="center"/>
              <w:rPr>
                <w:sz w:val="20"/>
                <w:szCs w:val="20"/>
              </w:rPr>
            </w:pPr>
            <w:r w:rsidRPr="00A34FB2">
              <w:rPr>
                <w:sz w:val="20"/>
                <w:szCs w:val="20"/>
              </w:rPr>
              <w:t>с 16.06.2021</w:t>
            </w:r>
          </w:p>
        </w:tc>
        <w:tc>
          <w:tcPr>
            <w:tcW w:w="887" w:type="dxa"/>
            <w:tcBorders>
              <w:top w:val="single" w:sz="2" w:space="0" w:color="auto"/>
              <w:left w:val="single" w:sz="2" w:space="0" w:color="auto"/>
              <w:bottom w:val="single" w:sz="2" w:space="0" w:color="auto"/>
              <w:right w:val="single" w:sz="2" w:space="0" w:color="auto"/>
            </w:tcBorders>
          </w:tcPr>
          <w:p w14:paraId="50625D73" w14:textId="77777777" w:rsidR="00A34FB2" w:rsidRPr="00A34FB2" w:rsidRDefault="00A34FB2" w:rsidP="00024F96">
            <w:pPr>
              <w:jc w:val="center"/>
              <w:rPr>
                <w:sz w:val="20"/>
                <w:szCs w:val="20"/>
              </w:rPr>
            </w:pPr>
            <w:r w:rsidRPr="00A34FB2">
              <w:rPr>
                <w:sz w:val="20"/>
                <w:szCs w:val="20"/>
              </w:rPr>
              <w:t>273,76</w:t>
            </w:r>
          </w:p>
        </w:tc>
        <w:tc>
          <w:tcPr>
            <w:tcW w:w="887" w:type="dxa"/>
            <w:tcBorders>
              <w:top w:val="single" w:sz="2" w:space="0" w:color="auto"/>
              <w:left w:val="single" w:sz="2" w:space="0" w:color="auto"/>
              <w:bottom w:val="single" w:sz="2" w:space="0" w:color="auto"/>
              <w:right w:val="single" w:sz="2" w:space="0" w:color="auto"/>
            </w:tcBorders>
          </w:tcPr>
          <w:p w14:paraId="68A7E792" w14:textId="77777777" w:rsidR="00A34FB2" w:rsidRPr="00A34FB2" w:rsidRDefault="00A34FB2" w:rsidP="00024F96">
            <w:pPr>
              <w:jc w:val="center"/>
              <w:rPr>
                <w:sz w:val="20"/>
                <w:szCs w:val="20"/>
              </w:rPr>
            </w:pPr>
            <w:r w:rsidRPr="00A34FB2">
              <w:rPr>
                <w:sz w:val="20"/>
                <w:szCs w:val="20"/>
              </w:rPr>
              <w:t>270,40</w:t>
            </w:r>
          </w:p>
        </w:tc>
        <w:tc>
          <w:tcPr>
            <w:tcW w:w="887" w:type="dxa"/>
            <w:tcBorders>
              <w:top w:val="single" w:sz="2" w:space="0" w:color="auto"/>
              <w:left w:val="single" w:sz="2" w:space="0" w:color="auto"/>
              <w:bottom w:val="single" w:sz="2" w:space="0" w:color="auto"/>
              <w:right w:val="single" w:sz="2" w:space="0" w:color="auto"/>
            </w:tcBorders>
          </w:tcPr>
          <w:p w14:paraId="0C6BB11F" w14:textId="77777777" w:rsidR="00A34FB2" w:rsidRPr="00A34FB2" w:rsidRDefault="00A34FB2" w:rsidP="00024F96">
            <w:pPr>
              <w:jc w:val="center"/>
              <w:rPr>
                <w:sz w:val="20"/>
                <w:szCs w:val="20"/>
              </w:rPr>
            </w:pPr>
            <w:r w:rsidRPr="00A34FB2">
              <w:rPr>
                <w:sz w:val="20"/>
                <w:szCs w:val="20"/>
              </w:rPr>
              <w:t>288,87</w:t>
            </w:r>
          </w:p>
        </w:tc>
        <w:tc>
          <w:tcPr>
            <w:tcW w:w="1023" w:type="dxa"/>
            <w:tcBorders>
              <w:top w:val="single" w:sz="2" w:space="0" w:color="auto"/>
              <w:left w:val="single" w:sz="2" w:space="0" w:color="auto"/>
              <w:bottom w:val="single" w:sz="2" w:space="0" w:color="auto"/>
              <w:right w:val="single" w:sz="2" w:space="0" w:color="auto"/>
            </w:tcBorders>
          </w:tcPr>
          <w:p w14:paraId="1A76A704" w14:textId="77777777" w:rsidR="00A34FB2" w:rsidRPr="00A34FB2" w:rsidRDefault="00A34FB2" w:rsidP="00024F96">
            <w:pPr>
              <w:jc w:val="center"/>
              <w:rPr>
                <w:sz w:val="20"/>
                <w:szCs w:val="20"/>
              </w:rPr>
            </w:pPr>
            <w:r w:rsidRPr="00A34FB2">
              <w:rPr>
                <w:sz w:val="20"/>
                <w:szCs w:val="20"/>
              </w:rPr>
              <w:t>275,44</w:t>
            </w:r>
          </w:p>
        </w:tc>
        <w:tc>
          <w:tcPr>
            <w:tcW w:w="854" w:type="dxa"/>
            <w:tcBorders>
              <w:top w:val="single" w:sz="2" w:space="0" w:color="auto"/>
              <w:left w:val="single" w:sz="2" w:space="0" w:color="auto"/>
              <w:bottom w:val="single" w:sz="2" w:space="0" w:color="auto"/>
              <w:right w:val="single" w:sz="2" w:space="0" w:color="auto"/>
            </w:tcBorders>
          </w:tcPr>
          <w:p w14:paraId="54F1F322" w14:textId="77777777" w:rsidR="00A34FB2" w:rsidRPr="00A34FB2" w:rsidRDefault="00A34FB2" w:rsidP="00024F96">
            <w:pPr>
              <w:jc w:val="center"/>
              <w:rPr>
                <w:sz w:val="20"/>
                <w:szCs w:val="20"/>
              </w:rPr>
            </w:pPr>
            <w:r w:rsidRPr="00A34FB2">
              <w:rPr>
                <w:sz w:val="20"/>
                <w:szCs w:val="20"/>
              </w:rPr>
              <w:t>228,13</w:t>
            </w:r>
          </w:p>
        </w:tc>
        <w:tc>
          <w:tcPr>
            <w:tcW w:w="854" w:type="dxa"/>
            <w:tcBorders>
              <w:top w:val="single" w:sz="2" w:space="0" w:color="auto"/>
              <w:left w:val="single" w:sz="2" w:space="0" w:color="auto"/>
              <w:bottom w:val="single" w:sz="2" w:space="0" w:color="auto"/>
              <w:right w:val="single" w:sz="2" w:space="0" w:color="auto"/>
            </w:tcBorders>
          </w:tcPr>
          <w:p w14:paraId="61093F68" w14:textId="77777777" w:rsidR="00A34FB2" w:rsidRPr="00A34FB2" w:rsidRDefault="00A34FB2" w:rsidP="00024F96">
            <w:pPr>
              <w:jc w:val="center"/>
              <w:rPr>
                <w:sz w:val="20"/>
                <w:szCs w:val="20"/>
              </w:rPr>
            </w:pPr>
            <w:r w:rsidRPr="00A34FB2">
              <w:rPr>
                <w:sz w:val="20"/>
                <w:szCs w:val="20"/>
              </w:rPr>
              <w:t>225,33</w:t>
            </w:r>
          </w:p>
        </w:tc>
        <w:tc>
          <w:tcPr>
            <w:tcW w:w="854" w:type="dxa"/>
            <w:tcBorders>
              <w:top w:val="single" w:sz="2" w:space="0" w:color="auto"/>
              <w:left w:val="single" w:sz="2" w:space="0" w:color="auto"/>
              <w:bottom w:val="single" w:sz="2" w:space="0" w:color="auto"/>
              <w:right w:val="single" w:sz="2" w:space="0" w:color="auto"/>
            </w:tcBorders>
          </w:tcPr>
          <w:p w14:paraId="3AD273BD" w14:textId="77777777" w:rsidR="00A34FB2" w:rsidRPr="00A34FB2" w:rsidRDefault="00A34FB2" w:rsidP="00024F96">
            <w:pPr>
              <w:jc w:val="center"/>
              <w:rPr>
                <w:sz w:val="20"/>
                <w:szCs w:val="20"/>
              </w:rPr>
            </w:pPr>
            <w:r w:rsidRPr="00A34FB2">
              <w:rPr>
                <w:sz w:val="20"/>
                <w:szCs w:val="20"/>
              </w:rPr>
              <w:t>240,73</w:t>
            </w:r>
          </w:p>
        </w:tc>
        <w:tc>
          <w:tcPr>
            <w:tcW w:w="991" w:type="dxa"/>
            <w:tcBorders>
              <w:top w:val="single" w:sz="2" w:space="0" w:color="auto"/>
              <w:left w:val="single" w:sz="2" w:space="0" w:color="auto"/>
              <w:bottom w:val="single" w:sz="2" w:space="0" w:color="auto"/>
              <w:right w:val="single" w:sz="2" w:space="0" w:color="auto"/>
            </w:tcBorders>
          </w:tcPr>
          <w:p w14:paraId="36AEF646" w14:textId="77777777" w:rsidR="00A34FB2" w:rsidRPr="00A34FB2" w:rsidRDefault="00A34FB2" w:rsidP="00024F96">
            <w:pPr>
              <w:jc w:val="center"/>
              <w:rPr>
                <w:sz w:val="20"/>
                <w:szCs w:val="20"/>
              </w:rPr>
            </w:pPr>
            <w:r w:rsidRPr="00A34FB2">
              <w:rPr>
                <w:sz w:val="20"/>
                <w:szCs w:val="20"/>
              </w:rPr>
              <w:t>229,53</w:t>
            </w:r>
          </w:p>
        </w:tc>
        <w:tc>
          <w:tcPr>
            <w:tcW w:w="1093" w:type="dxa"/>
            <w:tcBorders>
              <w:top w:val="single" w:sz="2" w:space="0" w:color="auto"/>
              <w:left w:val="single" w:sz="2" w:space="0" w:color="auto"/>
              <w:bottom w:val="single" w:sz="2" w:space="0" w:color="auto"/>
              <w:right w:val="single" w:sz="2" w:space="0" w:color="auto"/>
            </w:tcBorders>
          </w:tcPr>
          <w:p w14:paraId="712AA262" w14:textId="77777777" w:rsidR="00A34FB2" w:rsidRPr="00A34FB2" w:rsidRDefault="00A34FB2" w:rsidP="00024F96">
            <w:pPr>
              <w:jc w:val="center"/>
              <w:rPr>
                <w:sz w:val="20"/>
                <w:szCs w:val="20"/>
              </w:rPr>
            </w:pPr>
            <w:r w:rsidRPr="00A34FB2">
              <w:rPr>
                <w:sz w:val="20"/>
                <w:szCs w:val="20"/>
              </w:rPr>
              <w:t>37,80</w:t>
            </w:r>
          </w:p>
        </w:tc>
        <w:tc>
          <w:tcPr>
            <w:tcW w:w="1200" w:type="dxa"/>
            <w:tcBorders>
              <w:top w:val="single" w:sz="2" w:space="0" w:color="auto"/>
              <w:left w:val="single" w:sz="2" w:space="0" w:color="auto"/>
              <w:bottom w:val="single" w:sz="2" w:space="0" w:color="auto"/>
              <w:right w:val="single" w:sz="2" w:space="0" w:color="auto"/>
            </w:tcBorders>
          </w:tcPr>
          <w:p w14:paraId="0BA48A55" w14:textId="77777777" w:rsidR="00A34FB2" w:rsidRPr="00A34FB2" w:rsidRDefault="00A34FB2" w:rsidP="00024F96">
            <w:pPr>
              <w:jc w:val="center"/>
              <w:rPr>
                <w:sz w:val="20"/>
                <w:szCs w:val="20"/>
              </w:rPr>
            </w:pPr>
            <w:r w:rsidRPr="00A34FB2">
              <w:rPr>
                <w:sz w:val="20"/>
                <w:szCs w:val="20"/>
              </w:rPr>
              <w:t>3 498,75</w:t>
            </w:r>
          </w:p>
        </w:tc>
        <w:tc>
          <w:tcPr>
            <w:tcW w:w="1123" w:type="dxa"/>
            <w:tcBorders>
              <w:top w:val="single" w:sz="2" w:space="0" w:color="auto"/>
              <w:left w:val="single" w:sz="2" w:space="0" w:color="auto"/>
              <w:bottom w:val="single" w:sz="2" w:space="0" w:color="auto"/>
              <w:right w:val="single" w:sz="2" w:space="0" w:color="auto"/>
            </w:tcBorders>
            <w:vAlign w:val="center"/>
          </w:tcPr>
          <w:p w14:paraId="425B94C1" w14:textId="77777777" w:rsidR="00A34FB2" w:rsidRPr="00A34FB2" w:rsidRDefault="00A34FB2" w:rsidP="00024F96">
            <w:pPr>
              <w:ind w:left="-95" w:right="-35"/>
              <w:jc w:val="center"/>
              <w:rPr>
                <w:sz w:val="20"/>
                <w:szCs w:val="20"/>
              </w:rPr>
            </w:pPr>
            <w:r w:rsidRPr="00A34FB2">
              <w:rPr>
                <w:sz w:val="20"/>
                <w:szCs w:val="20"/>
              </w:rPr>
              <w:t>х</w:t>
            </w:r>
          </w:p>
        </w:tc>
        <w:tc>
          <w:tcPr>
            <w:tcW w:w="1093" w:type="dxa"/>
            <w:tcBorders>
              <w:top w:val="single" w:sz="2" w:space="0" w:color="auto"/>
              <w:left w:val="single" w:sz="2" w:space="0" w:color="auto"/>
              <w:bottom w:val="single" w:sz="2" w:space="0" w:color="auto"/>
              <w:right w:val="single" w:sz="2" w:space="0" w:color="auto"/>
            </w:tcBorders>
            <w:vAlign w:val="center"/>
          </w:tcPr>
          <w:p w14:paraId="4E667A97" w14:textId="77777777" w:rsidR="00A34FB2" w:rsidRPr="00A34FB2" w:rsidRDefault="00A34FB2" w:rsidP="00024F96">
            <w:pPr>
              <w:jc w:val="center"/>
              <w:rPr>
                <w:sz w:val="20"/>
                <w:szCs w:val="20"/>
              </w:rPr>
            </w:pPr>
            <w:r w:rsidRPr="00A34FB2">
              <w:rPr>
                <w:sz w:val="20"/>
                <w:szCs w:val="20"/>
              </w:rPr>
              <w:t>х</w:t>
            </w:r>
          </w:p>
        </w:tc>
      </w:tr>
      <w:tr w:rsidR="00A34FB2" w:rsidRPr="00A34FB2" w14:paraId="0096BB5E" w14:textId="77777777" w:rsidTr="00A34FB2">
        <w:trPr>
          <w:trHeight w:val="282"/>
        </w:trPr>
        <w:tc>
          <w:tcPr>
            <w:tcW w:w="1640" w:type="dxa"/>
            <w:vMerge/>
            <w:tcBorders>
              <w:left w:val="single" w:sz="2" w:space="0" w:color="auto"/>
              <w:right w:val="single" w:sz="2" w:space="0" w:color="auto"/>
            </w:tcBorders>
            <w:vAlign w:val="center"/>
          </w:tcPr>
          <w:p w14:paraId="7AD935DD" w14:textId="77777777" w:rsidR="00A34FB2" w:rsidRPr="00A34FB2" w:rsidRDefault="00A34FB2" w:rsidP="00024F96">
            <w:pPr>
              <w:rPr>
                <w:sz w:val="20"/>
                <w:szCs w:val="20"/>
              </w:rPr>
            </w:pPr>
          </w:p>
        </w:tc>
        <w:tc>
          <w:tcPr>
            <w:tcW w:w="1534" w:type="dxa"/>
            <w:tcBorders>
              <w:top w:val="single" w:sz="2" w:space="0" w:color="auto"/>
              <w:left w:val="single" w:sz="2" w:space="0" w:color="auto"/>
              <w:bottom w:val="single" w:sz="2" w:space="0" w:color="auto"/>
              <w:right w:val="single" w:sz="2" w:space="0" w:color="auto"/>
            </w:tcBorders>
          </w:tcPr>
          <w:p w14:paraId="79F453CC" w14:textId="77777777" w:rsidR="00A34FB2" w:rsidRPr="00A34FB2" w:rsidRDefault="00A34FB2" w:rsidP="00024F96">
            <w:pPr>
              <w:jc w:val="center"/>
              <w:rPr>
                <w:sz w:val="20"/>
                <w:szCs w:val="20"/>
              </w:rPr>
            </w:pPr>
            <w:r w:rsidRPr="00A34FB2">
              <w:rPr>
                <w:sz w:val="20"/>
                <w:szCs w:val="20"/>
              </w:rPr>
              <w:t>с 01.07.2021</w:t>
            </w:r>
          </w:p>
        </w:tc>
        <w:tc>
          <w:tcPr>
            <w:tcW w:w="887" w:type="dxa"/>
            <w:tcBorders>
              <w:top w:val="single" w:sz="2" w:space="0" w:color="auto"/>
              <w:left w:val="single" w:sz="2" w:space="0" w:color="auto"/>
              <w:bottom w:val="single" w:sz="2" w:space="0" w:color="auto"/>
              <w:right w:val="single" w:sz="2" w:space="0" w:color="auto"/>
            </w:tcBorders>
          </w:tcPr>
          <w:p w14:paraId="2D3FA455" w14:textId="77777777" w:rsidR="00A34FB2" w:rsidRPr="00A34FB2" w:rsidRDefault="00A34FB2" w:rsidP="00024F96">
            <w:pPr>
              <w:jc w:val="center"/>
              <w:rPr>
                <w:sz w:val="20"/>
                <w:szCs w:val="20"/>
              </w:rPr>
            </w:pPr>
            <w:r w:rsidRPr="00A34FB2">
              <w:rPr>
                <w:sz w:val="20"/>
                <w:szCs w:val="20"/>
              </w:rPr>
              <w:t>273,76</w:t>
            </w:r>
          </w:p>
        </w:tc>
        <w:tc>
          <w:tcPr>
            <w:tcW w:w="887" w:type="dxa"/>
            <w:tcBorders>
              <w:top w:val="single" w:sz="2" w:space="0" w:color="auto"/>
              <w:left w:val="single" w:sz="2" w:space="0" w:color="auto"/>
              <w:bottom w:val="single" w:sz="2" w:space="0" w:color="auto"/>
              <w:right w:val="single" w:sz="2" w:space="0" w:color="auto"/>
            </w:tcBorders>
          </w:tcPr>
          <w:p w14:paraId="7D902804" w14:textId="77777777" w:rsidR="00A34FB2" w:rsidRPr="00A34FB2" w:rsidRDefault="00A34FB2" w:rsidP="00024F96">
            <w:pPr>
              <w:jc w:val="center"/>
              <w:rPr>
                <w:sz w:val="20"/>
                <w:szCs w:val="20"/>
              </w:rPr>
            </w:pPr>
            <w:r w:rsidRPr="00A34FB2">
              <w:rPr>
                <w:sz w:val="20"/>
                <w:szCs w:val="20"/>
              </w:rPr>
              <w:t>270,40</w:t>
            </w:r>
          </w:p>
        </w:tc>
        <w:tc>
          <w:tcPr>
            <w:tcW w:w="887" w:type="dxa"/>
            <w:tcBorders>
              <w:top w:val="single" w:sz="2" w:space="0" w:color="auto"/>
              <w:left w:val="single" w:sz="2" w:space="0" w:color="auto"/>
              <w:bottom w:val="single" w:sz="2" w:space="0" w:color="auto"/>
              <w:right w:val="single" w:sz="2" w:space="0" w:color="auto"/>
            </w:tcBorders>
          </w:tcPr>
          <w:p w14:paraId="1E5C2B2C" w14:textId="77777777" w:rsidR="00A34FB2" w:rsidRPr="00A34FB2" w:rsidRDefault="00A34FB2" w:rsidP="00024F96">
            <w:pPr>
              <w:jc w:val="center"/>
              <w:rPr>
                <w:sz w:val="20"/>
                <w:szCs w:val="20"/>
              </w:rPr>
            </w:pPr>
            <w:r w:rsidRPr="00A34FB2">
              <w:rPr>
                <w:sz w:val="20"/>
                <w:szCs w:val="20"/>
              </w:rPr>
              <w:t>288,87</w:t>
            </w:r>
          </w:p>
        </w:tc>
        <w:tc>
          <w:tcPr>
            <w:tcW w:w="1023" w:type="dxa"/>
            <w:tcBorders>
              <w:top w:val="single" w:sz="2" w:space="0" w:color="auto"/>
              <w:left w:val="single" w:sz="2" w:space="0" w:color="auto"/>
              <w:bottom w:val="single" w:sz="2" w:space="0" w:color="auto"/>
              <w:right w:val="single" w:sz="2" w:space="0" w:color="auto"/>
            </w:tcBorders>
          </w:tcPr>
          <w:p w14:paraId="50F10B6E" w14:textId="77777777" w:rsidR="00A34FB2" w:rsidRPr="00A34FB2" w:rsidRDefault="00A34FB2" w:rsidP="00024F96">
            <w:pPr>
              <w:jc w:val="center"/>
              <w:rPr>
                <w:sz w:val="20"/>
                <w:szCs w:val="20"/>
              </w:rPr>
            </w:pPr>
            <w:r w:rsidRPr="00A34FB2">
              <w:rPr>
                <w:sz w:val="20"/>
                <w:szCs w:val="20"/>
              </w:rPr>
              <w:t>275,44</w:t>
            </w:r>
          </w:p>
        </w:tc>
        <w:tc>
          <w:tcPr>
            <w:tcW w:w="854" w:type="dxa"/>
            <w:tcBorders>
              <w:top w:val="single" w:sz="2" w:space="0" w:color="auto"/>
              <w:left w:val="single" w:sz="2" w:space="0" w:color="auto"/>
              <w:bottom w:val="single" w:sz="2" w:space="0" w:color="auto"/>
              <w:right w:val="single" w:sz="2" w:space="0" w:color="auto"/>
            </w:tcBorders>
          </w:tcPr>
          <w:p w14:paraId="4A5049A3" w14:textId="77777777" w:rsidR="00A34FB2" w:rsidRPr="00A34FB2" w:rsidRDefault="00A34FB2" w:rsidP="00024F96">
            <w:pPr>
              <w:jc w:val="center"/>
              <w:rPr>
                <w:sz w:val="20"/>
                <w:szCs w:val="20"/>
              </w:rPr>
            </w:pPr>
            <w:r w:rsidRPr="00A34FB2">
              <w:rPr>
                <w:sz w:val="20"/>
                <w:szCs w:val="20"/>
              </w:rPr>
              <w:t>228,13</w:t>
            </w:r>
          </w:p>
        </w:tc>
        <w:tc>
          <w:tcPr>
            <w:tcW w:w="854" w:type="dxa"/>
            <w:tcBorders>
              <w:top w:val="single" w:sz="2" w:space="0" w:color="auto"/>
              <w:left w:val="single" w:sz="2" w:space="0" w:color="auto"/>
              <w:bottom w:val="single" w:sz="2" w:space="0" w:color="auto"/>
              <w:right w:val="single" w:sz="2" w:space="0" w:color="auto"/>
            </w:tcBorders>
          </w:tcPr>
          <w:p w14:paraId="0525C16B" w14:textId="77777777" w:rsidR="00A34FB2" w:rsidRPr="00A34FB2" w:rsidRDefault="00A34FB2" w:rsidP="00024F96">
            <w:pPr>
              <w:jc w:val="center"/>
              <w:rPr>
                <w:sz w:val="20"/>
                <w:szCs w:val="20"/>
              </w:rPr>
            </w:pPr>
            <w:r w:rsidRPr="00A34FB2">
              <w:rPr>
                <w:sz w:val="20"/>
                <w:szCs w:val="20"/>
              </w:rPr>
              <w:t>225,33</w:t>
            </w:r>
          </w:p>
        </w:tc>
        <w:tc>
          <w:tcPr>
            <w:tcW w:w="854" w:type="dxa"/>
            <w:tcBorders>
              <w:top w:val="single" w:sz="2" w:space="0" w:color="auto"/>
              <w:left w:val="single" w:sz="2" w:space="0" w:color="auto"/>
              <w:bottom w:val="single" w:sz="2" w:space="0" w:color="auto"/>
              <w:right w:val="single" w:sz="2" w:space="0" w:color="auto"/>
            </w:tcBorders>
          </w:tcPr>
          <w:p w14:paraId="1479D920" w14:textId="77777777" w:rsidR="00A34FB2" w:rsidRPr="00A34FB2" w:rsidRDefault="00A34FB2" w:rsidP="00024F96">
            <w:pPr>
              <w:jc w:val="center"/>
              <w:rPr>
                <w:sz w:val="20"/>
                <w:szCs w:val="20"/>
              </w:rPr>
            </w:pPr>
            <w:r w:rsidRPr="00A34FB2">
              <w:rPr>
                <w:sz w:val="20"/>
                <w:szCs w:val="20"/>
              </w:rPr>
              <w:t>240,73</w:t>
            </w:r>
          </w:p>
        </w:tc>
        <w:tc>
          <w:tcPr>
            <w:tcW w:w="991" w:type="dxa"/>
            <w:tcBorders>
              <w:top w:val="single" w:sz="2" w:space="0" w:color="auto"/>
              <w:left w:val="single" w:sz="2" w:space="0" w:color="auto"/>
              <w:bottom w:val="single" w:sz="2" w:space="0" w:color="auto"/>
              <w:right w:val="single" w:sz="2" w:space="0" w:color="auto"/>
            </w:tcBorders>
          </w:tcPr>
          <w:p w14:paraId="218B5D65" w14:textId="77777777" w:rsidR="00A34FB2" w:rsidRPr="00A34FB2" w:rsidRDefault="00A34FB2" w:rsidP="00024F96">
            <w:pPr>
              <w:jc w:val="center"/>
              <w:rPr>
                <w:sz w:val="20"/>
                <w:szCs w:val="20"/>
              </w:rPr>
            </w:pPr>
            <w:r w:rsidRPr="00A34FB2">
              <w:rPr>
                <w:sz w:val="20"/>
                <w:szCs w:val="20"/>
              </w:rPr>
              <w:t>229,53</w:t>
            </w:r>
          </w:p>
        </w:tc>
        <w:tc>
          <w:tcPr>
            <w:tcW w:w="1093" w:type="dxa"/>
            <w:tcBorders>
              <w:top w:val="single" w:sz="2" w:space="0" w:color="auto"/>
              <w:left w:val="single" w:sz="2" w:space="0" w:color="auto"/>
              <w:bottom w:val="single" w:sz="2" w:space="0" w:color="auto"/>
              <w:right w:val="single" w:sz="2" w:space="0" w:color="auto"/>
            </w:tcBorders>
          </w:tcPr>
          <w:p w14:paraId="7A8AAB14" w14:textId="77777777" w:rsidR="00A34FB2" w:rsidRPr="00A34FB2" w:rsidRDefault="00A34FB2" w:rsidP="00024F96">
            <w:pPr>
              <w:jc w:val="center"/>
              <w:rPr>
                <w:sz w:val="20"/>
                <w:szCs w:val="20"/>
              </w:rPr>
            </w:pPr>
            <w:r w:rsidRPr="00A34FB2">
              <w:rPr>
                <w:sz w:val="20"/>
                <w:szCs w:val="20"/>
              </w:rPr>
              <w:t>37,80</w:t>
            </w:r>
          </w:p>
        </w:tc>
        <w:tc>
          <w:tcPr>
            <w:tcW w:w="1200" w:type="dxa"/>
            <w:tcBorders>
              <w:top w:val="single" w:sz="2" w:space="0" w:color="auto"/>
              <w:left w:val="single" w:sz="2" w:space="0" w:color="auto"/>
              <w:bottom w:val="single" w:sz="2" w:space="0" w:color="auto"/>
              <w:right w:val="single" w:sz="2" w:space="0" w:color="auto"/>
            </w:tcBorders>
          </w:tcPr>
          <w:p w14:paraId="34D211BB" w14:textId="77777777" w:rsidR="00A34FB2" w:rsidRPr="00A34FB2" w:rsidRDefault="00A34FB2" w:rsidP="00024F96">
            <w:pPr>
              <w:jc w:val="center"/>
              <w:rPr>
                <w:sz w:val="20"/>
                <w:szCs w:val="20"/>
              </w:rPr>
            </w:pPr>
            <w:r w:rsidRPr="00A34FB2">
              <w:rPr>
                <w:sz w:val="20"/>
                <w:szCs w:val="20"/>
              </w:rPr>
              <w:t>3 498,75</w:t>
            </w:r>
          </w:p>
        </w:tc>
        <w:tc>
          <w:tcPr>
            <w:tcW w:w="1123" w:type="dxa"/>
            <w:tcBorders>
              <w:top w:val="single" w:sz="2" w:space="0" w:color="auto"/>
              <w:left w:val="single" w:sz="2" w:space="0" w:color="auto"/>
              <w:bottom w:val="single" w:sz="2" w:space="0" w:color="auto"/>
              <w:right w:val="single" w:sz="2" w:space="0" w:color="auto"/>
            </w:tcBorders>
            <w:vAlign w:val="center"/>
          </w:tcPr>
          <w:p w14:paraId="79FF0953" w14:textId="77777777" w:rsidR="00A34FB2" w:rsidRPr="00A34FB2" w:rsidRDefault="00A34FB2" w:rsidP="00024F96">
            <w:pPr>
              <w:jc w:val="center"/>
              <w:rPr>
                <w:sz w:val="20"/>
                <w:szCs w:val="20"/>
              </w:rPr>
            </w:pPr>
            <w:r w:rsidRPr="00A34FB2">
              <w:rPr>
                <w:sz w:val="20"/>
                <w:szCs w:val="20"/>
              </w:rPr>
              <w:t>х</w:t>
            </w:r>
          </w:p>
        </w:tc>
        <w:tc>
          <w:tcPr>
            <w:tcW w:w="1093" w:type="dxa"/>
            <w:tcBorders>
              <w:top w:val="single" w:sz="2" w:space="0" w:color="auto"/>
              <w:left w:val="single" w:sz="2" w:space="0" w:color="auto"/>
              <w:bottom w:val="single" w:sz="2" w:space="0" w:color="auto"/>
              <w:right w:val="single" w:sz="2" w:space="0" w:color="auto"/>
            </w:tcBorders>
            <w:vAlign w:val="center"/>
          </w:tcPr>
          <w:p w14:paraId="48159F8D" w14:textId="77777777" w:rsidR="00A34FB2" w:rsidRPr="00A34FB2" w:rsidRDefault="00A34FB2" w:rsidP="00024F96">
            <w:pPr>
              <w:jc w:val="center"/>
              <w:rPr>
                <w:sz w:val="20"/>
                <w:szCs w:val="20"/>
              </w:rPr>
            </w:pPr>
            <w:r w:rsidRPr="00A34FB2">
              <w:rPr>
                <w:sz w:val="20"/>
                <w:szCs w:val="20"/>
              </w:rPr>
              <w:t>х</w:t>
            </w:r>
          </w:p>
        </w:tc>
      </w:tr>
      <w:tr w:rsidR="00A34FB2" w:rsidRPr="00A34FB2" w14:paraId="65CDD68F" w14:textId="77777777" w:rsidTr="00A34FB2">
        <w:trPr>
          <w:trHeight w:val="257"/>
        </w:trPr>
        <w:tc>
          <w:tcPr>
            <w:tcW w:w="1640" w:type="dxa"/>
            <w:vMerge/>
            <w:tcBorders>
              <w:left w:val="single" w:sz="2" w:space="0" w:color="auto"/>
              <w:right w:val="single" w:sz="2" w:space="0" w:color="auto"/>
            </w:tcBorders>
            <w:vAlign w:val="center"/>
          </w:tcPr>
          <w:p w14:paraId="319EC224" w14:textId="77777777" w:rsidR="00A34FB2" w:rsidRPr="00A34FB2" w:rsidRDefault="00A34FB2" w:rsidP="00024F96">
            <w:pPr>
              <w:rPr>
                <w:sz w:val="20"/>
                <w:szCs w:val="20"/>
              </w:rPr>
            </w:pPr>
          </w:p>
        </w:tc>
        <w:tc>
          <w:tcPr>
            <w:tcW w:w="1534" w:type="dxa"/>
            <w:tcBorders>
              <w:top w:val="single" w:sz="2" w:space="0" w:color="auto"/>
              <w:left w:val="single" w:sz="2" w:space="0" w:color="auto"/>
              <w:bottom w:val="single" w:sz="2" w:space="0" w:color="auto"/>
              <w:right w:val="single" w:sz="2" w:space="0" w:color="auto"/>
            </w:tcBorders>
          </w:tcPr>
          <w:p w14:paraId="328AB360" w14:textId="77777777" w:rsidR="00A34FB2" w:rsidRPr="00A34FB2" w:rsidRDefault="00A34FB2" w:rsidP="00024F96">
            <w:pPr>
              <w:jc w:val="center"/>
              <w:rPr>
                <w:sz w:val="20"/>
                <w:szCs w:val="20"/>
              </w:rPr>
            </w:pPr>
            <w:r w:rsidRPr="00A34FB2">
              <w:rPr>
                <w:sz w:val="20"/>
                <w:szCs w:val="20"/>
              </w:rPr>
              <w:t>с 01.01.2022</w:t>
            </w:r>
          </w:p>
        </w:tc>
        <w:tc>
          <w:tcPr>
            <w:tcW w:w="887" w:type="dxa"/>
            <w:tcBorders>
              <w:top w:val="single" w:sz="2" w:space="0" w:color="auto"/>
              <w:left w:val="single" w:sz="2" w:space="0" w:color="auto"/>
              <w:bottom w:val="single" w:sz="2" w:space="0" w:color="auto"/>
              <w:right w:val="single" w:sz="2" w:space="0" w:color="auto"/>
            </w:tcBorders>
          </w:tcPr>
          <w:p w14:paraId="0E10361E" w14:textId="77777777" w:rsidR="00A34FB2" w:rsidRPr="00A34FB2" w:rsidRDefault="00A34FB2" w:rsidP="00024F96">
            <w:pPr>
              <w:jc w:val="center"/>
              <w:rPr>
                <w:sz w:val="20"/>
                <w:szCs w:val="20"/>
              </w:rPr>
            </w:pPr>
            <w:r w:rsidRPr="00A34FB2">
              <w:rPr>
                <w:sz w:val="20"/>
                <w:szCs w:val="20"/>
              </w:rPr>
              <w:t>273,76</w:t>
            </w:r>
          </w:p>
        </w:tc>
        <w:tc>
          <w:tcPr>
            <w:tcW w:w="887" w:type="dxa"/>
            <w:tcBorders>
              <w:top w:val="single" w:sz="2" w:space="0" w:color="auto"/>
              <w:left w:val="single" w:sz="2" w:space="0" w:color="auto"/>
              <w:bottom w:val="single" w:sz="2" w:space="0" w:color="auto"/>
              <w:right w:val="single" w:sz="2" w:space="0" w:color="auto"/>
            </w:tcBorders>
          </w:tcPr>
          <w:p w14:paraId="1EF8DCA1" w14:textId="77777777" w:rsidR="00A34FB2" w:rsidRPr="00A34FB2" w:rsidRDefault="00A34FB2" w:rsidP="00024F96">
            <w:pPr>
              <w:jc w:val="center"/>
              <w:rPr>
                <w:sz w:val="20"/>
                <w:szCs w:val="20"/>
              </w:rPr>
            </w:pPr>
            <w:r w:rsidRPr="00A34FB2">
              <w:rPr>
                <w:sz w:val="20"/>
                <w:szCs w:val="20"/>
              </w:rPr>
              <w:t>270,40</w:t>
            </w:r>
          </w:p>
        </w:tc>
        <w:tc>
          <w:tcPr>
            <w:tcW w:w="887" w:type="dxa"/>
            <w:tcBorders>
              <w:top w:val="single" w:sz="2" w:space="0" w:color="auto"/>
              <w:left w:val="single" w:sz="2" w:space="0" w:color="auto"/>
              <w:bottom w:val="single" w:sz="2" w:space="0" w:color="auto"/>
              <w:right w:val="single" w:sz="2" w:space="0" w:color="auto"/>
            </w:tcBorders>
          </w:tcPr>
          <w:p w14:paraId="4C34BF67" w14:textId="77777777" w:rsidR="00A34FB2" w:rsidRPr="00A34FB2" w:rsidRDefault="00A34FB2" w:rsidP="00024F96">
            <w:pPr>
              <w:jc w:val="center"/>
              <w:rPr>
                <w:sz w:val="20"/>
                <w:szCs w:val="20"/>
              </w:rPr>
            </w:pPr>
            <w:r w:rsidRPr="00A34FB2">
              <w:rPr>
                <w:sz w:val="20"/>
                <w:szCs w:val="20"/>
              </w:rPr>
              <w:t>288,87</w:t>
            </w:r>
          </w:p>
        </w:tc>
        <w:tc>
          <w:tcPr>
            <w:tcW w:w="1023" w:type="dxa"/>
            <w:tcBorders>
              <w:top w:val="single" w:sz="2" w:space="0" w:color="auto"/>
              <w:left w:val="single" w:sz="2" w:space="0" w:color="auto"/>
              <w:bottom w:val="single" w:sz="2" w:space="0" w:color="auto"/>
              <w:right w:val="single" w:sz="2" w:space="0" w:color="auto"/>
            </w:tcBorders>
          </w:tcPr>
          <w:p w14:paraId="1E9FA960" w14:textId="77777777" w:rsidR="00A34FB2" w:rsidRPr="00A34FB2" w:rsidRDefault="00A34FB2" w:rsidP="00024F96">
            <w:pPr>
              <w:jc w:val="center"/>
              <w:rPr>
                <w:sz w:val="20"/>
                <w:szCs w:val="20"/>
              </w:rPr>
            </w:pPr>
            <w:r w:rsidRPr="00A34FB2">
              <w:rPr>
                <w:sz w:val="20"/>
                <w:szCs w:val="20"/>
              </w:rPr>
              <w:t>275,44</w:t>
            </w:r>
          </w:p>
        </w:tc>
        <w:tc>
          <w:tcPr>
            <w:tcW w:w="854" w:type="dxa"/>
            <w:tcBorders>
              <w:top w:val="single" w:sz="2" w:space="0" w:color="auto"/>
              <w:left w:val="single" w:sz="2" w:space="0" w:color="auto"/>
              <w:bottom w:val="single" w:sz="2" w:space="0" w:color="auto"/>
              <w:right w:val="single" w:sz="2" w:space="0" w:color="auto"/>
            </w:tcBorders>
          </w:tcPr>
          <w:p w14:paraId="6E3186AA" w14:textId="77777777" w:rsidR="00A34FB2" w:rsidRPr="00A34FB2" w:rsidRDefault="00A34FB2" w:rsidP="00024F96">
            <w:pPr>
              <w:jc w:val="center"/>
              <w:rPr>
                <w:sz w:val="20"/>
                <w:szCs w:val="20"/>
              </w:rPr>
            </w:pPr>
            <w:r w:rsidRPr="00A34FB2">
              <w:rPr>
                <w:sz w:val="20"/>
                <w:szCs w:val="20"/>
              </w:rPr>
              <w:t>228,13</w:t>
            </w:r>
          </w:p>
        </w:tc>
        <w:tc>
          <w:tcPr>
            <w:tcW w:w="854" w:type="dxa"/>
            <w:tcBorders>
              <w:top w:val="single" w:sz="2" w:space="0" w:color="auto"/>
              <w:left w:val="single" w:sz="2" w:space="0" w:color="auto"/>
              <w:bottom w:val="single" w:sz="2" w:space="0" w:color="auto"/>
              <w:right w:val="single" w:sz="2" w:space="0" w:color="auto"/>
            </w:tcBorders>
          </w:tcPr>
          <w:p w14:paraId="7D0809D6" w14:textId="77777777" w:rsidR="00A34FB2" w:rsidRPr="00A34FB2" w:rsidRDefault="00A34FB2" w:rsidP="00024F96">
            <w:pPr>
              <w:jc w:val="center"/>
              <w:rPr>
                <w:sz w:val="20"/>
                <w:szCs w:val="20"/>
              </w:rPr>
            </w:pPr>
            <w:r w:rsidRPr="00A34FB2">
              <w:rPr>
                <w:sz w:val="20"/>
                <w:szCs w:val="20"/>
              </w:rPr>
              <w:t>225,33</w:t>
            </w:r>
          </w:p>
        </w:tc>
        <w:tc>
          <w:tcPr>
            <w:tcW w:w="854" w:type="dxa"/>
            <w:tcBorders>
              <w:top w:val="single" w:sz="2" w:space="0" w:color="auto"/>
              <w:left w:val="single" w:sz="2" w:space="0" w:color="auto"/>
              <w:bottom w:val="single" w:sz="2" w:space="0" w:color="auto"/>
              <w:right w:val="single" w:sz="2" w:space="0" w:color="auto"/>
            </w:tcBorders>
          </w:tcPr>
          <w:p w14:paraId="386E4E1B" w14:textId="77777777" w:rsidR="00A34FB2" w:rsidRPr="00A34FB2" w:rsidRDefault="00A34FB2" w:rsidP="00024F96">
            <w:pPr>
              <w:jc w:val="center"/>
              <w:rPr>
                <w:sz w:val="20"/>
                <w:szCs w:val="20"/>
              </w:rPr>
            </w:pPr>
            <w:r w:rsidRPr="00A34FB2">
              <w:rPr>
                <w:sz w:val="20"/>
                <w:szCs w:val="20"/>
              </w:rPr>
              <w:t>240,73</w:t>
            </w:r>
          </w:p>
        </w:tc>
        <w:tc>
          <w:tcPr>
            <w:tcW w:w="991" w:type="dxa"/>
            <w:tcBorders>
              <w:top w:val="single" w:sz="2" w:space="0" w:color="auto"/>
              <w:left w:val="single" w:sz="2" w:space="0" w:color="auto"/>
              <w:bottom w:val="single" w:sz="2" w:space="0" w:color="auto"/>
              <w:right w:val="single" w:sz="2" w:space="0" w:color="auto"/>
            </w:tcBorders>
          </w:tcPr>
          <w:p w14:paraId="7AB722EB" w14:textId="77777777" w:rsidR="00A34FB2" w:rsidRPr="00A34FB2" w:rsidRDefault="00A34FB2" w:rsidP="00024F96">
            <w:pPr>
              <w:jc w:val="center"/>
              <w:rPr>
                <w:sz w:val="20"/>
                <w:szCs w:val="20"/>
              </w:rPr>
            </w:pPr>
            <w:r w:rsidRPr="00A34FB2">
              <w:rPr>
                <w:sz w:val="20"/>
                <w:szCs w:val="20"/>
              </w:rPr>
              <w:t>229,53</w:t>
            </w:r>
          </w:p>
        </w:tc>
        <w:tc>
          <w:tcPr>
            <w:tcW w:w="1093" w:type="dxa"/>
            <w:tcBorders>
              <w:top w:val="single" w:sz="2" w:space="0" w:color="auto"/>
              <w:left w:val="single" w:sz="2" w:space="0" w:color="auto"/>
              <w:bottom w:val="single" w:sz="2" w:space="0" w:color="auto"/>
              <w:right w:val="single" w:sz="2" w:space="0" w:color="auto"/>
            </w:tcBorders>
          </w:tcPr>
          <w:p w14:paraId="5EC38BA7" w14:textId="77777777" w:rsidR="00A34FB2" w:rsidRPr="00A34FB2" w:rsidRDefault="00A34FB2" w:rsidP="00024F96">
            <w:pPr>
              <w:jc w:val="center"/>
              <w:rPr>
                <w:sz w:val="20"/>
                <w:szCs w:val="20"/>
              </w:rPr>
            </w:pPr>
            <w:r w:rsidRPr="00A34FB2">
              <w:rPr>
                <w:sz w:val="20"/>
                <w:szCs w:val="20"/>
              </w:rPr>
              <w:t>37,80</w:t>
            </w:r>
          </w:p>
        </w:tc>
        <w:tc>
          <w:tcPr>
            <w:tcW w:w="1200" w:type="dxa"/>
            <w:tcBorders>
              <w:top w:val="single" w:sz="2" w:space="0" w:color="auto"/>
              <w:left w:val="single" w:sz="2" w:space="0" w:color="auto"/>
              <w:bottom w:val="single" w:sz="2" w:space="0" w:color="auto"/>
              <w:right w:val="single" w:sz="2" w:space="0" w:color="auto"/>
            </w:tcBorders>
          </w:tcPr>
          <w:p w14:paraId="0ED1704B" w14:textId="77777777" w:rsidR="00A34FB2" w:rsidRPr="00A34FB2" w:rsidRDefault="00A34FB2" w:rsidP="00024F96">
            <w:pPr>
              <w:jc w:val="center"/>
              <w:rPr>
                <w:sz w:val="20"/>
                <w:szCs w:val="20"/>
              </w:rPr>
            </w:pPr>
            <w:r w:rsidRPr="00A34FB2">
              <w:rPr>
                <w:sz w:val="20"/>
                <w:szCs w:val="20"/>
              </w:rPr>
              <w:t>3 498,75</w:t>
            </w:r>
          </w:p>
        </w:tc>
        <w:tc>
          <w:tcPr>
            <w:tcW w:w="1123" w:type="dxa"/>
            <w:tcBorders>
              <w:top w:val="single" w:sz="2" w:space="0" w:color="auto"/>
              <w:left w:val="single" w:sz="2" w:space="0" w:color="auto"/>
              <w:bottom w:val="single" w:sz="2" w:space="0" w:color="auto"/>
              <w:right w:val="single" w:sz="2" w:space="0" w:color="auto"/>
            </w:tcBorders>
            <w:vAlign w:val="center"/>
          </w:tcPr>
          <w:p w14:paraId="13CDB2EF" w14:textId="77777777" w:rsidR="00A34FB2" w:rsidRPr="00A34FB2" w:rsidRDefault="00A34FB2" w:rsidP="00024F96">
            <w:pPr>
              <w:jc w:val="center"/>
              <w:rPr>
                <w:sz w:val="20"/>
                <w:szCs w:val="20"/>
              </w:rPr>
            </w:pPr>
            <w:r w:rsidRPr="00A34FB2">
              <w:rPr>
                <w:sz w:val="20"/>
                <w:szCs w:val="20"/>
              </w:rPr>
              <w:t>х</w:t>
            </w:r>
          </w:p>
        </w:tc>
        <w:tc>
          <w:tcPr>
            <w:tcW w:w="1093" w:type="dxa"/>
            <w:tcBorders>
              <w:top w:val="single" w:sz="2" w:space="0" w:color="auto"/>
              <w:left w:val="single" w:sz="2" w:space="0" w:color="auto"/>
              <w:bottom w:val="single" w:sz="2" w:space="0" w:color="auto"/>
              <w:right w:val="single" w:sz="2" w:space="0" w:color="auto"/>
            </w:tcBorders>
            <w:vAlign w:val="center"/>
          </w:tcPr>
          <w:p w14:paraId="55562B74" w14:textId="77777777" w:rsidR="00A34FB2" w:rsidRPr="00A34FB2" w:rsidRDefault="00A34FB2" w:rsidP="00024F96">
            <w:pPr>
              <w:jc w:val="center"/>
              <w:rPr>
                <w:sz w:val="20"/>
                <w:szCs w:val="20"/>
              </w:rPr>
            </w:pPr>
            <w:r w:rsidRPr="00A34FB2">
              <w:rPr>
                <w:sz w:val="20"/>
                <w:szCs w:val="20"/>
              </w:rPr>
              <w:t>х</w:t>
            </w:r>
          </w:p>
        </w:tc>
      </w:tr>
      <w:tr w:rsidR="00A34FB2" w:rsidRPr="00A34FB2" w14:paraId="422F413A" w14:textId="77777777" w:rsidTr="00A34FB2">
        <w:trPr>
          <w:trHeight w:val="262"/>
        </w:trPr>
        <w:tc>
          <w:tcPr>
            <w:tcW w:w="1640" w:type="dxa"/>
            <w:vMerge/>
            <w:tcBorders>
              <w:left w:val="single" w:sz="2" w:space="0" w:color="auto"/>
              <w:right w:val="single" w:sz="2" w:space="0" w:color="auto"/>
            </w:tcBorders>
            <w:vAlign w:val="center"/>
          </w:tcPr>
          <w:p w14:paraId="24AD087D" w14:textId="77777777" w:rsidR="00A34FB2" w:rsidRPr="00A34FB2" w:rsidRDefault="00A34FB2" w:rsidP="00024F96">
            <w:pPr>
              <w:rPr>
                <w:sz w:val="20"/>
                <w:szCs w:val="20"/>
              </w:rPr>
            </w:pPr>
          </w:p>
        </w:tc>
        <w:tc>
          <w:tcPr>
            <w:tcW w:w="1534" w:type="dxa"/>
            <w:tcBorders>
              <w:top w:val="single" w:sz="2" w:space="0" w:color="auto"/>
              <w:left w:val="single" w:sz="2" w:space="0" w:color="auto"/>
              <w:bottom w:val="single" w:sz="2" w:space="0" w:color="auto"/>
              <w:right w:val="single" w:sz="2" w:space="0" w:color="auto"/>
            </w:tcBorders>
          </w:tcPr>
          <w:p w14:paraId="1D2B6367" w14:textId="77777777" w:rsidR="00A34FB2" w:rsidRPr="00A34FB2" w:rsidRDefault="00A34FB2" w:rsidP="00024F96">
            <w:pPr>
              <w:jc w:val="center"/>
              <w:rPr>
                <w:sz w:val="20"/>
                <w:szCs w:val="20"/>
              </w:rPr>
            </w:pPr>
            <w:r w:rsidRPr="00A34FB2">
              <w:rPr>
                <w:sz w:val="20"/>
                <w:szCs w:val="20"/>
              </w:rPr>
              <w:t>с 01.07.2022</w:t>
            </w:r>
          </w:p>
        </w:tc>
        <w:tc>
          <w:tcPr>
            <w:tcW w:w="887" w:type="dxa"/>
            <w:tcBorders>
              <w:top w:val="single" w:sz="2" w:space="0" w:color="auto"/>
              <w:left w:val="single" w:sz="2" w:space="0" w:color="auto"/>
              <w:bottom w:val="single" w:sz="2" w:space="0" w:color="auto"/>
              <w:right w:val="single" w:sz="2" w:space="0" w:color="auto"/>
            </w:tcBorders>
          </w:tcPr>
          <w:p w14:paraId="24911E8B" w14:textId="77777777" w:rsidR="00A34FB2" w:rsidRPr="00A34FB2" w:rsidRDefault="00A34FB2" w:rsidP="00024F96">
            <w:pPr>
              <w:jc w:val="center"/>
              <w:rPr>
                <w:sz w:val="20"/>
                <w:szCs w:val="20"/>
              </w:rPr>
            </w:pPr>
            <w:r w:rsidRPr="00A34FB2">
              <w:rPr>
                <w:sz w:val="20"/>
                <w:szCs w:val="20"/>
              </w:rPr>
              <w:t>308,70</w:t>
            </w:r>
          </w:p>
        </w:tc>
        <w:tc>
          <w:tcPr>
            <w:tcW w:w="887" w:type="dxa"/>
            <w:tcBorders>
              <w:top w:val="single" w:sz="2" w:space="0" w:color="auto"/>
              <w:left w:val="single" w:sz="2" w:space="0" w:color="auto"/>
              <w:bottom w:val="single" w:sz="2" w:space="0" w:color="auto"/>
              <w:right w:val="single" w:sz="2" w:space="0" w:color="auto"/>
            </w:tcBorders>
          </w:tcPr>
          <w:p w14:paraId="6E4D6FD8" w14:textId="77777777" w:rsidR="00A34FB2" w:rsidRPr="00A34FB2" w:rsidRDefault="00A34FB2" w:rsidP="00024F96">
            <w:pPr>
              <w:jc w:val="center"/>
              <w:rPr>
                <w:sz w:val="20"/>
                <w:szCs w:val="20"/>
              </w:rPr>
            </w:pPr>
            <w:r w:rsidRPr="00A34FB2">
              <w:rPr>
                <w:sz w:val="20"/>
                <w:szCs w:val="20"/>
              </w:rPr>
              <w:t>304,88</w:t>
            </w:r>
          </w:p>
        </w:tc>
        <w:tc>
          <w:tcPr>
            <w:tcW w:w="887" w:type="dxa"/>
            <w:tcBorders>
              <w:top w:val="single" w:sz="2" w:space="0" w:color="auto"/>
              <w:left w:val="single" w:sz="2" w:space="0" w:color="auto"/>
              <w:bottom w:val="single" w:sz="2" w:space="0" w:color="auto"/>
              <w:right w:val="single" w:sz="2" w:space="0" w:color="auto"/>
            </w:tcBorders>
          </w:tcPr>
          <w:p w14:paraId="2BC897E6" w14:textId="77777777" w:rsidR="00A34FB2" w:rsidRPr="00A34FB2" w:rsidRDefault="00A34FB2" w:rsidP="00024F96">
            <w:pPr>
              <w:jc w:val="center"/>
              <w:rPr>
                <w:sz w:val="20"/>
                <w:szCs w:val="20"/>
              </w:rPr>
            </w:pPr>
            <w:r w:rsidRPr="00A34FB2">
              <w:rPr>
                <w:sz w:val="20"/>
                <w:szCs w:val="20"/>
              </w:rPr>
              <w:t>325,91</w:t>
            </w:r>
          </w:p>
        </w:tc>
        <w:tc>
          <w:tcPr>
            <w:tcW w:w="1023" w:type="dxa"/>
            <w:tcBorders>
              <w:top w:val="single" w:sz="2" w:space="0" w:color="auto"/>
              <w:left w:val="single" w:sz="2" w:space="0" w:color="auto"/>
              <w:bottom w:val="single" w:sz="2" w:space="0" w:color="auto"/>
              <w:right w:val="single" w:sz="2" w:space="0" w:color="auto"/>
            </w:tcBorders>
          </w:tcPr>
          <w:p w14:paraId="497811B8" w14:textId="77777777" w:rsidR="00A34FB2" w:rsidRPr="00A34FB2" w:rsidRDefault="00A34FB2" w:rsidP="00024F96">
            <w:pPr>
              <w:jc w:val="center"/>
              <w:rPr>
                <w:sz w:val="20"/>
                <w:szCs w:val="20"/>
              </w:rPr>
            </w:pPr>
            <w:r w:rsidRPr="00A34FB2">
              <w:rPr>
                <w:sz w:val="20"/>
                <w:szCs w:val="20"/>
              </w:rPr>
              <w:t>310,61</w:t>
            </w:r>
          </w:p>
        </w:tc>
        <w:tc>
          <w:tcPr>
            <w:tcW w:w="854" w:type="dxa"/>
            <w:tcBorders>
              <w:top w:val="single" w:sz="2" w:space="0" w:color="auto"/>
              <w:left w:val="single" w:sz="2" w:space="0" w:color="auto"/>
              <w:bottom w:val="single" w:sz="2" w:space="0" w:color="auto"/>
              <w:right w:val="single" w:sz="2" w:space="0" w:color="auto"/>
            </w:tcBorders>
          </w:tcPr>
          <w:p w14:paraId="1E4C9E68" w14:textId="77777777" w:rsidR="00A34FB2" w:rsidRPr="00A34FB2" w:rsidRDefault="00A34FB2" w:rsidP="00024F96">
            <w:pPr>
              <w:jc w:val="center"/>
              <w:rPr>
                <w:sz w:val="20"/>
                <w:szCs w:val="20"/>
              </w:rPr>
            </w:pPr>
            <w:r w:rsidRPr="00A34FB2">
              <w:rPr>
                <w:sz w:val="20"/>
                <w:szCs w:val="20"/>
              </w:rPr>
              <w:t>257,25</w:t>
            </w:r>
          </w:p>
        </w:tc>
        <w:tc>
          <w:tcPr>
            <w:tcW w:w="854" w:type="dxa"/>
            <w:tcBorders>
              <w:top w:val="single" w:sz="2" w:space="0" w:color="auto"/>
              <w:left w:val="single" w:sz="2" w:space="0" w:color="auto"/>
              <w:bottom w:val="single" w:sz="2" w:space="0" w:color="auto"/>
              <w:right w:val="single" w:sz="2" w:space="0" w:color="auto"/>
            </w:tcBorders>
          </w:tcPr>
          <w:p w14:paraId="7C65B818" w14:textId="77777777" w:rsidR="00A34FB2" w:rsidRPr="00A34FB2" w:rsidRDefault="00A34FB2" w:rsidP="00024F96">
            <w:pPr>
              <w:jc w:val="center"/>
              <w:rPr>
                <w:sz w:val="20"/>
                <w:szCs w:val="20"/>
              </w:rPr>
            </w:pPr>
            <w:r w:rsidRPr="00A34FB2">
              <w:rPr>
                <w:sz w:val="20"/>
                <w:szCs w:val="20"/>
              </w:rPr>
              <w:t>254,07</w:t>
            </w:r>
          </w:p>
        </w:tc>
        <w:tc>
          <w:tcPr>
            <w:tcW w:w="854" w:type="dxa"/>
            <w:tcBorders>
              <w:top w:val="single" w:sz="2" w:space="0" w:color="auto"/>
              <w:left w:val="single" w:sz="2" w:space="0" w:color="auto"/>
              <w:bottom w:val="single" w:sz="2" w:space="0" w:color="auto"/>
              <w:right w:val="single" w:sz="2" w:space="0" w:color="auto"/>
            </w:tcBorders>
          </w:tcPr>
          <w:p w14:paraId="65547963" w14:textId="77777777" w:rsidR="00A34FB2" w:rsidRPr="00A34FB2" w:rsidRDefault="00A34FB2" w:rsidP="00024F96">
            <w:pPr>
              <w:jc w:val="center"/>
              <w:rPr>
                <w:sz w:val="20"/>
                <w:szCs w:val="20"/>
              </w:rPr>
            </w:pPr>
            <w:r w:rsidRPr="00A34FB2">
              <w:rPr>
                <w:sz w:val="20"/>
                <w:szCs w:val="20"/>
              </w:rPr>
              <w:t>271,59</w:t>
            </w:r>
          </w:p>
        </w:tc>
        <w:tc>
          <w:tcPr>
            <w:tcW w:w="991" w:type="dxa"/>
            <w:tcBorders>
              <w:top w:val="single" w:sz="2" w:space="0" w:color="auto"/>
              <w:left w:val="single" w:sz="2" w:space="0" w:color="auto"/>
              <w:bottom w:val="single" w:sz="2" w:space="0" w:color="auto"/>
              <w:right w:val="single" w:sz="2" w:space="0" w:color="auto"/>
            </w:tcBorders>
          </w:tcPr>
          <w:p w14:paraId="74C1B0CA" w14:textId="77777777" w:rsidR="00A34FB2" w:rsidRPr="00A34FB2" w:rsidRDefault="00A34FB2" w:rsidP="00024F96">
            <w:pPr>
              <w:jc w:val="center"/>
              <w:rPr>
                <w:sz w:val="20"/>
                <w:szCs w:val="20"/>
              </w:rPr>
            </w:pPr>
            <w:r w:rsidRPr="00A34FB2">
              <w:rPr>
                <w:sz w:val="20"/>
                <w:szCs w:val="20"/>
              </w:rPr>
              <w:t>258,85</w:t>
            </w:r>
          </w:p>
        </w:tc>
        <w:tc>
          <w:tcPr>
            <w:tcW w:w="1093" w:type="dxa"/>
            <w:tcBorders>
              <w:top w:val="single" w:sz="2" w:space="0" w:color="auto"/>
              <w:left w:val="single" w:sz="2" w:space="0" w:color="auto"/>
              <w:bottom w:val="single" w:sz="2" w:space="0" w:color="auto"/>
              <w:right w:val="single" w:sz="2" w:space="0" w:color="auto"/>
            </w:tcBorders>
          </w:tcPr>
          <w:p w14:paraId="45A82FD1" w14:textId="77777777" w:rsidR="00A34FB2" w:rsidRPr="00A34FB2" w:rsidRDefault="00A34FB2" w:rsidP="00024F96">
            <w:pPr>
              <w:jc w:val="center"/>
              <w:rPr>
                <w:sz w:val="20"/>
                <w:szCs w:val="20"/>
              </w:rPr>
            </w:pPr>
            <w:r w:rsidRPr="00A34FB2">
              <w:rPr>
                <w:sz w:val="20"/>
                <w:szCs w:val="20"/>
              </w:rPr>
              <w:t>40,55</w:t>
            </w:r>
          </w:p>
        </w:tc>
        <w:tc>
          <w:tcPr>
            <w:tcW w:w="1200" w:type="dxa"/>
            <w:tcBorders>
              <w:top w:val="single" w:sz="2" w:space="0" w:color="auto"/>
              <w:left w:val="single" w:sz="2" w:space="0" w:color="auto"/>
              <w:bottom w:val="single" w:sz="2" w:space="0" w:color="auto"/>
              <w:right w:val="single" w:sz="2" w:space="0" w:color="auto"/>
            </w:tcBorders>
          </w:tcPr>
          <w:p w14:paraId="603F3745" w14:textId="77777777" w:rsidR="00A34FB2" w:rsidRPr="00A34FB2" w:rsidRDefault="00A34FB2" w:rsidP="00024F96">
            <w:pPr>
              <w:jc w:val="center"/>
              <w:rPr>
                <w:sz w:val="20"/>
                <w:szCs w:val="20"/>
              </w:rPr>
            </w:pPr>
            <w:r w:rsidRPr="00A34FB2">
              <w:rPr>
                <w:sz w:val="20"/>
                <w:szCs w:val="20"/>
              </w:rPr>
              <w:t>3 983,49</w:t>
            </w:r>
          </w:p>
        </w:tc>
        <w:tc>
          <w:tcPr>
            <w:tcW w:w="1123" w:type="dxa"/>
            <w:tcBorders>
              <w:top w:val="single" w:sz="2" w:space="0" w:color="auto"/>
              <w:left w:val="single" w:sz="2" w:space="0" w:color="auto"/>
              <w:bottom w:val="single" w:sz="2" w:space="0" w:color="auto"/>
              <w:right w:val="single" w:sz="2" w:space="0" w:color="auto"/>
            </w:tcBorders>
            <w:vAlign w:val="center"/>
          </w:tcPr>
          <w:p w14:paraId="743843CE" w14:textId="77777777" w:rsidR="00A34FB2" w:rsidRPr="00A34FB2" w:rsidRDefault="00A34FB2" w:rsidP="00024F96">
            <w:pPr>
              <w:jc w:val="center"/>
              <w:rPr>
                <w:sz w:val="20"/>
                <w:szCs w:val="20"/>
              </w:rPr>
            </w:pPr>
            <w:r w:rsidRPr="00A34FB2">
              <w:rPr>
                <w:sz w:val="20"/>
                <w:szCs w:val="20"/>
              </w:rPr>
              <w:t>х</w:t>
            </w:r>
          </w:p>
        </w:tc>
        <w:tc>
          <w:tcPr>
            <w:tcW w:w="1093" w:type="dxa"/>
            <w:tcBorders>
              <w:top w:val="single" w:sz="2" w:space="0" w:color="auto"/>
              <w:left w:val="single" w:sz="2" w:space="0" w:color="auto"/>
              <w:bottom w:val="single" w:sz="2" w:space="0" w:color="auto"/>
              <w:right w:val="single" w:sz="2" w:space="0" w:color="auto"/>
            </w:tcBorders>
            <w:vAlign w:val="center"/>
          </w:tcPr>
          <w:p w14:paraId="2D8E2BB3" w14:textId="77777777" w:rsidR="00A34FB2" w:rsidRPr="00A34FB2" w:rsidRDefault="00A34FB2" w:rsidP="00024F96">
            <w:pPr>
              <w:jc w:val="center"/>
              <w:rPr>
                <w:sz w:val="20"/>
                <w:szCs w:val="20"/>
              </w:rPr>
            </w:pPr>
            <w:r w:rsidRPr="00A34FB2">
              <w:rPr>
                <w:sz w:val="20"/>
                <w:szCs w:val="20"/>
              </w:rPr>
              <w:t>х</w:t>
            </w:r>
          </w:p>
        </w:tc>
      </w:tr>
    </w:tbl>
    <w:p w14:paraId="37AE800C" w14:textId="77777777" w:rsidR="00A34FB2" w:rsidRDefault="00A34FB2" w:rsidP="00A34FB2">
      <w:pPr>
        <w:rPr>
          <w:vanish/>
        </w:rPr>
        <w:sectPr w:rsidR="00A34FB2" w:rsidSect="00A34FB2">
          <w:pgSz w:w="16838" w:h="11906" w:orient="landscape"/>
          <w:pgMar w:top="1135" w:right="1134" w:bottom="567" w:left="1134" w:header="567" w:footer="709" w:gutter="0"/>
          <w:cols w:space="708"/>
          <w:docGrid w:linePitch="360"/>
        </w:sectPr>
      </w:pPr>
    </w:p>
    <w:p w14:paraId="29E627B0" w14:textId="77777777" w:rsidR="00A34FB2" w:rsidRPr="0085401D" w:rsidRDefault="00A34FB2" w:rsidP="00A34FB2">
      <w:pPr>
        <w:rPr>
          <w:vanish/>
        </w:rPr>
      </w:pPr>
    </w:p>
    <w:tbl>
      <w:tblPr>
        <w:tblpPr w:leftFromText="180" w:rightFromText="180" w:vertAnchor="text" w:horzAnchor="margin" w:tblpX="392"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486"/>
        <w:gridCol w:w="955"/>
        <w:gridCol w:w="858"/>
        <w:gridCol w:w="955"/>
        <w:gridCol w:w="955"/>
        <w:gridCol w:w="955"/>
        <w:gridCol w:w="858"/>
        <w:gridCol w:w="858"/>
        <w:gridCol w:w="956"/>
        <w:gridCol w:w="1055"/>
        <w:gridCol w:w="1310"/>
        <w:gridCol w:w="1016"/>
        <w:gridCol w:w="897"/>
      </w:tblGrid>
      <w:tr w:rsidR="00A34FB2" w:rsidRPr="00A34FB2" w14:paraId="3EAE5970" w14:textId="77777777" w:rsidTr="00024F96">
        <w:tc>
          <w:tcPr>
            <w:tcW w:w="1668" w:type="dxa"/>
            <w:shd w:val="clear" w:color="auto" w:fill="auto"/>
          </w:tcPr>
          <w:p w14:paraId="7D8D47B3" w14:textId="77777777" w:rsidR="00A34FB2" w:rsidRPr="00A34FB2" w:rsidRDefault="00A34FB2" w:rsidP="00024F96">
            <w:pPr>
              <w:jc w:val="center"/>
              <w:rPr>
                <w:sz w:val="20"/>
                <w:szCs w:val="20"/>
              </w:rPr>
            </w:pPr>
            <w:r w:rsidRPr="00A34FB2">
              <w:rPr>
                <w:sz w:val="20"/>
                <w:szCs w:val="20"/>
              </w:rPr>
              <w:t>1</w:t>
            </w:r>
          </w:p>
        </w:tc>
        <w:tc>
          <w:tcPr>
            <w:tcW w:w="1559" w:type="dxa"/>
            <w:shd w:val="clear" w:color="auto" w:fill="auto"/>
          </w:tcPr>
          <w:p w14:paraId="3004AA25" w14:textId="77777777" w:rsidR="00A34FB2" w:rsidRPr="00A34FB2" w:rsidRDefault="00A34FB2" w:rsidP="00024F96">
            <w:pPr>
              <w:jc w:val="center"/>
              <w:rPr>
                <w:sz w:val="20"/>
                <w:szCs w:val="20"/>
              </w:rPr>
            </w:pPr>
            <w:r w:rsidRPr="00A34FB2">
              <w:rPr>
                <w:sz w:val="20"/>
                <w:szCs w:val="20"/>
              </w:rPr>
              <w:t>2</w:t>
            </w:r>
          </w:p>
        </w:tc>
        <w:tc>
          <w:tcPr>
            <w:tcW w:w="992" w:type="dxa"/>
            <w:shd w:val="clear" w:color="auto" w:fill="auto"/>
          </w:tcPr>
          <w:p w14:paraId="3E001AB1" w14:textId="77777777" w:rsidR="00A34FB2" w:rsidRPr="00A34FB2" w:rsidRDefault="00A34FB2" w:rsidP="00024F96">
            <w:pPr>
              <w:jc w:val="center"/>
              <w:rPr>
                <w:sz w:val="20"/>
                <w:szCs w:val="20"/>
              </w:rPr>
            </w:pPr>
            <w:r w:rsidRPr="00A34FB2">
              <w:rPr>
                <w:sz w:val="20"/>
                <w:szCs w:val="20"/>
              </w:rPr>
              <w:t>3</w:t>
            </w:r>
          </w:p>
        </w:tc>
        <w:tc>
          <w:tcPr>
            <w:tcW w:w="876" w:type="dxa"/>
            <w:shd w:val="clear" w:color="auto" w:fill="auto"/>
          </w:tcPr>
          <w:p w14:paraId="250CDC8F" w14:textId="77777777" w:rsidR="00A34FB2" w:rsidRPr="00A34FB2" w:rsidRDefault="00A34FB2" w:rsidP="00024F96">
            <w:pPr>
              <w:jc w:val="center"/>
              <w:rPr>
                <w:sz w:val="20"/>
                <w:szCs w:val="20"/>
              </w:rPr>
            </w:pPr>
            <w:r w:rsidRPr="00A34FB2">
              <w:rPr>
                <w:sz w:val="20"/>
                <w:szCs w:val="20"/>
              </w:rPr>
              <w:t>4</w:t>
            </w:r>
          </w:p>
        </w:tc>
        <w:tc>
          <w:tcPr>
            <w:tcW w:w="992" w:type="dxa"/>
            <w:shd w:val="clear" w:color="auto" w:fill="auto"/>
          </w:tcPr>
          <w:p w14:paraId="79760EC5" w14:textId="77777777" w:rsidR="00A34FB2" w:rsidRPr="00A34FB2" w:rsidRDefault="00A34FB2" w:rsidP="00024F96">
            <w:pPr>
              <w:jc w:val="center"/>
              <w:rPr>
                <w:sz w:val="20"/>
                <w:szCs w:val="20"/>
              </w:rPr>
            </w:pPr>
            <w:r w:rsidRPr="00A34FB2">
              <w:rPr>
                <w:sz w:val="20"/>
                <w:szCs w:val="20"/>
              </w:rPr>
              <w:t>5</w:t>
            </w:r>
          </w:p>
        </w:tc>
        <w:tc>
          <w:tcPr>
            <w:tcW w:w="992" w:type="dxa"/>
            <w:shd w:val="clear" w:color="auto" w:fill="auto"/>
          </w:tcPr>
          <w:p w14:paraId="41219DF1" w14:textId="77777777" w:rsidR="00A34FB2" w:rsidRPr="00A34FB2" w:rsidRDefault="00A34FB2" w:rsidP="00024F96">
            <w:pPr>
              <w:jc w:val="center"/>
              <w:rPr>
                <w:sz w:val="20"/>
                <w:szCs w:val="20"/>
              </w:rPr>
            </w:pPr>
            <w:r w:rsidRPr="00A34FB2">
              <w:rPr>
                <w:sz w:val="20"/>
                <w:szCs w:val="20"/>
              </w:rPr>
              <w:t>6</w:t>
            </w:r>
          </w:p>
        </w:tc>
        <w:tc>
          <w:tcPr>
            <w:tcW w:w="992" w:type="dxa"/>
            <w:shd w:val="clear" w:color="auto" w:fill="auto"/>
          </w:tcPr>
          <w:p w14:paraId="41B5027D" w14:textId="77777777" w:rsidR="00A34FB2" w:rsidRPr="00A34FB2" w:rsidRDefault="00A34FB2" w:rsidP="00024F96">
            <w:pPr>
              <w:jc w:val="center"/>
              <w:rPr>
                <w:sz w:val="20"/>
                <w:szCs w:val="20"/>
              </w:rPr>
            </w:pPr>
            <w:r w:rsidRPr="00A34FB2">
              <w:rPr>
                <w:sz w:val="20"/>
                <w:szCs w:val="20"/>
              </w:rPr>
              <w:t>7</w:t>
            </w:r>
          </w:p>
        </w:tc>
        <w:tc>
          <w:tcPr>
            <w:tcW w:w="876" w:type="dxa"/>
            <w:shd w:val="clear" w:color="auto" w:fill="auto"/>
          </w:tcPr>
          <w:p w14:paraId="582D4A61" w14:textId="77777777" w:rsidR="00A34FB2" w:rsidRPr="00A34FB2" w:rsidRDefault="00A34FB2" w:rsidP="00024F96">
            <w:pPr>
              <w:jc w:val="center"/>
              <w:rPr>
                <w:sz w:val="20"/>
                <w:szCs w:val="20"/>
              </w:rPr>
            </w:pPr>
            <w:r w:rsidRPr="00A34FB2">
              <w:rPr>
                <w:sz w:val="20"/>
                <w:szCs w:val="20"/>
              </w:rPr>
              <w:t>8</w:t>
            </w:r>
          </w:p>
        </w:tc>
        <w:tc>
          <w:tcPr>
            <w:tcW w:w="876" w:type="dxa"/>
            <w:shd w:val="clear" w:color="auto" w:fill="auto"/>
          </w:tcPr>
          <w:p w14:paraId="5C8B4454" w14:textId="77777777" w:rsidR="00A34FB2" w:rsidRPr="00A34FB2" w:rsidRDefault="00A34FB2" w:rsidP="00024F96">
            <w:pPr>
              <w:jc w:val="center"/>
              <w:rPr>
                <w:sz w:val="20"/>
                <w:szCs w:val="20"/>
              </w:rPr>
            </w:pPr>
            <w:r w:rsidRPr="00A34FB2">
              <w:rPr>
                <w:sz w:val="20"/>
                <w:szCs w:val="20"/>
              </w:rPr>
              <w:t>9</w:t>
            </w:r>
          </w:p>
        </w:tc>
        <w:tc>
          <w:tcPr>
            <w:tcW w:w="993" w:type="dxa"/>
            <w:shd w:val="clear" w:color="auto" w:fill="auto"/>
          </w:tcPr>
          <w:p w14:paraId="65C9233B" w14:textId="77777777" w:rsidR="00A34FB2" w:rsidRPr="00A34FB2" w:rsidRDefault="00A34FB2" w:rsidP="00024F96">
            <w:pPr>
              <w:jc w:val="center"/>
              <w:rPr>
                <w:sz w:val="20"/>
                <w:szCs w:val="20"/>
              </w:rPr>
            </w:pPr>
            <w:r w:rsidRPr="00A34FB2">
              <w:rPr>
                <w:sz w:val="20"/>
                <w:szCs w:val="20"/>
              </w:rPr>
              <w:t>10</w:t>
            </w:r>
          </w:p>
        </w:tc>
        <w:tc>
          <w:tcPr>
            <w:tcW w:w="1132" w:type="dxa"/>
            <w:shd w:val="clear" w:color="auto" w:fill="auto"/>
          </w:tcPr>
          <w:p w14:paraId="70596AAB" w14:textId="77777777" w:rsidR="00A34FB2" w:rsidRPr="00A34FB2" w:rsidRDefault="00A34FB2" w:rsidP="00024F96">
            <w:pPr>
              <w:jc w:val="center"/>
              <w:rPr>
                <w:sz w:val="20"/>
                <w:szCs w:val="20"/>
              </w:rPr>
            </w:pPr>
            <w:r w:rsidRPr="00A34FB2">
              <w:rPr>
                <w:sz w:val="20"/>
                <w:szCs w:val="20"/>
              </w:rPr>
              <w:t>11</w:t>
            </w:r>
          </w:p>
        </w:tc>
        <w:tc>
          <w:tcPr>
            <w:tcW w:w="1417" w:type="dxa"/>
            <w:shd w:val="clear" w:color="auto" w:fill="auto"/>
          </w:tcPr>
          <w:p w14:paraId="315E12F7" w14:textId="77777777" w:rsidR="00A34FB2" w:rsidRPr="00A34FB2" w:rsidRDefault="00A34FB2" w:rsidP="00024F96">
            <w:pPr>
              <w:jc w:val="center"/>
              <w:rPr>
                <w:sz w:val="20"/>
                <w:szCs w:val="20"/>
              </w:rPr>
            </w:pPr>
            <w:r w:rsidRPr="00A34FB2">
              <w:rPr>
                <w:sz w:val="20"/>
                <w:szCs w:val="20"/>
              </w:rPr>
              <w:t>12</w:t>
            </w:r>
          </w:p>
        </w:tc>
        <w:tc>
          <w:tcPr>
            <w:tcW w:w="1134" w:type="dxa"/>
            <w:shd w:val="clear" w:color="auto" w:fill="auto"/>
          </w:tcPr>
          <w:p w14:paraId="010A567D" w14:textId="77777777" w:rsidR="00A34FB2" w:rsidRPr="00A34FB2" w:rsidRDefault="00A34FB2" w:rsidP="00024F96">
            <w:pPr>
              <w:jc w:val="center"/>
              <w:rPr>
                <w:sz w:val="20"/>
                <w:szCs w:val="20"/>
              </w:rPr>
            </w:pPr>
            <w:r w:rsidRPr="00A34FB2">
              <w:rPr>
                <w:sz w:val="20"/>
                <w:szCs w:val="20"/>
              </w:rPr>
              <w:t>13</w:t>
            </w:r>
          </w:p>
        </w:tc>
        <w:tc>
          <w:tcPr>
            <w:tcW w:w="992" w:type="dxa"/>
            <w:shd w:val="clear" w:color="auto" w:fill="auto"/>
          </w:tcPr>
          <w:p w14:paraId="04A4BB33" w14:textId="77777777" w:rsidR="00A34FB2" w:rsidRPr="00A34FB2" w:rsidRDefault="00A34FB2" w:rsidP="00024F96">
            <w:pPr>
              <w:jc w:val="center"/>
              <w:rPr>
                <w:sz w:val="20"/>
                <w:szCs w:val="20"/>
              </w:rPr>
            </w:pPr>
            <w:r w:rsidRPr="00A34FB2">
              <w:rPr>
                <w:sz w:val="20"/>
                <w:szCs w:val="20"/>
              </w:rPr>
              <w:t>14</w:t>
            </w:r>
          </w:p>
        </w:tc>
      </w:tr>
      <w:tr w:rsidR="00A34FB2" w:rsidRPr="00A34FB2" w14:paraId="34B43953" w14:textId="77777777" w:rsidTr="00024F96">
        <w:tc>
          <w:tcPr>
            <w:tcW w:w="1668" w:type="dxa"/>
            <w:vMerge w:val="restart"/>
            <w:shd w:val="clear" w:color="auto" w:fill="auto"/>
          </w:tcPr>
          <w:p w14:paraId="41A9EEB8" w14:textId="77777777" w:rsidR="00A34FB2" w:rsidRPr="00A34FB2" w:rsidRDefault="00A34FB2" w:rsidP="00024F96">
            <w:pPr>
              <w:tabs>
                <w:tab w:val="left" w:pos="3052"/>
              </w:tabs>
              <w:ind w:left="142"/>
              <w:jc w:val="center"/>
              <w:rPr>
                <w:b/>
                <w:sz w:val="20"/>
                <w:szCs w:val="20"/>
              </w:rPr>
            </w:pPr>
          </w:p>
        </w:tc>
        <w:tc>
          <w:tcPr>
            <w:tcW w:w="1559" w:type="dxa"/>
            <w:tcBorders>
              <w:top w:val="single" w:sz="2" w:space="0" w:color="auto"/>
              <w:left w:val="single" w:sz="2" w:space="0" w:color="auto"/>
              <w:bottom w:val="single" w:sz="2" w:space="0" w:color="auto"/>
              <w:right w:val="single" w:sz="2" w:space="0" w:color="auto"/>
            </w:tcBorders>
          </w:tcPr>
          <w:p w14:paraId="2F37D8F2" w14:textId="77777777" w:rsidR="00A34FB2" w:rsidRPr="00A34FB2" w:rsidRDefault="00A34FB2" w:rsidP="00024F96">
            <w:pPr>
              <w:jc w:val="center"/>
              <w:rPr>
                <w:sz w:val="20"/>
                <w:szCs w:val="20"/>
              </w:rPr>
            </w:pPr>
            <w:r w:rsidRPr="00A34FB2">
              <w:rPr>
                <w:sz w:val="20"/>
                <w:szCs w:val="20"/>
              </w:rPr>
              <w:t>с 01.12.2022</w:t>
            </w:r>
          </w:p>
        </w:tc>
        <w:tc>
          <w:tcPr>
            <w:tcW w:w="992" w:type="dxa"/>
            <w:tcBorders>
              <w:top w:val="single" w:sz="2" w:space="0" w:color="auto"/>
              <w:left w:val="single" w:sz="2" w:space="0" w:color="auto"/>
              <w:bottom w:val="single" w:sz="2" w:space="0" w:color="auto"/>
              <w:right w:val="single" w:sz="2" w:space="0" w:color="auto"/>
            </w:tcBorders>
          </w:tcPr>
          <w:p w14:paraId="0C8A7610" w14:textId="77777777" w:rsidR="00A34FB2" w:rsidRPr="00A34FB2" w:rsidRDefault="00A34FB2" w:rsidP="00024F96">
            <w:pPr>
              <w:jc w:val="center"/>
              <w:rPr>
                <w:sz w:val="20"/>
                <w:szCs w:val="20"/>
              </w:rPr>
            </w:pPr>
            <w:r w:rsidRPr="00A34FB2">
              <w:rPr>
                <w:sz w:val="20"/>
                <w:szCs w:val="20"/>
              </w:rPr>
              <w:t>288,68</w:t>
            </w:r>
          </w:p>
        </w:tc>
        <w:tc>
          <w:tcPr>
            <w:tcW w:w="876" w:type="dxa"/>
            <w:tcBorders>
              <w:top w:val="single" w:sz="2" w:space="0" w:color="auto"/>
              <w:left w:val="single" w:sz="2" w:space="0" w:color="auto"/>
              <w:bottom w:val="single" w:sz="2" w:space="0" w:color="auto"/>
              <w:right w:val="single" w:sz="2" w:space="0" w:color="auto"/>
            </w:tcBorders>
          </w:tcPr>
          <w:p w14:paraId="36DFF57E" w14:textId="77777777" w:rsidR="00A34FB2" w:rsidRPr="00A34FB2" w:rsidRDefault="00A34FB2" w:rsidP="00024F96">
            <w:pPr>
              <w:jc w:val="center"/>
              <w:rPr>
                <w:sz w:val="20"/>
                <w:szCs w:val="20"/>
              </w:rPr>
            </w:pPr>
            <w:r w:rsidRPr="00A34FB2">
              <w:rPr>
                <w:sz w:val="20"/>
                <w:szCs w:val="20"/>
              </w:rPr>
              <w:t>285,05</w:t>
            </w:r>
          </w:p>
        </w:tc>
        <w:tc>
          <w:tcPr>
            <w:tcW w:w="992" w:type="dxa"/>
            <w:tcBorders>
              <w:top w:val="single" w:sz="2" w:space="0" w:color="auto"/>
              <w:left w:val="single" w:sz="2" w:space="0" w:color="auto"/>
              <w:bottom w:val="single" w:sz="2" w:space="0" w:color="auto"/>
              <w:right w:val="single" w:sz="2" w:space="0" w:color="auto"/>
            </w:tcBorders>
          </w:tcPr>
          <w:p w14:paraId="48D9A6A9" w14:textId="77777777" w:rsidR="00A34FB2" w:rsidRPr="00A34FB2" w:rsidRDefault="00A34FB2" w:rsidP="00024F96">
            <w:pPr>
              <w:jc w:val="center"/>
              <w:rPr>
                <w:sz w:val="20"/>
                <w:szCs w:val="20"/>
              </w:rPr>
            </w:pPr>
            <w:r w:rsidRPr="00A34FB2">
              <w:rPr>
                <w:sz w:val="20"/>
                <w:szCs w:val="20"/>
              </w:rPr>
              <w:t>305,09</w:t>
            </w:r>
          </w:p>
        </w:tc>
        <w:tc>
          <w:tcPr>
            <w:tcW w:w="992" w:type="dxa"/>
            <w:tcBorders>
              <w:top w:val="single" w:sz="2" w:space="0" w:color="auto"/>
              <w:left w:val="single" w:sz="2" w:space="0" w:color="auto"/>
              <w:bottom w:val="single" w:sz="2" w:space="0" w:color="auto"/>
              <w:right w:val="single" w:sz="2" w:space="0" w:color="auto"/>
            </w:tcBorders>
          </w:tcPr>
          <w:p w14:paraId="60DB6A99" w14:textId="77777777" w:rsidR="00A34FB2" w:rsidRPr="00A34FB2" w:rsidRDefault="00A34FB2" w:rsidP="00024F96">
            <w:pPr>
              <w:jc w:val="center"/>
              <w:rPr>
                <w:sz w:val="20"/>
                <w:szCs w:val="20"/>
              </w:rPr>
            </w:pPr>
            <w:r w:rsidRPr="00A34FB2">
              <w:rPr>
                <w:sz w:val="20"/>
                <w:szCs w:val="20"/>
              </w:rPr>
              <w:t>290,51</w:t>
            </w:r>
          </w:p>
        </w:tc>
        <w:tc>
          <w:tcPr>
            <w:tcW w:w="992" w:type="dxa"/>
            <w:tcBorders>
              <w:top w:val="single" w:sz="2" w:space="0" w:color="auto"/>
              <w:left w:val="single" w:sz="2" w:space="0" w:color="auto"/>
              <w:bottom w:val="single" w:sz="2" w:space="0" w:color="auto"/>
              <w:right w:val="single" w:sz="2" w:space="0" w:color="auto"/>
            </w:tcBorders>
          </w:tcPr>
          <w:p w14:paraId="5C955B2D" w14:textId="77777777" w:rsidR="00A34FB2" w:rsidRPr="00A34FB2" w:rsidRDefault="00A34FB2" w:rsidP="00024F96">
            <w:pPr>
              <w:jc w:val="center"/>
              <w:rPr>
                <w:sz w:val="20"/>
                <w:szCs w:val="20"/>
              </w:rPr>
            </w:pPr>
            <w:r w:rsidRPr="00A34FB2">
              <w:rPr>
                <w:sz w:val="20"/>
                <w:szCs w:val="20"/>
              </w:rPr>
              <w:t>240,57</w:t>
            </w:r>
          </w:p>
        </w:tc>
        <w:tc>
          <w:tcPr>
            <w:tcW w:w="876" w:type="dxa"/>
            <w:tcBorders>
              <w:top w:val="single" w:sz="2" w:space="0" w:color="auto"/>
              <w:left w:val="single" w:sz="2" w:space="0" w:color="auto"/>
              <w:bottom w:val="single" w:sz="2" w:space="0" w:color="auto"/>
              <w:right w:val="single" w:sz="2" w:space="0" w:color="auto"/>
            </w:tcBorders>
          </w:tcPr>
          <w:p w14:paraId="68D7C741" w14:textId="77777777" w:rsidR="00A34FB2" w:rsidRPr="00A34FB2" w:rsidRDefault="00A34FB2" w:rsidP="00024F96">
            <w:pPr>
              <w:jc w:val="center"/>
              <w:rPr>
                <w:sz w:val="20"/>
                <w:szCs w:val="20"/>
              </w:rPr>
            </w:pPr>
            <w:r w:rsidRPr="00A34FB2">
              <w:rPr>
                <w:sz w:val="20"/>
                <w:szCs w:val="20"/>
              </w:rPr>
              <w:t>237,54</w:t>
            </w:r>
          </w:p>
        </w:tc>
        <w:tc>
          <w:tcPr>
            <w:tcW w:w="876" w:type="dxa"/>
            <w:tcBorders>
              <w:top w:val="single" w:sz="2" w:space="0" w:color="auto"/>
              <w:left w:val="single" w:sz="2" w:space="0" w:color="auto"/>
              <w:bottom w:val="single" w:sz="2" w:space="0" w:color="auto"/>
              <w:right w:val="single" w:sz="2" w:space="0" w:color="auto"/>
            </w:tcBorders>
          </w:tcPr>
          <w:p w14:paraId="3903F6C2" w14:textId="77777777" w:rsidR="00A34FB2" w:rsidRPr="00A34FB2" w:rsidRDefault="00A34FB2" w:rsidP="00024F96">
            <w:pPr>
              <w:jc w:val="center"/>
              <w:rPr>
                <w:sz w:val="20"/>
                <w:szCs w:val="20"/>
              </w:rPr>
            </w:pPr>
            <w:r w:rsidRPr="00A34FB2">
              <w:rPr>
                <w:sz w:val="20"/>
                <w:szCs w:val="20"/>
              </w:rPr>
              <w:t>254,24</w:t>
            </w:r>
          </w:p>
        </w:tc>
        <w:tc>
          <w:tcPr>
            <w:tcW w:w="993" w:type="dxa"/>
            <w:tcBorders>
              <w:top w:val="single" w:sz="2" w:space="0" w:color="auto"/>
              <w:left w:val="single" w:sz="2" w:space="0" w:color="auto"/>
              <w:bottom w:val="single" w:sz="2" w:space="0" w:color="auto"/>
              <w:right w:val="single" w:sz="2" w:space="0" w:color="auto"/>
            </w:tcBorders>
          </w:tcPr>
          <w:p w14:paraId="681E4AC3" w14:textId="77777777" w:rsidR="00A34FB2" w:rsidRPr="00A34FB2" w:rsidRDefault="00A34FB2" w:rsidP="00024F96">
            <w:pPr>
              <w:jc w:val="center"/>
              <w:rPr>
                <w:sz w:val="20"/>
                <w:szCs w:val="20"/>
              </w:rPr>
            </w:pPr>
            <w:r w:rsidRPr="00A34FB2">
              <w:rPr>
                <w:sz w:val="20"/>
                <w:szCs w:val="20"/>
              </w:rPr>
              <w:t>242,09</w:t>
            </w:r>
          </w:p>
        </w:tc>
        <w:tc>
          <w:tcPr>
            <w:tcW w:w="1132" w:type="dxa"/>
            <w:tcBorders>
              <w:top w:val="single" w:sz="2" w:space="0" w:color="auto"/>
              <w:left w:val="single" w:sz="2" w:space="0" w:color="auto"/>
              <w:bottom w:val="single" w:sz="2" w:space="0" w:color="auto"/>
              <w:right w:val="single" w:sz="2" w:space="0" w:color="auto"/>
            </w:tcBorders>
          </w:tcPr>
          <w:p w14:paraId="6D271652" w14:textId="77777777" w:rsidR="00A34FB2" w:rsidRPr="00A34FB2" w:rsidRDefault="00A34FB2" w:rsidP="00024F96">
            <w:pPr>
              <w:jc w:val="center"/>
              <w:rPr>
                <w:sz w:val="20"/>
                <w:szCs w:val="20"/>
              </w:rPr>
            </w:pPr>
            <w:r w:rsidRPr="00A34FB2">
              <w:rPr>
                <w:sz w:val="20"/>
                <w:szCs w:val="20"/>
              </w:rPr>
              <w:t>34,12</w:t>
            </w:r>
          </w:p>
        </w:tc>
        <w:tc>
          <w:tcPr>
            <w:tcW w:w="1417" w:type="dxa"/>
            <w:tcBorders>
              <w:top w:val="single" w:sz="2" w:space="0" w:color="auto"/>
              <w:left w:val="single" w:sz="2" w:space="0" w:color="auto"/>
              <w:bottom w:val="single" w:sz="2" w:space="0" w:color="auto"/>
              <w:right w:val="single" w:sz="2" w:space="0" w:color="auto"/>
            </w:tcBorders>
          </w:tcPr>
          <w:p w14:paraId="0F902ED2" w14:textId="77777777" w:rsidR="00A34FB2" w:rsidRPr="00A34FB2" w:rsidRDefault="00A34FB2" w:rsidP="00024F96">
            <w:pPr>
              <w:jc w:val="center"/>
              <w:rPr>
                <w:sz w:val="20"/>
                <w:szCs w:val="20"/>
              </w:rPr>
            </w:pPr>
            <w:r w:rsidRPr="00A34FB2">
              <w:rPr>
                <w:sz w:val="20"/>
                <w:szCs w:val="20"/>
              </w:rPr>
              <w:t>3 795,11</w:t>
            </w:r>
          </w:p>
        </w:tc>
        <w:tc>
          <w:tcPr>
            <w:tcW w:w="1134" w:type="dxa"/>
            <w:shd w:val="clear" w:color="auto" w:fill="auto"/>
            <w:vAlign w:val="center"/>
          </w:tcPr>
          <w:p w14:paraId="2960D87A" w14:textId="77777777" w:rsidR="00A34FB2" w:rsidRPr="00A34FB2" w:rsidRDefault="00A34FB2" w:rsidP="00024F96">
            <w:pPr>
              <w:jc w:val="center"/>
              <w:rPr>
                <w:sz w:val="20"/>
                <w:szCs w:val="20"/>
              </w:rPr>
            </w:pPr>
            <w:r w:rsidRPr="00A34FB2">
              <w:rPr>
                <w:sz w:val="20"/>
                <w:szCs w:val="20"/>
              </w:rPr>
              <w:t>х</w:t>
            </w:r>
          </w:p>
        </w:tc>
        <w:tc>
          <w:tcPr>
            <w:tcW w:w="992" w:type="dxa"/>
            <w:shd w:val="clear" w:color="auto" w:fill="auto"/>
            <w:vAlign w:val="center"/>
          </w:tcPr>
          <w:p w14:paraId="035D7DEA" w14:textId="77777777" w:rsidR="00A34FB2" w:rsidRPr="00A34FB2" w:rsidRDefault="00A34FB2" w:rsidP="00024F96">
            <w:pPr>
              <w:jc w:val="center"/>
              <w:rPr>
                <w:sz w:val="20"/>
                <w:szCs w:val="20"/>
              </w:rPr>
            </w:pPr>
            <w:r w:rsidRPr="00A34FB2">
              <w:rPr>
                <w:sz w:val="20"/>
                <w:szCs w:val="20"/>
              </w:rPr>
              <w:t>х</w:t>
            </w:r>
          </w:p>
        </w:tc>
      </w:tr>
      <w:tr w:rsidR="00A34FB2" w:rsidRPr="00A34FB2" w14:paraId="43CE86B2" w14:textId="77777777" w:rsidTr="00024F96">
        <w:tc>
          <w:tcPr>
            <w:tcW w:w="1668" w:type="dxa"/>
            <w:vMerge/>
            <w:shd w:val="clear" w:color="auto" w:fill="auto"/>
          </w:tcPr>
          <w:p w14:paraId="0107EB4A" w14:textId="77777777" w:rsidR="00A34FB2" w:rsidRPr="00A34FB2" w:rsidRDefault="00A34FB2" w:rsidP="00024F96">
            <w:pPr>
              <w:tabs>
                <w:tab w:val="left" w:pos="3052"/>
              </w:tabs>
              <w:ind w:left="142"/>
              <w:jc w:val="center"/>
              <w:rPr>
                <w:b/>
                <w:sz w:val="20"/>
                <w:szCs w:val="20"/>
              </w:rPr>
            </w:pPr>
          </w:p>
        </w:tc>
        <w:tc>
          <w:tcPr>
            <w:tcW w:w="1559" w:type="dxa"/>
            <w:tcBorders>
              <w:top w:val="single" w:sz="2" w:space="0" w:color="auto"/>
              <w:left w:val="single" w:sz="2" w:space="0" w:color="auto"/>
              <w:bottom w:val="single" w:sz="2" w:space="0" w:color="auto"/>
              <w:right w:val="single" w:sz="2" w:space="0" w:color="auto"/>
            </w:tcBorders>
          </w:tcPr>
          <w:p w14:paraId="27DA29F6" w14:textId="77777777" w:rsidR="00A34FB2" w:rsidRPr="00A34FB2" w:rsidRDefault="00A34FB2" w:rsidP="00024F96">
            <w:pPr>
              <w:jc w:val="center"/>
              <w:rPr>
                <w:sz w:val="20"/>
                <w:szCs w:val="20"/>
              </w:rPr>
            </w:pPr>
            <w:r w:rsidRPr="00A34FB2">
              <w:rPr>
                <w:sz w:val="20"/>
                <w:szCs w:val="20"/>
              </w:rPr>
              <w:t>с 01.01.2023</w:t>
            </w:r>
          </w:p>
        </w:tc>
        <w:tc>
          <w:tcPr>
            <w:tcW w:w="992" w:type="dxa"/>
            <w:tcBorders>
              <w:top w:val="single" w:sz="2" w:space="0" w:color="auto"/>
              <w:left w:val="single" w:sz="2" w:space="0" w:color="auto"/>
              <w:bottom w:val="single" w:sz="2" w:space="0" w:color="auto"/>
              <w:right w:val="single" w:sz="2" w:space="0" w:color="auto"/>
            </w:tcBorders>
          </w:tcPr>
          <w:p w14:paraId="77887F0F" w14:textId="77777777" w:rsidR="00A34FB2" w:rsidRPr="00A34FB2" w:rsidRDefault="00A34FB2" w:rsidP="00024F96">
            <w:pPr>
              <w:jc w:val="center"/>
              <w:rPr>
                <w:sz w:val="20"/>
                <w:szCs w:val="20"/>
              </w:rPr>
            </w:pPr>
            <w:r w:rsidRPr="00A34FB2">
              <w:rPr>
                <w:sz w:val="20"/>
                <w:szCs w:val="20"/>
              </w:rPr>
              <w:t>288,68</w:t>
            </w:r>
          </w:p>
        </w:tc>
        <w:tc>
          <w:tcPr>
            <w:tcW w:w="876" w:type="dxa"/>
            <w:tcBorders>
              <w:top w:val="single" w:sz="2" w:space="0" w:color="auto"/>
              <w:left w:val="single" w:sz="2" w:space="0" w:color="auto"/>
              <w:bottom w:val="single" w:sz="2" w:space="0" w:color="auto"/>
              <w:right w:val="single" w:sz="2" w:space="0" w:color="auto"/>
            </w:tcBorders>
          </w:tcPr>
          <w:p w14:paraId="4A7F4CBC" w14:textId="77777777" w:rsidR="00A34FB2" w:rsidRPr="00A34FB2" w:rsidRDefault="00A34FB2" w:rsidP="00024F96">
            <w:pPr>
              <w:jc w:val="center"/>
              <w:rPr>
                <w:sz w:val="20"/>
                <w:szCs w:val="20"/>
              </w:rPr>
            </w:pPr>
            <w:r w:rsidRPr="00A34FB2">
              <w:rPr>
                <w:sz w:val="20"/>
                <w:szCs w:val="20"/>
              </w:rPr>
              <w:t>285,05</w:t>
            </w:r>
          </w:p>
        </w:tc>
        <w:tc>
          <w:tcPr>
            <w:tcW w:w="992" w:type="dxa"/>
            <w:tcBorders>
              <w:top w:val="single" w:sz="2" w:space="0" w:color="auto"/>
              <w:left w:val="single" w:sz="2" w:space="0" w:color="auto"/>
              <w:bottom w:val="single" w:sz="2" w:space="0" w:color="auto"/>
              <w:right w:val="single" w:sz="2" w:space="0" w:color="auto"/>
            </w:tcBorders>
          </w:tcPr>
          <w:p w14:paraId="10AFA849" w14:textId="77777777" w:rsidR="00A34FB2" w:rsidRPr="00A34FB2" w:rsidRDefault="00A34FB2" w:rsidP="00024F96">
            <w:pPr>
              <w:jc w:val="center"/>
              <w:rPr>
                <w:sz w:val="20"/>
                <w:szCs w:val="20"/>
              </w:rPr>
            </w:pPr>
            <w:r w:rsidRPr="00A34FB2">
              <w:rPr>
                <w:sz w:val="20"/>
                <w:szCs w:val="20"/>
              </w:rPr>
              <w:t>305,09</w:t>
            </w:r>
          </w:p>
        </w:tc>
        <w:tc>
          <w:tcPr>
            <w:tcW w:w="992" w:type="dxa"/>
            <w:tcBorders>
              <w:top w:val="single" w:sz="2" w:space="0" w:color="auto"/>
              <w:left w:val="single" w:sz="2" w:space="0" w:color="auto"/>
              <w:bottom w:val="single" w:sz="2" w:space="0" w:color="auto"/>
              <w:right w:val="single" w:sz="2" w:space="0" w:color="auto"/>
            </w:tcBorders>
          </w:tcPr>
          <w:p w14:paraId="3DD79FC8" w14:textId="77777777" w:rsidR="00A34FB2" w:rsidRPr="00A34FB2" w:rsidRDefault="00A34FB2" w:rsidP="00024F96">
            <w:pPr>
              <w:jc w:val="center"/>
              <w:rPr>
                <w:sz w:val="20"/>
                <w:szCs w:val="20"/>
              </w:rPr>
            </w:pPr>
            <w:r w:rsidRPr="00A34FB2">
              <w:rPr>
                <w:sz w:val="20"/>
                <w:szCs w:val="20"/>
              </w:rPr>
              <w:t>290,51</w:t>
            </w:r>
          </w:p>
        </w:tc>
        <w:tc>
          <w:tcPr>
            <w:tcW w:w="992" w:type="dxa"/>
            <w:tcBorders>
              <w:top w:val="single" w:sz="2" w:space="0" w:color="auto"/>
              <w:left w:val="single" w:sz="2" w:space="0" w:color="auto"/>
              <w:bottom w:val="single" w:sz="2" w:space="0" w:color="auto"/>
              <w:right w:val="single" w:sz="2" w:space="0" w:color="auto"/>
            </w:tcBorders>
          </w:tcPr>
          <w:p w14:paraId="14199C64" w14:textId="77777777" w:rsidR="00A34FB2" w:rsidRPr="00A34FB2" w:rsidRDefault="00A34FB2" w:rsidP="00024F96">
            <w:pPr>
              <w:jc w:val="center"/>
              <w:rPr>
                <w:sz w:val="20"/>
                <w:szCs w:val="20"/>
              </w:rPr>
            </w:pPr>
            <w:r w:rsidRPr="00A34FB2">
              <w:rPr>
                <w:sz w:val="20"/>
                <w:szCs w:val="20"/>
              </w:rPr>
              <w:t>240,57</w:t>
            </w:r>
          </w:p>
        </w:tc>
        <w:tc>
          <w:tcPr>
            <w:tcW w:w="876" w:type="dxa"/>
            <w:tcBorders>
              <w:top w:val="single" w:sz="2" w:space="0" w:color="auto"/>
              <w:left w:val="single" w:sz="2" w:space="0" w:color="auto"/>
              <w:bottom w:val="single" w:sz="2" w:space="0" w:color="auto"/>
              <w:right w:val="single" w:sz="2" w:space="0" w:color="auto"/>
            </w:tcBorders>
          </w:tcPr>
          <w:p w14:paraId="35916EE9" w14:textId="77777777" w:rsidR="00A34FB2" w:rsidRPr="00A34FB2" w:rsidRDefault="00A34FB2" w:rsidP="00024F96">
            <w:pPr>
              <w:jc w:val="center"/>
              <w:rPr>
                <w:sz w:val="20"/>
                <w:szCs w:val="20"/>
              </w:rPr>
            </w:pPr>
            <w:r w:rsidRPr="00A34FB2">
              <w:rPr>
                <w:sz w:val="20"/>
                <w:szCs w:val="20"/>
              </w:rPr>
              <w:t>237,54</w:t>
            </w:r>
          </w:p>
        </w:tc>
        <w:tc>
          <w:tcPr>
            <w:tcW w:w="876" w:type="dxa"/>
            <w:tcBorders>
              <w:top w:val="single" w:sz="2" w:space="0" w:color="auto"/>
              <w:left w:val="single" w:sz="2" w:space="0" w:color="auto"/>
              <w:bottom w:val="single" w:sz="2" w:space="0" w:color="auto"/>
              <w:right w:val="single" w:sz="2" w:space="0" w:color="auto"/>
            </w:tcBorders>
          </w:tcPr>
          <w:p w14:paraId="2758BE88" w14:textId="77777777" w:rsidR="00A34FB2" w:rsidRPr="00A34FB2" w:rsidRDefault="00A34FB2" w:rsidP="00024F96">
            <w:pPr>
              <w:jc w:val="center"/>
              <w:rPr>
                <w:sz w:val="20"/>
                <w:szCs w:val="20"/>
              </w:rPr>
            </w:pPr>
            <w:r w:rsidRPr="00A34FB2">
              <w:rPr>
                <w:sz w:val="20"/>
                <w:szCs w:val="20"/>
              </w:rPr>
              <w:t>254,24</w:t>
            </w:r>
          </w:p>
        </w:tc>
        <w:tc>
          <w:tcPr>
            <w:tcW w:w="993" w:type="dxa"/>
            <w:tcBorders>
              <w:top w:val="single" w:sz="2" w:space="0" w:color="auto"/>
              <w:left w:val="single" w:sz="2" w:space="0" w:color="auto"/>
              <w:bottom w:val="single" w:sz="2" w:space="0" w:color="auto"/>
              <w:right w:val="single" w:sz="2" w:space="0" w:color="auto"/>
            </w:tcBorders>
          </w:tcPr>
          <w:p w14:paraId="129231BD" w14:textId="77777777" w:rsidR="00A34FB2" w:rsidRPr="00A34FB2" w:rsidRDefault="00A34FB2" w:rsidP="00024F96">
            <w:pPr>
              <w:jc w:val="center"/>
              <w:rPr>
                <w:sz w:val="20"/>
                <w:szCs w:val="20"/>
              </w:rPr>
            </w:pPr>
            <w:r w:rsidRPr="00A34FB2">
              <w:rPr>
                <w:sz w:val="20"/>
                <w:szCs w:val="20"/>
              </w:rPr>
              <w:t>242,09</w:t>
            </w:r>
          </w:p>
        </w:tc>
        <w:tc>
          <w:tcPr>
            <w:tcW w:w="1132" w:type="dxa"/>
            <w:tcBorders>
              <w:top w:val="single" w:sz="2" w:space="0" w:color="auto"/>
              <w:left w:val="single" w:sz="2" w:space="0" w:color="auto"/>
              <w:bottom w:val="single" w:sz="2" w:space="0" w:color="auto"/>
              <w:right w:val="single" w:sz="2" w:space="0" w:color="auto"/>
            </w:tcBorders>
          </w:tcPr>
          <w:p w14:paraId="0D8ADA55" w14:textId="77777777" w:rsidR="00A34FB2" w:rsidRPr="00A34FB2" w:rsidRDefault="00A34FB2" w:rsidP="00024F96">
            <w:pPr>
              <w:jc w:val="center"/>
              <w:rPr>
                <w:sz w:val="20"/>
                <w:szCs w:val="20"/>
              </w:rPr>
            </w:pPr>
            <w:r w:rsidRPr="00A34FB2">
              <w:rPr>
                <w:sz w:val="20"/>
                <w:szCs w:val="20"/>
              </w:rPr>
              <w:t>34,12</w:t>
            </w:r>
          </w:p>
        </w:tc>
        <w:tc>
          <w:tcPr>
            <w:tcW w:w="1417" w:type="dxa"/>
            <w:tcBorders>
              <w:top w:val="single" w:sz="2" w:space="0" w:color="auto"/>
              <w:left w:val="single" w:sz="2" w:space="0" w:color="auto"/>
              <w:bottom w:val="single" w:sz="2" w:space="0" w:color="auto"/>
              <w:right w:val="single" w:sz="2" w:space="0" w:color="auto"/>
            </w:tcBorders>
          </w:tcPr>
          <w:p w14:paraId="22E6AAF9" w14:textId="77777777" w:rsidR="00A34FB2" w:rsidRPr="00A34FB2" w:rsidRDefault="00A34FB2" w:rsidP="00024F96">
            <w:pPr>
              <w:jc w:val="center"/>
              <w:rPr>
                <w:sz w:val="20"/>
                <w:szCs w:val="20"/>
              </w:rPr>
            </w:pPr>
            <w:r w:rsidRPr="00A34FB2">
              <w:rPr>
                <w:sz w:val="20"/>
                <w:szCs w:val="20"/>
              </w:rPr>
              <w:t>3 795,11</w:t>
            </w:r>
          </w:p>
        </w:tc>
        <w:tc>
          <w:tcPr>
            <w:tcW w:w="1134" w:type="dxa"/>
            <w:shd w:val="clear" w:color="auto" w:fill="auto"/>
            <w:vAlign w:val="center"/>
          </w:tcPr>
          <w:p w14:paraId="0639DFDD" w14:textId="77777777" w:rsidR="00A34FB2" w:rsidRPr="00A34FB2" w:rsidRDefault="00A34FB2" w:rsidP="00024F96">
            <w:pPr>
              <w:jc w:val="center"/>
              <w:rPr>
                <w:sz w:val="20"/>
                <w:szCs w:val="20"/>
              </w:rPr>
            </w:pPr>
            <w:r w:rsidRPr="00A34FB2">
              <w:rPr>
                <w:sz w:val="20"/>
                <w:szCs w:val="20"/>
              </w:rPr>
              <w:t>х</w:t>
            </w:r>
          </w:p>
        </w:tc>
        <w:tc>
          <w:tcPr>
            <w:tcW w:w="992" w:type="dxa"/>
            <w:shd w:val="clear" w:color="auto" w:fill="auto"/>
            <w:vAlign w:val="center"/>
          </w:tcPr>
          <w:p w14:paraId="754DC6BF" w14:textId="77777777" w:rsidR="00A34FB2" w:rsidRPr="00A34FB2" w:rsidRDefault="00A34FB2" w:rsidP="00024F96">
            <w:pPr>
              <w:jc w:val="center"/>
              <w:rPr>
                <w:sz w:val="20"/>
                <w:szCs w:val="20"/>
              </w:rPr>
            </w:pPr>
            <w:r w:rsidRPr="00A34FB2">
              <w:rPr>
                <w:sz w:val="20"/>
                <w:szCs w:val="20"/>
              </w:rPr>
              <w:t>х</w:t>
            </w:r>
          </w:p>
        </w:tc>
      </w:tr>
      <w:tr w:rsidR="00A34FB2" w:rsidRPr="00A34FB2" w14:paraId="68A29893" w14:textId="77777777" w:rsidTr="00024F96">
        <w:tc>
          <w:tcPr>
            <w:tcW w:w="1668" w:type="dxa"/>
            <w:vMerge/>
            <w:shd w:val="clear" w:color="auto" w:fill="auto"/>
          </w:tcPr>
          <w:p w14:paraId="65123780" w14:textId="77777777" w:rsidR="00A34FB2" w:rsidRPr="00A34FB2" w:rsidRDefault="00A34FB2" w:rsidP="00024F96">
            <w:pPr>
              <w:tabs>
                <w:tab w:val="left" w:pos="3052"/>
              </w:tabs>
              <w:ind w:left="142"/>
              <w:jc w:val="center"/>
              <w:rPr>
                <w:b/>
                <w:sz w:val="20"/>
                <w:szCs w:val="20"/>
              </w:rPr>
            </w:pPr>
          </w:p>
        </w:tc>
        <w:tc>
          <w:tcPr>
            <w:tcW w:w="1559" w:type="dxa"/>
            <w:tcBorders>
              <w:top w:val="single" w:sz="2" w:space="0" w:color="auto"/>
              <w:left w:val="single" w:sz="2" w:space="0" w:color="auto"/>
              <w:bottom w:val="single" w:sz="2" w:space="0" w:color="auto"/>
              <w:right w:val="single" w:sz="2" w:space="0" w:color="auto"/>
            </w:tcBorders>
          </w:tcPr>
          <w:p w14:paraId="06E8055E" w14:textId="77777777" w:rsidR="00A34FB2" w:rsidRPr="00A34FB2" w:rsidRDefault="00A34FB2" w:rsidP="00024F96">
            <w:pPr>
              <w:jc w:val="center"/>
              <w:rPr>
                <w:sz w:val="20"/>
                <w:szCs w:val="20"/>
              </w:rPr>
            </w:pPr>
            <w:r w:rsidRPr="00A34FB2">
              <w:rPr>
                <w:sz w:val="20"/>
                <w:szCs w:val="20"/>
              </w:rPr>
              <w:t>с 01.01.2024</w:t>
            </w:r>
          </w:p>
        </w:tc>
        <w:tc>
          <w:tcPr>
            <w:tcW w:w="992" w:type="dxa"/>
            <w:tcBorders>
              <w:top w:val="single" w:sz="2" w:space="0" w:color="auto"/>
              <w:left w:val="single" w:sz="2" w:space="0" w:color="auto"/>
              <w:bottom w:val="single" w:sz="2" w:space="0" w:color="auto"/>
              <w:right w:val="single" w:sz="2" w:space="0" w:color="auto"/>
            </w:tcBorders>
          </w:tcPr>
          <w:p w14:paraId="0E228ECA" w14:textId="77777777" w:rsidR="00A34FB2" w:rsidRPr="00A34FB2" w:rsidRDefault="00A34FB2" w:rsidP="00024F96">
            <w:pPr>
              <w:jc w:val="center"/>
              <w:rPr>
                <w:sz w:val="20"/>
                <w:szCs w:val="20"/>
              </w:rPr>
            </w:pPr>
            <w:r w:rsidRPr="00A34FB2">
              <w:rPr>
                <w:sz w:val="20"/>
                <w:szCs w:val="20"/>
              </w:rPr>
              <w:t>288,68</w:t>
            </w:r>
          </w:p>
        </w:tc>
        <w:tc>
          <w:tcPr>
            <w:tcW w:w="876" w:type="dxa"/>
            <w:tcBorders>
              <w:top w:val="single" w:sz="2" w:space="0" w:color="auto"/>
              <w:left w:val="single" w:sz="2" w:space="0" w:color="auto"/>
              <w:bottom w:val="single" w:sz="2" w:space="0" w:color="auto"/>
              <w:right w:val="single" w:sz="2" w:space="0" w:color="auto"/>
            </w:tcBorders>
          </w:tcPr>
          <w:p w14:paraId="5ECC923B" w14:textId="77777777" w:rsidR="00A34FB2" w:rsidRPr="00A34FB2" w:rsidRDefault="00A34FB2" w:rsidP="00024F96">
            <w:pPr>
              <w:jc w:val="center"/>
              <w:rPr>
                <w:sz w:val="20"/>
                <w:szCs w:val="20"/>
              </w:rPr>
            </w:pPr>
            <w:r w:rsidRPr="00A34FB2">
              <w:rPr>
                <w:sz w:val="20"/>
                <w:szCs w:val="20"/>
              </w:rPr>
              <w:t>285,05</w:t>
            </w:r>
          </w:p>
        </w:tc>
        <w:tc>
          <w:tcPr>
            <w:tcW w:w="992" w:type="dxa"/>
            <w:tcBorders>
              <w:top w:val="single" w:sz="2" w:space="0" w:color="auto"/>
              <w:left w:val="single" w:sz="2" w:space="0" w:color="auto"/>
              <w:bottom w:val="single" w:sz="2" w:space="0" w:color="auto"/>
              <w:right w:val="single" w:sz="2" w:space="0" w:color="auto"/>
            </w:tcBorders>
          </w:tcPr>
          <w:p w14:paraId="6912B9C6" w14:textId="77777777" w:rsidR="00A34FB2" w:rsidRPr="00A34FB2" w:rsidRDefault="00A34FB2" w:rsidP="00024F96">
            <w:pPr>
              <w:jc w:val="center"/>
              <w:rPr>
                <w:sz w:val="20"/>
                <w:szCs w:val="20"/>
              </w:rPr>
            </w:pPr>
            <w:r w:rsidRPr="00A34FB2">
              <w:rPr>
                <w:sz w:val="20"/>
                <w:szCs w:val="20"/>
              </w:rPr>
              <w:t>305,09</w:t>
            </w:r>
          </w:p>
        </w:tc>
        <w:tc>
          <w:tcPr>
            <w:tcW w:w="992" w:type="dxa"/>
            <w:tcBorders>
              <w:top w:val="single" w:sz="2" w:space="0" w:color="auto"/>
              <w:left w:val="single" w:sz="2" w:space="0" w:color="auto"/>
              <w:bottom w:val="single" w:sz="2" w:space="0" w:color="auto"/>
              <w:right w:val="single" w:sz="2" w:space="0" w:color="auto"/>
            </w:tcBorders>
          </w:tcPr>
          <w:p w14:paraId="0E6DC0B1" w14:textId="77777777" w:rsidR="00A34FB2" w:rsidRPr="00A34FB2" w:rsidRDefault="00A34FB2" w:rsidP="00024F96">
            <w:pPr>
              <w:jc w:val="center"/>
              <w:rPr>
                <w:sz w:val="20"/>
                <w:szCs w:val="20"/>
              </w:rPr>
            </w:pPr>
            <w:r w:rsidRPr="00A34FB2">
              <w:rPr>
                <w:sz w:val="20"/>
                <w:szCs w:val="20"/>
              </w:rPr>
              <w:t>290,51</w:t>
            </w:r>
          </w:p>
        </w:tc>
        <w:tc>
          <w:tcPr>
            <w:tcW w:w="992" w:type="dxa"/>
            <w:tcBorders>
              <w:top w:val="single" w:sz="2" w:space="0" w:color="auto"/>
              <w:left w:val="single" w:sz="2" w:space="0" w:color="auto"/>
              <w:bottom w:val="single" w:sz="2" w:space="0" w:color="auto"/>
              <w:right w:val="single" w:sz="2" w:space="0" w:color="auto"/>
            </w:tcBorders>
          </w:tcPr>
          <w:p w14:paraId="2385FF06" w14:textId="77777777" w:rsidR="00A34FB2" w:rsidRPr="00A34FB2" w:rsidRDefault="00A34FB2" w:rsidP="00024F96">
            <w:pPr>
              <w:jc w:val="center"/>
              <w:rPr>
                <w:sz w:val="20"/>
                <w:szCs w:val="20"/>
              </w:rPr>
            </w:pPr>
            <w:r w:rsidRPr="00A34FB2">
              <w:rPr>
                <w:sz w:val="20"/>
                <w:szCs w:val="20"/>
              </w:rPr>
              <w:t>240,57</w:t>
            </w:r>
          </w:p>
        </w:tc>
        <w:tc>
          <w:tcPr>
            <w:tcW w:w="876" w:type="dxa"/>
            <w:tcBorders>
              <w:top w:val="single" w:sz="2" w:space="0" w:color="auto"/>
              <w:left w:val="single" w:sz="2" w:space="0" w:color="auto"/>
              <w:bottom w:val="single" w:sz="2" w:space="0" w:color="auto"/>
              <w:right w:val="single" w:sz="2" w:space="0" w:color="auto"/>
            </w:tcBorders>
          </w:tcPr>
          <w:p w14:paraId="66954FE9" w14:textId="77777777" w:rsidR="00A34FB2" w:rsidRPr="00A34FB2" w:rsidRDefault="00A34FB2" w:rsidP="00024F96">
            <w:pPr>
              <w:jc w:val="center"/>
              <w:rPr>
                <w:sz w:val="20"/>
                <w:szCs w:val="20"/>
              </w:rPr>
            </w:pPr>
            <w:r w:rsidRPr="00A34FB2">
              <w:rPr>
                <w:sz w:val="20"/>
                <w:szCs w:val="20"/>
              </w:rPr>
              <w:t>237,54</w:t>
            </w:r>
          </w:p>
        </w:tc>
        <w:tc>
          <w:tcPr>
            <w:tcW w:w="876" w:type="dxa"/>
            <w:tcBorders>
              <w:top w:val="single" w:sz="2" w:space="0" w:color="auto"/>
              <w:left w:val="single" w:sz="2" w:space="0" w:color="auto"/>
              <w:bottom w:val="single" w:sz="2" w:space="0" w:color="auto"/>
              <w:right w:val="single" w:sz="2" w:space="0" w:color="auto"/>
            </w:tcBorders>
          </w:tcPr>
          <w:p w14:paraId="09278978" w14:textId="77777777" w:rsidR="00A34FB2" w:rsidRPr="00A34FB2" w:rsidRDefault="00A34FB2" w:rsidP="00024F96">
            <w:pPr>
              <w:jc w:val="center"/>
              <w:rPr>
                <w:sz w:val="20"/>
                <w:szCs w:val="20"/>
              </w:rPr>
            </w:pPr>
            <w:r w:rsidRPr="00A34FB2">
              <w:rPr>
                <w:sz w:val="20"/>
                <w:szCs w:val="20"/>
              </w:rPr>
              <w:t>254,24</w:t>
            </w:r>
          </w:p>
        </w:tc>
        <w:tc>
          <w:tcPr>
            <w:tcW w:w="993" w:type="dxa"/>
            <w:tcBorders>
              <w:top w:val="single" w:sz="2" w:space="0" w:color="auto"/>
              <w:left w:val="single" w:sz="2" w:space="0" w:color="auto"/>
              <w:bottom w:val="single" w:sz="2" w:space="0" w:color="auto"/>
              <w:right w:val="single" w:sz="2" w:space="0" w:color="auto"/>
            </w:tcBorders>
          </w:tcPr>
          <w:p w14:paraId="4CD182AE" w14:textId="77777777" w:rsidR="00A34FB2" w:rsidRPr="00A34FB2" w:rsidRDefault="00A34FB2" w:rsidP="00024F96">
            <w:pPr>
              <w:jc w:val="center"/>
              <w:rPr>
                <w:sz w:val="20"/>
                <w:szCs w:val="20"/>
              </w:rPr>
            </w:pPr>
            <w:r w:rsidRPr="00A34FB2">
              <w:rPr>
                <w:sz w:val="20"/>
                <w:szCs w:val="20"/>
              </w:rPr>
              <w:t>242,09</w:t>
            </w:r>
          </w:p>
        </w:tc>
        <w:tc>
          <w:tcPr>
            <w:tcW w:w="1132" w:type="dxa"/>
            <w:tcBorders>
              <w:top w:val="single" w:sz="2" w:space="0" w:color="auto"/>
              <w:left w:val="single" w:sz="2" w:space="0" w:color="auto"/>
              <w:bottom w:val="single" w:sz="2" w:space="0" w:color="auto"/>
              <w:right w:val="single" w:sz="2" w:space="0" w:color="auto"/>
            </w:tcBorders>
          </w:tcPr>
          <w:p w14:paraId="1C8F2EFF" w14:textId="77777777" w:rsidR="00A34FB2" w:rsidRPr="00A34FB2" w:rsidRDefault="00A34FB2" w:rsidP="00024F96">
            <w:pPr>
              <w:jc w:val="center"/>
              <w:rPr>
                <w:sz w:val="20"/>
                <w:szCs w:val="20"/>
              </w:rPr>
            </w:pPr>
            <w:r w:rsidRPr="00A34FB2">
              <w:rPr>
                <w:sz w:val="20"/>
                <w:szCs w:val="20"/>
              </w:rPr>
              <w:t>34,12</w:t>
            </w:r>
          </w:p>
        </w:tc>
        <w:tc>
          <w:tcPr>
            <w:tcW w:w="1417" w:type="dxa"/>
            <w:tcBorders>
              <w:top w:val="single" w:sz="2" w:space="0" w:color="auto"/>
              <w:left w:val="single" w:sz="2" w:space="0" w:color="auto"/>
              <w:bottom w:val="single" w:sz="2" w:space="0" w:color="auto"/>
              <w:right w:val="single" w:sz="2" w:space="0" w:color="auto"/>
            </w:tcBorders>
          </w:tcPr>
          <w:p w14:paraId="3C0AA1B0" w14:textId="77777777" w:rsidR="00A34FB2" w:rsidRPr="00A34FB2" w:rsidRDefault="00A34FB2" w:rsidP="00024F96">
            <w:pPr>
              <w:jc w:val="center"/>
              <w:rPr>
                <w:sz w:val="20"/>
                <w:szCs w:val="20"/>
              </w:rPr>
            </w:pPr>
            <w:r w:rsidRPr="00A34FB2">
              <w:rPr>
                <w:sz w:val="20"/>
                <w:szCs w:val="20"/>
              </w:rPr>
              <w:t>3 795,11</w:t>
            </w:r>
          </w:p>
        </w:tc>
        <w:tc>
          <w:tcPr>
            <w:tcW w:w="1134" w:type="dxa"/>
            <w:shd w:val="clear" w:color="auto" w:fill="auto"/>
            <w:vAlign w:val="center"/>
          </w:tcPr>
          <w:p w14:paraId="7EE9A77D" w14:textId="77777777" w:rsidR="00A34FB2" w:rsidRPr="00A34FB2" w:rsidRDefault="00A34FB2" w:rsidP="00024F96">
            <w:pPr>
              <w:jc w:val="center"/>
              <w:rPr>
                <w:sz w:val="20"/>
                <w:szCs w:val="20"/>
              </w:rPr>
            </w:pPr>
            <w:r w:rsidRPr="00A34FB2">
              <w:rPr>
                <w:sz w:val="20"/>
                <w:szCs w:val="20"/>
              </w:rPr>
              <w:t>х</w:t>
            </w:r>
          </w:p>
        </w:tc>
        <w:tc>
          <w:tcPr>
            <w:tcW w:w="992" w:type="dxa"/>
            <w:shd w:val="clear" w:color="auto" w:fill="auto"/>
            <w:vAlign w:val="center"/>
          </w:tcPr>
          <w:p w14:paraId="64CB5C58" w14:textId="77777777" w:rsidR="00A34FB2" w:rsidRPr="00A34FB2" w:rsidRDefault="00A34FB2" w:rsidP="00024F96">
            <w:pPr>
              <w:jc w:val="center"/>
              <w:rPr>
                <w:sz w:val="20"/>
                <w:szCs w:val="20"/>
              </w:rPr>
            </w:pPr>
            <w:r w:rsidRPr="00A34FB2">
              <w:rPr>
                <w:sz w:val="20"/>
                <w:szCs w:val="20"/>
              </w:rPr>
              <w:t>х</w:t>
            </w:r>
          </w:p>
        </w:tc>
      </w:tr>
      <w:tr w:rsidR="00A34FB2" w:rsidRPr="00A34FB2" w14:paraId="7A068867" w14:textId="77777777" w:rsidTr="00024F96">
        <w:tc>
          <w:tcPr>
            <w:tcW w:w="1668" w:type="dxa"/>
            <w:vMerge/>
            <w:shd w:val="clear" w:color="auto" w:fill="auto"/>
          </w:tcPr>
          <w:p w14:paraId="40C41BDD" w14:textId="77777777" w:rsidR="00A34FB2" w:rsidRPr="00A34FB2" w:rsidRDefault="00A34FB2" w:rsidP="00024F96">
            <w:pPr>
              <w:tabs>
                <w:tab w:val="left" w:pos="3052"/>
              </w:tabs>
              <w:ind w:left="142"/>
              <w:jc w:val="center"/>
              <w:rPr>
                <w:b/>
                <w:sz w:val="20"/>
                <w:szCs w:val="20"/>
              </w:rPr>
            </w:pPr>
          </w:p>
        </w:tc>
        <w:tc>
          <w:tcPr>
            <w:tcW w:w="1559" w:type="dxa"/>
            <w:tcBorders>
              <w:top w:val="single" w:sz="2" w:space="0" w:color="auto"/>
              <w:left w:val="single" w:sz="2" w:space="0" w:color="auto"/>
              <w:bottom w:val="single" w:sz="2" w:space="0" w:color="auto"/>
              <w:right w:val="single" w:sz="2" w:space="0" w:color="auto"/>
            </w:tcBorders>
          </w:tcPr>
          <w:p w14:paraId="3E6DCCAB" w14:textId="77777777" w:rsidR="00A34FB2" w:rsidRPr="00A34FB2" w:rsidRDefault="00A34FB2" w:rsidP="00024F96">
            <w:pPr>
              <w:jc w:val="center"/>
              <w:rPr>
                <w:sz w:val="20"/>
                <w:szCs w:val="20"/>
              </w:rPr>
            </w:pPr>
            <w:r w:rsidRPr="00A34FB2">
              <w:rPr>
                <w:sz w:val="20"/>
                <w:szCs w:val="20"/>
              </w:rPr>
              <w:t>с 01.07.2024</w:t>
            </w:r>
          </w:p>
        </w:tc>
        <w:tc>
          <w:tcPr>
            <w:tcW w:w="992" w:type="dxa"/>
            <w:tcBorders>
              <w:top w:val="single" w:sz="2" w:space="0" w:color="auto"/>
              <w:left w:val="single" w:sz="2" w:space="0" w:color="auto"/>
              <w:bottom w:val="single" w:sz="2" w:space="0" w:color="auto"/>
              <w:right w:val="single" w:sz="2" w:space="0" w:color="auto"/>
            </w:tcBorders>
          </w:tcPr>
          <w:p w14:paraId="15519EBB" w14:textId="77777777" w:rsidR="00A34FB2" w:rsidRPr="00A34FB2" w:rsidRDefault="00A34FB2" w:rsidP="00024F96">
            <w:pPr>
              <w:jc w:val="center"/>
              <w:rPr>
                <w:sz w:val="20"/>
                <w:szCs w:val="20"/>
              </w:rPr>
            </w:pPr>
            <w:r w:rsidRPr="00A34FB2">
              <w:rPr>
                <w:sz w:val="20"/>
                <w:szCs w:val="20"/>
              </w:rPr>
              <w:t>316,40</w:t>
            </w:r>
          </w:p>
        </w:tc>
        <w:tc>
          <w:tcPr>
            <w:tcW w:w="876" w:type="dxa"/>
            <w:tcBorders>
              <w:top w:val="single" w:sz="2" w:space="0" w:color="auto"/>
              <w:left w:val="single" w:sz="2" w:space="0" w:color="auto"/>
              <w:bottom w:val="single" w:sz="2" w:space="0" w:color="auto"/>
              <w:right w:val="single" w:sz="2" w:space="0" w:color="auto"/>
            </w:tcBorders>
          </w:tcPr>
          <w:p w14:paraId="774320E8" w14:textId="77777777" w:rsidR="00A34FB2" w:rsidRPr="00A34FB2" w:rsidRDefault="00A34FB2" w:rsidP="00024F96">
            <w:pPr>
              <w:jc w:val="center"/>
              <w:rPr>
                <w:sz w:val="20"/>
                <w:szCs w:val="20"/>
              </w:rPr>
            </w:pPr>
            <w:r w:rsidRPr="00A34FB2">
              <w:rPr>
                <w:sz w:val="20"/>
                <w:szCs w:val="20"/>
              </w:rPr>
              <w:t>312,42</w:t>
            </w:r>
          </w:p>
        </w:tc>
        <w:tc>
          <w:tcPr>
            <w:tcW w:w="992" w:type="dxa"/>
            <w:tcBorders>
              <w:top w:val="single" w:sz="2" w:space="0" w:color="auto"/>
              <w:left w:val="single" w:sz="2" w:space="0" w:color="auto"/>
              <w:bottom w:val="single" w:sz="2" w:space="0" w:color="auto"/>
              <w:right w:val="single" w:sz="2" w:space="0" w:color="auto"/>
            </w:tcBorders>
          </w:tcPr>
          <w:p w14:paraId="65524E3A" w14:textId="77777777" w:rsidR="00A34FB2" w:rsidRPr="00A34FB2" w:rsidRDefault="00A34FB2" w:rsidP="00024F96">
            <w:pPr>
              <w:jc w:val="center"/>
              <w:rPr>
                <w:sz w:val="20"/>
                <w:szCs w:val="20"/>
              </w:rPr>
            </w:pPr>
            <w:r w:rsidRPr="00A34FB2">
              <w:rPr>
                <w:sz w:val="20"/>
                <w:szCs w:val="20"/>
              </w:rPr>
              <w:t>334,38</w:t>
            </w:r>
          </w:p>
        </w:tc>
        <w:tc>
          <w:tcPr>
            <w:tcW w:w="992" w:type="dxa"/>
            <w:tcBorders>
              <w:top w:val="single" w:sz="2" w:space="0" w:color="auto"/>
              <w:left w:val="single" w:sz="2" w:space="0" w:color="auto"/>
              <w:bottom w:val="single" w:sz="2" w:space="0" w:color="auto"/>
              <w:right w:val="single" w:sz="2" w:space="0" w:color="auto"/>
            </w:tcBorders>
          </w:tcPr>
          <w:p w14:paraId="21900148" w14:textId="77777777" w:rsidR="00A34FB2" w:rsidRPr="00A34FB2" w:rsidRDefault="00A34FB2" w:rsidP="00024F96">
            <w:pPr>
              <w:jc w:val="center"/>
              <w:rPr>
                <w:sz w:val="20"/>
                <w:szCs w:val="20"/>
              </w:rPr>
            </w:pPr>
            <w:r w:rsidRPr="00A34FB2">
              <w:rPr>
                <w:sz w:val="20"/>
                <w:szCs w:val="20"/>
              </w:rPr>
              <w:t>318,41</w:t>
            </w:r>
          </w:p>
        </w:tc>
        <w:tc>
          <w:tcPr>
            <w:tcW w:w="992" w:type="dxa"/>
            <w:tcBorders>
              <w:top w:val="single" w:sz="2" w:space="0" w:color="auto"/>
              <w:left w:val="single" w:sz="2" w:space="0" w:color="auto"/>
              <w:bottom w:val="single" w:sz="2" w:space="0" w:color="auto"/>
              <w:right w:val="single" w:sz="2" w:space="0" w:color="auto"/>
            </w:tcBorders>
          </w:tcPr>
          <w:p w14:paraId="2C8DE473" w14:textId="77777777" w:rsidR="00A34FB2" w:rsidRPr="00A34FB2" w:rsidRDefault="00A34FB2" w:rsidP="00024F96">
            <w:pPr>
              <w:jc w:val="center"/>
              <w:rPr>
                <w:sz w:val="20"/>
                <w:szCs w:val="20"/>
              </w:rPr>
            </w:pPr>
            <w:r w:rsidRPr="00A34FB2">
              <w:rPr>
                <w:sz w:val="20"/>
                <w:szCs w:val="20"/>
              </w:rPr>
              <w:t>263,67</w:t>
            </w:r>
          </w:p>
        </w:tc>
        <w:tc>
          <w:tcPr>
            <w:tcW w:w="876" w:type="dxa"/>
            <w:tcBorders>
              <w:top w:val="single" w:sz="2" w:space="0" w:color="auto"/>
              <w:left w:val="single" w:sz="2" w:space="0" w:color="auto"/>
              <w:bottom w:val="single" w:sz="2" w:space="0" w:color="auto"/>
              <w:right w:val="single" w:sz="2" w:space="0" w:color="auto"/>
            </w:tcBorders>
          </w:tcPr>
          <w:p w14:paraId="5A81D995" w14:textId="77777777" w:rsidR="00A34FB2" w:rsidRPr="00A34FB2" w:rsidRDefault="00A34FB2" w:rsidP="00024F96">
            <w:pPr>
              <w:jc w:val="center"/>
              <w:rPr>
                <w:sz w:val="20"/>
                <w:szCs w:val="20"/>
              </w:rPr>
            </w:pPr>
            <w:r w:rsidRPr="00A34FB2">
              <w:rPr>
                <w:sz w:val="20"/>
                <w:szCs w:val="20"/>
              </w:rPr>
              <w:t>260,35</w:t>
            </w:r>
          </w:p>
        </w:tc>
        <w:tc>
          <w:tcPr>
            <w:tcW w:w="876" w:type="dxa"/>
            <w:tcBorders>
              <w:top w:val="single" w:sz="2" w:space="0" w:color="auto"/>
              <w:left w:val="single" w:sz="2" w:space="0" w:color="auto"/>
              <w:bottom w:val="single" w:sz="2" w:space="0" w:color="auto"/>
              <w:right w:val="single" w:sz="2" w:space="0" w:color="auto"/>
            </w:tcBorders>
          </w:tcPr>
          <w:p w14:paraId="4284FFBF" w14:textId="77777777" w:rsidR="00A34FB2" w:rsidRPr="00A34FB2" w:rsidRDefault="00A34FB2" w:rsidP="00024F96">
            <w:pPr>
              <w:jc w:val="center"/>
              <w:rPr>
                <w:sz w:val="20"/>
                <w:szCs w:val="20"/>
              </w:rPr>
            </w:pPr>
            <w:r w:rsidRPr="00A34FB2">
              <w:rPr>
                <w:sz w:val="20"/>
                <w:szCs w:val="20"/>
              </w:rPr>
              <w:t>278,65</w:t>
            </w:r>
          </w:p>
        </w:tc>
        <w:tc>
          <w:tcPr>
            <w:tcW w:w="993" w:type="dxa"/>
            <w:tcBorders>
              <w:top w:val="single" w:sz="2" w:space="0" w:color="auto"/>
              <w:left w:val="single" w:sz="2" w:space="0" w:color="auto"/>
              <w:bottom w:val="single" w:sz="2" w:space="0" w:color="auto"/>
              <w:right w:val="single" w:sz="2" w:space="0" w:color="auto"/>
            </w:tcBorders>
          </w:tcPr>
          <w:p w14:paraId="03541B55" w14:textId="77777777" w:rsidR="00A34FB2" w:rsidRPr="00A34FB2" w:rsidRDefault="00A34FB2" w:rsidP="00024F96">
            <w:pPr>
              <w:jc w:val="center"/>
              <w:rPr>
                <w:sz w:val="20"/>
                <w:szCs w:val="20"/>
              </w:rPr>
            </w:pPr>
            <w:r w:rsidRPr="00A34FB2">
              <w:rPr>
                <w:sz w:val="20"/>
                <w:szCs w:val="20"/>
              </w:rPr>
              <w:t>265,34</w:t>
            </w:r>
          </w:p>
        </w:tc>
        <w:tc>
          <w:tcPr>
            <w:tcW w:w="1132" w:type="dxa"/>
            <w:tcBorders>
              <w:top w:val="single" w:sz="2" w:space="0" w:color="auto"/>
              <w:left w:val="single" w:sz="2" w:space="0" w:color="auto"/>
              <w:bottom w:val="single" w:sz="2" w:space="0" w:color="auto"/>
              <w:right w:val="single" w:sz="2" w:space="0" w:color="auto"/>
            </w:tcBorders>
          </w:tcPr>
          <w:p w14:paraId="4CA9304B" w14:textId="77777777" w:rsidR="00A34FB2" w:rsidRPr="00A34FB2" w:rsidRDefault="00A34FB2" w:rsidP="00024F96">
            <w:pPr>
              <w:jc w:val="center"/>
              <w:rPr>
                <w:sz w:val="20"/>
                <w:szCs w:val="20"/>
              </w:rPr>
            </w:pPr>
            <w:r w:rsidRPr="00A34FB2">
              <w:rPr>
                <w:sz w:val="20"/>
                <w:szCs w:val="20"/>
              </w:rPr>
              <w:t>37,40</w:t>
            </w:r>
          </w:p>
        </w:tc>
        <w:tc>
          <w:tcPr>
            <w:tcW w:w="1417" w:type="dxa"/>
            <w:tcBorders>
              <w:top w:val="single" w:sz="2" w:space="0" w:color="auto"/>
              <w:left w:val="single" w:sz="2" w:space="0" w:color="auto"/>
              <w:bottom w:val="single" w:sz="2" w:space="0" w:color="auto"/>
              <w:right w:val="single" w:sz="2" w:space="0" w:color="auto"/>
            </w:tcBorders>
          </w:tcPr>
          <w:p w14:paraId="11AE91BB" w14:textId="77777777" w:rsidR="00A34FB2" w:rsidRPr="00A34FB2" w:rsidRDefault="00A34FB2" w:rsidP="00024F96">
            <w:pPr>
              <w:jc w:val="center"/>
              <w:rPr>
                <w:sz w:val="20"/>
                <w:szCs w:val="20"/>
              </w:rPr>
            </w:pPr>
            <w:r w:rsidRPr="00A34FB2">
              <w:rPr>
                <w:sz w:val="20"/>
                <w:szCs w:val="20"/>
              </w:rPr>
              <w:t>4 159,44</w:t>
            </w:r>
          </w:p>
        </w:tc>
        <w:tc>
          <w:tcPr>
            <w:tcW w:w="1134" w:type="dxa"/>
            <w:shd w:val="clear" w:color="auto" w:fill="auto"/>
          </w:tcPr>
          <w:p w14:paraId="71196D4D" w14:textId="77777777" w:rsidR="00A34FB2" w:rsidRPr="00A34FB2" w:rsidRDefault="00A34FB2" w:rsidP="00024F96">
            <w:pPr>
              <w:jc w:val="center"/>
              <w:rPr>
                <w:sz w:val="20"/>
                <w:szCs w:val="20"/>
              </w:rPr>
            </w:pPr>
            <w:r w:rsidRPr="00A34FB2">
              <w:rPr>
                <w:sz w:val="20"/>
                <w:szCs w:val="20"/>
              </w:rPr>
              <w:t>х</w:t>
            </w:r>
          </w:p>
        </w:tc>
        <w:tc>
          <w:tcPr>
            <w:tcW w:w="992" w:type="dxa"/>
            <w:shd w:val="clear" w:color="auto" w:fill="auto"/>
          </w:tcPr>
          <w:p w14:paraId="77830FEA" w14:textId="77777777" w:rsidR="00A34FB2" w:rsidRPr="00A34FB2" w:rsidRDefault="00A34FB2" w:rsidP="00024F96">
            <w:pPr>
              <w:jc w:val="center"/>
              <w:rPr>
                <w:sz w:val="20"/>
                <w:szCs w:val="20"/>
              </w:rPr>
            </w:pPr>
            <w:r w:rsidRPr="00A34FB2">
              <w:rPr>
                <w:sz w:val="20"/>
                <w:szCs w:val="20"/>
              </w:rPr>
              <w:t>х</w:t>
            </w:r>
          </w:p>
        </w:tc>
      </w:tr>
      <w:tr w:rsidR="00A34FB2" w:rsidRPr="00A34FB2" w14:paraId="4CEE69B1" w14:textId="77777777" w:rsidTr="00024F96">
        <w:tc>
          <w:tcPr>
            <w:tcW w:w="1668" w:type="dxa"/>
            <w:vMerge/>
            <w:shd w:val="clear" w:color="auto" w:fill="auto"/>
          </w:tcPr>
          <w:p w14:paraId="67ABD61F" w14:textId="77777777" w:rsidR="00A34FB2" w:rsidRPr="00A34FB2" w:rsidRDefault="00A34FB2" w:rsidP="00024F96">
            <w:pPr>
              <w:tabs>
                <w:tab w:val="left" w:pos="3052"/>
              </w:tabs>
              <w:ind w:left="142"/>
              <w:jc w:val="center"/>
              <w:rPr>
                <w:b/>
                <w:sz w:val="20"/>
                <w:szCs w:val="20"/>
              </w:rPr>
            </w:pPr>
          </w:p>
        </w:tc>
        <w:tc>
          <w:tcPr>
            <w:tcW w:w="1559" w:type="dxa"/>
            <w:tcBorders>
              <w:top w:val="single" w:sz="2" w:space="0" w:color="auto"/>
              <w:left w:val="single" w:sz="2" w:space="0" w:color="auto"/>
              <w:bottom w:val="single" w:sz="2" w:space="0" w:color="auto"/>
              <w:right w:val="single" w:sz="2" w:space="0" w:color="auto"/>
            </w:tcBorders>
          </w:tcPr>
          <w:p w14:paraId="46424318" w14:textId="77777777" w:rsidR="00A34FB2" w:rsidRPr="00A34FB2" w:rsidRDefault="00A34FB2" w:rsidP="00024F96">
            <w:pPr>
              <w:jc w:val="center"/>
              <w:rPr>
                <w:sz w:val="20"/>
                <w:szCs w:val="20"/>
              </w:rPr>
            </w:pPr>
            <w:r w:rsidRPr="00A34FB2">
              <w:rPr>
                <w:sz w:val="20"/>
                <w:szCs w:val="20"/>
              </w:rPr>
              <w:t>с 01.01.2025</w:t>
            </w:r>
          </w:p>
        </w:tc>
        <w:tc>
          <w:tcPr>
            <w:tcW w:w="992" w:type="dxa"/>
            <w:tcBorders>
              <w:top w:val="single" w:sz="2" w:space="0" w:color="auto"/>
              <w:left w:val="single" w:sz="2" w:space="0" w:color="auto"/>
              <w:bottom w:val="single" w:sz="2" w:space="0" w:color="auto"/>
              <w:right w:val="single" w:sz="2" w:space="0" w:color="auto"/>
            </w:tcBorders>
            <w:vAlign w:val="center"/>
          </w:tcPr>
          <w:p w14:paraId="7714D5C5" w14:textId="77777777" w:rsidR="00A34FB2" w:rsidRPr="00A34FB2" w:rsidRDefault="00A34FB2" w:rsidP="00024F96">
            <w:pPr>
              <w:jc w:val="center"/>
              <w:rPr>
                <w:sz w:val="20"/>
                <w:szCs w:val="20"/>
              </w:rPr>
            </w:pPr>
            <w:r w:rsidRPr="00A34FB2">
              <w:rPr>
                <w:sz w:val="20"/>
                <w:szCs w:val="20"/>
              </w:rPr>
              <w:t>316,40</w:t>
            </w:r>
          </w:p>
        </w:tc>
        <w:tc>
          <w:tcPr>
            <w:tcW w:w="876" w:type="dxa"/>
            <w:tcBorders>
              <w:top w:val="single" w:sz="2" w:space="0" w:color="auto"/>
              <w:left w:val="single" w:sz="2" w:space="0" w:color="auto"/>
              <w:bottom w:val="single" w:sz="2" w:space="0" w:color="auto"/>
              <w:right w:val="single" w:sz="2" w:space="0" w:color="auto"/>
            </w:tcBorders>
            <w:vAlign w:val="center"/>
          </w:tcPr>
          <w:p w14:paraId="7559CF8A" w14:textId="77777777" w:rsidR="00A34FB2" w:rsidRPr="00A34FB2" w:rsidRDefault="00A34FB2" w:rsidP="00024F96">
            <w:pPr>
              <w:jc w:val="center"/>
              <w:rPr>
                <w:sz w:val="20"/>
                <w:szCs w:val="20"/>
              </w:rPr>
            </w:pPr>
            <w:r w:rsidRPr="00A34FB2">
              <w:rPr>
                <w:sz w:val="20"/>
                <w:szCs w:val="20"/>
              </w:rPr>
              <w:t>312,42</w:t>
            </w:r>
          </w:p>
        </w:tc>
        <w:tc>
          <w:tcPr>
            <w:tcW w:w="992" w:type="dxa"/>
            <w:tcBorders>
              <w:top w:val="single" w:sz="2" w:space="0" w:color="auto"/>
              <w:left w:val="single" w:sz="2" w:space="0" w:color="auto"/>
              <w:bottom w:val="single" w:sz="2" w:space="0" w:color="auto"/>
              <w:right w:val="single" w:sz="2" w:space="0" w:color="auto"/>
            </w:tcBorders>
            <w:vAlign w:val="center"/>
          </w:tcPr>
          <w:p w14:paraId="117BCD68" w14:textId="77777777" w:rsidR="00A34FB2" w:rsidRPr="00A34FB2" w:rsidRDefault="00A34FB2" w:rsidP="00024F96">
            <w:pPr>
              <w:jc w:val="center"/>
              <w:rPr>
                <w:sz w:val="20"/>
                <w:szCs w:val="20"/>
              </w:rPr>
            </w:pPr>
            <w:r w:rsidRPr="00A34FB2">
              <w:rPr>
                <w:sz w:val="20"/>
                <w:szCs w:val="20"/>
              </w:rPr>
              <w:t>334,38</w:t>
            </w:r>
          </w:p>
        </w:tc>
        <w:tc>
          <w:tcPr>
            <w:tcW w:w="992" w:type="dxa"/>
            <w:tcBorders>
              <w:top w:val="single" w:sz="2" w:space="0" w:color="auto"/>
              <w:left w:val="single" w:sz="2" w:space="0" w:color="auto"/>
              <w:bottom w:val="single" w:sz="2" w:space="0" w:color="auto"/>
              <w:right w:val="single" w:sz="2" w:space="0" w:color="auto"/>
            </w:tcBorders>
            <w:vAlign w:val="center"/>
          </w:tcPr>
          <w:p w14:paraId="5583D463" w14:textId="77777777" w:rsidR="00A34FB2" w:rsidRPr="00A34FB2" w:rsidRDefault="00A34FB2" w:rsidP="00024F96">
            <w:pPr>
              <w:jc w:val="center"/>
              <w:rPr>
                <w:sz w:val="20"/>
                <w:szCs w:val="20"/>
              </w:rPr>
            </w:pPr>
            <w:r w:rsidRPr="00A34FB2">
              <w:rPr>
                <w:sz w:val="20"/>
                <w:szCs w:val="20"/>
              </w:rPr>
              <w:t>318,41</w:t>
            </w:r>
          </w:p>
        </w:tc>
        <w:tc>
          <w:tcPr>
            <w:tcW w:w="992" w:type="dxa"/>
            <w:tcBorders>
              <w:top w:val="single" w:sz="2" w:space="0" w:color="auto"/>
              <w:left w:val="single" w:sz="2" w:space="0" w:color="auto"/>
              <w:bottom w:val="single" w:sz="2" w:space="0" w:color="auto"/>
              <w:right w:val="single" w:sz="2" w:space="0" w:color="auto"/>
            </w:tcBorders>
            <w:vAlign w:val="center"/>
          </w:tcPr>
          <w:p w14:paraId="3D77D05A" w14:textId="77777777" w:rsidR="00A34FB2" w:rsidRPr="00A34FB2" w:rsidRDefault="00A34FB2" w:rsidP="00024F96">
            <w:pPr>
              <w:jc w:val="center"/>
              <w:rPr>
                <w:sz w:val="20"/>
                <w:szCs w:val="20"/>
              </w:rPr>
            </w:pPr>
            <w:r w:rsidRPr="00A34FB2">
              <w:rPr>
                <w:sz w:val="20"/>
                <w:szCs w:val="20"/>
              </w:rPr>
              <w:t>263,67</w:t>
            </w:r>
          </w:p>
        </w:tc>
        <w:tc>
          <w:tcPr>
            <w:tcW w:w="876" w:type="dxa"/>
            <w:tcBorders>
              <w:top w:val="single" w:sz="2" w:space="0" w:color="auto"/>
              <w:left w:val="single" w:sz="2" w:space="0" w:color="auto"/>
              <w:bottom w:val="single" w:sz="2" w:space="0" w:color="auto"/>
              <w:right w:val="single" w:sz="2" w:space="0" w:color="auto"/>
            </w:tcBorders>
            <w:vAlign w:val="center"/>
          </w:tcPr>
          <w:p w14:paraId="3880E63C" w14:textId="77777777" w:rsidR="00A34FB2" w:rsidRPr="00A34FB2" w:rsidRDefault="00A34FB2" w:rsidP="00024F96">
            <w:pPr>
              <w:jc w:val="center"/>
              <w:rPr>
                <w:sz w:val="20"/>
                <w:szCs w:val="20"/>
              </w:rPr>
            </w:pPr>
            <w:r w:rsidRPr="00A34FB2">
              <w:rPr>
                <w:sz w:val="20"/>
                <w:szCs w:val="20"/>
              </w:rPr>
              <w:t>260,35</w:t>
            </w:r>
          </w:p>
        </w:tc>
        <w:tc>
          <w:tcPr>
            <w:tcW w:w="876" w:type="dxa"/>
            <w:tcBorders>
              <w:top w:val="single" w:sz="2" w:space="0" w:color="auto"/>
              <w:left w:val="single" w:sz="2" w:space="0" w:color="auto"/>
              <w:bottom w:val="single" w:sz="2" w:space="0" w:color="auto"/>
              <w:right w:val="single" w:sz="2" w:space="0" w:color="auto"/>
            </w:tcBorders>
            <w:vAlign w:val="center"/>
          </w:tcPr>
          <w:p w14:paraId="440D67F5" w14:textId="77777777" w:rsidR="00A34FB2" w:rsidRPr="00A34FB2" w:rsidRDefault="00A34FB2" w:rsidP="00024F96">
            <w:pPr>
              <w:jc w:val="center"/>
              <w:rPr>
                <w:sz w:val="20"/>
                <w:szCs w:val="20"/>
              </w:rPr>
            </w:pPr>
            <w:r w:rsidRPr="00A34FB2">
              <w:rPr>
                <w:sz w:val="20"/>
                <w:szCs w:val="20"/>
              </w:rPr>
              <w:t>278,65</w:t>
            </w:r>
          </w:p>
        </w:tc>
        <w:tc>
          <w:tcPr>
            <w:tcW w:w="993" w:type="dxa"/>
            <w:tcBorders>
              <w:top w:val="single" w:sz="2" w:space="0" w:color="auto"/>
              <w:left w:val="single" w:sz="2" w:space="0" w:color="auto"/>
              <w:bottom w:val="single" w:sz="2" w:space="0" w:color="auto"/>
              <w:right w:val="single" w:sz="2" w:space="0" w:color="auto"/>
            </w:tcBorders>
            <w:vAlign w:val="center"/>
          </w:tcPr>
          <w:p w14:paraId="515A0BE0" w14:textId="77777777" w:rsidR="00A34FB2" w:rsidRPr="00A34FB2" w:rsidRDefault="00A34FB2" w:rsidP="00024F96">
            <w:pPr>
              <w:jc w:val="center"/>
              <w:rPr>
                <w:sz w:val="20"/>
                <w:szCs w:val="20"/>
              </w:rPr>
            </w:pPr>
            <w:r w:rsidRPr="00A34FB2">
              <w:rPr>
                <w:sz w:val="20"/>
                <w:szCs w:val="20"/>
              </w:rPr>
              <w:t>265,34</w:t>
            </w:r>
          </w:p>
        </w:tc>
        <w:tc>
          <w:tcPr>
            <w:tcW w:w="1132" w:type="dxa"/>
            <w:shd w:val="clear" w:color="auto" w:fill="auto"/>
            <w:vAlign w:val="center"/>
          </w:tcPr>
          <w:p w14:paraId="06868378" w14:textId="77777777" w:rsidR="00A34FB2" w:rsidRPr="00A34FB2" w:rsidRDefault="00A34FB2" w:rsidP="00024F96">
            <w:pPr>
              <w:jc w:val="center"/>
              <w:rPr>
                <w:sz w:val="20"/>
                <w:szCs w:val="20"/>
              </w:rPr>
            </w:pPr>
            <w:r w:rsidRPr="00A34FB2">
              <w:rPr>
                <w:sz w:val="20"/>
                <w:szCs w:val="20"/>
              </w:rPr>
              <w:t>37,40</w:t>
            </w:r>
          </w:p>
        </w:tc>
        <w:tc>
          <w:tcPr>
            <w:tcW w:w="1417" w:type="dxa"/>
            <w:shd w:val="clear" w:color="auto" w:fill="auto"/>
            <w:vAlign w:val="center"/>
          </w:tcPr>
          <w:p w14:paraId="716E4611" w14:textId="77777777" w:rsidR="00A34FB2" w:rsidRPr="00A34FB2" w:rsidRDefault="00A34FB2" w:rsidP="00024F96">
            <w:pPr>
              <w:jc w:val="center"/>
              <w:rPr>
                <w:sz w:val="20"/>
                <w:szCs w:val="20"/>
              </w:rPr>
            </w:pPr>
            <w:r w:rsidRPr="00A34FB2">
              <w:rPr>
                <w:sz w:val="20"/>
                <w:szCs w:val="20"/>
              </w:rPr>
              <w:t>4 159,44</w:t>
            </w:r>
          </w:p>
        </w:tc>
        <w:tc>
          <w:tcPr>
            <w:tcW w:w="1134" w:type="dxa"/>
            <w:shd w:val="clear" w:color="auto" w:fill="auto"/>
          </w:tcPr>
          <w:p w14:paraId="2E82F236" w14:textId="77777777" w:rsidR="00A34FB2" w:rsidRPr="00A34FB2" w:rsidRDefault="00A34FB2" w:rsidP="00024F96">
            <w:pPr>
              <w:jc w:val="center"/>
              <w:rPr>
                <w:sz w:val="20"/>
                <w:szCs w:val="20"/>
              </w:rPr>
            </w:pPr>
            <w:r w:rsidRPr="00A34FB2">
              <w:rPr>
                <w:sz w:val="20"/>
                <w:szCs w:val="20"/>
              </w:rPr>
              <w:t>х</w:t>
            </w:r>
          </w:p>
        </w:tc>
        <w:tc>
          <w:tcPr>
            <w:tcW w:w="992" w:type="dxa"/>
            <w:shd w:val="clear" w:color="auto" w:fill="auto"/>
          </w:tcPr>
          <w:p w14:paraId="7092DB27" w14:textId="77777777" w:rsidR="00A34FB2" w:rsidRPr="00A34FB2" w:rsidRDefault="00A34FB2" w:rsidP="00024F96">
            <w:pPr>
              <w:jc w:val="center"/>
              <w:rPr>
                <w:sz w:val="20"/>
                <w:szCs w:val="20"/>
              </w:rPr>
            </w:pPr>
            <w:r w:rsidRPr="00A34FB2">
              <w:rPr>
                <w:sz w:val="20"/>
                <w:szCs w:val="20"/>
              </w:rPr>
              <w:t>х</w:t>
            </w:r>
          </w:p>
        </w:tc>
      </w:tr>
      <w:tr w:rsidR="00A34FB2" w:rsidRPr="00A34FB2" w14:paraId="3D0D72E7" w14:textId="77777777" w:rsidTr="00024F96">
        <w:tc>
          <w:tcPr>
            <w:tcW w:w="1668" w:type="dxa"/>
            <w:vMerge/>
            <w:shd w:val="clear" w:color="auto" w:fill="auto"/>
          </w:tcPr>
          <w:p w14:paraId="71599552" w14:textId="77777777" w:rsidR="00A34FB2" w:rsidRPr="00A34FB2" w:rsidRDefault="00A34FB2" w:rsidP="00024F96">
            <w:pPr>
              <w:tabs>
                <w:tab w:val="left" w:pos="3052"/>
              </w:tabs>
              <w:ind w:left="142"/>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4C26BD2" w14:textId="77777777" w:rsidR="00A34FB2" w:rsidRPr="00A34FB2" w:rsidRDefault="00A34FB2" w:rsidP="00024F96">
            <w:pPr>
              <w:jc w:val="center"/>
              <w:rPr>
                <w:sz w:val="20"/>
                <w:szCs w:val="20"/>
              </w:rPr>
            </w:pPr>
            <w:r w:rsidRPr="00A34FB2">
              <w:rPr>
                <w:sz w:val="20"/>
                <w:szCs w:val="20"/>
              </w:rPr>
              <w:t>с 01.07.2025</w:t>
            </w:r>
          </w:p>
        </w:tc>
        <w:tc>
          <w:tcPr>
            <w:tcW w:w="992" w:type="dxa"/>
            <w:tcBorders>
              <w:top w:val="single" w:sz="2" w:space="0" w:color="auto"/>
              <w:left w:val="single" w:sz="2" w:space="0" w:color="auto"/>
              <w:bottom w:val="single" w:sz="2" w:space="0" w:color="auto"/>
              <w:right w:val="single" w:sz="2" w:space="0" w:color="auto"/>
            </w:tcBorders>
            <w:vAlign w:val="center"/>
          </w:tcPr>
          <w:p w14:paraId="01AF02AD" w14:textId="77777777" w:rsidR="00A34FB2" w:rsidRPr="00A34FB2" w:rsidRDefault="00A34FB2" w:rsidP="00024F96">
            <w:pPr>
              <w:jc w:val="center"/>
              <w:rPr>
                <w:sz w:val="20"/>
                <w:szCs w:val="20"/>
              </w:rPr>
            </w:pPr>
            <w:r w:rsidRPr="00A34FB2">
              <w:rPr>
                <w:sz w:val="20"/>
                <w:szCs w:val="20"/>
              </w:rPr>
              <w:t>354,38</w:t>
            </w:r>
          </w:p>
        </w:tc>
        <w:tc>
          <w:tcPr>
            <w:tcW w:w="876" w:type="dxa"/>
            <w:tcBorders>
              <w:top w:val="single" w:sz="2" w:space="0" w:color="auto"/>
              <w:left w:val="single" w:sz="2" w:space="0" w:color="auto"/>
              <w:bottom w:val="single" w:sz="2" w:space="0" w:color="auto"/>
              <w:right w:val="single" w:sz="2" w:space="0" w:color="auto"/>
            </w:tcBorders>
            <w:vAlign w:val="center"/>
          </w:tcPr>
          <w:p w14:paraId="320660D8" w14:textId="77777777" w:rsidR="00A34FB2" w:rsidRPr="00A34FB2" w:rsidRDefault="00A34FB2" w:rsidP="00024F96">
            <w:pPr>
              <w:jc w:val="center"/>
              <w:rPr>
                <w:sz w:val="20"/>
                <w:szCs w:val="20"/>
              </w:rPr>
            </w:pPr>
            <w:r w:rsidRPr="00A34FB2">
              <w:rPr>
                <w:sz w:val="20"/>
                <w:szCs w:val="20"/>
              </w:rPr>
              <w:t>349,91</w:t>
            </w:r>
          </w:p>
        </w:tc>
        <w:tc>
          <w:tcPr>
            <w:tcW w:w="992" w:type="dxa"/>
            <w:tcBorders>
              <w:top w:val="single" w:sz="2" w:space="0" w:color="auto"/>
              <w:left w:val="single" w:sz="2" w:space="0" w:color="auto"/>
              <w:bottom w:val="single" w:sz="2" w:space="0" w:color="auto"/>
              <w:right w:val="single" w:sz="2" w:space="0" w:color="auto"/>
            </w:tcBorders>
            <w:vAlign w:val="center"/>
          </w:tcPr>
          <w:p w14:paraId="39BE0893" w14:textId="77777777" w:rsidR="00A34FB2" w:rsidRPr="00A34FB2" w:rsidRDefault="00A34FB2" w:rsidP="00024F96">
            <w:pPr>
              <w:jc w:val="center"/>
              <w:rPr>
                <w:sz w:val="20"/>
                <w:szCs w:val="20"/>
              </w:rPr>
            </w:pPr>
            <w:r w:rsidRPr="00A34FB2">
              <w:rPr>
                <w:sz w:val="20"/>
                <w:szCs w:val="20"/>
              </w:rPr>
              <w:t>374,51</w:t>
            </w:r>
          </w:p>
        </w:tc>
        <w:tc>
          <w:tcPr>
            <w:tcW w:w="992" w:type="dxa"/>
            <w:tcBorders>
              <w:top w:val="single" w:sz="2" w:space="0" w:color="auto"/>
              <w:left w:val="single" w:sz="2" w:space="0" w:color="auto"/>
              <w:bottom w:val="single" w:sz="2" w:space="0" w:color="auto"/>
              <w:right w:val="single" w:sz="2" w:space="0" w:color="auto"/>
            </w:tcBorders>
            <w:vAlign w:val="center"/>
          </w:tcPr>
          <w:p w14:paraId="4A5BD288" w14:textId="77777777" w:rsidR="00A34FB2" w:rsidRPr="00A34FB2" w:rsidRDefault="00A34FB2" w:rsidP="00024F96">
            <w:pPr>
              <w:jc w:val="center"/>
              <w:rPr>
                <w:sz w:val="20"/>
                <w:szCs w:val="20"/>
              </w:rPr>
            </w:pPr>
            <w:r w:rsidRPr="00A34FB2">
              <w:rPr>
                <w:sz w:val="20"/>
                <w:szCs w:val="20"/>
              </w:rPr>
              <w:t>356,62</w:t>
            </w:r>
          </w:p>
        </w:tc>
        <w:tc>
          <w:tcPr>
            <w:tcW w:w="992" w:type="dxa"/>
            <w:tcBorders>
              <w:top w:val="single" w:sz="2" w:space="0" w:color="auto"/>
              <w:left w:val="single" w:sz="2" w:space="0" w:color="auto"/>
              <w:bottom w:val="single" w:sz="2" w:space="0" w:color="auto"/>
              <w:right w:val="single" w:sz="2" w:space="0" w:color="auto"/>
            </w:tcBorders>
            <w:vAlign w:val="center"/>
          </w:tcPr>
          <w:p w14:paraId="3FA89129" w14:textId="77777777" w:rsidR="00A34FB2" w:rsidRPr="00A34FB2" w:rsidRDefault="00A34FB2" w:rsidP="00024F96">
            <w:pPr>
              <w:jc w:val="center"/>
              <w:rPr>
                <w:sz w:val="20"/>
                <w:szCs w:val="20"/>
              </w:rPr>
            </w:pPr>
            <w:r w:rsidRPr="00A34FB2">
              <w:rPr>
                <w:sz w:val="20"/>
                <w:szCs w:val="20"/>
              </w:rPr>
              <w:t>295,32</w:t>
            </w:r>
          </w:p>
        </w:tc>
        <w:tc>
          <w:tcPr>
            <w:tcW w:w="876" w:type="dxa"/>
            <w:tcBorders>
              <w:top w:val="single" w:sz="2" w:space="0" w:color="auto"/>
              <w:left w:val="single" w:sz="2" w:space="0" w:color="auto"/>
              <w:bottom w:val="single" w:sz="2" w:space="0" w:color="auto"/>
              <w:right w:val="single" w:sz="2" w:space="0" w:color="auto"/>
            </w:tcBorders>
            <w:vAlign w:val="center"/>
          </w:tcPr>
          <w:p w14:paraId="40D59EFF" w14:textId="77777777" w:rsidR="00A34FB2" w:rsidRPr="00A34FB2" w:rsidRDefault="00A34FB2" w:rsidP="00024F96">
            <w:pPr>
              <w:jc w:val="center"/>
              <w:rPr>
                <w:sz w:val="20"/>
                <w:szCs w:val="20"/>
              </w:rPr>
            </w:pPr>
            <w:r w:rsidRPr="00A34FB2">
              <w:rPr>
                <w:sz w:val="20"/>
                <w:szCs w:val="20"/>
              </w:rPr>
              <w:t>291,59</w:t>
            </w:r>
          </w:p>
        </w:tc>
        <w:tc>
          <w:tcPr>
            <w:tcW w:w="876" w:type="dxa"/>
            <w:tcBorders>
              <w:top w:val="single" w:sz="2" w:space="0" w:color="auto"/>
              <w:left w:val="single" w:sz="2" w:space="0" w:color="auto"/>
              <w:bottom w:val="single" w:sz="2" w:space="0" w:color="auto"/>
              <w:right w:val="single" w:sz="2" w:space="0" w:color="auto"/>
            </w:tcBorders>
            <w:vAlign w:val="center"/>
          </w:tcPr>
          <w:p w14:paraId="5E4172F4" w14:textId="77777777" w:rsidR="00A34FB2" w:rsidRPr="00A34FB2" w:rsidRDefault="00A34FB2" w:rsidP="00024F96">
            <w:pPr>
              <w:jc w:val="center"/>
              <w:rPr>
                <w:sz w:val="20"/>
                <w:szCs w:val="20"/>
              </w:rPr>
            </w:pPr>
            <w:r w:rsidRPr="00A34FB2">
              <w:rPr>
                <w:sz w:val="20"/>
                <w:szCs w:val="20"/>
              </w:rPr>
              <w:t>312,09</w:t>
            </w:r>
          </w:p>
        </w:tc>
        <w:tc>
          <w:tcPr>
            <w:tcW w:w="993" w:type="dxa"/>
            <w:tcBorders>
              <w:top w:val="single" w:sz="2" w:space="0" w:color="auto"/>
              <w:left w:val="single" w:sz="2" w:space="0" w:color="auto"/>
              <w:bottom w:val="single" w:sz="2" w:space="0" w:color="auto"/>
              <w:right w:val="single" w:sz="2" w:space="0" w:color="auto"/>
            </w:tcBorders>
            <w:vAlign w:val="center"/>
          </w:tcPr>
          <w:p w14:paraId="0FE3DE13" w14:textId="77777777" w:rsidR="00A34FB2" w:rsidRPr="00A34FB2" w:rsidRDefault="00A34FB2" w:rsidP="00024F96">
            <w:pPr>
              <w:jc w:val="center"/>
              <w:rPr>
                <w:sz w:val="20"/>
                <w:szCs w:val="20"/>
              </w:rPr>
            </w:pPr>
            <w:r w:rsidRPr="00A34FB2">
              <w:rPr>
                <w:sz w:val="20"/>
                <w:szCs w:val="20"/>
              </w:rPr>
              <w:t>297,18</w:t>
            </w:r>
          </w:p>
        </w:tc>
        <w:tc>
          <w:tcPr>
            <w:tcW w:w="1132" w:type="dxa"/>
            <w:shd w:val="clear" w:color="auto" w:fill="auto"/>
            <w:vAlign w:val="center"/>
          </w:tcPr>
          <w:p w14:paraId="33CB33CE" w14:textId="77777777" w:rsidR="00A34FB2" w:rsidRPr="00A34FB2" w:rsidRDefault="00A34FB2" w:rsidP="00024F96">
            <w:pPr>
              <w:jc w:val="center"/>
              <w:rPr>
                <w:sz w:val="20"/>
                <w:szCs w:val="20"/>
              </w:rPr>
            </w:pPr>
            <w:r w:rsidRPr="00A34FB2">
              <w:rPr>
                <w:sz w:val="20"/>
                <w:szCs w:val="20"/>
              </w:rPr>
              <w:t>41,89</w:t>
            </w:r>
          </w:p>
        </w:tc>
        <w:tc>
          <w:tcPr>
            <w:tcW w:w="1417" w:type="dxa"/>
            <w:shd w:val="clear" w:color="auto" w:fill="auto"/>
            <w:vAlign w:val="center"/>
          </w:tcPr>
          <w:p w14:paraId="158F2275" w14:textId="77777777" w:rsidR="00A34FB2" w:rsidRPr="00A34FB2" w:rsidRDefault="00A34FB2" w:rsidP="00024F96">
            <w:pPr>
              <w:jc w:val="center"/>
              <w:rPr>
                <w:sz w:val="20"/>
                <w:szCs w:val="20"/>
              </w:rPr>
            </w:pPr>
            <w:r w:rsidRPr="00A34FB2">
              <w:rPr>
                <w:sz w:val="20"/>
                <w:szCs w:val="20"/>
              </w:rPr>
              <w:t>4 658,57</w:t>
            </w:r>
          </w:p>
        </w:tc>
        <w:tc>
          <w:tcPr>
            <w:tcW w:w="1134" w:type="dxa"/>
            <w:shd w:val="clear" w:color="auto" w:fill="auto"/>
          </w:tcPr>
          <w:p w14:paraId="2F2993F5" w14:textId="77777777" w:rsidR="00A34FB2" w:rsidRPr="00A34FB2" w:rsidRDefault="00A34FB2" w:rsidP="00024F96">
            <w:pPr>
              <w:jc w:val="center"/>
              <w:rPr>
                <w:sz w:val="20"/>
                <w:szCs w:val="20"/>
              </w:rPr>
            </w:pPr>
            <w:r w:rsidRPr="00A34FB2">
              <w:rPr>
                <w:sz w:val="20"/>
                <w:szCs w:val="20"/>
              </w:rPr>
              <w:t>х</w:t>
            </w:r>
          </w:p>
        </w:tc>
        <w:tc>
          <w:tcPr>
            <w:tcW w:w="992" w:type="dxa"/>
            <w:shd w:val="clear" w:color="auto" w:fill="auto"/>
          </w:tcPr>
          <w:p w14:paraId="691DF358" w14:textId="77777777" w:rsidR="00A34FB2" w:rsidRPr="00A34FB2" w:rsidRDefault="00A34FB2" w:rsidP="00024F96">
            <w:pPr>
              <w:jc w:val="center"/>
              <w:rPr>
                <w:sz w:val="20"/>
                <w:szCs w:val="20"/>
              </w:rPr>
            </w:pPr>
            <w:r w:rsidRPr="00A34FB2">
              <w:rPr>
                <w:sz w:val="20"/>
                <w:szCs w:val="20"/>
              </w:rPr>
              <w:t>х</w:t>
            </w:r>
          </w:p>
        </w:tc>
      </w:tr>
      <w:tr w:rsidR="00A34FB2" w:rsidRPr="00A34FB2" w14:paraId="162BF1F9" w14:textId="77777777" w:rsidTr="00024F96">
        <w:tc>
          <w:tcPr>
            <w:tcW w:w="1668" w:type="dxa"/>
            <w:vMerge/>
            <w:shd w:val="clear" w:color="auto" w:fill="auto"/>
          </w:tcPr>
          <w:p w14:paraId="47FDCC07" w14:textId="77777777" w:rsidR="00A34FB2" w:rsidRPr="00A34FB2" w:rsidRDefault="00A34FB2" w:rsidP="00024F96">
            <w:pPr>
              <w:tabs>
                <w:tab w:val="left" w:pos="3052"/>
              </w:tabs>
              <w:ind w:left="142"/>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E8906A6" w14:textId="77777777" w:rsidR="00A34FB2" w:rsidRPr="00A34FB2" w:rsidRDefault="00A34FB2" w:rsidP="00024F96">
            <w:pPr>
              <w:jc w:val="center"/>
              <w:rPr>
                <w:sz w:val="20"/>
                <w:szCs w:val="20"/>
              </w:rPr>
            </w:pPr>
            <w:r w:rsidRPr="00A34FB2">
              <w:rPr>
                <w:sz w:val="20"/>
                <w:szCs w:val="20"/>
              </w:rPr>
              <w:t>с 01.01.2026</w:t>
            </w:r>
          </w:p>
        </w:tc>
        <w:tc>
          <w:tcPr>
            <w:tcW w:w="992" w:type="dxa"/>
            <w:tcBorders>
              <w:top w:val="single" w:sz="4" w:space="0" w:color="auto"/>
              <w:left w:val="single" w:sz="4" w:space="0" w:color="auto"/>
              <w:bottom w:val="single" w:sz="4" w:space="0" w:color="auto"/>
              <w:right w:val="single" w:sz="4" w:space="0" w:color="auto"/>
            </w:tcBorders>
          </w:tcPr>
          <w:p w14:paraId="19D113E8" w14:textId="77777777" w:rsidR="00A34FB2" w:rsidRPr="00A34FB2" w:rsidRDefault="00A34FB2" w:rsidP="00024F96">
            <w:pPr>
              <w:jc w:val="center"/>
              <w:rPr>
                <w:sz w:val="20"/>
                <w:szCs w:val="20"/>
              </w:rPr>
            </w:pPr>
            <w:r w:rsidRPr="00A34FB2">
              <w:rPr>
                <w:sz w:val="20"/>
                <w:szCs w:val="20"/>
              </w:rPr>
              <w:t>326,34</w:t>
            </w:r>
          </w:p>
        </w:tc>
        <w:tc>
          <w:tcPr>
            <w:tcW w:w="876" w:type="dxa"/>
            <w:tcBorders>
              <w:top w:val="single" w:sz="4" w:space="0" w:color="auto"/>
              <w:left w:val="single" w:sz="4" w:space="0" w:color="auto"/>
              <w:bottom w:val="single" w:sz="4" w:space="0" w:color="auto"/>
              <w:right w:val="single" w:sz="4" w:space="0" w:color="auto"/>
            </w:tcBorders>
          </w:tcPr>
          <w:p w14:paraId="04F559AA" w14:textId="77777777" w:rsidR="00A34FB2" w:rsidRPr="00A34FB2" w:rsidRDefault="00A34FB2" w:rsidP="00024F96">
            <w:pPr>
              <w:jc w:val="center"/>
              <w:rPr>
                <w:sz w:val="20"/>
                <w:szCs w:val="20"/>
              </w:rPr>
            </w:pPr>
            <w:r w:rsidRPr="00A34FB2">
              <w:rPr>
                <w:sz w:val="20"/>
                <w:szCs w:val="20"/>
              </w:rPr>
              <w:t>322,33</w:t>
            </w:r>
          </w:p>
        </w:tc>
        <w:tc>
          <w:tcPr>
            <w:tcW w:w="992" w:type="dxa"/>
            <w:tcBorders>
              <w:top w:val="single" w:sz="4" w:space="0" w:color="auto"/>
              <w:left w:val="single" w:sz="4" w:space="0" w:color="auto"/>
              <w:bottom w:val="single" w:sz="4" w:space="0" w:color="auto"/>
              <w:right w:val="single" w:sz="4" w:space="0" w:color="auto"/>
            </w:tcBorders>
          </w:tcPr>
          <w:p w14:paraId="537D92F1" w14:textId="77777777" w:rsidR="00A34FB2" w:rsidRPr="00A34FB2" w:rsidRDefault="00A34FB2" w:rsidP="00024F96">
            <w:pPr>
              <w:jc w:val="center"/>
              <w:rPr>
                <w:sz w:val="20"/>
                <w:szCs w:val="20"/>
              </w:rPr>
            </w:pPr>
            <w:r w:rsidRPr="00A34FB2">
              <w:rPr>
                <w:sz w:val="20"/>
                <w:szCs w:val="20"/>
              </w:rPr>
              <w:t>344,38</w:t>
            </w:r>
          </w:p>
        </w:tc>
        <w:tc>
          <w:tcPr>
            <w:tcW w:w="992" w:type="dxa"/>
            <w:tcBorders>
              <w:top w:val="single" w:sz="4" w:space="0" w:color="auto"/>
              <w:left w:val="single" w:sz="4" w:space="0" w:color="auto"/>
              <w:bottom w:val="single" w:sz="4" w:space="0" w:color="auto"/>
              <w:right w:val="single" w:sz="4" w:space="0" w:color="auto"/>
            </w:tcBorders>
          </w:tcPr>
          <w:p w14:paraId="137B0CA2" w14:textId="77777777" w:rsidR="00A34FB2" w:rsidRPr="00A34FB2" w:rsidRDefault="00A34FB2" w:rsidP="00024F96">
            <w:pPr>
              <w:jc w:val="center"/>
              <w:rPr>
                <w:sz w:val="20"/>
                <w:szCs w:val="20"/>
              </w:rPr>
            </w:pPr>
            <w:r w:rsidRPr="00A34FB2">
              <w:rPr>
                <w:sz w:val="20"/>
                <w:szCs w:val="20"/>
              </w:rPr>
              <w:t>328,34</w:t>
            </w:r>
          </w:p>
        </w:tc>
        <w:tc>
          <w:tcPr>
            <w:tcW w:w="992" w:type="dxa"/>
            <w:tcBorders>
              <w:top w:val="single" w:sz="4" w:space="0" w:color="auto"/>
              <w:left w:val="single" w:sz="4" w:space="0" w:color="auto"/>
              <w:bottom w:val="single" w:sz="4" w:space="0" w:color="auto"/>
              <w:right w:val="single" w:sz="4" w:space="0" w:color="auto"/>
            </w:tcBorders>
          </w:tcPr>
          <w:p w14:paraId="72A05799" w14:textId="77777777" w:rsidR="00A34FB2" w:rsidRPr="00A34FB2" w:rsidRDefault="00A34FB2" w:rsidP="00024F96">
            <w:pPr>
              <w:jc w:val="center"/>
              <w:rPr>
                <w:sz w:val="20"/>
                <w:szCs w:val="20"/>
              </w:rPr>
            </w:pPr>
            <w:r w:rsidRPr="00A34FB2">
              <w:rPr>
                <w:sz w:val="20"/>
                <w:szCs w:val="20"/>
              </w:rPr>
              <w:t>271,95</w:t>
            </w:r>
          </w:p>
        </w:tc>
        <w:tc>
          <w:tcPr>
            <w:tcW w:w="876" w:type="dxa"/>
            <w:tcBorders>
              <w:top w:val="single" w:sz="4" w:space="0" w:color="auto"/>
              <w:left w:val="single" w:sz="4" w:space="0" w:color="auto"/>
              <w:bottom w:val="single" w:sz="4" w:space="0" w:color="auto"/>
              <w:right w:val="single" w:sz="4" w:space="0" w:color="auto"/>
            </w:tcBorders>
          </w:tcPr>
          <w:p w14:paraId="0C4D83FE" w14:textId="77777777" w:rsidR="00A34FB2" w:rsidRPr="00A34FB2" w:rsidRDefault="00A34FB2" w:rsidP="00024F96">
            <w:pPr>
              <w:jc w:val="center"/>
              <w:rPr>
                <w:sz w:val="20"/>
                <w:szCs w:val="20"/>
              </w:rPr>
            </w:pPr>
            <w:r w:rsidRPr="00A34FB2">
              <w:rPr>
                <w:sz w:val="20"/>
                <w:szCs w:val="20"/>
              </w:rPr>
              <w:t>268,61</w:t>
            </w:r>
          </w:p>
        </w:tc>
        <w:tc>
          <w:tcPr>
            <w:tcW w:w="876" w:type="dxa"/>
            <w:tcBorders>
              <w:top w:val="single" w:sz="4" w:space="0" w:color="auto"/>
              <w:left w:val="single" w:sz="4" w:space="0" w:color="auto"/>
              <w:bottom w:val="single" w:sz="4" w:space="0" w:color="auto"/>
              <w:right w:val="single" w:sz="4" w:space="0" w:color="auto"/>
            </w:tcBorders>
          </w:tcPr>
          <w:p w14:paraId="14CD610C" w14:textId="77777777" w:rsidR="00A34FB2" w:rsidRPr="00A34FB2" w:rsidRDefault="00A34FB2" w:rsidP="00024F96">
            <w:pPr>
              <w:jc w:val="center"/>
              <w:rPr>
                <w:sz w:val="20"/>
                <w:szCs w:val="20"/>
              </w:rPr>
            </w:pPr>
            <w:r w:rsidRPr="00A34FB2">
              <w:rPr>
                <w:sz w:val="20"/>
                <w:szCs w:val="20"/>
              </w:rPr>
              <w:t>286,99</w:t>
            </w:r>
          </w:p>
        </w:tc>
        <w:tc>
          <w:tcPr>
            <w:tcW w:w="993" w:type="dxa"/>
            <w:tcBorders>
              <w:top w:val="single" w:sz="4" w:space="0" w:color="auto"/>
              <w:left w:val="single" w:sz="4" w:space="0" w:color="auto"/>
              <w:bottom w:val="single" w:sz="4" w:space="0" w:color="auto"/>
              <w:right w:val="single" w:sz="4" w:space="0" w:color="auto"/>
            </w:tcBorders>
          </w:tcPr>
          <w:p w14:paraId="2610BE8F" w14:textId="77777777" w:rsidR="00A34FB2" w:rsidRPr="00A34FB2" w:rsidRDefault="00A34FB2" w:rsidP="00024F96">
            <w:pPr>
              <w:jc w:val="center"/>
              <w:rPr>
                <w:sz w:val="20"/>
                <w:szCs w:val="20"/>
              </w:rPr>
            </w:pPr>
            <w:r w:rsidRPr="00A34FB2">
              <w:rPr>
                <w:sz w:val="20"/>
                <w:szCs w:val="20"/>
              </w:rPr>
              <w:t>273,62</w:t>
            </w:r>
          </w:p>
        </w:tc>
        <w:tc>
          <w:tcPr>
            <w:tcW w:w="1132" w:type="dxa"/>
            <w:tcBorders>
              <w:top w:val="single" w:sz="4" w:space="0" w:color="auto"/>
              <w:left w:val="single" w:sz="4" w:space="0" w:color="auto"/>
              <w:bottom w:val="single" w:sz="4" w:space="0" w:color="auto"/>
              <w:right w:val="single" w:sz="4" w:space="0" w:color="auto"/>
            </w:tcBorders>
          </w:tcPr>
          <w:p w14:paraId="6B6B4C70" w14:textId="77777777" w:rsidR="00A34FB2" w:rsidRPr="00A34FB2" w:rsidRDefault="00A34FB2" w:rsidP="00024F96">
            <w:pPr>
              <w:jc w:val="center"/>
              <w:rPr>
                <w:sz w:val="20"/>
                <w:szCs w:val="20"/>
              </w:rPr>
            </w:pPr>
            <w:r w:rsidRPr="00A34FB2">
              <w:rPr>
                <w:sz w:val="20"/>
                <w:szCs w:val="20"/>
              </w:rPr>
              <w:t>44,69</w:t>
            </w:r>
          </w:p>
        </w:tc>
        <w:tc>
          <w:tcPr>
            <w:tcW w:w="1417" w:type="dxa"/>
            <w:tcBorders>
              <w:top w:val="single" w:sz="4" w:space="0" w:color="auto"/>
              <w:left w:val="single" w:sz="4" w:space="0" w:color="auto"/>
              <w:bottom w:val="single" w:sz="4" w:space="0" w:color="auto"/>
              <w:right w:val="single" w:sz="4" w:space="0" w:color="auto"/>
            </w:tcBorders>
          </w:tcPr>
          <w:p w14:paraId="0E605263" w14:textId="77777777" w:rsidR="00A34FB2" w:rsidRPr="00A34FB2" w:rsidRDefault="00A34FB2" w:rsidP="00024F96">
            <w:pPr>
              <w:jc w:val="center"/>
              <w:rPr>
                <w:sz w:val="20"/>
                <w:szCs w:val="20"/>
              </w:rPr>
            </w:pPr>
            <w:r w:rsidRPr="00A34FB2">
              <w:rPr>
                <w:sz w:val="20"/>
                <w:szCs w:val="20"/>
              </w:rPr>
              <w:t>4 177,49</w:t>
            </w:r>
          </w:p>
        </w:tc>
        <w:tc>
          <w:tcPr>
            <w:tcW w:w="1134" w:type="dxa"/>
            <w:shd w:val="clear" w:color="auto" w:fill="auto"/>
          </w:tcPr>
          <w:p w14:paraId="20455072" w14:textId="77777777" w:rsidR="00A34FB2" w:rsidRPr="00A34FB2" w:rsidRDefault="00A34FB2" w:rsidP="00024F96">
            <w:pPr>
              <w:jc w:val="center"/>
              <w:rPr>
                <w:sz w:val="20"/>
                <w:szCs w:val="20"/>
              </w:rPr>
            </w:pPr>
            <w:r w:rsidRPr="00A34FB2">
              <w:rPr>
                <w:sz w:val="20"/>
                <w:szCs w:val="20"/>
              </w:rPr>
              <w:t>х</w:t>
            </w:r>
          </w:p>
        </w:tc>
        <w:tc>
          <w:tcPr>
            <w:tcW w:w="992" w:type="dxa"/>
            <w:shd w:val="clear" w:color="auto" w:fill="auto"/>
          </w:tcPr>
          <w:p w14:paraId="1E2BECE6" w14:textId="77777777" w:rsidR="00A34FB2" w:rsidRPr="00A34FB2" w:rsidRDefault="00A34FB2" w:rsidP="00024F96">
            <w:pPr>
              <w:jc w:val="center"/>
              <w:rPr>
                <w:sz w:val="20"/>
                <w:szCs w:val="20"/>
              </w:rPr>
            </w:pPr>
            <w:r w:rsidRPr="00A34FB2">
              <w:rPr>
                <w:sz w:val="20"/>
                <w:szCs w:val="20"/>
              </w:rPr>
              <w:t>х</w:t>
            </w:r>
          </w:p>
        </w:tc>
      </w:tr>
      <w:tr w:rsidR="00A34FB2" w:rsidRPr="00A34FB2" w14:paraId="35011245" w14:textId="77777777" w:rsidTr="00024F96">
        <w:tc>
          <w:tcPr>
            <w:tcW w:w="1668" w:type="dxa"/>
            <w:vMerge/>
            <w:shd w:val="clear" w:color="auto" w:fill="auto"/>
          </w:tcPr>
          <w:p w14:paraId="2EEE9CB3" w14:textId="77777777" w:rsidR="00A34FB2" w:rsidRPr="00A34FB2" w:rsidRDefault="00A34FB2" w:rsidP="00024F96">
            <w:pPr>
              <w:tabs>
                <w:tab w:val="left" w:pos="3052"/>
              </w:tabs>
              <w:ind w:left="142"/>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2FE3E32" w14:textId="77777777" w:rsidR="00A34FB2" w:rsidRPr="00A34FB2" w:rsidRDefault="00A34FB2" w:rsidP="00024F96">
            <w:pPr>
              <w:jc w:val="center"/>
              <w:rPr>
                <w:sz w:val="20"/>
                <w:szCs w:val="20"/>
              </w:rPr>
            </w:pPr>
            <w:r w:rsidRPr="00A34FB2">
              <w:rPr>
                <w:sz w:val="20"/>
                <w:szCs w:val="20"/>
              </w:rPr>
              <w:t>с 01.07.2026</w:t>
            </w:r>
          </w:p>
        </w:tc>
        <w:tc>
          <w:tcPr>
            <w:tcW w:w="992" w:type="dxa"/>
            <w:tcBorders>
              <w:top w:val="single" w:sz="4" w:space="0" w:color="auto"/>
              <w:left w:val="single" w:sz="4" w:space="0" w:color="auto"/>
              <w:bottom w:val="single" w:sz="4" w:space="0" w:color="auto"/>
              <w:right w:val="single" w:sz="4" w:space="0" w:color="auto"/>
            </w:tcBorders>
          </w:tcPr>
          <w:p w14:paraId="3EA4BC5C" w14:textId="77777777" w:rsidR="00A34FB2" w:rsidRPr="00A34FB2" w:rsidRDefault="00A34FB2" w:rsidP="00024F96">
            <w:pPr>
              <w:jc w:val="center"/>
              <w:rPr>
                <w:sz w:val="20"/>
                <w:szCs w:val="20"/>
              </w:rPr>
            </w:pPr>
            <w:r w:rsidRPr="00A34FB2">
              <w:rPr>
                <w:sz w:val="20"/>
                <w:szCs w:val="20"/>
              </w:rPr>
              <w:t>335,16</w:t>
            </w:r>
          </w:p>
        </w:tc>
        <w:tc>
          <w:tcPr>
            <w:tcW w:w="876" w:type="dxa"/>
            <w:tcBorders>
              <w:top w:val="single" w:sz="4" w:space="0" w:color="auto"/>
              <w:left w:val="single" w:sz="4" w:space="0" w:color="auto"/>
              <w:bottom w:val="single" w:sz="4" w:space="0" w:color="auto"/>
              <w:right w:val="single" w:sz="4" w:space="0" w:color="auto"/>
            </w:tcBorders>
          </w:tcPr>
          <w:p w14:paraId="50DAF81A" w14:textId="77777777" w:rsidR="00A34FB2" w:rsidRPr="00A34FB2" w:rsidRDefault="00A34FB2" w:rsidP="00024F96">
            <w:pPr>
              <w:jc w:val="center"/>
              <w:rPr>
                <w:sz w:val="20"/>
                <w:szCs w:val="20"/>
              </w:rPr>
            </w:pPr>
            <w:r w:rsidRPr="00A34FB2">
              <w:rPr>
                <w:sz w:val="20"/>
                <w:szCs w:val="20"/>
              </w:rPr>
              <w:t>331,06</w:t>
            </w:r>
          </w:p>
        </w:tc>
        <w:tc>
          <w:tcPr>
            <w:tcW w:w="992" w:type="dxa"/>
            <w:tcBorders>
              <w:top w:val="single" w:sz="4" w:space="0" w:color="auto"/>
              <w:left w:val="single" w:sz="4" w:space="0" w:color="auto"/>
              <w:bottom w:val="single" w:sz="4" w:space="0" w:color="auto"/>
              <w:right w:val="single" w:sz="4" w:space="0" w:color="auto"/>
            </w:tcBorders>
          </w:tcPr>
          <w:p w14:paraId="7B6CDFBF" w14:textId="77777777" w:rsidR="00A34FB2" w:rsidRPr="00A34FB2" w:rsidRDefault="00A34FB2" w:rsidP="00024F96">
            <w:pPr>
              <w:jc w:val="center"/>
              <w:rPr>
                <w:sz w:val="20"/>
                <w:szCs w:val="20"/>
              </w:rPr>
            </w:pPr>
            <w:r w:rsidRPr="00A34FB2">
              <w:rPr>
                <w:sz w:val="20"/>
                <w:szCs w:val="20"/>
              </w:rPr>
              <w:t>353,61</w:t>
            </w:r>
          </w:p>
        </w:tc>
        <w:tc>
          <w:tcPr>
            <w:tcW w:w="992" w:type="dxa"/>
            <w:tcBorders>
              <w:top w:val="single" w:sz="4" w:space="0" w:color="auto"/>
              <w:left w:val="single" w:sz="4" w:space="0" w:color="auto"/>
              <w:bottom w:val="single" w:sz="4" w:space="0" w:color="auto"/>
              <w:right w:val="single" w:sz="4" w:space="0" w:color="auto"/>
            </w:tcBorders>
          </w:tcPr>
          <w:p w14:paraId="1AD0AE95" w14:textId="77777777" w:rsidR="00A34FB2" w:rsidRPr="00A34FB2" w:rsidRDefault="00A34FB2" w:rsidP="00024F96">
            <w:pPr>
              <w:jc w:val="center"/>
              <w:rPr>
                <w:sz w:val="20"/>
                <w:szCs w:val="20"/>
              </w:rPr>
            </w:pPr>
            <w:r w:rsidRPr="00A34FB2">
              <w:rPr>
                <w:sz w:val="20"/>
                <w:szCs w:val="20"/>
              </w:rPr>
              <w:t>337,21</w:t>
            </w:r>
          </w:p>
        </w:tc>
        <w:tc>
          <w:tcPr>
            <w:tcW w:w="992" w:type="dxa"/>
            <w:tcBorders>
              <w:top w:val="single" w:sz="4" w:space="0" w:color="auto"/>
              <w:left w:val="single" w:sz="4" w:space="0" w:color="auto"/>
              <w:bottom w:val="single" w:sz="4" w:space="0" w:color="auto"/>
              <w:right w:val="single" w:sz="4" w:space="0" w:color="auto"/>
            </w:tcBorders>
          </w:tcPr>
          <w:p w14:paraId="52C637E9" w14:textId="77777777" w:rsidR="00A34FB2" w:rsidRPr="00A34FB2" w:rsidRDefault="00A34FB2" w:rsidP="00024F96">
            <w:pPr>
              <w:jc w:val="center"/>
              <w:rPr>
                <w:sz w:val="20"/>
                <w:szCs w:val="20"/>
              </w:rPr>
            </w:pPr>
            <w:r w:rsidRPr="00A34FB2">
              <w:rPr>
                <w:sz w:val="20"/>
                <w:szCs w:val="20"/>
              </w:rPr>
              <w:t>279,30</w:t>
            </w:r>
          </w:p>
        </w:tc>
        <w:tc>
          <w:tcPr>
            <w:tcW w:w="876" w:type="dxa"/>
            <w:tcBorders>
              <w:top w:val="single" w:sz="4" w:space="0" w:color="auto"/>
              <w:left w:val="single" w:sz="4" w:space="0" w:color="auto"/>
              <w:bottom w:val="single" w:sz="4" w:space="0" w:color="auto"/>
              <w:right w:val="single" w:sz="4" w:space="0" w:color="auto"/>
            </w:tcBorders>
          </w:tcPr>
          <w:p w14:paraId="195BBED0" w14:textId="77777777" w:rsidR="00A34FB2" w:rsidRPr="00A34FB2" w:rsidRDefault="00A34FB2" w:rsidP="00024F96">
            <w:pPr>
              <w:jc w:val="center"/>
              <w:rPr>
                <w:sz w:val="20"/>
                <w:szCs w:val="20"/>
              </w:rPr>
            </w:pPr>
            <w:r w:rsidRPr="00A34FB2">
              <w:rPr>
                <w:sz w:val="20"/>
                <w:szCs w:val="20"/>
              </w:rPr>
              <w:t>275,89</w:t>
            </w:r>
          </w:p>
        </w:tc>
        <w:tc>
          <w:tcPr>
            <w:tcW w:w="876" w:type="dxa"/>
            <w:tcBorders>
              <w:top w:val="single" w:sz="4" w:space="0" w:color="auto"/>
              <w:left w:val="single" w:sz="4" w:space="0" w:color="auto"/>
              <w:bottom w:val="single" w:sz="4" w:space="0" w:color="auto"/>
              <w:right w:val="single" w:sz="4" w:space="0" w:color="auto"/>
            </w:tcBorders>
          </w:tcPr>
          <w:p w14:paraId="6FB3EAE1" w14:textId="77777777" w:rsidR="00A34FB2" w:rsidRPr="00A34FB2" w:rsidRDefault="00A34FB2" w:rsidP="00024F96">
            <w:pPr>
              <w:jc w:val="center"/>
              <w:rPr>
                <w:sz w:val="20"/>
                <w:szCs w:val="20"/>
              </w:rPr>
            </w:pPr>
            <w:r w:rsidRPr="00A34FB2">
              <w:rPr>
                <w:sz w:val="20"/>
                <w:szCs w:val="20"/>
              </w:rPr>
              <w:t>294,67</w:t>
            </w:r>
          </w:p>
        </w:tc>
        <w:tc>
          <w:tcPr>
            <w:tcW w:w="993" w:type="dxa"/>
            <w:tcBorders>
              <w:top w:val="single" w:sz="4" w:space="0" w:color="auto"/>
              <w:left w:val="single" w:sz="4" w:space="0" w:color="auto"/>
              <w:bottom w:val="single" w:sz="4" w:space="0" w:color="auto"/>
              <w:right w:val="single" w:sz="4" w:space="0" w:color="auto"/>
            </w:tcBorders>
          </w:tcPr>
          <w:p w14:paraId="6446B837" w14:textId="77777777" w:rsidR="00A34FB2" w:rsidRPr="00A34FB2" w:rsidRDefault="00A34FB2" w:rsidP="00024F96">
            <w:pPr>
              <w:jc w:val="center"/>
              <w:rPr>
                <w:sz w:val="20"/>
                <w:szCs w:val="20"/>
              </w:rPr>
            </w:pPr>
            <w:r w:rsidRPr="00A34FB2">
              <w:rPr>
                <w:sz w:val="20"/>
                <w:szCs w:val="20"/>
              </w:rPr>
              <w:t>281,01</w:t>
            </w:r>
          </w:p>
        </w:tc>
        <w:tc>
          <w:tcPr>
            <w:tcW w:w="1132" w:type="dxa"/>
            <w:tcBorders>
              <w:top w:val="single" w:sz="4" w:space="0" w:color="auto"/>
              <w:left w:val="single" w:sz="4" w:space="0" w:color="auto"/>
              <w:bottom w:val="single" w:sz="4" w:space="0" w:color="auto"/>
              <w:right w:val="single" w:sz="4" w:space="0" w:color="auto"/>
            </w:tcBorders>
          </w:tcPr>
          <w:p w14:paraId="08160733" w14:textId="77777777" w:rsidR="00A34FB2" w:rsidRPr="00A34FB2" w:rsidRDefault="00A34FB2" w:rsidP="00024F96">
            <w:pPr>
              <w:jc w:val="center"/>
              <w:rPr>
                <w:sz w:val="20"/>
                <w:szCs w:val="20"/>
              </w:rPr>
            </w:pPr>
            <w:r w:rsidRPr="00A34FB2">
              <w:rPr>
                <w:sz w:val="20"/>
                <w:szCs w:val="20"/>
              </w:rPr>
              <w:t>47,04</w:t>
            </w:r>
          </w:p>
        </w:tc>
        <w:tc>
          <w:tcPr>
            <w:tcW w:w="1417" w:type="dxa"/>
            <w:tcBorders>
              <w:top w:val="single" w:sz="4" w:space="0" w:color="auto"/>
              <w:left w:val="single" w:sz="4" w:space="0" w:color="auto"/>
              <w:bottom w:val="single" w:sz="4" w:space="0" w:color="auto"/>
              <w:right w:val="single" w:sz="4" w:space="0" w:color="auto"/>
            </w:tcBorders>
          </w:tcPr>
          <w:p w14:paraId="501EF49C" w14:textId="77777777" w:rsidR="00A34FB2" w:rsidRPr="00A34FB2" w:rsidRDefault="00A34FB2" w:rsidP="00024F96">
            <w:pPr>
              <w:jc w:val="center"/>
              <w:rPr>
                <w:sz w:val="20"/>
                <w:szCs w:val="20"/>
              </w:rPr>
            </w:pPr>
            <w:r w:rsidRPr="00A34FB2">
              <w:rPr>
                <w:sz w:val="20"/>
                <w:szCs w:val="20"/>
              </w:rPr>
              <w:t>4 269,51</w:t>
            </w:r>
          </w:p>
        </w:tc>
        <w:tc>
          <w:tcPr>
            <w:tcW w:w="1134" w:type="dxa"/>
            <w:shd w:val="clear" w:color="auto" w:fill="auto"/>
          </w:tcPr>
          <w:p w14:paraId="4E9AF0A5" w14:textId="77777777" w:rsidR="00A34FB2" w:rsidRPr="00A34FB2" w:rsidRDefault="00A34FB2" w:rsidP="00024F96">
            <w:pPr>
              <w:jc w:val="center"/>
              <w:rPr>
                <w:sz w:val="20"/>
                <w:szCs w:val="20"/>
              </w:rPr>
            </w:pPr>
            <w:r w:rsidRPr="00A34FB2">
              <w:rPr>
                <w:sz w:val="20"/>
                <w:szCs w:val="20"/>
              </w:rPr>
              <w:t>х</w:t>
            </w:r>
          </w:p>
        </w:tc>
        <w:tc>
          <w:tcPr>
            <w:tcW w:w="992" w:type="dxa"/>
            <w:shd w:val="clear" w:color="auto" w:fill="auto"/>
          </w:tcPr>
          <w:p w14:paraId="290EB9F7" w14:textId="77777777" w:rsidR="00A34FB2" w:rsidRPr="00A34FB2" w:rsidRDefault="00A34FB2" w:rsidP="00024F96">
            <w:pPr>
              <w:jc w:val="center"/>
              <w:rPr>
                <w:sz w:val="20"/>
                <w:szCs w:val="20"/>
              </w:rPr>
            </w:pPr>
            <w:r w:rsidRPr="00A34FB2">
              <w:rPr>
                <w:sz w:val="20"/>
                <w:szCs w:val="20"/>
              </w:rPr>
              <w:t>х</w:t>
            </w:r>
          </w:p>
        </w:tc>
      </w:tr>
      <w:tr w:rsidR="00A34FB2" w:rsidRPr="00A34FB2" w14:paraId="3282E1A1" w14:textId="77777777" w:rsidTr="00024F96">
        <w:tc>
          <w:tcPr>
            <w:tcW w:w="1668" w:type="dxa"/>
            <w:vMerge/>
            <w:shd w:val="clear" w:color="auto" w:fill="auto"/>
          </w:tcPr>
          <w:p w14:paraId="0526BD3B" w14:textId="77777777" w:rsidR="00A34FB2" w:rsidRPr="00A34FB2" w:rsidRDefault="00A34FB2" w:rsidP="00024F96">
            <w:pPr>
              <w:tabs>
                <w:tab w:val="left" w:pos="3052"/>
              </w:tabs>
              <w:ind w:left="142"/>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3643F2" w14:textId="77777777" w:rsidR="00A34FB2" w:rsidRPr="00A34FB2" w:rsidRDefault="00A34FB2" w:rsidP="00024F96">
            <w:pPr>
              <w:jc w:val="center"/>
              <w:rPr>
                <w:sz w:val="20"/>
                <w:szCs w:val="20"/>
              </w:rPr>
            </w:pPr>
            <w:r w:rsidRPr="00A34FB2">
              <w:rPr>
                <w:sz w:val="20"/>
                <w:szCs w:val="20"/>
              </w:rPr>
              <w:t>с 01.01.2027</w:t>
            </w:r>
          </w:p>
        </w:tc>
        <w:tc>
          <w:tcPr>
            <w:tcW w:w="992" w:type="dxa"/>
            <w:tcBorders>
              <w:top w:val="single" w:sz="4" w:space="0" w:color="auto"/>
              <w:left w:val="single" w:sz="4" w:space="0" w:color="auto"/>
              <w:bottom w:val="single" w:sz="4" w:space="0" w:color="auto"/>
              <w:right w:val="single" w:sz="4" w:space="0" w:color="auto"/>
            </w:tcBorders>
          </w:tcPr>
          <w:p w14:paraId="4ED967A4" w14:textId="77777777" w:rsidR="00A34FB2" w:rsidRPr="00A34FB2" w:rsidRDefault="00A34FB2" w:rsidP="00024F96">
            <w:pPr>
              <w:jc w:val="center"/>
              <w:rPr>
                <w:sz w:val="20"/>
                <w:szCs w:val="20"/>
              </w:rPr>
            </w:pPr>
            <w:r w:rsidRPr="00A34FB2">
              <w:rPr>
                <w:sz w:val="20"/>
                <w:szCs w:val="20"/>
              </w:rPr>
              <w:t>335,16</w:t>
            </w:r>
          </w:p>
        </w:tc>
        <w:tc>
          <w:tcPr>
            <w:tcW w:w="876" w:type="dxa"/>
            <w:tcBorders>
              <w:top w:val="single" w:sz="4" w:space="0" w:color="auto"/>
              <w:left w:val="single" w:sz="4" w:space="0" w:color="auto"/>
              <w:bottom w:val="single" w:sz="4" w:space="0" w:color="auto"/>
              <w:right w:val="single" w:sz="4" w:space="0" w:color="auto"/>
            </w:tcBorders>
          </w:tcPr>
          <w:p w14:paraId="0569D86C" w14:textId="77777777" w:rsidR="00A34FB2" w:rsidRPr="00A34FB2" w:rsidRDefault="00A34FB2" w:rsidP="00024F96">
            <w:pPr>
              <w:jc w:val="center"/>
              <w:rPr>
                <w:sz w:val="20"/>
                <w:szCs w:val="20"/>
              </w:rPr>
            </w:pPr>
            <w:r w:rsidRPr="00A34FB2">
              <w:rPr>
                <w:sz w:val="20"/>
                <w:szCs w:val="20"/>
              </w:rPr>
              <w:t>331,06</w:t>
            </w:r>
          </w:p>
        </w:tc>
        <w:tc>
          <w:tcPr>
            <w:tcW w:w="992" w:type="dxa"/>
            <w:tcBorders>
              <w:top w:val="single" w:sz="4" w:space="0" w:color="auto"/>
              <w:left w:val="single" w:sz="4" w:space="0" w:color="auto"/>
              <w:bottom w:val="single" w:sz="4" w:space="0" w:color="auto"/>
              <w:right w:val="single" w:sz="4" w:space="0" w:color="auto"/>
            </w:tcBorders>
          </w:tcPr>
          <w:p w14:paraId="48A0528B" w14:textId="77777777" w:rsidR="00A34FB2" w:rsidRPr="00A34FB2" w:rsidRDefault="00A34FB2" w:rsidP="00024F96">
            <w:pPr>
              <w:jc w:val="center"/>
              <w:rPr>
                <w:sz w:val="20"/>
                <w:szCs w:val="20"/>
              </w:rPr>
            </w:pPr>
            <w:r w:rsidRPr="00A34FB2">
              <w:rPr>
                <w:sz w:val="20"/>
                <w:szCs w:val="20"/>
              </w:rPr>
              <w:t>353,61</w:t>
            </w:r>
          </w:p>
        </w:tc>
        <w:tc>
          <w:tcPr>
            <w:tcW w:w="992" w:type="dxa"/>
            <w:tcBorders>
              <w:top w:val="single" w:sz="4" w:space="0" w:color="auto"/>
              <w:left w:val="single" w:sz="4" w:space="0" w:color="auto"/>
              <w:bottom w:val="single" w:sz="4" w:space="0" w:color="auto"/>
              <w:right w:val="single" w:sz="4" w:space="0" w:color="auto"/>
            </w:tcBorders>
          </w:tcPr>
          <w:p w14:paraId="498B77E3" w14:textId="77777777" w:rsidR="00A34FB2" w:rsidRPr="00A34FB2" w:rsidRDefault="00A34FB2" w:rsidP="00024F96">
            <w:pPr>
              <w:jc w:val="center"/>
              <w:rPr>
                <w:sz w:val="20"/>
                <w:szCs w:val="20"/>
              </w:rPr>
            </w:pPr>
            <w:r w:rsidRPr="00A34FB2">
              <w:rPr>
                <w:sz w:val="20"/>
                <w:szCs w:val="20"/>
              </w:rPr>
              <w:t>337,21</w:t>
            </w:r>
          </w:p>
        </w:tc>
        <w:tc>
          <w:tcPr>
            <w:tcW w:w="992" w:type="dxa"/>
            <w:tcBorders>
              <w:top w:val="single" w:sz="4" w:space="0" w:color="auto"/>
              <w:left w:val="single" w:sz="4" w:space="0" w:color="auto"/>
              <w:bottom w:val="single" w:sz="4" w:space="0" w:color="auto"/>
              <w:right w:val="single" w:sz="4" w:space="0" w:color="auto"/>
            </w:tcBorders>
          </w:tcPr>
          <w:p w14:paraId="06830DB2" w14:textId="77777777" w:rsidR="00A34FB2" w:rsidRPr="00A34FB2" w:rsidRDefault="00A34FB2" w:rsidP="00024F96">
            <w:pPr>
              <w:jc w:val="center"/>
              <w:rPr>
                <w:sz w:val="20"/>
                <w:szCs w:val="20"/>
              </w:rPr>
            </w:pPr>
            <w:r w:rsidRPr="00A34FB2">
              <w:rPr>
                <w:sz w:val="20"/>
                <w:szCs w:val="20"/>
              </w:rPr>
              <w:t>279,30</w:t>
            </w:r>
          </w:p>
        </w:tc>
        <w:tc>
          <w:tcPr>
            <w:tcW w:w="876" w:type="dxa"/>
            <w:tcBorders>
              <w:top w:val="single" w:sz="4" w:space="0" w:color="auto"/>
              <w:left w:val="single" w:sz="4" w:space="0" w:color="auto"/>
              <w:bottom w:val="single" w:sz="4" w:space="0" w:color="auto"/>
              <w:right w:val="single" w:sz="4" w:space="0" w:color="auto"/>
            </w:tcBorders>
          </w:tcPr>
          <w:p w14:paraId="6CB10B0D" w14:textId="77777777" w:rsidR="00A34FB2" w:rsidRPr="00A34FB2" w:rsidRDefault="00A34FB2" w:rsidP="00024F96">
            <w:pPr>
              <w:jc w:val="center"/>
              <w:rPr>
                <w:sz w:val="20"/>
                <w:szCs w:val="20"/>
              </w:rPr>
            </w:pPr>
            <w:r w:rsidRPr="00A34FB2">
              <w:rPr>
                <w:sz w:val="20"/>
                <w:szCs w:val="20"/>
              </w:rPr>
              <w:t>275,89</w:t>
            </w:r>
          </w:p>
        </w:tc>
        <w:tc>
          <w:tcPr>
            <w:tcW w:w="876" w:type="dxa"/>
            <w:tcBorders>
              <w:top w:val="single" w:sz="4" w:space="0" w:color="auto"/>
              <w:left w:val="single" w:sz="4" w:space="0" w:color="auto"/>
              <w:bottom w:val="single" w:sz="4" w:space="0" w:color="auto"/>
              <w:right w:val="single" w:sz="4" w:space="0" w:color="auto"/>
            </w:tcBorders>
          </w:tcPr>
          <w:p w14:paraId="5F01E410" w14:textId="77777777" w:rsidR="00A34FB2" w:rsidRPr="00A34FB2" w:rsidRDefault="00A34FB2" w:rsidP="00024F96">
            <w:pPr>
              <w:jc w:val="center"/>
              <w:rPr>
                <w:sz w:val="20"/>
                <w:szCs w:val="20"/>
              </w:rPr>
            </w:pPr>
            <w:r w:rsidRPr="00A34FB2">
              <w:rPr>
                <w:sz w:val="20"/>
                <w:szCs w:val="20"/>
              </w:rPr>
              <w:t>294,67</w:t>
            </w:r>
          </w:p>
        </w:tc>
        <w:tc>
          <w:tcPr>
            <w:tcW w:w="993" w:type="dxa"/>
            <w:tcBorders>
              <w:top w:val="single" w:sz="4" w:space="0" w:color="auto"/>
              <w:left w:val="single" w:sz="4" w:space="0" w:color="auto"/>
              <w:bottom w:val="single" w:sz="4" w:space="0" w:color="auto"/>
              <w:right w:val="single" w:sz="4" w:space="0" w:color="auto"/>
            </w:tcBorders>
          </w:tcPr>
          <w:p w14:paraId="66971AD8" w14:textId="77777777" w:rsidR="00A34FB2" w:rsidRPr="00A34FB2" w:rsidRDefault="00A34FB2" w:rsidP="00024F96">
            <w:pPr>
              <w:jc w:val="center"/>
              <w:rPr>
                <w:sz w:val="20"/>
                <w:szCs w:val="20"/>
              </w:rPr>
            </w:pPr>
            <w:r w:rsidRPr="00A34FB2">
              <w:rPr>
                <w:sz w:val="20"/>
                <w:szCs w:val="20"/>
              </w:rPr>
              <w:t>281,01</w:t>
            </w:r>
          </w:p>
        </w:tc>
        <w:tc>
          <w:tcPr>
            <w:tcW w:w="1132" w:type="dxa"/>
            <w:tcBorders>
              <w:top w:val="single" w:sz="4" w:space="0" w:color="auto"/>
              <w:left w:val="single" w:sz="4" w:space="0" w:color="auto"/>
              <w:bottom w:val="single" w:sz="4" w:space="0" w:color="auto"/>
              <w:right w:val="single" w:sz="4" w:space="0" w:color="auto"/>
            </w:tcBorders>
          </w:tcPr>
          <w:p w14:paraId="4DEDB2ED" w14:textId="77777777" w:rsidR="00A34FB2" w:rsidRPr="00A34FB2" w:rsidRDefault="00A34FB2" w:rsidP="00024F96">
            <w:pPr>
              <w:jc w:val="center"/>
              <w:rPr>
                <w:sz w:val="20"/>
                <w:szCs w:val="20"/>
              </w:rPr>
            </w:pPr>
            <w:r w:rsidRPr="00A34FB2">
              <w:rPr>
                <w:sz w:val="20"/>
                <w:szCs w:val="20"/>
              </w:rPr>
              <w:t>47,04</w:t>
            </w:r>
          </w:p>
        </w:tc>
        <w:tc>
          <w:tcPr>
            <w:tcW w:w="1417" w:type="dxa"/>
            <w:tcBorders>
              <w:top w:val="single" w:sz="4" w:space="0" w:color="auto"/>
              <w:left w:val="single" w:sz="4" w:space="0" w:color="auto"/>
              <w:bottom w:val="single" w:sz="4" w:space="0" w:color="auto"/>
              <w:right w:val="single" w:sz="4" w:space="0" w:color="auto"/>
            </w:tcBorders>
          </w:tcPr>
          <w:p w14:paraId="32F5FB80" w14:textId="77777777" w:rsidR="00A34FB2" w:rsidRPr="00A34FB2" w:rsidRDefault="00A34FB2" w:rsidP="00024F96">
            <w:pPr>
              <w:jc w:val="center"/>
              <w:rPr>
                <w:sz w:val="20"/>
                <w:szCs w:val="20"/>
              </w:rPr>
            </w:pPr>
            <w:r w:rsidRPr="00A34FB2">
              <w:rPr>
                <w:sz w:val="20"/>
                <w:szCs w:val="20"/>
              </w:rPr>
              <w:t>4 269,51</w:t>
            </w:r>
          </w:p>
        </w:tc>
        <w:tc>
          <w:tcPr>
            <w:tcW w:w="1134" w:type="dxa"/>
            <w:shd w:val="clear" w:color="auto" w:fill="auto"/>
          </w:tcPr>
          <w:p w14:paraId="21BE2954" w14:textId="77777777" w:rsidR="00A34FB2" w:rsidRPr="00A34FB2" w:rsidRDefault="00A34FB2" w:rsidP="00024F96">
            <w:pPr>
              <w:jc w:val="center"/>
              <w:rPr>
                <w:sz w:val="20"/>
                <w:szCs w:val="20"/>
              </w:rPr>
            </w:pPr>
            <w:r w:rsidRPr="00A34FB2">
              <w:rPr>
                <w:sz w:val="20"/>
                <w:szCs w:val="20"/>
              </w:rPr>
              <w:t>х</w:t>
            </w:r>
          </w:p>
        </w:tc>
        <w:tc>
          <w:tcPr>
            <w:tcW w:w="992" w:type="dxa"/>
            <w:shd w:val="clear" w:color="auto" w:fill="auto"/>
          </w:tcPr>
          <w:p w14:paraId="17444E77" w14:textId="77777777" w:rsidR="00A34FB2" w:rsidRPr="00A34FB2" w:rsidRDefault="00A34FB2" w:rsidP="00024F96">
            <w:pPr>
              <w:jc w:val="center"/>
              <w:rPr>
                <w:sz w:val="20"/>
                <w:szCs w:val="20"/>
              </w:rPr>
            </w:pPr>
            <w:r w:rsidRPr="00A34FB2">
              <w:rPr>
                <w:sz w:val="20"/>
                <w:szCs w:val="20"/>
              </w:rPr>
              <w:t>х</w:t>
            </w:r>
          </w:p>
        </w:tc>
      </w:tr>
      <w:tr w:rsidR="00A34FB2" w:rsidRPr="00A34FB2" w14:paraId="36763B80" w14:textId="77777777" w:rsidTr="00024F96">
        <w:tc>
          <w:tcPr>
            <w:tcW w:w="1668" w:type="dxa"/>
            <w:vMerge/>
            <w:shd w:val="clear" w:color="auto" w:fill="auto"/>
          </w:tcPr>
          <w:p w14:paraId="6216B261" w14:textId="77777777" w:rsidR="00A34FB2" w:rsidRPr="00A34FB2" w:rsidRDefault="00A34FB2" w:rsidP="00024F96">
            <w:pPr>
              <w:tabs>
                <w:tab w:val="left" w:pos="3052"/>
              </w:tabs>
              <w:ind w:left="142"/>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BC62BBA" w14:textId="77777777" w:rsidR="00A34FB2" w:rsidRPr="00A34FB2" w:rsidRDefault="00A34FB2" w:rsidP="00024F96">
            <w:pPr>
              <w:jc w:val="center"/>
              <w:rPr>
                <w:sz w:val="20"/>
                <w:szCs w:val="20"/>
              </w:rPr>
            </w:pPr>
            <w:r w:rsidRPr="00A34FB2">
              <w:rPr>
                <w:sz w:val="20"/>
                <w:szCs w:val="20"/>
              </w:rPr>
              <w:t>с 01.07.2027</w:t>
            </w:r>
          </w:p>
        </w:tc>
        <w:tc>
          <w:tcPr>
            <w:tcW w:w="992" w:type="dxa"/>
            <w:tcBorders>
              <w:top w:val="single" w:sz="4" w:space="0" w:color="auto"/>
              <w:left w:val="single" w:sz="4" w:space="0" w:color="auto"/>
              <w:bottom w:val="single" w:sz="4" w:space="0" w:color="auto"/>
              <w:right w:val="single" w:sz="4" w:space="0" w:color="auto"/>
            </w:tcBorders>
          </w:tcPr>
          <w:p w14:paraId="1C88350C" w14:textId="77777777" w:rsidR="00A34FB2" w:rsidRPr="00A34FB2" w:rsidRDefault="00A34FB2" w:rsidP="00024F96">
            <w:pPr>
              <w:jc w:val="center"/>
              <w:rPr>
                <w:sz w:val="20"/>
                <w:szCs w:val="20"/>
              </w:rPr>
            </w:pPr>
            <w:r w:rsidRPr="00A34FB2">
              <w:rPr>
                <w:sz w:val="20"/>
                <w:szCs w:val="20"/>
              </w:rPr>
              <w:t>347,94</w:t>
            </w:r>
          </w:p>
        </w:tc>
        <w:tc>
          <w:tcPr>
            <w:tcW w:w="876" w:type="dxa"/>
            <w:tcBorders>
              <w:top w:val="single" w:sz="4" w:space="0" w:color="auto"/>
              <w:left w:val="single" w:sz="4" w:space="0" w:color="auto"/>
              <w:bottom w:val="single" w:sz="4" w:space="0" w:color="auto"/>
              <w:right w:val="single" w:sz="4" w:space="0" w:color="auto"/>
            </w:tcBorders>
          </w:tcPr>
          <w:p w14:paraId="3067C2DC" w14:textId="77777777" w:rsidR="00A34FB2" w:rsidRPr="00A34FB2" w:rsidRDefault="00A34FB2" w:rsidP="00024F96">
            <w:pPr>
              <w:jc w:val="center"/>
              <w:rPr>
                <w:sz w:val="20"/>
                <w:szCs w:val="20"/>
              </w:rPr>
            </w:pPr>
            <w:r w:rsidRPr="00A34FB2">
              <w:rPr>
                <w:sz w:val="20"/>
                <w:szCs w:val="20"/>
              </w:rPr>
              <w:t>343,69</w:t>
            </w:r>
          </w:p>
        </w:tc>
        <w:tc>
          <w:tcPr>
            <w:tcW w:w="992" w:type="dxa"/>
            <w:tcBorders>
              <w:top w:val="single" w:sz="4" w:space="0" w:color="auto"/>
              <w:left w:val="single" w:sz="4" w:space="0" w:color="auto"/>
              <w:bottom w:val="single" w:sz="4" w:space="0" w:color="auto"/>
              <w:right w:val="single" w:sz="4" w:space="0" w:color="auto"/>
            </w:tcBorders>
          </w:tcPr>
          <w:p w14:paraId="17AB3FED" w14:textId="77777777" w:rsidR="00A34FB2" w:rsidRPr="00A34FB2" w:rsidRDefault="00A34FB2" w:rsidP="00024F96">
            <w:pPr>
              <w:jc w:val="center"/>
              <w:rPr>
                <w:sz w:val="20"/>
                <w:szCs w:val="20"/>
              </w:rPr>
            </w:pPr>
            <w:r w:rsidRPr="00A34FB2">
              <w:rPr>
                <w:sz w:val="20"/>
                <w:szCs w:val="20"/>
              </w:rPr>
              <w:t>367,08</w:t>
            </w:r>
          </w:p>
        </w:tc>
        <w:tc>
          <w:tcPr>
            <w:tcW w:w="992" w:type="dxa"/>
            <w:tcBorders>
              <w:top w:val="single" w:sz="4" w:space="0" w:color="auto"/>
              <w:left w:val="single" w:sz="4" w:space="0" w:color="auto"/>
              <w:bottom w:val="single" w:sz="4" w:space="0" w:color="auto"/>
              <w:right w:val="single" w:sz="4" w:space="0" w:color="auto"/>
            </w:tcBorders>
          </w:tcPr>
          <w:p w14:paraId="1FC01DF3" w14:textId="77777777" w:rsidR="00A34FB2" w:rsidRPr="00A34FB2" w:rsidRDefault="00A34FB2" w:rsidP="00024F96">
            <w:pPr>
              <w:jc w:val="center"/>
              <w:rPr>
                <w:sz w:val="20"/>
                <w:szCs w:val="20"/>
              </w:rPr>
            </w:pPr>
            <w:r w:rsidRPr="00A34FB2">
              <w:rPr>
                <w:sz w:val="20"/>
                <w:szCs w:val="20"/>
              </w:rPr>
              <w:t>350,07</w:t>
            </w:r>
          </w:p>
        </w:tc>
        <w:tc>
          <w:tcPr>
            <w:tcW w:w="992" w:type="dxa"/>
            <w:tcBorders>
              <w:top w:val="single" w:sz="4" w:space="0" w:color="auto"/>
              <w:left w:val="single" w:sz="4" w:space="0" w:color="auto"/>
              <w:bottom w:val="single" w:sz="4" w:space="0" w:color="auto"/>
              <w:right w:val="single" w:sz="4" w:space="0" w:color="auto"/>
            </w:tcBorders>
          </w:tcPr>
          <w:p w14:paraId="2849A542" w14:textId="77777777" w:rsidR="00A34FB2" w:rsidRPr="00A34FB2" w:rsidRDefault="00A34FB2" w:rsidP="00024F96">
            <w:pPr>
              <w:jc w:val="center"/>
              <w:rPr>
                <w:sz w:val="20"/>
                <w:szCs w:val="20"/>
              </w:rPr>
            </w:pPr>
            <w:r w:rsidRPr="00A34FB2">
              <w:rPr>
                <w:sz w:val="20"/>
                <w:szCs w:val="20"/>
              </w:rPr>
              <w:t>289,95</w:t>
            </w:r>
          </w:p>
        </w:tc>
        <w:tc>
          <w:tcPr>
            <w:tcW w:w="876" w:type="dxa"/>
            <w:tcBorders>
              <w:top w:val="single" w:sz="4" w:space="0" w:color="auto"/>
              <w:left w:val="single" w:sz="4" w:space="0" w:color="auto"/>
              <w:bottom w:val="single" w:sz="4" w:space="0" w:color="auto"/>
              <w:right w:val="single" w:sz="4" w:space="0" w:color="auto"/>
            </w:tcBorders>
          </w:tcPr>
          <w:p w14:paraId="2C558E60" w14:textId="77777777" w:rsidR="00A34FB2" w:rsidRPr="00A34FB2" w:rsidRDefault="00A34FB2" w:rsidP="00024F96">
            <w:pPr>
              <w:jc w:val="center"/>
              <w:rPr>
                <w:sz w:val="20"/>
                <w:szCs w:val="20"/>
              </w:rPr>
            </w:pPr>
            <w:r w:rsidRPr="00A34FB2">
              <w:rPr>
                <w:sz w:val="20"/>
                <w:szCs w:val="20"/>
              </w:rPr>
              <w:t>286,40</w:t>
            </w:r>
          </w:p>
        </w:tc>
        <w:tc>
          <w:tcPr>
            <w:tcW w:w="876" w:type="dxa"/>
            <w:tcBorders>
              <w:top w:val="single" w:sz="4" w:space="0" w:color="auto"/>
              <w:left w:val="single" w:sz="4" w:space="0" w:color="auto"/>
              <w:bottom w:val="single" w:sz="4" w:space="0" w:color="auto"/>
              <w:right w:val="single" w:sz="4" w:space="0" w:color="auto"/>
            </w:tcBorders>
          </w:tcPr>
          <w:p w14:paraId="6943B198" w14:textId="77777777" w:rsidR="00A34FB2" w:rsidRPr="00A34FB2" w:rsidRDefault="00A34FB2" w:rsidP="00024F96">
            <w:pPr>
              <w:jc w:val="center"/>
              <w:rPr>
                <w:sz w:val="20"/>
                <w:szCs w:val="20"/>
              </w:rPr>
            </w:pPr>
            <w:r w:rsidRPr="00A34FB2">
              <w:rPr>
                <w:sz w:val="20"/>
                <w:szCs w:val="20"/>
              </w:rPr>
              <w:t>305,90</w:t>
            </w:r>
          </w:p>
        </w:tc>
        <w:tc>
          <w:tcPr>
            <w:tcW w:w="993" w:type="dxa"/>
            <w:tcBorders>
              <w:top w:val="single" w:sz="4" w:space="0" w:color="auto"/>
              <w:left w:val="single" w:sz="4" w:space="0" w:color="auto"/>
              <w:bottom w:val="single" w:sz="4" w:space="0" w:color="auto"/>
              <w:right w:val="single" w:sz="4" w:space="0" w:color="auto"/>
            </w:tcBorders>
          </w:tcPr>
          <w:p w14:paraId="65010150" w14:textId="77777777" w:rsidR="00A34FB2" w:rsidRPr="00A34FB2" w:rsidRDefault="00A34FB2" w:rsidP="00024F96">
            <w:pPr>
              <w:jc w:val="center"/>
              <w:rPr>
                <w:sz w:val="20"/>
                <w:szCs w:val="20"/>
              </w:rPr>
            </w:pPr>
            <w:r w:rsidRPr="00A34FB2">
              <w:rPr>
                <w:sz w:val="20"/>
                <w:szCs w:val="20"/>
              </w:rPr>
              <w:t>291,72</w:t>
            </w:r>
          </w:p>
        </w:tc>
        <w:tc>
          <w:tcPr>
            <w:tcW w:w="1132" w:type="dxa"/>
            <w:tcBorders>
              <w:top w:val="single" w:sz="4" w:space="0" w:color="auto"/>
              <w:left w:val="single" w:sz="4" w:space="0" w:color="auto"/>
              <w:bottom w:val="single" w:sz="4" w:space="0" w:color="auto"/>
              <w:right w:val="single" w:sz="4" w:space="0" w:color="auto"/>
            </w:tcBorders>
          </w:tcPr>
          <w:p w14:paraId="729C45E2" w14:textId="77777777" w:rsidR="00A34FB2" w:rsidRPr="00A34FB2" w:rsidRDefault="00A34FB2" w:rsidP="00024F96">
            <w:pPr>
              <w:jc w:val="center"/>
              <w:rPr>
                <w:sz w:val="20"/>
                <w:szCs w:val="20"/>
              </w:rPr>
            </w:pPr>
            <w:r w:rsidRPr="00A34FB2">
              <w:rPr>
                <w:sz w:val="20"/>
                <w:szCs w:val="20"/>
              </w:rPr>
              <w:t>48,92</w:t>
            </w:r>
          </w:p>
        </w:tc>
        <w:tc>
          <w:tcPr>
            <w:tcW w:w="1417" w:type="dxa"/>
            <w:tcBorders>
              <w:top w:val="single" w:sz="4" w:space="0" w:color="auto"/>
              <w:left w:val="single" w:sz="4" w:space="0" w:color="auto"/>
              <w:bottom w:val="single" w:sz="4" w:space="0" w:color="auto"/>
              <w:right w:val="single" w:sz="4" w:space="0" w:color="auto"/>
            </w:tcBorders>
          </w:tcPr>
          <w:p w14:paraId="7031D78D" w14:textId="77777777" w:rsidR="00A34FB2" w:rsidRPr="00A34FB2" w:rsidRDefault="00A34FB2" w:rsidP="00024F96">
            <w:pPr>
              <w:jc w:val="center"/>
              <w:rPr>
                <w:sz w:val="20"/>
                <w:szCs w:val="20"/>
              </w:rPr>
            </w:pPr>
            <w:r w:rsidRPr="00A34FB2">
              <w:rPr>
                <w:sz w:val="20"/>
                <w:szCs w:val="20"/>
              </w:rPr>
              <w:t>4 430,64</w:t>
            </w:r>
          </w:p>
        </w:tc>
        <w:tc>
          <w:tcPr>
            <w:tcW w:w="1134" w:type="dxa"/>
            <w:shd w:val="clear" w:color="auto" w:fill="auto"/>
          </w:tcPr>
          <w:p w14:paraId="43271E27" w14:textId="77777777" w:rsidR="00A34FB2" w:rsidRPr="00A34FB2" w:rsidRDefault="00A34FB2" w:rsidP="00024F96">
            <w:pPr>
              <w:jc w:val="center"/>
              <w:rPr>
                <w:sz w:val="20"/>
                <w:szCs w:val="20"/>
              </w:rPr>
            </w:pPr>
            <w:r w:rsidRPr="00A34FB2">
              <w:rPr>
                <w:sz w:val="20"/>
                <w:szCs w:val="20"/>
              </w:rPr>
              <w:t>х</w:t>
            </w:r>
          </w:p>
        </w:tc>
        <w:tc>
          <w:tcPr>
            <w:tcW w:w="992" w:type="dxa"/>
            <w:shd w:val="clear" w:color="auto" w:fill="auto"/>
          </w:tcPr>
          <w:p w14:paraId="4EBCA797" w14:textId="77777777" w:rsidR="00A34FB2" w:rsidRPr="00A34FB2" w:rsidRDefault="00A34FB2" w:rsidP="00024F96">
            <w:pPr>
              <w:jc w:val="center"/>
              <w:rPr>
                <w:sz w:val="20"/>
                <w:szCs w:val="20"/>
              </w:rPr>
            </w:pPr>
            <w:r w:rsidRPr="00A34FB2">
              <w:rPr>
                <w:sz w:val="20"/>
                <w:szCs w:val="20"/>
              </w:rPr>
              <w:t>х</w:t>
            </w:r>
          </w:p>
        </w:tc>
      </w:tr>
      <w:tr w:rsidR="00A34FB2" w:rsidRPr="00A34FB2" w14:paraId="0869C4DF" w14:textId="77777777" w:rsidTr="00024F96">
        <w:tc>
          <w:tcPr>
            <w:tcW w:w="1668" w:type="dxa"/>
            <w:vMerge/>
            <w:shd w:val="clear" w:color="auto" w:fill="auto"/>
          </w:tcPr>
          <w:p w14:paraId="70D569B3" w14:textId="77777777" w:rsidR="00A34FB2" w:rsidRPr="00A34FB2" w:rsidRDefault="00A34FB2" w:rsidP="00024F96">
            <w:pPr>
              <w:tabs>
                <w:tab w:val="left" w:pos="3052"/>
              </w:tabs>
              <w:ind w:left="142"/>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44EDD1" w14:textId="77777777" w:rsidR="00A34FB2" w:rsidRPr="00A34FB2" w:rsidRDefault="00A34FB2" w:rsidP="00024F96">
            <w:pPr>
              <w:jc w:val="center"/>
              <w:rPr>
                <w:sz w:val="20"/>
                <w:szCs w:val="20"/>
              </w:rPr>
            </w:pPr>
            <w:r w:rsidRPr="00A34FB2">
              <w:rPr>
                <w:sz w:val="20"/>
                <w:szCs w:val="20"/>
              </w:rPr>
              <w:t>с 01.01.2028</w:t>
            </w:r>
          </w:p>
        </w:tc>
        <w:tc>
          <w:tcPr>
            <w:tcW w:w="992" w:type="dxa"/>
            <w:tcBorders>
              <w:top w:val="single" w:sz="4" w:space="0" w:color="auto"/>
              <w:left w:val="single" w:sz="4" w:space="0" w:color="auto"/>
              <w:bottom w:val="single" w:sz="4" w:space="0" w:color="auto"/>
              <w:right w:val="single" w:sz="4" w:space="0" w:color="auto"/>
            </w:tcBorders>
          </w:tcPr>
          <w:p w14:paraId="5D643315" w14:textId="77777777" w:rsidR="00A34FB2" w:rsidRPr="00A34FB2" w:rsidRDefault="00A34FB2" w:rsidP="00024F96">
            <w:pPr>
              <w:jc w:val="center"/>
              <w:rPr>
                <w:sz w:val="20"/>
                <w:szCs w:val="20"/>
              </w:rPr>
            </w:pPr>
            <w:r w:rsidRPr="00A34FB2">
              <w:rPr>
                <w:sz w:val="20"/>
                <w:szCs w:val="20"/>
              </w:rPr>
              <w:t>347,94</w:t>
            </w:r>
          </w:p>
        </w:tc>
        <w:tc>
          <w:tcPr>
            <w:tcW w:w="876" w:type="dxa"/>
            <w:tcBorders>
              <w:top w:val="single" w:sz="4" w:space="0" w:color="auto"/>
              <w:left w:val="single" w:sz="4" w:space="0" w:color="auto"/>
              <w:bottom w:val="single" w:sz="4" w:space="0" w:color="auto"/>
              <w:right w:val="single" w:sz="4" w:space="0" w:color="auto"/>
            </w:tcBorders>
          </w:tcPr>
          <w:p w14:paraId="68088365" w14:textId="77777777" w:rsidR="00A34FB2" w:rsidRPr="00A34FB2" w:rsidRDefault="00A34FB2" w:rsidP="00024F96">
            <w:pPr>
              <w:jc w:val="center"/>
              <w:rPr>
                <w:sz w:val="20"/>
                <w:szCs w:val="20"/>
              </w:rPr>
            </w:pPr>
            <w:r w:rsidRPr="00A34FB2">
              <w:rPr>
                <w:sz w:val="20"/>
                <w:szCs w:val="20"/>
              </w:rPr>
              <w:t>343,69</w:t>
            </w:r>
          </w:p>
        </w:tc>
        <w:tc>
          <w:tcPr>
            <w:tcW w:w="992" w:type="dxa"/>
            <w:tcBorders>
              <w:top w:val="single" w:sz="4" w:space="0" w:color="auto"/>
              <w:left w:val="single" w:sz="4" w:space="0" w:color="auto"/>
              <w:bottom w:val="single" w:sz="4" w:space="0" w:color="auto"/>
              <w:right w:val="single" w:sz="4" w:space="0" w:color="auto"/>
            </w:tcBorders>
          </w:tcPr>
          <w:p w14:paraId="29A5A092" w14:textId="77777777" w:rsidR="00A34FB2" w:rsidRPr="00A34FB2" w:rsidRDefault="00A34FB2" w:rsidP="00024F96">
            <w:pPr>
              <w:jc w:val="center"/>
              <w:rPr>
                <w:sz w:val="20"/>
                <w:szCs w:val="20"/>
              </w:rPr>
            </w:pPr>
            <w:r w:rsidRPr="00A34FB2">
              <w:rPr>
                <w:sz w:val="20"/>
                <w:szCs w:val="20"/>
              </w:rPr>
              <w:t>367,08</w:t>
            </w:r>
          </w:p>
        </w:tc>
        <w:tc>
          <w:tcPr>
            <w:tcW w:w="992" w:type="dxa"/>
            <w:tcBorders>
              <w:top w:val="single" w:sz="4" w:space="0" w:color="auto"/>
              <w:left w:val="single" w:sz="4" w:space="0" w:color="auto"/>
              <w:bottom w:val="single" w:sz="4" w:space="0" w:color="auto"/>
              <w:right w:val="single" w:sz="4" w:space="0" w:color="auto"/>
            </w:tcBorders>
          </w:tcPr>
          <w:p w14:paraId="520DC393" w14:textId="77777777" w:rsidR="00A34FB2" w:rsidRPr="00A34FB2" w:rsidRDefault="00A34FB2" w:rsidP="00024F96">
            <w:pPr>
              <w:jc w:val="center"/>
              <w:rPr>
                <w:sz w:val="20"/>
                <w:szCs w:val="20"/>
              </w:rPr>
            </w:pPr>
            <w:r w:rsidRPr="00A34FB2">
              <w:rPr>
                <w:sz w:val="20"/>
                <w:szCs w:val="20"/>
              </w:rPr>
              <w:t>350,07</w:t>
            </w:r>
          </w:p>
        </w:tc>
        <w:tc>
          <w:tcPr>
            <w:tcW w:w="992" w:type="dxa"/>
            <w:tcBorders>
              <w:top w:val="single" w:sz="4" w:space="0" w:color="auto"/>
              <w:left w:val="single" w:sz="4" w:space="0" w:color="auto"/>
              <w:bottom w:val="single" w:sz="4" w:space="0" w:color="auto"/>
              <w:right w:val="single" w:sz="4" w:space="0" w:color="auto"/>
            </w:tcBorders>
          </w:tcPr>
          <w:p w14:paraId="7514C3A1" w14:textId="77777777" w:rsidR="00A34FB2" w:rsidRPr="00A34FB2" w:rsidRDefault="00A34FB2" w:rsidP="00024F96">
            <w:pPr>
              <w:jc w:val="center"/>
              <w:rPr>
                <w:sz w:val="20"/>
                <w:szCs w:val="20"/>
              </w:rPr>
            </w:pPr>
            <w:r w:rsidRPr="00A34FB2">
              <w:rPr>
                <w:sz w:val="20"/>
                <w:szCs w:val="20"/>
              </w:rPr>
              <w:t>289,95</w:t>
            </w:r>
          </w:p>
        </w:tc>
        <w:tc>
          <w:tcPr>
            <w:tcW w:w="876" w:type="dxa"/>
            <w:tcBorders>
              <w:top w:val="single" w:sz="4" w:space="0" w:color="auto"/>
              <w:left w:val="single" w:sz="4" w:space="0" w:color="auto"/>
              <w:bottom w:val="single" w:sz="4" w:space="0" w:color="auto"/>
              <w:right w:val="single" w:sz="4" w:space="0" w:color="auto"/>
            </w:tcBorders>
          </w:tcPr>
          <w:p w14:paraId="38A1E08A" w14:textId="77777777" w:rsidR="00A34FB2" w:rsidRPr="00A34FB2" w:rsidRDefault="00A34FB2" w:rsidP="00024F96">
            <w:pPr>
              <w:jc w:val="center"/>
              <w:rPr>
                <w:sz w:val="20"/>
                <w:szCs w:val="20"/>
              </w:rPr>
            </w:pPr>
            <w:r w:rsidRPr="00A34FB2">
              <w:rPr>
                <w:sz w:val="20"/>
                <w:szCs w:val="20"/>
              </w:rPr>
              <w:t>286,40</w:t>
            </w:r>
          </w:p>
        </w:tc>
        <w:tc>
          <w:tcPr>
            <w:tcW w:w="876" w:type="dxa"/>
            <w:tcBorders>
              <w:top w:val="single" w:sz="4" w:space="0" w:color="auto"/>
              <w:left w:val="single" w:sz="4" w:space="0" w:color="auto"/>
              <w:bottom w:val="single" w:sz="4" w:space="0" w:color="auto"/>
              <w:right w:val="single" w:sz="4" w:space="0" w:color="auto"/>
            </w:tcBorders>
          </w:tcPr>
          <w:p w14:paraId="352FDB16" w14:textId="77777777" w:rsidR="00A34FB2" w:rsidRPr="00A34FB2" w:rsidRDefault="00A34FB2" w:rsidP="00024F96">
            <w:pPr>
              <w:jc w:val="center"/>
              <w:rPr>
                <w:sz w:val="20"/>
                <w:szCs w:val="20"/>
              </w:rPr>
            </w:pPr>
            <w:r w:rsidRPr="00A34FB2">
              <w:rPr>
                <w:sz w:val="20"/>
                <w:szCs w:val="20"/>
              </w:rPr>
              <w:t>305,90</w:t>
            </w:r>
          </w:p>
        </w:tc>
        <w:tc>
          <w:tcPr>
            <w:tcW w:w="993" w:type="dxa"/>
            <w:tcBorders>
              <w:top w:val="single" w:sz="4" w:space="0" w:color="auto"/>
              <w:left w:val="single" w:sz="4" w:space="0" w:color="auto"/>
              <w:bottom w:val="single" w:sz="4" w:space="0" w:color="auto"/>
              <w:right w:val="single" w:sz="4" w:space="0" w:color="auto"/>
            </w:tcBorders>
          </w:tcPr>
          <w:p w14:paraId="07F4A360" w14:textId="77777777" w:rsidR="00A34FB2" w:rsidRPr="00A34FB2" w:rsidRDefault="00A34FB2" w:rsidP="00024F96">
            <w:pPr>
              <w:jc w:val="center"/>
              <w:rPr>
                <w:sz w:val="20"/>
                <w:szCs w:val="20"/>
              </w:rPr>
            </w:pPr>
            <w:r w:rsidRPr="00A34FB2">
              <w:rPr>
                <w:sz w:val="20"/>
                <w:szCs w:val="20"/>
              </w:rPr>
              <w:t>291,72</w:t>
            </w:r>
          </w:p>
        </w:tc>
        <w:tc>
          <w:tcPr>
            <w:tcW w:w="1132" w:type="dxa"/>
            <w:tcBorders>
              <w:top w:val="single" w:sz="4" w:space="0" w:color="auto"/>
              <w:left w:val="single" w:sz="4" w:space="0" w:color="auto"/>
              <w:bottom w:val="single" w:sz="4" w:space="0" w:color="auto"/>
              <w:right w:val="single" w:sz="4" w:space="0" w:color="auto"/>
            </w:tcBorders>
          </w:tcPr>
          <w:p w14:paraId="4F2C5F2F" w14:textId="77777777" w:rsidR="00A34FB2" w:rsidRPr="00A34FB2" w:rsidRDefault="00A34FB2" w:rsidP="00024F96">
            <w:pPr>
              <w:jc w:val="center"/>
              <w:rPr>
                <w:sz w:val="20"/>
                <w:szCs w:val="20"/>
              </w:rPr>
            </w:pPr>
            <w:r w:rsidRPr="00A34FB2">
              <w:rPr>
                <w:sz w:val="20"/>
                <w:szCs w:val="20"/>
              </w:rPr>
              <w:t>48,92</w:t>
            </w:r>
          </w:p>
        </w:tc>
        <w:tc>
          <w:tcPr>
            <w:tcW w:w="1417" w:type="dxa"/>
            <w:tcBorders>
              <w:top w:val="single" w:sz="4" w:space="0" w:color="auto"/>
              <w:left w:val="single" w:sz="4" w:space="0" w:color="auto"/>
              <w:bottom w:val="single" w:sz="4" w:space="0" w:color="auto"/>
              <w:right w:val="single" w:sz="4" w:space="0" w:color="auto"/>
            </w:tcBorders>
          </w:tcPr>
          <w:p w14:paraId="744C6896" w14:textId="77777777" w:rsidR="00A34FB2" w:rsidRPr="00A34FB2" w:rsidRDefault="00A34FB2" w:rsidP="00024F96">
            <w:pPr>
              <w:jc w:val="center"/>
              <w:rPr>
                <w:sz w:val="20"/>
                <w:szCs w:val="20"/>
              </w:rPr>
            </w:pPr>
            <w:r w:rsidRPr="00A34FB2">
              <w:rPr>
                <w:sz w:val="20"/>
                <w:szCs w:val="20"/>
              </w:rPr>
              <w:t>4 430,64</w:t>
            </w:r>
          </w:p>
        </w:tc>
        <w:tc>
          <w:tcPr>
            <w:tcW w:w="1134" w:type="dxa"/>
            <w:shd w:val="clear" w:color="auto" w:fill="auto"/>
          </w:tcPr>
          <w:p w14:paraId="32552C84" w14:textId="77777777" w:rsidR="00A34FB2" w:rsidRPr="00A34FB2" w:rsidRDefault="00A34FB2" w:rsidP="00024F96">
            <w:pPr>
              <w:jc w:val="center"/>
              <w:rPr>
                <w:sz w:val="20"/>
                <w:szCs w:val="20"/>
              </w:rPr>
            </w:pPr>
            <w:r w:rsidRPr="00A34FB2">
              <w:rPr>
                <w:sz w:val="20"/>
                <w:szCs w:val="20"/>
              </w:rPr>
              <w:t>х</w:t>
            </w:r>
          </w:p>
        </w:tc>
        <w:tc>
          <w:tcPr>
            <w:tcW w:w="992" w:type="dxa"/>
            <w:shd w:val="clear" w:color="auto" w:fill="auto"/>
          </w:tcPr>
          <w:p w14:paraId="08999EB2" w14:textId="77777777" w:rsidR="00A34FB2" w:rsidRPr="00A34FB2" w:rsidRDefault="00A34FB2" w:rsidP="00024F96">
            <w:pPr>
              <w:jc w:val="center"/>
              <w:rPr>
                <w:sz w:val="20"/>
                <w:szCs w:val="20"/>
              </w:rPr>
            </w:pPr>
            <w:r w:rsidRPr="00A34FB2">
              <w:rPr>
                <w:sz w:val="20"/>
                <w:szCs w:val="20"/>
              </w:rPr>
              <w:t>х</w:t>
            </w:r>
          </w:p>
        </w:tc>
      </w:tr>
      <w:tr w:rsidR="00A34FB2" w:rsidRPr="00A34FB2" w14:paraId="2C53D3B5" w14:textId="77777777" w:rsidTr="00024F96">
        <w:tc>
          <w:tcPr>
            <w:tcW w:w="1668" w:type="dxa"/>
            <w:vMerge/>
            <w:shd w:val="clear" w:color="auto" w:fill="auto"/>
          </w:tcPr>
          <w:p w14:paraId="5CB246F2" w14:textId="77777777" w:rsidR="00A34FB2" w:rsidRPr="00A34FB2" w:rsidRDefault="00A34FB2" w:rsidP="00024F96">
            <w:pPr>
              <w:tabs>
                <w:tab w:val="left" w:pos="3052"/>
              </w:tabs>
              <w:ind w:left="142"/>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58AB00" w14:textId="77777777" w:rsidR="00A34FB2" w:rsidRPr="00A34FB2" w:rsidRDefault="00A34FB2" w:rsidP="00024F96">
            <w:pPr>
              <w:jc w:val="center"/>
              <w:rPr>
                <w:sz w:val="20"/>
                <w:szCs w:val="20"/>
              </w:rPr>
            </w:pPr>
            <w:r w:rsidRPr="00A34FB2">
              <w:rPr>
                <w:sz w:val="20"/>
                <w:szCs w:val="20"/>
              </w:rPr>
              <w:t>с 01.07.2028</w:t>
            </w:r>
          </w:p>
        </w:tc>
        <w:tc>
          <w:tcPr>
            <w:tcW w:w="992" w:type="dxa"/>
            <w:tcBorders>
              <w:top w:val="single" w:sz="4" w:space="0" w:color="auto"/>
              <w:left w:val="single" w:sz="4" w:space="0" w:color="auto"/>
              <w:bottom w:val="single" w:sz="4" w:space="0" w:color="auto"/>
              <w:right w:val="single" w:sz="4" w:space="0" w:color="auto"/>
            </w:tcBorders>
          </w:tcPr>
          <w:p w14:paraId="6AA4E6DB" w14:textId="77777777" w:rsidR="00A34FB2" w:rsidRPr="00A34FB2" w:rsidRDefault="00A34FB2" w:rsidP="00024F96">
            <w:pPr>
              <w:jc w:val="center"/>
              <w:rPr>
                <w:sz w:val="20"/>
                <w:szCs w:val="20"/>
              </w:rPr>
            </w:pPr>
            <w:r w:rsidRPr="00A34FB2">
              <w:rPr>
                <w:sz w:val="20"/>
                <w:szCs w:val="20"/>
              </w:rPr>
              <w:t>357,09</w:t>
            </w:r>
          </w:p>
        </w:tc>
        <w:tc>
          <w:tcPr>
            <w:tcW w:w="876" w:type="dxa"/>
            <w:tcBorders>
              <w:top w:val="single" w:sz="4" w:space="0" w:color="auto"/>
              <w:left w:val="single" w:sz="4" w:space="0" w:color="auto"/>
              <w:bottom w:val="single" w:sz="4" w:space="0" w:color="auto"/>
              <w:right w:val="single" w:sz="4" w:space="0" w:color="auto"/>
            </w:tcBorders>
          </w:tcPr>
          <w:p w14:paraId="533940D1" w14:textId="77777777" w:rsidR="00A34FB2" w:rsidRPr="00A34FB2" w:rsidRDefault="00A34FB2" w:rsidP="00024F96">
            <w:pPr>
              <w:jc w:val="center"/>
              <w:rPr>
                <w:sz w:val="20"/>
                <w:szCs w:val="20"/>
              </w:rPr>
            </w:pPr>
            <w:r w:rsidRPr="00A34FB2">
              <w:rPr>
                <w:sz w:val="20"/>
                <w:szCs w:val="20"/>
              </w:rPr>
              <w:t>352,72</w:t>
            </w:r>
          </w:p>
        </w:tc>
        <w:tc>
          <w:tcPr>
            <w:tcW w:w="992" w:type="dxa"/>
            <w:tcBorders>
              <w:top w:val="single" w:sz="4" w:space="0" w:color="auto"/>
              <w:left w:val="single" w:sz="4" w:space="0" w:color="auto"/>
              <w:bottom w:val="single" w:sz="4" w:space="0" w:color="auto"/>
              <w:right w:val="single" w:sz="4" w:space="0" w:color="auto"/>
            </w:tcBorders>
          </w:tcPr>
          <w:p w14:paraId="567862EC" w14:textId="77777777" w:rsidR="00A34FB2" w:rsidRPr="00A34FB2" w:rsidRDefault="00A34FB2" w:rsidP="00024F96">
            <w:pPr>
              <w:jc w:val="center"/>
              <w:rPr>
                <w:sz w:val="20"/>
                <w:szCs w:val="20"/>
              </w:rPr>
            </w:pPr>
            <w:r w:rsidRPr="00A34FB2">
              <w:rPr>
                <w:sz w:val="20"/>
                <w:szCs w:val="20"/>
              </w:rPr>
              <w:t>376,71</w:t>
            </w:r>
          </w:p>
        </w:tc>
        <w:tc>
          <w:tcPr>
            <w:tcW w:w="992" w:type="dxa"/>
            <w:tcBorders>
              <w:top w:val="single" w:sz="4" w:space="0" w:color="auto"/>
              <w:left w:val="single" w:sz="4" w:space="0" w:color="auto"/>
              <w:bottom w:val="single" w:sz="4" w:space="0" w:color="auto"/>
              <w:right w:val="single" w:sz="4" w:space="0" w:color="auto"/>
            </w:tcBorders>
          </w:tcPr>
          <w:p w14:paraId="6377DF22" w14:textId="77777777" w:rsidR="00A34FB2" w:rsidRPr="00A34FB2" w:rsidRDefault="00A34FB2" w:rsidP="00024F96">
            <w:pPr>
              <w:jc w:val="center"/>
              <w:rPr>
                <w:sz w:val="20"/>
                <w:szCs w:val="20"/>
              </w:rPr>
            </w:pPr>
            <w:r w:rsidRPr="00A34FB2">
              <w:rPr>
                <w:sz w:val="20"/>
                <w:szCs w:val="20"/>
              </w:rPr>
              <w:t>359,27</w:t>
            </w:r>
          </w:p>
        </w:tc>
        <w:tc>
          <w:tcPr>
            <w:tcW w:w="992" w:type="dxa"/>
            <w:tcBorders>
              <w:top w:val="single" w:sz="4" w:space="0" w:color="auto"/>
              <w:left w:val="single" w:sz="4" w:space="0" w:color="auto"/>
              <w:bottom w:val="single" w:sz="4" w:space="0" w:color="auto"/>
              <w:right w:val="single" w:sz="4" w:space="0" w:color="auto"/>
            </w:tcBorders>
          </w:tcPr>
          <w:p w14:paraId="08B80EAB" w14:textId="77777777" w:rsidR="00A34FB2" w:rsidRPr="00A34FB2" w:rsidRDefault="00A34FB2" w:rsidP="00024F96">
            <w:pPr>
              <w:jc w:val="center"/>
              <w:rPr>
                <w:sz w:val="20"/>
                <w:szCs w:val="20"/>
              </w:rPr>
            </w:pPr>
            <w:r w:rsidRPr="00A34FB2">
              <w:rPr>
                <w:sz w:val="20"/>
                <w:szCs w:val="20"/>
              </w:rPr>
              <w:t>297,57</w:t>
            </w:r>
          </w:p>
        </w:tc>
        <w:tc>
          <w:tcPr>
            <w:tcW w:w="876" w:type="dxa"/>
            <w:tcBorders>
              <w:top w:val="single" w:sz="4" w:space="0" w:color="auto"/>
              <w:left w:val="single" w:sz="4" w:space="0" w:color="auto"/>
              <w:bottom w:val="single" w:sz="4" w:space="0" w:color="auto"/>
              <w:right w:val="single" w:sz="4" w:space="0" w:color="auto"/>
            </w:tcBorders>
          </w:tcPr>
          <w:p w14:paraId="18177E81" w14:textId="77777777" w:rsidR="00A34FB2" w:rsidRPr="00A34FB2" w:rsidRDefault="00A34FB2" w:rsidP="00024F96">
            <w:pPr>
              <w:jc w:val="center"/>
              <w:rPr>
                <w:sz w:val="20"/>
                <w:szCs w:val="20"/>
              </w:rPr>
            </w:pPr>
            <w:r w:rsidRPr="00A34FB2">
              <w:rPr>
                <w:sz w:val="20"/>
                <w:szCs w:val="20"/>
              </w:rPr>
              <w:t>293,94</w:t>
            </w:r>
          </w:p>
        </w:tc>
        <w:tc>
          <w:tcPr>
            <w:tcW w:w="876" w:type="dxa"/>
            <w:tcBorders>
              <w:top w:val="single" w:sz="4" w:space="0" w:color="auto"/>
              <w:left w:val="single" w:sz="4" w:space="0" w:color="auto"/>
              <w:bottom w:val="single" w:sz="4" w:space="0" w:color="auto"/>
              <w:right w:val="single" w:sz="4" w:space="0" w:color="auto"/>
            </w:tcBorders>
          </w:tcPr>
          <w:p w14:paraId="585CE02C" w14:textId="77777777" w:rsidR="00A34FB2" w:rsidRPr="00A34FB2" w:rsidRDefault="00A34FB2" w:rsidP="00024F96">
            <w:pPr>
              <w:jc w:val="center"/>
              <w:rPr>
                <w:sz w:val="20"/>
                <w:szCs w:val="20"/>
              </w:rPr>
            </w:pPr>
            <w:r w:rsidRPr="00A34FB2">
              <w:rPr>
                <w:sz w:val="20"/>
                <w:szCs w:val="20"/>
              </w:rPr>
              <w:t>313,93</w:t>
            </w:r>
          </w:p>
        </w:tc>
        <w:tc>
          <w:tcPr>
            <w:tcW w:w="993" w:type="dxa"/>
            <w:tcBorders>
              <w:top w:val="single" w:sz="4" w:space="0" w:color="auto"/>
              <w:left w:val="single" w:sz="4" w:space="0" w:color="auto"/>
              <w:bottom w:val="single" w:sz="4" w:space="0" w:color="auto"/>
              <w:right w:val="single" w:sz="4" w:space="0" w:color="auto"/>
            </w:tcBorders>
          </w:tcPr>
          <w:p w14:paraId="7E10D27F" w14:textId="77777777" w:rsidR="00A34FB2" w:rsidRPr="00A34FB2" w:rsidRDefault="00A34FB2" w:rsidP="00024F96">
            <w:pPr>
              <w:jc w:val="center"/>
              <w:rPr>
                <w:sz w:val="20"/>
                <w:szCs w:val="20"/>
              </w:rPr>
            </w:pPr>
            <w:r w:rsidRPr="00A34FB2">
              <w:rPr>
                <w:sz w:val="20"/>
                <w:szCs w:val="20"/>
              </w:rPr>
              <w:t>299,39</w:t>
            </w:r>
          </w:p>
        </w:tc>
        <w:tc>
          <w:tcPr>
            <w:tcW w:w="1132" w:type="dxa"/>
            <w:tcBorders>
              <w:top w:val="single" w:sz="4" w:space="0" w:color="auto"/>
              <w:left w:val="single" w:sz="4" w:space="0" w:color="auto"/>
              <w:bottom w:val="single" w:sz="4" w:space="0" w:color="auto"/>
              <w:right w:val="single" w:sz="4" w:space="0" w:color="auto"/>
            </w:tcBorders>
          </w:tcPr>
          <w:p w14:paraId="66683C29" w14:textId="77777777" w:rsidR="00A34FB2" w:rsidRPr="00A34FB2" w:rsidRDefault="00A34FB2" w:rsidP="00024F96">
            <w:pPr>
              <w:jc w:val="center"/>
              <w:rPr>
                <w:sz w:val="20"/>
                <w:szCs w:val="20"/>
              </w:rPr>
            </w:pPr>
            <w:r w:rsidRPr="00A34FB2">
              <w:rPr>
                <w:sz w:val="20"/>
                <w:szCs w:val="20"/>
              </w:rPr>
              <w:t>50,40</w:t>
            </w:r>
          </w:p>
        </w:tc>
        <w:tc>
          <w:tcPr>
            <w:tcW w:w="1417" w:type="dxa"/>
            <w:tcBorders>
              <w:top w:val="single" w:sz="4" w:space="0" w:color="auto"/>
              <w:left w:val="single" w:sz="4" w:space="0" w:color="auto"/>
              <w:bottom w:val="single" w:sz="4" w:space="0" w:color="auto"/>
              <w:right w:val="single" w:sz="4" w:space="0" w:color="auto"/>
            </w:tcBorders>
          </w:tcPr>
          <w:p w14:paraId="47D8CBA2" w14:textId="77777777" w:rsidR="00A34FB2" w:rsidRPr="00A34FB2" w:rsidRDefault="00A34FB2" w:rsidP="00024F96">
            <w:pPr>
              <w:jc w:val="center"/>
              <w:rPr>
                <w:sz w:val="20"/>
                <w:szCs w:val="20"/>
              </w:rPr>
            </w:pPr>
            <w:r w:rsidRPr="00A34FB2">
              <w:rPr>
                <w:sz w:val="20"/>
                <w:szCs w:val="20"/>
              </w:rPr>
              <w:t>4 543,55</w:t>
            </w:r>
          </w:p>
        </w:tc>
        <w:tc>
          <w:tcPr>
            <w:tcW w:w="1134" w:type="dxa"/>
            <w:shd w:val="clear" w:color="auto" w:fill="auto"/>
          </w:tcPr>
          <w:p w14:paraId="6308DE6A" w14:textId="77777777" w:rsidR="00A34FB2" w:rsidRPr="00A34FB2" w:rsidRDefault="00A34FB2" w:rsidP="00024F96">
            <w:pPr>
              <w:jc w:val="center"/>
              <w:rPr>
                <w:sz w:val="20"/>
                <w:szCs w:val="20"/>
              </w:rPr>
            </w:pPr>
            <w:r w:rsidRPr="00A34FB2">
              <w:rPr>
                <w:sz w:val="20"/>
                <w:szCs w:val="20"/>
              </w:rPr>
              <w:t>х</w:t>
            </w:r>
          </w:p>
        </w:tc>
        <w:tc>
          <w:tcPr>
            <w:tcW w:w="992" w:type="dxa"/>
            <w:shd w:val="clear" w:color="auto" w:fill="auto"/>
          </w:tcPr>
          <w:p w14:paraId="66497D2B" w14:textId="77777777" w:rsidR="00A34FB2" w:rsidRPr="00A34FB2" w:rsidRDefault="00A34FB2" w:rsidP="00024F96">
            <w:pPr>
              <w:jc w:val="center"/>
              <w:rPr>
                <w:sz w:val="20"/>
                <w:szCs w:val="20"/>
              </w:rPr>
            </w:pPr>
            <w:r w:rsidRPr="00A34FB2">
              <w:rPr>
                <w:sz w:val="20"/>
                <w:szCs w:val="20"/>
              </w:rPr>
              <w:t>х</w:t>
            </w:r>
          </w:p>
        </w:tc>
      </w:tr>
      <w:tr w:rsidR="00A34FB2" w:rsidRPr="00A34FB2" w14:paraId="1398A92E" w14:textId="77777777" w:rsidTr="00024F96">
        <w:tc>
          <w:tcPr>
            <w:tcW w:w="1668" w:type="dxa"/>
            <w:vMerge/>
            <w:shd w:val="clear" w:color="auto" w:fill="auto"/>
          </w:tcPr>
          <w:p w14:paraId="26ED8E9D" w14:textId="77777777" w:rsidR="00A34FB2" w:rsidRPr="00A34FB2" w:rsidRDefault="00A34FB2" w:rsidP="00024F96">
            <w:pPr>
              <w:tabs>
                <w:tab w:val="left" w:pos="3052"/>
              </w:tabs>
              <w:ind w:left="142"/>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284D7EF" w14:textId="77777777" w:rsidR="00A34FB2" w:rsidRPr="00A34FB2" w:rsidRDefault="00A34FB2" w:rsidP="00024F96">
            <w:pPr>
              <w:jc w:val="center"/>
              <w:rPr>
                <w:sz w:val="20"/>
                <w:szCs w:val="20"/>
              </w:rPr>
            </w:pPr>
            <w:r w:rsidRPr="00A34FB2">
              <w:rPr>
                <w:sz w:val="20"/>
                <w:szCs w:val="20"/>
              </w:rPr>
              <w:t>с 01.01.2029</w:t>
            </w:r>
          </w:p>
        </w:tc>
        <w:tc>
          <w:tcPr>
            <w:tcW w:w="992" w:type="dxa"/>
            <w:tcBorders>
              <w:top w:val="single" w:sz="4" w:space="0" w:color="auto"/>
              <w:left w:val="single" w:sz="4" w:space="0" w:color="auto"/>
              <w:bottom w:val="single" w:sz="4" w:space="0" w:color="auto"/>
              <w:right w:val="single" w:sz="4" w:space="0" w:color="auto"/>
            </w:tcBorders>
          </w:tcPr>
          <w:p w14:paraId="3D5C9675" w14:textId="77777777" w:rsidR="00A34FB2" w:rsidRPr="00A34FB2" w:rsidRDefault="00A34FB2" w:rsidP="00024F96">
            <w:pPr>
              <w:jc w:val="center"/>
              <w:rPr>
                <w:sz w:val="20"/>
                <w:szCs w:val="20"/>
              </w:rPr>
            </w:pPr>
            <w:r w:rsidRPr="00A34FB2">
              <w:rPr>
                <w:sz w:val="20"/>
                <w:szCs w:val="20"/>
              </w:rPr>
              <w:t>357,09</w:t>
            </w:r>
          </w:p>
        </w:tc>
        <w:tc>
          <w:tcPr>
            <w:tcW w:w="876" w:type="dxa"/>
            <w:tcBorders>
              <w:top w:val="single" w:sz="4" w:space="0" w:color="auto"/>
              <w:left w:val="single" w:sz="4" w:space="0" w:color="auto"/>
              <w:bottom w:val="single" w:sz="4" w:space="0" w:color="auto"/>
              <w:right w:val="single" w:sz="4" w:space="0" w:color="auto"/>
            </w:tcBorders>
          </w:tcPr>
          <w:p w14:paraId="2404EDE9" w14:textId="77777777" w:rsidR="00A34FB2" w:rsidRPr="00A34FB2" w:rsidRDefault="00A34FB2" w:rsidP="00024F96">
            <w:pPr>
              <w:jc w:val="center"/>
              <w:rPr>
                <w:sz w:val="20"/>
                <w:szCs w:val="20"/>
              </w:rPr>
            </w:pPr>
            <w:r w:rsidRPr="00A34FB2">
              <w:rPr>
                <w:sz w:val="20"/>
                <w:szCs w:val="20"/>
              </w:rPr>
              <w:t>352,72</w:t>
            </w:r>
          </w:p>
        </w:tc>
        <w:tc>
          <w:tcPr>
            <w:tcW w:w="992" w:type="dxa"/>
            <w:tcBorders>
              <w:top w:val="single" w:sz="4" w:space="0" w:color="auto"/>
              <w:left w:val="single" w:sz="4" w:space="0" w:color="auto"/>
              <w:bottom w:val="single" w:sz="4" w:space="0" w:color="auto"/>
              <w:right w:val="single" w:sz="4" w:space="0" w:color="auto"/>
            </w:tcBorders>
          </w:tcPr>
          <w:p w14:paraId="6C27C13C" w14:textId="77777777" w:rsidR="00A34FB2" w:rsidRPr="00A34FB2" w:rsidRDefault="00A34FB2" w:rsidP="00024F96">
            <w:pPr>
              <w:jc w:val="center"/>
              <w:rPr>
                <w:sz w:val="20"/>
                <w:szCs w:val="20"/>
              </w:rPr>
            </w:pPr>
            <w:r w:rsidRPr="00A34FB2">
              <w:rPr>
                <w:sz w:val="20"/>
                <w:szCs w:val="20"/>
              </w:rPr>
              <w:t>376,71</w:t>
            </w:r>
          </w:p>
        </w:tc>
        <w:tc>
          <w:tcPr>
            <w:tcW w:w="992" w:type="dxa"/>
            <w:tcBorders>
              <w:top w:val="single" w:sz="4" w:space="0" w:color="auto"/>
              <w:left w:val="single" w:sz="4" w:space="0" w:color="auto"/>
              <w:bottom w:val="single" w:sz="4" w:space="0" w:color="auto"/>
              <w:right w:val="single" w:sz="4" w:space="0" w:color="auto"/>
            </w:tcBorders>
          </w:tcPr>
          <w:p w14:paraId="4C2D0079" w14:textId="77777777" w:rsidR="00A34FB2" w:rsidRPr="00A34FB2" w:rsidRDefault="00A34FB2" w:rsidP="00024F96">
            <w:pPr>
              <w:jc w:val="center"/>
              <w:rPr>
                <w:sz w:val="20"/>
                <w:szCs w:val="20"/>
              </w:rPr>
            </w:pPr>
            <w:r w:rsidRPr="00A34FB2">
              <w:rPr>
                <w:sz w:val="20"/>
                <w:szCs w:val="20"/>
              </w:rPr>
              <w:t>359,27</w:t>
            </w:r>
          </w:p>
        </w:tc>
        <w:tc>
          <w:tcPr>
            <w:tcW w:w="992" w:type="dxa"/>
            <w:tcBorders>
              <w:top w:val="single" w:sz="4" w:space="0" w:color="auto"/>
              <w:left w:val="single" w:sz="4" w:space="0" w:color="auto"/>
              <w:bottom w:val="single" w:sz="4" w:space="0" w:color="auto"/>
              <w:right w:val="single" w:sz="4" w:space="0" w:color="auto"/>
            </w:tcBorders>
          </w:tcPr>
          <w:p w14:paraId="75780E86" w14:textId="77777777" w:rsidR="00A34FB2" w:rsidRPr="00A34FB2" w:rsidRDefault="00A34FB2" w:rsidP="00024F96">
            <w:pPr>
              <w:jc w:val="center"/>
              <w:rPr>
                <w:sz w:val="20"/>
                <w:szCs w:val="20"/>
              </w:rPr>
            </w:pPr>
            <w:r w:rsidRPr="00A34FB2">
              <w:rPr>
                <w:sz w:val="20"/>
                <w:szCs w:val="20"/>
              </w:rPr>
              <w:t>297,57</w:t>
            </w:r>
          </w:p>
        </w:tc>
        <w:tc>
          <w:tcPr>
            <w:tcW w:w="876" w:type="dxa"/>
            <w:tcBorders>
              <w:top w:val="single" w:sz="4" w:space="0" w:color="auto"/>
              <w:left w:val="single" w:sz="4" w:space="0" w:color="auto"/>
              <w:bottom w:val="single" w:sz="4" w:space="0" w:color="auto"/>
              <w:right w:val="single" w:sz="4" w:space="0" w:color="auto"/>
            </w:tcBorders>
          </w:tcPr>
          <w:p w14:paraId="19D23274" w14:textId="77777777" w:rsidR="00A34FB2" w:rsidRPr="00A34FB2" w:rsidRDefault="00A34FB2" w:rsidP="00024F96">
            <w:pPr>
              <w:jc w:val="center"/>
              <w:rPr>
                <w:sz w:val="20"/>
                <w:szCs w:val="20"/>
              </w:rPr>
            </w:pPr>
            <w:r w:rsidRPr="00A34FB2">
              <w:rPr>
                <w:sz w:val="20"/>
                <w:szCs w:val="20"/>
              </w:rPr>
              <w:t>293,94</w:t>
            </w:r>
          </w:p>
        </w:tc>
        <w:tc>
          <w:tcPr>
            <w:tcW w:w="876" w:type="dxa"/>
            <w:tcBorders>
              <w:top w:val="single" w:sz="4" w:space="0" w:color="auto"/>
              <w:left w:val="single" w:sz="4" w:space="0" w:color="auto"/>
              <w:bottom w:val="single" w:sz="4" w:space="0" w:color="auto"/>
              <w:right w:val="single" w:sz="4" w:space="0" w:color="auto"/>
            </w:tcBorders>
          </w:tcPr>
          <w:p w14:paraId="2FE644B6" w14:textId="77777777" w:rsidR="00A34FB2" w:rsidRPr="00A34FB2" w:rsidRDefault="00A34FB2" w:rsidP="00024F96">
            <w:pPr>
              <w:jc w:val="center"/>
              <w:rPr>
                <w:sz w:val="20"/>
                <w:szCs w:val="20"/>
              </w:rPr>
            </w:pPr>
            <w:r w:rsidRPr="00A34FB2">
              <w:rPr>
                <w:sz w:val="20"/>
                <w:szCs w:val="20"/>
              </w:rPr>
              <w:t>313,93</w:t>
            </w:r>
          </w:p>
        </w:tc>
        <w:tc>
          <w:tcPr>
            <w:tcW w:w="993" w:type="dxa"/>
            <w:tcBorders>
              <w:top w:val="single" w:sz="4" w:space="0" w:color="auto"/>
              <w:left w:val="single" w:sz="4" w:space="0" w:color="auto"/>
              <w:bottom w:val="single" w:sz="4" w:space="0" w:color="auto"/>
              <w:right w:val="single" w:sz="4" w:space="0" w:color="auto"/>
            </w:tcBorders>
          </w:tcPr>
          <w:p w14:paraId="2FE6D947" w14:textId="77777777" w:rsidR="00A34FB2" w:rsidRPr="00A34FB2" w:rsidRDefault="00A34FB2" w:rsidP="00024F96">
            <w:pPr>
              <w:jc w:val="center"/>
              <w:rPr>
                <w:sz w:val="20"/>
                <w:szCs w:val="20"/>
              </w:rPr>
            </w:pPr>
            <w:r w:rsidRPr="00A34FB2">
              <w:rPr>
                <w:sz w:val="20"/>
                <w:szCs w:val="20"/>
              </w:rPr>
              <w:t>299,39</w:t>
            </w:r>
          </w:p>
        </w:tc>
        <w:tc>
          <w:tcPr>
            <w:tcW w:w="1132" w:type="dxa"/>
            <w:tcBorders>
              <w:top w:val="single" w:sz="4" w:space="0" w:color="auto"/>
              <w:left w:val="single" w:sz="4" w:space="0" w:color="auto"/>
              <w:bottom w:val="single" w:sz="4" w:space="0" w:color="auto"/>
              <w:right w:val="single" w:sz="4" w:space="0" w:color="auto"/>
            </w:tcBorders>
          </w:tcPr>
          <w:p w14:paraId="462A467E" w14:textId="77777777" w:rsidR="00A34FB2" w:rsidRPr="00A34FB2" w:rsidRDefault="00A34FB2" w:rsidP="00024F96">
            <w:pPr>
              <w:jc w:val="center"/>
              <w:rPr>
                <w:sz w:val="20"/>
                <w:szCs w:val="20"/>
              </w:rPr>
            </w:pPr>
            <w:r w:rsidRPr="00A34FB2">
              <w:rPr>
                <w:sz w:val="20"/>
                <w:szCs w:val="20"/>
              </w:rPr>
              <w:t>50,40</w:t>
            </w:r>
          </w:p>
        </w:tc>
        <w:tc>
          <w:tcPr>
            <w:tcW w:w="1417" w:type="dxa"/>
            <w:tcBorders>
              <w:top w:val="single" w:sz="4" w:space="0" w:color="auto"/>
              <w:left w:val="single" w:sz="4" w:space="0" w:color="auto"/>
              <w:bottom w:val="single" w:sz="4" w:space="0" w:color="auto"/>
              <w:right w:val="single" w:sz="4" w:space="0" w:color="auto"/>
            </w:tcBorders>
          </w:tcPr>
          <w:p w14:paraId="5EDF3779" w14:textId="77777777" w:rsidR="00A34FB2" w:rsidRPr="00A34FB2" w:rsidRDefault="00A34FB2" w:rsidP="00024F96">
            <w:pPr>
              <w:jc w:val="center"/>
              <w:rPr>
                <w:sz w:val="20"/>
                <w:szCs w:val="20"/>
              </w:rPr>
            </w:pPr>
            <w:r w:rsidRPr="00A34FB2">
              <w:rPr>
                <w:sz w:val="20"/>
                <w:szCs w:val="20"/>
              </w:rPr>
              <w:t>4 543,55</w:t>
            </w:r>
          </w:p>
        </w:tc>
        <w:tc>
          <w:tcPr>
            <w:tcW w:w="1134" w:type="dxa"/>
            <w:shd w:val="clear" w:color="auto" w:fill="auto"/>
          </w:tcPr>
          <w:p w14:paraId="346005C8" w14:textId="77777777" w:rsidR="00A34FB2" w:rsidRPr="00A34FB2" w:rsidRDefault="00A34FB2" w:rsidP="00024F96">
            <w:pPr>
              <w:jc w:val="center"/>
              <w:rPr>
                <w:sz w:val="20"/>
                <w:szCs w:val="20"/>
              </w:rPr>
            </w:pPr>
            <w:r w:rsidRPr="00A34FB2">
              <w:rPr>
                <w:sz w:val="20"/>
                <w:szCs w:val="20"/>
              </w:rPr>
              <w:t>х</w:t>
            </w:r>
          </w:p>
        </w:tc>
        <w:tc>
          <w:tcPr>
            <w:tcW w:w="992" w:type="dxa"/>
            <w:shd w:val="clear" w:color="auto" w:fill="auto"/>
          </w:tcPr>
          <w:p w14:paraId="62CAA7EA" w14:textId="77777777" w:rsidR="00A34FB2" w:rsidRPr="00A34FB2" w:rsidRDefault="00A34FB2" w:rsidP="00024F96">
            <w:pPr>
              <w:jc w:val="center"/>
              <w:rPr>
                <w:sz w:val="20"/>
                <w:szCs w:val="20"/>
              </w:rPr>
            </w:pPr>
            <w:r w:rsidRPr="00A34FB2">
              <w:rPr>
                <w:sz w:val="20"/>
                <w:szCs w:val="20"/>
              </w:rPr>
              <w:t>х</w:t>
            </w:r>
          </w:p>
        </w:tc>
      </w:tr>
      <w:tr w:rsidR="00A34FB2" w:rsidRPr="00A34FB2" w14:paraId="58D3224D" w14:textId="77777777" w:rsidTr="00024F96">
        <w:tc>
          <w:tcPr>
            <w:tcW w:w="1668" w:type="dxa"/>
            <w:vMerge/>
            <w:shd w:val="clear" w:color="auto" w:fill="auto"/>
          </w:tcPr>
          <w:p w14:paraId="629F1623" w14:textId="77777777" w:rsidR="00A34FB2" w:rsidRPr="00A34FB2" w:rsidRDefault="00A34FB2" w:rsidP="00024F96">
            <w:pPr>
              <w:tabs>
                <w:tab w:val="left" w:pos="3052"/>
              </w:tabs>
              <w:ind w:left="142"/>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C21210C" w14:textId="77777777" w:rsidR="00A34FB2" w:rsidRPr="00A34FB2" w:rsidRDefault="00A34FB2" w:rsidP="00024F96">
            <w:pPr>
              <w:jc w:val="center"/>
              <w:rPr>
                <w:sz w:val="20"/>
                <w:szCs w:val="20"/>
              </w:rPr>
            </w:pPr>
            <w:r w:rsidRPr="00A34FB2">
              <w:rPr>
                <w:sz w:val="20"/>
                <w:szCs w:val="20"/>
              </w:rPr>
              <w:t>с 01.07.2029</w:t>
            </w:r>
          </w:p>
        </w:tc>
        <w:tc>
          <w:tcPr>
            <w:tcW w:w="992" w:type="dxa"/>
            <w:tcBorders>
              <w:top w:val="single" w:sz="4" w:space="0" w:color="auto"/>
              <w:left w:val="single" w:sz="4" w:space="0" w:color="auto"/>
              <w:bottom w:val="single" w:sz="4" w:space="0" w:color="auto"/>
              <w:right w:val="single" w:sz="4" w:space="0" w:color="auto"/>
            </w:tcBorders>
          </w:tcPr>
          <w:p w14:paraId="6DFD8526" w14:textId="77777777" w:rsidR="00A34FB2" w:rsidRPr="00A34FB2" w:rsidRDefault="00A34FB2" w:rsidP="00024F96">
            <w:pPr>
              <w:jc w:val="center"/>
              <w:rPr>
                <w:sz w:val="20"/>
                <w:szCs w:val="20"/>
              </w:rPr>
            </w:pPr>
            <w:r w:rsidRPr="00A34FB2">
              <w:rPr>
                <w:sz w:val="20"/>
                <w:szCs w:val="20"/>
              </w:rPr>
              <w:t>371,96</w:t>
            </w:r>
          </w:p>
        </w:tc>
        <w:tc>
          <w:tcPr>
            <w:tcW w:w="876" w:type="dxa"/>
            <w:tcBorders>
              <w:top w:val="single" w:sz="4" w:space="0" w:color="auto"/>
              <w:left w:val="single" w:sz="4" w:space="0" w:color="auto"/>
              <w:bottom w:val="single" w:sz="4" w:space="0" w:color="auto"/>
              <w:right w:val="single" w:sz="4" w:space="0" w:color="auto"/>
            </w:tcBorders>
          </w:tcPr>
          <w:p w14:paraId="31EA010F" w14:textId="77777777" w:rsidR="00A34FB2" w:rsidRPr="00A34FB2" w:rsidRDefault="00A34FB2" w:rsidP="00024F96">
            <w:pPr>
              <w:jc w:val="center"/>
              <w:rPr>
                <w:sz w:val="20"/>
                <w:szCs w:val="20"/>
              </w:rPr>
            </w:pPr>
            <w:r w:rsidRPr="00A34FB2">
              <w:rPr>
                <w:sz w:val="20"/>
                <w:szCs w:val="20"/>
              </w:rPr>
              <w:t>367,42</w:t>
            </w:r>
          </w:p>
        </w:tc>
        <w:tc>
          <w:tcPr>
            <w:tcW w:w="992" w:type="dxa"/>
            <w:tcBorders>
              <w:top w:val="single" w:sz="4" w:space="0" w:color="auto"/>
              <w:left w:val="single" w:sz="4" w:space="0" w:color="auto"/>
              <w:bottom w:val="single" w:sz="4" w:space="0" w:color="auto"/>
              <w:right w:val="single" w:sz="4" w:space="0" w:color="auto"/>
            </w:tcBorders>
          </w:tcPr>
          <w:p w14:paraId="793778D5" w14:textId="77777777" w:rsidR="00A34FB2" w:rsidRPr="00A34FB2" w:rsidRDefault="00A34FB2" w:rsidP="00024F96">
            <w:pPr>
              <w:jc w:val="center"/>
              <w:rPr>
                <w:sz w:val="20"/>
                <w:szCs w:val="20"/>
              </w:rPr>
            </w:pPr>
            <w:r w:rsidRPr="00A34FB2">
              <w:rPr>
                <w:sz w:val="20"/>
                <w:szCs w:val="20"/>
              </w:rPr>
              <w:t>392,38</w:t>
            </w:r>
          </w:p>
        </w:tc>
        <w:tc>
          <w:tcPr>
            <w:tcW w:w="992" w:type="dxa"/>
            <w:tcBorders>
              <w:top w:val="single" w:sz="4" w:space="0" w:color="auto"/>
              <w:left w:val="single" w:sz="4" w:space="0" w:color="auto"/>
              <w:bottom w:val="single" w:sz="4" w:space="0" w:color="auto"/>
              <w:right w:val="single" w:sz="4" w:space="0" w:color="auto"/>
            </w:tcBorders>
          </w:tcPr>
          <w:p w14:paraId="60238228" w14:textId="77777777" w:rsidR="00A34FB2" w:rsidRPr="00A34FB2" w:rsidRDefault="00A34FB2" w:rsidP="00024F96">
            <w:pPr>
              <w:jc w:val="center"/>
              <w:rPr>
                <w:sz w:val="20"/>
                <w:szCs w:val="20"/>
              </w:rPr>
            </w:pPr>
            <w:r w:rsidRPr="00A34FB2">
              <w:rPr>
                <w:sz w:val="20"/>
                <w:szCs w:val="20"/>
              </w:rPr>
              <w:t>374,23</w:t>
            </w:r>
          </w:p>
        </w:tc>
        <w:tc>
          <w:tcPr>
            <w:tcW w:w="992" w:type="dxa"/>
            <w:tcBorders>
              <w:top w:val="single" w:sz="4" w:space="0" w:color="auto"/>
              <w:left w:val="single" w:sz="4" w:space="0" w:color="auto"/>
              <w:bottom w:val="single" w:sz="4" w:space="0" w:color="auto"/>
              <w:right w:val="single" w:sz="4" w:space="0" w:color="auto"/>
            </w:tcBorders>
          </w:tcPr>
          <w:p w14:paraId="4D451F42" w14:textId="77777777" w:rsidR="00A34FB2" w:rsidRPr="00A34FB2" w:rsidRDefault="00A34FB2" w:rsidP="00024F96">
            <w:pPr>
              <w:jc w:val="center"/>
              <w:rPr>
                <w:sz w:val="20"/>
                <w:szCs w:val="20"/>
              </w:rPr>
            </w:pPr>
            <w:r w:rsidRPr="00A34FB2">
              <w:rPr>
                <w:sz w:val="20"/>
                <w:szCs w:val="20"/>
              </w:rPr>
              <w:t>309,97</w:t>
            </w:r>
          </w:p>
        </w:tc>
        <w:tc>
          <w:tcPr>
            <w:tcW w:w="876" w:type="dxa"/>
            <w:tcBorders>
              <w:top w:val="single" w:sz="4" w:space="0" w:color="auto"/>
              <w:left w:val="single" w:sz="4" w:space="0" w:color="auto"/>
              <w:bottom w:val="single" w:sz="4" w:space="0" w:color="auto"/>
              <w:right w:val="single" w:sz="4" w:space="0" w:color="auto"/>
            </w:tcBorders>
          </w:tcPr>
          <w:p w14:paraId="6FCD01F0" w14:textId="77777777" w:rsidR="00A34FB2" w:rsidRPr="00A34FB2" w:rsidRDefault="00A34FB2" w:rsidP="00024F96">
            <w:pPr>
              <w:jc w:val="center"/>
              <w:rPr>
                <w:sz w:val="20"/>
                <w:szCs w:val="20"/>
              </w:rPr>
            </w:pPr>
            <w:r w:rsidRPr="00A34FB2">
              <w:rPr>
                <w:sz w:val="20"/>
                <w:szCs w:val="20"/>
              </w:rPr>
              <w:t>306,18</w:t>
            </w:r>
          </w:p>
        </w:tc>
        <w:tc>
          <w:tcPr>
            <w:tcW w:w="876" w:type="dxa"/>
            <w:tcBorders>
              <w:top w:val="single" w:sz="4" w:space="0" w:color="auto"/>
              <w:left w:val="single" w:sz="4" w:space="0" w:color="auto"/>
              <w:bottom w:val="single" w:sz="4" w:space="0" w:color="auto"/>
              <w:right w:val="single" w:sz="4" w:space="0" w:color="auto"/>
            </w:tcBorders>
          </w:tcPr>
          <w:p w14:paraId="26D041A9" w14:textId="77777777" w:rsidR="00A34FB2" w:rsidRPr="00A34FB2" w:rsidRDefault="00A34FB2" w:rsidP="00024F96">
            <w:pPr>
              <w:jc w:val="center"/>
              <w:rPr>
                <w:sz w:val="20"/>
                <w:szCs w:val="20"/>
              </w:rPr>
            </w:pPr>
            <w:r w:rsidRPr="00A34FB2">
              <w:rPr>
                <w:sz w:val="20"/>
                <w:szCs w:val="20"/>
              </w:rPr>
              <w:t>326,98</w:t>
            </w:r>
          </w:p>
        </w:tc>
        <w:tc>
          <w:tcPr>
            <w:tcW w:w="993" w:type="dxa"/>
            <w:tcBorders>
              <w:top w:val="single" w:sz="4" w:space="0" w:color="auto"/>
              <w:left w:val="single" w:sz="4" w:space="0" w:color="auto"/>
              <w:bottom w:val="single" w:sz="4" w:space="0" w:color="auto"/>
              <w:right w:val="single" w:sz="4" w:space="0" w:color="auto"/>
            </w:tcBorders>
          </w:tcPr>
          <w:p w14:paraId="1E73B269" w14:textId="77777777" w:rsidR="00A34FB2" w:rsidRPr="00A34FB2" w:rsidRDefault="00A34FB2" w:rsidP="00024F96">
            <w:pPr>
              <w:jc w:val="center"/>
              <w:rPr>
                <w:sz w:val="20"/>
                <w:szCs w:val="20"/>
              </w:rPr>
            </w:pPr>
            <w:r w:rsidRPr="00A34FB2">
              <w:rPr>
                <w:sz w:val="20"/>
                <w:szCs w:val="20"/>
              </w:rPr>
              <w:t>311,86</w:t>
            </w:r>
          </w:p>
        </w:tc>
        <w:tc>
          <w:tcPr>
            <w:tcW w:w="1132" w:type="dxa"/>
            <w:tcBorders>
              <w:top w:val="single" w:sz="4" w:space="0" w:color="auto"/>
              <w:left w:val="single" w:sz="4" w:space="0" w:color="auto"/>
              <w:bottom w:val="single" w:sz="4" w:space="0" w:color="auto"/>
              <w:right w:val="single" w:sz="4" w:space="0" w:color="auto"/>
            </w:tcBorders>
          </w:tcPr>
          <w:p w14:paraId="57901A98" w14:textId="77777777" w:rsidR="00A34FB2" w:rsidRPr="00A34FB2" w:rsidRDefault="00A34FB2" w:rsidP="00024F96">
            <w:pPr>
              <w:jc w:val="center"/>
              <w:rPr>
                <w:sz w:val="20"/>
                <w:szCs w:val="20"/>
              </w:rPr>
            </w:pPr>
            <w:r w:rsidRPr="00A34FB2">
              <w:rPr>
                <w:sz w:val="20"/>
                <w:szCs w:val="20"/>
              </w:rPr>
              <w:t>52,81</w:t>
            </w:r>
          </w:p>
        </w:tc>
        <w:tc>
          <w:tcPr>
            <w:tcW w:w="1417" w:type="dxa"/>
            <w:tcBorders>
              <w:top w:val="single" w:sz="4" w:space="0" w:color="auto"/>
              <w:left w:val="single" w:sz="4" w:space="0" w:color="auto"/>
              <w:bottom w:val="single" w:sz="4" w:space="0" w:color="auto"/>
              <w:right w:val="single" w:sz="4" w:space="0" w:color="auto"/>
            </w:tcBorders>
          </w:tcPr>
          <w:p w14:paraId="4E5918C0" w14:textId="77777777" w:rsidR="00A34FB2" w:rsidRPr="00A34FB2" w:rsidRDefault="00A34FB2" w:rsidP="00024F96">
            <w:pPr>
              <w:jc w:val="center"/>
              <w:rPr>
                <w:sz w:val="20"/>
                <w:szCs w:val="20"/>
              </w:rPr>
            </w:pPr>
            <w:r w:rsidRPr="00A34FB2">
              <w:rPr>
                <w:sz w:val="20"/>
                <w:szCs w:val="20"/>
              </w:rPr>
              <w:t>4 727,15</w:t>
            </w:r>
          </w:p>
        </w:tc>
        <w:tc>
          <w:tcPr>
            <w:tcW w:w="1134" w:type="dxa"/>
            <w:shd w:val="clear" w:color="auto" w:fill="auto"/>
          </w:tcPr>
          <w:p w14:paraId="4B176E4B" w14:textId="77777777" w:rsidR="00A34FB2" w:rsidRPr="00A34FB2" w:rsidRDefault="00A34FB2" w:rsidP="00024F96">
            <w:pPr>
              <w:jc w:val="center"/>
              <w:rPr>
                <w:sz w:val="20"/>
                <w:szCs w:val="20"/>
              </w:rPr>
            </w:pPr>
            <w:r w:rsidRPr="00A34FB2">
              <w:rPr>
                <w:sz w:val="20"/>
                <w:szCs w:val="20"/>
              </w:rPr>
              <w:t>х</w:t>
            </w:r>
          </w:p>
        </w:tc>
        <w:tc>
          <w:tcPr>
            <w:tcW w:w="992" w:type="dxa"/>
            <w:shd w:val="clear" w:color="auto" w:fill="auto"/>
          </w:tcPr>
          <w:p w14:paraId="5CEF0657" w14:textId="77777777" w:rsidR="00A34FB2" w:rsidRPr="00A34FB2" w:rsidRDefault="00A34FB2" w:rsidP="00024F96">
            <w:pPr>
              <w:jc w:val="center"/>
              <w:rPr>
                <w:sz w:val="20"/>
                <w:szCs w:val="20"/>
              </w:rPr>
            </w:pPr>
            <w:r w:rsidRPr="00A34FB2">
              <w:rPr>
                <w:sz w:val="20"/>
                <w:szCs w:val="20"/>
              </w:rPr>
              <w:t>х</w:t>
            </w:r>
          </w:p>
        </w:tc>
      </w:tr>
      <w:tr w:rsidR="00A34FB2" w:rsidRPr="00A34FB2" w14:paraId="204AD518" w14:textId="77777777" w:rsidTr="00024F96">
        <w:tc>
          <w:tcPr>
            <w:tcW w:w="1668" w:type="dxa"/>
            <w:vMerge/>
            <w:shd w:val="clear" w:color="auto" w:fill="auto"/>
          </w:tcPr>
          <w:p w14:paraId="36D7D6FD" w14:textId="77777777" w:rsidR="00A34FB2" w:rsidRPr="00A34FB2" w:rsidRDefault="00A34FB2" w:rsidP="00024F96">
            <w:pPr>
              <w:tabs>
                <w:tab w:val="left" w:pos="3052"/>
              </w:tabs>
              <w:ind w:left="142"/>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5F7AC9" w14:textId="77777777" w:rsidR="00A34FB2" w:rsidRPr="00A34FB2" w:rsidRDefault="00A34FB2" w:rsidP="00024F96">
            <w:pPr>
              <w:jc w:val="center"/>
              <w:rPr>
                <w:sz w:val="20"/>
                <w:szCs w:val="20"/>
              </w:rPr>
            </w:pPr>
            <w:r w:rsidRPr="00A34FB2">
              <w:rPr>
                <w:sz w:val="20"/>
                <w:szCs w:val="20"/>
              </w:rPr>
              <w:t>с 01.01.2030</w:t>
            </w:r>
          </w:p>
        </w:tc>
        <w:tc>
          <w:tcPr>
            <w:tcW w:w="992" w:type="dxa"/>
            <w:tcBorders>
              <w:top w:val="single" w:sz="4" w:space="0" w:color="auto"/>
              <w:left w:val="single" w:sz="4" w:space="0" w:color="auto"/>
              <w:bottom w:val="single" w:sz="4" w:space="0" w:color="auto"/>
              <w:right w:val="single" w:sz="4" w:space="0" w:color="auto"/>
            </w:tcBorders>
          </w:tcPr>
          <w:p w14:paraId="16F62074" w14:textId="77777777" w:rsidR="00A34FB2" w:rsidRPr="00A34FB2" w:rsidRDefault="00A34FB2" w:rsidP="00024F96">
            <w:pPr>
              <w:jc w:val="center"/>
              <w:rPr>
                <w:sz w:val="20"/>
                <w:szCs w:val="20"/>
              </w:rPr>
            </w:pPr>
            <w:r w:rsidRPr="00A34FB2">
              <w:rPr>
                <w:sz w:val="20"/>
                <w:szCs w:val="20"/>
              </w:rPr>
              <w:t>371,96</w:t>
            </w:r>
          </w:p>
        </w:tc>
        <w:tc>
          <w:tcPr>
            <w:tcW w:w="876" w:type="dxa"/>
            <w:tcBorders>
              <w:top w:val="single" w:sz="4" w:space="0" w:color="auto"/>
              <w:left w:val="single" w:sz="4" w:space="0" w:color="auto"/>
              <w:bottom w:val="single" w:sz="4" w:space="0" w:color="auto"/>
              <w:right w:val="single" w:sz="4" w:space="0" w:color="auto"/>
            </w:tcBorders>
          </w:tcPr>
          <w:p w14:paraId="7B47B4CA" w14:textId="77777777" w:rsidR="00A34FB2" w:rsidRPr="00A34FB2" w:rsidRDefault="00A34FB2" w:rsidP="00024F96">
            <w:pPr>
              <w:jc w:val="center"/>
              <w:rPr>
                <w:sz w:val="20"/>
                <w:szCs w:val="20"/>
              </w:rPr>
            </w:pPr>
            <w:r w:rsidRPr="00A34FB2">
              <w:rPr>
                <w:sz w:val="20"/>
                <w:szCs w:val="20"/>
              </w:rPr>
              <w:t>367,42</w:t>
            </w:r>
          </w:p>
        </w:tc>
        <w:tc>
          <w:tcPr>
            <w:tcW w:w="992" w:type="dxa"/>
            <w:tcBorders>
              <w:top w:val="single" w:sz="4" w:space="0" w:color="auto"/>
              <w:left w:val="single" w:sz="4" w:space="0" w:color="auto"/>
              <w:bottom w:val="single" w:sz="4" w:space="0" w:color="auto"/>
              <w:right w:val="single" w:sz="4" w:space="0" w:color="auto"/>
            </w:tcBorders>
          </w:tcPr>
          <w:p w14:paraId="08EFA17F" w14:textId="77777777" w:rsidR="00A34FB2" w:rsidRPr="00A34FB2" w:rsidRDefault="00A34FB2" w:rsidP="00024F96">
            <w:pPr>
              <w:jc w:val="center"/>
              <w:rPr>
                <w:sz w:val="20"/>
                <w:szCs w:val="20"/>
              </w:rPr>
            </w:pPr>
            <w:r w:rsidRPr="00A34FB2">
              <w:rPr>
                <w:sz w:val="20"/>
                <w:szCs w:val="20"/>
              </w:rPr>
              <w:t>392,38</w:t>
            </w:r>
          </w:p>
        </w:tc>
        <w:tc>
          <w:tcPr>
            <w:tcW w:w="992" w:type="dxa"/>
            <w:tcBorders>
              <w:top w:val="single" w:sz="4" w:space="0" w:color="auto"/>
              <w:left w:val="single" w:sz="4" w:space="0" w:color="auto"/>
              <w:bottom w:val="single" w:sz="4" w:space="0" w:color="auto"/>
              <w:right w:val="single" w:sz="4" w:space="0" w:color="auto"/>
            </w:tcBorders>
          </w:tcPr>
          <w:p w14:paraId="6C133F34" w14:textId="77777777" w:rsidR="00A34FB2" w:rsidRPr="00A34FB2" w:rsidRDefault="00A34FB2" w:rsidP="00024F96">
            <w:pPr>
              <w:jc w:val="center"/>
              <w:rPr>
                <w:sz w:val="20"/>
                <w:szCs w:val="20"/>
              </w:rPr>
            </w:pPr>
            <w:r w:rsidRPr="00A34FB2">
              <w:rPr>
                <w:sz w:val="20"/>
                <w:szCs w:val="20"/>
              </w:rPr>
              <w:t>374,23</w:t>
            </w:r>
          </w:p>
        </w:tc>
        <w:tc>
          <w:tcPr>
            <w:tcW w:w="992" w:type="dxa"/>
            <w:tcBorders>
              <w:top w:val="single" w:sz="4" w:space="0" w:color="auto"/>
              <w:left w:val="single" w:sz="4" w:space="0" w:color="auto"/>
              <w:bottom w:val="single" w:sz="4" w:space="0" w:color="auto"/>
              <w:right w:val="single" w:sz="4" w:space="0" w:color="auto"/>
            </w:tcBorders>
          </w:tcPr>
          <w:p w14:paraId="396CA554" w14:textId="77777777" w:rsidR="00A34FB2" w:rsidRPr="00A34FB2" w:rsidRDefault="00A34FB2" w:rsidP="00024F96">
            <w:pPr>
              <w:jc w:val="center"/>
              <w:rPr>
                <w:sz w:val="20"/>
                <w:szCs w:val="20"/>
              </w:rPr>
            </w:pPr>
            <w:r w:rsidRPr="00A34FB2">
              <w:rPr>
                <w:sz w:val="20"/>
                <w:szCs w:val="20"/>
              </w:rPr>
              <w:t>309,97</w:t>
            </w:r>
          </w:p>
        </w:tc>
        <w:tc>
          <w:tcPr>
            <w:tcW w:w="876" w:type="dxa"/>
            <w:tcBorders>
              <w:top w:val="single" w:sz="4" w:space="0" w:color="auto"/>
              <w:left w:val="single" w:sz="4" w:space="0" w:color="auto"/>
              <w:bottom w:val="single" w:sz="4" w:space="0" w:color="auto"/>
              <w:right w:val="single" w:sz="4" w:space="0" w:color="auto"/>
            </w:tcBorders>
          </w:tcPr>
          <w:p w14:paraId="180F4FAD" w14:textId="77777777" w:rsidR="00A34FB2" w:rsidRPr="00A34FB2" w:rsidRDefault="00A34FB2" w:rsidP="00024F96">
            <w:pPr>
              <w:jc w:val="center"/>
              <w:rPr>
                <w:sz w:val="20"/>
                <w:szCs w:val="20"/>
              </w:rPr>
            </w:pPr>
            <w:r w:rsidRPr="00A34FB2">
              <w:rPr>
                <w:sz w:val="20"/>
                <w:szCs w:val="20"/>
              </w:rPr>
              <w:t>306,18</w:t>
            </w:r>
          </w:p>
        </w:tc>
        <w:tc>
          <w:tcPr>
            <w:tcW w:w="876" w:type="dxa"/>
            <w:tcBorders>
              <w:top w:val="single" w:sz="4" w:space="0" w:color="auto"/>
              <w:left w:val="single" w:sz="4" w:space="0" w:color="auto"/>
              <w:bottom w:val="single" w:sz="4" w:space="0" w:color="auto"/>
              <w:right w:val="single" w:sz="4" w:space="0" w:color="auto"/>
            </w:tcBorders>
          </w:tcPr>
          <w:p w14:paraId="1E705041" w14:textId="77777777" w:rsidR="00A34FB2" w:rsidRPr="00A34FB2" w:rsidRDefault="00A34FB2" w:rsidP="00024F96">
            <w:pPr>
              <w:jc w:val="center"/>
              <w:rPr>
                <w:sz w:val="20"/>
                <w:szCs w:val="20"/>
              </w:rPr>
            </w:pPr>
            <w:r w:rsidRPr="00A34FB2">
              <w:rPr>
                <w:sz w:val="20"/>
                <w:szCs w:val="20"/>
              </w:rPr>
              <w:t>326,98</w:t>
            </w:r>
          </w:p>
        </w:tc>
        <w:tc>
          <w:tcPr>
            <w:tcW w:w="993" w:type="dxa"/>
            <w:tcBorders>
              <w:top w:val="single" w:sz="4" w:space="0" w:color="auto"/>
              <w:left w:val="single" w:sz="4" w:space="0" w:color="auto"/>
              <w:bottom w:val="single" w:sz="4" w:space="0" w:color="auto"/>
              <w:right w:val="single" w:sz="4" w:space="0" w:color="auto"/>
            </w:tcBorders>
          </w:tcPr>
          <w:p w14:paraId="55C38E20" w14:textId="77777777" w:rsidR="00A34FB2" w:rsidRPr="00A34FB2" w:rsidRDefault="00A34FB2" w:rsidP="00024F96">
            <w:pPr>
              <w:jc w:val="center"/>
              <w:rPr>
                <w:sz w:val="20"/>
                <w:szCs w:val="20"/>
              </w:rPr>
            </w:pPr>
            <w:r w:rsidRPr="00A34FB2">
              <w:rPr>
                <w:sz w:val="20"/>
                <w:szCs w:val="20"/>
              </w:rPr>
              <w:t>311,86</w:t>
            </w:r>
          </w:p>
        </w:tc>
        <w:tc>
          <w:tcPr>
            <w:tcW w:w="1132" w:type="dxa"/>
            <w:tcBorders>
              <w:top w:val="single" w:sz="4" w:space="0" w:color="auto"/>
              <w:left w:val="single" w:sz="4" w:space="0" w:color="auto"/>
              <w:bottom w:val="single" w:sz="4" w:space="0" w:color="auto"/>
              <w:right w:val="single" w:sz="4" w:space="0" w:color="auto"/>
            </w:tcBorders>
          </w:tcPr>
          <w:p w14:paraId="4A304A86" w14:textId="77777777" w:rsidR="00A34FB2" w:rsidRPr="00A34FB2" w:rsidRDefault="00A34FB2" w:rsidP="00024F96">
            <w:pPr>
              <w:jc w:val="center"/>
              <w:rPr>
                <w:sz w:val="20"/>
                <w:szCs w:val="20"/>
              </w:rPr>
            </w:pPr>
            <w:r w:rsidRPr="00A34FB2">
              <w:rPr>
                <w:sz w:val="20"/>
                <w:szCs w:val="20"/>
              </w:rPr>
              <w:t>52,81</w:t>
            </w:r>
          </w:p>
        </w:tc>
        <w:tc>
          <w:tcPr>
            <w:tcW w:w="1417" w:type="dxa"/>
            <w:tcBorders>
              <w:top w:val="single" w:sz="4" w:space="0" w:color="auto"/>
              <w:left w:val="single" w:sz="4" w:space="0" w:color="auto"/>
              <w:bottom w:val="single" w:sz="4" w:space="0" w:color="auto"/>
              <w:right w:val="single" w:sz="4" w:space="0" w:color="auto"/>
            </w:tcBorders>
          </w:tcPr>
          <w:p w14:paraId="39A7DBE9" w14:textId="77777777" w:rsidR="00A34FB2" w:rsidRPr="00A34FB2" w:rsidRDefault="00A34FB2" w:rsidP="00024F96">
            <w:pPr>
              <w:jc w:val="center"/>
              <w:rPr>
                <w:sz w:val="20"/>
                <w:szCs w:val="20"/>
              </w:rPr>
            </w:pPr>
            <w:r w:rsidRPr="00A34FB2">
              <w:rPr>
                <w:sz w:val="20"/>
                <w:szCs w:val="20"/>
              </w:rPr>
              <w:t>4 727,15</w:t>
            </w:r>
          </w:p>
        </w:tc>
        <w:tc>
          <w:tcPr>
            <w:tcW w:w="1134" w:type="dxa"/>
            <w:shd w:val="clear" w:color="auto" w:fill="auto"/>
          </w:tcPr>
          <w:p w14:paraId="77AC3C54" w14:textId="77777777" w:rsidR="00A34FB2" w:rsidRPr="00A34FB2" w:rsidRDefault="00A34FB2" w:rsidP="00024F96">
            <w:pPr>
              <w:jc w:val="center"/>
              <w:rPr>
                <w:sz w:val="20"/>
                <w:szCs w:val="20"/>
              </w:rPr>
            </w:pPr>
            <w:r w:rsidRPr="00A34FB2">
              <w:rPr>
                <w:sz w:val="20"/>
                <w:szCs w:val="20"/>
              </w:rPr>
              <w:t>х</w:t>
            </w:r>
          </w:p>
        </w:tc>
        <w:tc>
          <w:tcPr>
            <w:tcW w:w="992" w:type="dxa"/>
            <w:shd w:val="clear" w:color="auto" w:fill="auto"/>
          </w:tcPr>
          <w:p w14:paraId="259355AF" w14:textId="77777777" w:rsidR="00A34FB2" w:rsidRPr="00A34FB2" w:rsidRDefault="00A34FB2" w:rsidP="00024F96">
            <w:pPr>
              <w:jc w:val="center"/>
              <w:rPr>
                <w:sz w:val="20"/>
                <w:szCs w:val="20"/>
              </w:rPr>
            </w:pPr>
            <w:r w:rsidRPr="00A34FB2">
              <w:rPr>
                <w:sz w:val="20"/>
                <w:szCs w:val="20"/>
              </w:rPr>
              <w:t>х</w:t>
            </w:r>
          </w:p>
        </w:tc>
      </w:tr>
      <w:tr w:rsidR="00A34FB2" w:rsidRPr="00A34FB2" w14:paraId="7703B771" w14:textId="77777777" w:rsidTr="00024F96">
        <w:tc>
          <w:tcPr>
            <w:tcW w:w="1668" w:type="dxa"/>
            <w:vMerge/>
            <w:shd w:val="clear" w:color="auto" w:fill="auto"/>
          </w:tcPr>
          <w:p w14:paraId="71DDCE3C" w14:textId="77777777" w:rsidR="00A34FB2" w:rsidRPr="00A34FB2" w:rsidRDefault="00A34FB2" w:rsidP="00024F96">
            <w:pPr>
              <w:tabs>
                <w:tab w:val="left" w:pos="3052"/>
              </w:tabs>
              <w:ind w:left="142"/>
              <w:jc w:val="center"/>
              <w:rPr>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3DCFCD" w14:textId="77777777" w:rsidR="00A34FB2" w:rsidRPr="00A34FB2" w:rsidRDefault="00A34FB2" w:rsidP="00024F96">
            <w:pPr>
              <w:jc w:val="center"/>
              <w:rPr>
                <w:sz w:val="20"/>
                <w:szCs w:val="20"/>
              </w:rPr>
            </w:pPr>
            <w:r w:rsidRPr="00A34FB2">
              <w:rPr>
                <w:sz w:val="20"/>
                <w:szCs w:val="20"/>
              </w:rPr>
              <w:t>с 01.07.2030</w:t>
            </w:r>
          </w:p>
        </w:tc>
        <w:tc>
          <w:tcPr>
            <w:tcW w:w="992" w:type="dxa"/>
            <w:tcBorders>
              <w:top w:val="single" w:sz="4" w:space="0" w:color="auto"/>
              <w:left w:val="single" w:sz="4" w:space="0" w:color="auto"/>
              <w:bottom w:val="single" w:sz="4" w:space="0" w:color="auto"/>
              <w:right w:val="single" w:sz="4" w:space="0" w:color="auto"/>
            </w:tcBorders>
          </w:tcPr>
          <w:p w14:paraId="0F59DCFE" w14:textId="77777777" w:rsidR="00A34FB2" w:rsidRPr="00A34FB2" w:rsidRDefault="00A34FB2" w:rsidP="00024F96">
            <w:pPr>
              <w:jc w:val="center"/>
              <w:rPr>
                <w:sz w:val="20"/>
                <w:szCs w:val="20"/>
              </w:rPr>
            </w:pPr>
            <w:r w:rsidRPr="00A34FB2">
              <w:rPr>
                <w:sz w:val="20"/>
                <w:szCs w:val="20"/>
              </w:rPr>
              <w:t>381,18</w:t>
            </w:r>
          </w:p>
        </w:tc>
        <w:tc>
          <w:tcPr>
            <w:tcW w:w="876" w:type="dxa"/>
            <w:tcBorders>
              <w:top w:val="single" w:sz="4" w:space="0" w:color="auto"/>
              <w:left w:val="single" w:sz="4" w:space="0" w:color="auto"/>
              <w:bottom w:val="single" w:sz="4" w:space="0" w:color="auto"/>
              <w:right w:val="single" w:sz="4" w:space="0" w:color="auto"/>
            </w:tcBorders>
          </w:tcPr>
          <w:p w14:paraId="057FB6DF" w14:textId="77777777" w:rsidR="00A34FB2" w:rsidRPr="00A34FB2" w:rsidRDefault="00A34FB2" w:rsidP="00024F96">
            <w:pPr>
              <w:jc w:val="center"/>
              <w:rPr>
                <w:sz w:val="20"/>
                <w:szCs w:val="20"/>
              </w:rPr>
            </w:pPr>
            <w:r w:rsidRPr="00A34FB2">
              <w:rPr>
                <w:sz w:val="20"/>
                <w:szCs w:val="20"/>
              </w:rPr>
              <w:t>376,54</w:t>
            </w:r>
          </w:p>
        </w:tc>
        <w:tc>
          <w:tcPr>
            <w:tcW w:w="992" w:type="dxa"/>
            <w:tcBorders>
              <w:top w:val="single" w:sz="4" w:space="0" w:color="auto"/>
              <w:left w:val="single" w:sz="4" w:space="0" w:color="auto"/>
              <w:bottom w:val="single" w:sz="4" w:space="0" w:color="auto"/>
              <w:right w:val="single" w:sz="4" w:space="0" w:color="auto"/>
            </w:tcBorders>
          </w:tcPr>
          <w:p w14:paraId="0F973E24" w14:textId="77777777" w:rsidR="00A34FB2" w:rsidRPr="00A34FB2" w:rsidRDefault="00A34FB2" w:rsidP="00024F96">
            <w:pPr>
              <w:jc w:val="center"/>
              <w:rPr>
                <w:sz w:val="20"/>
                <w:szCs w:val="20"/>
              </w:rPr>
            </w:pPr>
            <w:r w:rsidRPr="00A34FB2">
              <w:rPr>
                <w:sz w:val="20"/>
                <w:szCs w:val="20"/>
              </w:rPr>
              <w:t>402,07</w:t>
            </w:r>
          </w:p>
        </w:tc>
        <w:tc>
          <w:tcPr>
            <w:tcW w:w="992" w:type="dxa"/>
            <w:tcBorders>
              <w:top w:val="single" w:sz="4" w:space="0" w:color="auto"/>
              <w:left w:val="single" w:sz="4" w:space="0" w:color="auto"/>
              <w:bottom w:val="single" w:sz="4" w:space="0" w:color="auto"/>
              <w:right w:val="single" w:sz="4" w:space="0" w:color="auto"/>
            </w:tcBorders>
          </w:tcPr>
          <w:p w14:paraId="3837963D" w14:textId="77777777" w:rsidR="00A34FB2" w:rsidRPr="00A34FB2" w:rsidRDefault="00A34FB2" w:rsidP="00024F96">
            <w:pPr>
              <w:jc w:val="center"/>
              <w:rPr>
                <w:sz w:val="20"/>
                <w:szCs w:val="20"/>
              </w:rPr>
            </w:pPr>
            <w:r w:rsidRPr="00A34FB2">
              <w:rPr>
                <w:sz w:val="20"/>
                <w:szCs w:val="20"/>
              </w:rPr>
              <w:t>383,50</w:t>
            </w:r>
          </w:p>
        </w:tc>
        <w:tc>
          <w:tcPr>
            <w:tcW w:w="992" w:type="dxa"/>
            <w:tcBorders>
              <w:top w:val="single" w:sz="4" w:space="0" w:color="auto"/>
              <w:left w:val="single" w:sz="4" w:space="0" w:color="auto"/>
              <w:bottom w:val="single" w:sz="4" w:space="0" w:color="auto"/>
              <w:right w:val="single" w:sz="4" w:space="0" w:color="auto"/>
            </w:tcBorders>
          </w:tcPr>
          <w:p w14:paraId="478B6D9D" w14:textId="77777777" w:rsidR="00A34FB2" w:rsidRPr="00A34FB2" w:rsidRDefault="00A34FB2" w:rsidP="00024F96">
            <w:pPr>
              <w:jc w:val="center"/>
              <w:rPr>
                <w:sz w:val="20"/>
                <w:szCs w:val="20"/>
              </w:rPr>
            </w:pPr>
            <w:r w:rsidRPr="00A34FB2">
              <w:rPr>
                <w:sz w:val="20"/>
                <w:szCs w:val="20"/>
              </w:rPr>
              <w:t>317,65</w:t>
            </w:r>
          </w:p>
        </w:tc>
        <w:tc>
          <w:tcPr>
            <w:tcW w:w="876" w:type="dxa"/>
            <w:tcBorders>
              <w:top w:val="single" w:sz="4" w:space="0" w:color="auto"/>
              <w:left w:val="single" w:sz="4" w:space="0" w:color="auto"/>
              <w:bottom w:val="single" w:sz="4" w:space="0" w:color="auto"/>
              <w:right w:val="single" w:sz="4" w:space="0" w:color="auto"/>
            </w:tcBorders>
          </w:tcPr>
          <w:p w14:paraId="4AF8F681" w14:textId="77777777" w:rsidR="00A34FB2" w:rsidRPr="00A34FB2" w:rsidRDefault="00A34FB2" w:rsidP="00024F96">
            <w:pPr>
              <w:jc w:val="center"/>
              <w:rPr>
                <w:sz w:val="20"/>
                <w:szCs w:val="20"/>
              </w:rPr>
            </w:pPr>
            <w:r w:rsidRPr="00A34FB2">
              <w:rPr>
                <w:sz w:val="20"/>
                <w:szCs w:val="20"/>
              </w:rPr>
              <w:t>313,78</w:t>
            </w:r>
          </w:p>
        </w:tc>
        <w:tc>
          <w:tcPr>
            <w:tcW w:w="876" w:type="dxa"/>
            <w:tcBorders>
              <w:top w:val="single" w:sz="4" w:space="0" w:color="auto"/>
              <w:left w:val="single" w:sz="4" w:space="0" w:color="auto"/>
              <w:bottom w:val="single" w:sz="4" w:space="0" w:color="auto"/>
              <w:right w:val="single" w:sz="4" w:space="0" w:color="auto"/>
            </w:tcBorders>
          </w:tcPr>
          <w:p w14:paraId="4C157DDE" w14:textId="77777777" w:rsidR="00A34FB2" w:rsidRPr="00A34FB2" w:rsidRDefault="00A34FB2" w:rsidP="00024F96">
            <w:pPr>
              <w:jc w:val="center"/>
              <w:rPr>
                <w:sz w:val="20"/>
                <w:szCs w:val="20"/>
              </w:rPr>
            </w:pPr>
            <w:r w:rsidRPr="00A34FB2">
              <w:rPr>
                <w:sz w:val="20"/>
                <w:szCs w:val="20"/>
              </w:rPr>
              <w:t>335,06</w:t>
            </w:r>
          </w:p>
        </w:tc>
        <w:tc>
          <w:tcPr>
            <w:tcW w:w="993" w:type="dxa"/>
            <w:tcBorders>
              <w:top w:val="single" w:sz="4" w:space="0" w:color="auto"/>
              <w:left w:val="single" w:sz="4" w:space="0" w:color="auto"/>
              <w:bottom w:val="single" w:sz="4" w:space="0" w:color="auto"/>
              <w:right w:val="single" w:sz="4" w:space="0" w:color="auto"/>
            </w:tcBorders>
          </w:tcPr>
          <w:p w14:paraId="6F8A80AB" w14:textId="77777777" w:rsidR="00A34FB2" w:rsidRPr="00A34FB2" w:rsidRDefault="00A34FB2" w:rsidP="00024F96">
            <w:pPr>
              <w:jc w:val="center"/>
              <w:rPr>
                <w:sz w:val="20"/>
                <w:szCs w:val="20"/>
              </w:rPr>
            </w:pPr>
            <w:r w:rsidRPr="00A34FB2">
              <w:rPr>
                <w:sz w:val="20"/>
                <w:szCs w:val="20"/>
              </w:rPr>
              <w:t>319,58</w:t>
            </w:r>
          </w:p>
        </w:tc>
        <w:tc>
          <w:tcPr>
            <w:tcW w:w="1132" w:type="dxa"/>
            <w:tcBorders>
              <w:top w:val="single" w:sz="4" w:space="0" w:color="auto"/>
              <w:left w:val="single" w:sz="4" w:space="0" w:color="auto"/>
              <w:bottom w:val="single" w:sz="4" w:space="0" w:color="auto"/>
              <w:right w:val="single" w:sz="4" w:space="0" w:color="auto"/>
            </w:tcBorders>
          </w:tcPr>
          <w:p w14:paraId="2F7703DA" w14:textId="77777777" w:rsidR="00A34FB2" w:rsidRPr="00A34FB2" w:rsidRDefault="00A34FB2" w:rsidP="00024F96">
            <w:pPr>
              <w:jc w:val="center"/>
              <w:rPr>
                <w:sz w:val="20"/>
                <w:szCs w:val="20"/>
              </w:rPr>
            </w:pPr>
            <w:r w:rsidRPr="00A34FB2">
              <w:rPr>
                <w:sz w:val="20"/>
                <w:szCs w:val="20"/>
              </w:rPr>
              <w:t>54,60</w:t>
            </w:r>
          </w:p>
        </w:tc>
        <w:tc>
          <w:tcPr>
            <w:tcW w:w="1417" w:type="dxa"/>
            <w:tcBorders>
              <w:top w:val="single" w:sz="4" w:space="0" w:color="auto"/>
              <w:left w:val="single" w:sz="4" w:space="0" w:color="auto"/>
              <w:bottom w:val="single" w:sz="4" w:space="0" w:color="auto"/>
              <w:right w:val="single" w:sz="4" w:space="0" w:color="auto"/>
            </w:tcBorders>
          </w:tcPr>
          <w:p w14:paraId="03DB930C" w14:textId="77777777" w:rsidR="00A34FB2" w:rsidRPr="00A34FB2" w:rsidRDefault="00A34FB2" w:rsidP="00024F96">
            <w:pPr>
              <w:jc w:val="center"/>
              <w:rPr>
                <w:sz w:val="20"/>
                <w:szCs w:val="20"/>
              </w:rPr>
            </w:pPr>
            <w:r w:rsidRPr="00A34FB2">
              <w:rPr>
                <w:sz w:val="20"/>
                <w:szCs w:val="20"/>
              </w:rPr>
              <w:t>4 835,46</w:t>
            </w:r>
          </w:p>
        </w:tc>
        <w:tc>
          <w:tcPr>
            <w:tcW w:w="1134" w:type="dxa"/>
            <w:shd w:val="clear" w:color="auto" w:fill="auto"/>
          </w:tcPr>
          <w:p w14:paraId="19A4E677" w14:textId="77777777" w:rsidR="00A34FB2" w:rsidRPr="00A34FB2" w:rsidRDefault="00A34FB2" w:rsidP="00024F96">
            <w:pPr>
              <w:jc w:val="center"/>
              <w:rPr>
                <w:sz w:val="20"/>
                <w:szCs w:val="20"/>
              </w:rPr>
            </w:pPr>
            <w:r w:rsidRPr="00A34FB2">
              <w:rPr>
                <w:sz w:val="20"/>
                <w:szCs w:val="20"/>
              </w:rPr>
              <w:t>х</w:t>
            </w:r>
          </w:p>
        </w:tc>
        <w:tc>
          <w:tcPr>
            <w:tcW w:w="992" w:type="dxa"/>
            <w:shd w:val="clear" w:color="auto" w:fill="auto"/>
          </w:tcPr>
          <w:p w14:paraId="662A120F" w14:textId="77777777" w:rsidR="00A34FB2" w:rsidRPr="00A34FB2" w:rsidRDefault="00A34FB2" w:rsidP="00024F96">
            <w:pPr>
              <w:jc w:val="center"/>
              <w:rPr>
                <w:sz w:val="20"/>
                <w:szCs w:val="20"/>
              </w:rPr>
            </w:pPr>
            <w:r w:rsidRPr="00A34FB2">
              <w:rPr>
                <w:sz w:val="20"/>
                <w:szCs w:val="20"/>
              </w:rPr>
              <w:t>х</w:t>
            </w:r>
          </w:p>
        </w:tc>
      </w:tr>
    </w:tbl>
    <w:p w14:paraId="64A15CC4" w14:textId="77777777" w:rsidR="00A34FB2" w:rsidRPr="00BB5523" w:rsidRDefault="00A34FB2" w:rsidP="00A34FB2">
      <w:pPr>
        <w:tabs>
          <w:tab w:val="left" w:pos="0"/>
        </w:tabs>
        <w:jc w:val="center"/>
        <w:rPr>
          <w:bCs/>
          <w:sz w:val="28"/>
          <w:szCs w:val="28"/>
        </w:rPr>
      </w:pPr>
    </w:p>
    <w:p w14:paraId="1D70A8A4" w14:textId="77777777" w:rsidR="00A34FB2" w:rsidRDefault="00A34FB2" w:rsidP="00A34FB2">
      <w:pPr>
        <w:rPr>
          <w:b/>
        </w:rPr>
      </w:pPr>
    </w:p>
    <w:p w14:paraId="06026277" w14:textId="77777777" w:rsidR="00A34FB2" w:rsidRPr="00EF37A2" w:rsidRDefault="00A34FB2" w:rsidP="00A34FB2">
      <w:pPr>
        <w:ind w:left="426" w:right="-314" w:firstLine="425"/>
        <w:jc w:val="both"/>
        <w:rPr>
          <w:color w:val="000000"/>
        </w:rPr>
      </w:pPr>
      <w:r w:rsidRPr="00EF37A2">
        <w:rPr>
          <w:bCs/>
          <w:color w:val="000000"/>
          <w:kern w:val="32"/>
        </w:rPr>
        <w:t>*</w:t>
      </w:r>
      <w:r>
        <w:rPr>
          <w:bCs/>
          <w:color w:val="000000"/>
          <w:kern w:val="32"/>
        </w:rPr>
        <w:t xml:space="preserve"> </w:t>
      </w:r>
      <w:r w:rsidRPr="00EF37A2">
        <w:rPr>
          <w:bCs/>
          <w:color w:val="000000"/>
          <w:kern w:val="32"/>
        </w:rPr>
        <w:t>Тариф для населения указывается в целях реализации пункта 6 статьи 168 Налогового кодекса Российской Федерации (часть вторая).</w:t>
      </w:r>
    </w:p>
    <w:p w14:paraId="24881C44" w14:textId="38BBCD89" w:rsidR="00A34FB2" w:rsidRPr="00EF37A2" w:rsidRDefault="00A34FB2" w:rsidP="00A34FB2">
      <w:pPr>
        <w:ind w:left="426" w:right="-314" w:firstLine="425"/>
        <w:jc w:val="both"/>
        <w:rPr>
          <w:bCs/>
          <w:color w:val="000000"/>
          <w:kern w:val="32"/>
        </w:rPr>
      </w:pPr>
      <w:r w:rsidRPr="00EF37A2">
        <w:rPr>
          <w:bCs/>
          <w:color w:val="000000"/>
          <w:kern w:val="32"/>
        </w:rPr>
        <w:t>**</w:t>
      </w:r>
      <w:r>
        <w:rPr>
          <w:bCs/>
          <w:color w:val="000000"/>
          <w:kern w:val="32"/>
        </w:rPr>
        <w:t xml:space="preserve"> </w:t>
      </w:r>
      <w:r w:rsidRPr="00EF37A2">
        <w:rPr>
          <w:bCs/>
          <w:color w:val="000000"/>
          <w:kern w:val="32"/>
        </w:rPr>
        <w:t>Тариф</w:t>
      </w:r>
      <w:r w:rsidRPr="00EF37A2">
        <w:rPr>
          <w:bCs/>
          <w:color w:val="000000"/>
        </w:rPr>
        <w:t xml:space="preserve"> </w:t>
      </w:r>
      <w:r w:rsidRPr="00EF37A2">
        <w:rPr>
          <w:bCs/>
          <w:color w:val="000000"/>
          <w:kern w:val="32"/>
        </w:rPr>
        <w:t xml:space="preserve">на теплоноситель </w:t>
      </w:r>
      <w:r w:rsidRPr="00EF37A2">
        <w:rPr>
          <w:bCs/>
          <w:color w:val="000000"/>
        </w:rPr>
        <w:t xml:space="preserve">для </w:t>
      </w:r>
      <w:r>
        <w:rPr>
          <w:bCs/>
          <w:color w:val="000000"/>
          <w:kern w:val="32"/>
        </w:rPr>
        <w:t xml:space="preserve">ООО «Энергоресурс», </w:t>
      </w:r>
      <w:r w:rsidRPr="00624448">
        <w:rPr>
          <w:bCs/>
          <w:color w:val="000000"/>
          <w:kern w:val="32"/>
          <w:lang w:val="x-none"/>
        </w:rPr>
        <w:t>реализуем</w:t>
      </w:r>
      <w:r>
        <w:rPr>
          <w:bCs/>
          <w:color w:val="000000"/>
          <w:kern w:val="32"/>
        </w:rPr>
        <w:t>ый</w:t>
      </w:r>
      <w:r w:rsidRPr="00624448">
        <w:rPr>
          <w:bCs/>
          <w:color w:val="000000"/>
          <w:kern w:val="32"/>
        </w:rPr>
        <w:t xml:space="preserve"> </w:t>
      </w:r>
      <w:r w:rsidRPr="00624448">
        <w:rPr>
          <w:bCs/>
          <w:color w:val="000000"/>
          <w:kern w:val="32"/>
          <w:lang w:val="x-none"/>
        </w:rPr>
        <w:t>на потребительском рынке</w:t>
      </w:r>
      <w:r w:rsidRPr="00624448">
        <w:rPr>
          <w:bCs/>
          <w:color w:val="000000"/>
          <w:kern w:val="32"/>
        </w:rPr>
        <w:t xml:space="preserve"> </w:t>
      </w:r>
      <w:r>
        <w:rPr>
          <w:bCs/>
          <w:color w:val="000000"/>
          <w:kern w:val="32"/>
        </w:rPr>
        <w:t>Прокопьевского муниципального округа</w:t>
      </w:r>
      <w:r w:rsidRPr="00EF37A2">
        <w:rPr>
          <w:bCs/>
          <w:color w:val="000000"/>
          <w:kern w:val="32"/>
        </w:rPr>
        <w:t>, установлен</w:t>
      </w:r>
      <w:r>
        <w:rPr>
          <w:bCs/>
          <w:color w:val="000000"/>
          <w:kern w:val="32"/>
        </w:rPr>
        <w:t xml:space="preserve"> </w:t>
      </w:r>
      <w:r w:rsidRPr="00EF37A2">
        <w:rPr>
          <w:bCs/>
          <w:color w:val="000000"/>
          <w:kern w:val="32"/>
        </w:rPr>
        <w:t xml:space="preserve">постановлением </w:t>
      </w:r>
      <w:r w:rsidRPr="002746F2">
        <w:rPr>
          <w:bCs/>
          <w:color w:val="000000"/>
          <w:kern w:val="32"/>
        </w:rPr>
        <w:t xml:space="preserve">Региональной энергетической комиссии Кузбасса </w:t>
      </w:r>
      <w:r w:rsidRPr="00EF37A2">
        <w:rPr>
          <w:bCs/>
          <w:color w:val="000000"/>
          <w:kern w:val="32"/>
        </w:rPr>
        <w:t xml:space="preserve">от </w:t>
      </w:r>
      <w:r>
        <w:rPr>
          <w:bCs/>
          <w:color w:val="000000"/>
          <w:kern w:val="32"/>
        </w:rPr>
        <w:t>15.06.2021</w:t>
      </w:r>
      <w:r w:rsidRPr="00340069">
        <w:rPr>
          <w:bCs/>
          <w:color w:val="000000"/>
          <w:kern w:val="32"/>
        </w:rPr>
        <w:t xml:space="preserve"> </w:t>
      </w:r>
      <w:r w:rsidRPr="00EF37A2">
        <w:rPr>
          <w:bCs/>
          <w:color w:val="000000"/>
          <w:kern w:val="32"/>
        </w:rPr>
        <w:t>№</w:t>
      </w:r>
      <w:r>
        <w:rPr>
          <w:bCs/>
          <w:color w:val="000000"/>
          <w:kern w:val="32"/>
        </w:rPr>
        <w:t xml:space="preserve"> 201 (в редакции постановлений </w:t>
      </w:r>
      <w:r w:rsidRPr="00187D47">
        <w:rPr>
          <w:bCs/>
          <w:color w:val="000000"/>
          <w:kern w:val="32"/>
        </w:rPr>
        <w:t>Региональной энергетической комиссии Кузбасса</w:t>
      </w:r>
      <w:r>
        <w:rPr>
          <w:bCs/>
          <w:color w:val="000000"/>
          <w:kern w:val="32"/>
        </w:rPr>
        <w:t xml:space="preserve"> от 27.09.2022 № 289, от 24.11.2022 № 552,</w:t>
      </w:r>
      <w:r w:rsidRPr="00FB3055">
        <w:t xml:space="preserve"> </w:t>
      </w:r>
      <w:r w:rsidRPr="00FB3055">
        <w:rPr>
          <w:bCs/>
          <w:color w:val="000000"/>
          <w:kern w:val="32"/>
        </w:rPr>
        <w:t>от 19.12.2023 № 637</w:t>
      </w:r>
      <w:r>
        <w:rPr>
          <w:bCs/>
          <w:color w:val="000000"/>
          <w:kern w:val="32"/>
        </w:rPr>
        <w:t xml:space="preserve">, </w:t>
      </w:r>
      <w:r w:rsidRPr="00155DF6">
        <w:rPr>
          <w:bCs/>
          <w:color w:val="000000"/>
          <w:kern w:val="32"/>
        </w:rPr>
        <w:t>от</w:t>
      </w:r>
      <w:r>
        <w:rPr>
          <w:bCs/>
          <w:color w:val="000000"/>
          <w:kern w:val="32"/>
        </w:rPr>
        <w:t xml:space="preserve"> 05</w:t>
      </w:r>
      <w:r w:rsidRPr="00155DF6">
        <w:rPr>
          <w:bCs/>
          <w:color w:val="000000"/>
          <w:kern w:val="32"/>
        </w:rPr>
        <w:t>.</w:t>
      </w:r>
      <w:r>
        <w:rPr>
          <w:bCs/>
          <w:color w:val="000000"/>
          <w:kern w:val="32"/>
        </w:rPr>
        <w:t>12</w:t>
      </w:r>
      <w:r w:rsidRPr="00155DF6">
        <w:rPr>
          <w:bCs/>
          <w:color w:val="000000"/>
          <w:kern w:val="32"/>
        </w:rPr>
        <w:t>.202</w:t>
      </w:r>
      <w:r>
        <w:rPr>
          <w:bCs/>
          <w:color w:val="000000"/>
          <w:kern w:val="32"/>
        </w:rPr>
        <w:t>4</w:t>
      </w:r>
      <w:r w:rsidRPr="00155DF6">
        <w:rPr>
          <w:bCs/>
          <w:color w:val="000000"/>
          <w:kern w:val="32"/>
        </w:rPr>
        <w:t xml:space="preserve"> № </w:t>
      </w:r>
      <w:r>
        <w:rPr>
          <w:bCs/>
          <w:color w:val="000000"/>
          <w:kern w:val="32"/>
        </w:rPr>
        <w:t>499)</w:t>
      </w:r>
      <w:r w:rsidRPr="00EF37A2">
        <w:rPr>
          <w:bCs/>
          <w:color w:val="000000"/>
          <w:kern w:val="32"/>
        </w:rPr>
        <w:t>.</w:t>
      </w:r>
    </w:p>
    <w:p w14:paraId="14B1168D" w14:textId="724716C2" w:rsidR="00A34FB2" w:rsidRPr="00EF37A2" w:rsidRDefault="00A34FB2" w:rsidP="00A34FB2">
      <w:pPr>
        <w:ind w:left="426" w:right="-314" w:firstLine="425"/>
        <w:jc w:val="both"/>
        <w:rPr>
          <w:bCs/>
          <w:color w:val="000000"/>
          <w:kern w:val="32"/>
        </w:rPr>
      </w:pPr>
      <w:r w:rsidRPr="00EF37A2">
        <w:rPr>
          <w:bCs/>
          <w:color w:val="000000"/>
          <w:kern w:val="32"/>
        </w:rPr>
        <w:t>**</w:t>
      </w:r>
      <w:r>
        <w:rPr>
          <w:bCs/>
          <w:color w:val="000000"/>
          <w:kern w:val="32"/>
        </w:rPr>
        <w:t xml:space="preserve">* </w:t>
      </w:r>
      <w:r w:rsidRPr="00EF37A2">
        <w:rPr>
          <w:bCs/>
          <w:color w:val="000000"/>
          <w:kern w:val="32"/>
        </w:rPr>
        <w:t>Тариф</w:t>
      </w:r>
      <w:r w:rsidRPr="00EF37A2">
        <w:rPr>
          <w:bCs/>
          <w:color w:val="000000"/>
        </w:rPr>
        <w:t xml:space="preserve"> </w:t>
      </w:r>
      <w:r w:rsidRPr="00EF37A2">
        <w:rPr>
          <w:bCs/>
          <w:color w:val="000000"/>
          <w:kern w:val="32"/>
        </w:rPr>
        <w:t xml:space="preserve">на </w:t>
      </w:r>
      <w:r>
        <w:rPr>
          <w:bCs/>
          <w:color w:val="000000"/>
          <w:kern w:val="32"/>
        </w:rPr>
        <w:t>тепловую энергию</w:t>
      </w:r>
      <w:r w:rsidRPr="00EF37A2">
        <w:rPr>
          <w:bCs/>
          <w:color w:val="000000"/>
          <w:kern w:val="32"/>
        </w:rPr>
        <w:t xml:space="preserve"> </w:t>
      </w:r>
      <w:r w:rsidRPr="00EF37A2">
        <w:rPr>
          <w:bCs/>
          <w:color w:val="000000"/>
        </w:rPr>
        <w:t xml:space="preserve">для </w:t>
      </w:r>
      <w:r>
        <w:rPr>
          <w:bCs/>
          <w:color w:val="000000"/>
          <w:kern w:val="32"/>
        </w:rPr>
        <w:t xml:space="preserve">ООО «Энергоресурс», </w:t>
      </w:r>
      <w:r w:rsidRPr="000B5F13">
        <w:rPr>
          <w:bCs/>
          <w:color w:val="000000"/>
          <w:kern w:val="32"/>
          <w:lang w:val="x-none"/>
        </w:rPr>
        <w:t>реализуем</w:t>
      </w:r>
      <w:r w:rsidRPr="000B5F13">
        <w:rPr>
          <w:bCs/>
          <w:color w:val="000000"/>
          <w:kern w:val="32"/>
        </w:rPr>
        <w:t xml:space="preserve">ую </w:t>
      </w:r>
      <w:r w:rsidRPr="000B5F13">
        <w:rPr>
          <w:bCs/>
          <w:color w:val="000000"/>
          <w:kern w:val="32"/>
          <w:lang w:val="x-none"/>
        </w:rPr>
        <w:t>на потребительском рынке</w:t>
      </w:r>
      <w:r w:rsidRPr="000B5F13">
        <w:rPr>
          <w:bCs/>
          <w:color w:val="000000"/>
          <w:kern w:val="32"/>
        </w:rPr>
        <w:t xml:space="preserve"> </w:t>
      </w:r>
      <w:r>
        <w:rPr>
          <w:bCs/>
          <w:color w:val="000000"/>
          <w:kern w:val="32"/>
        </w:rPr>
        <w:t xml:space="preserve">Прокопьевского муниципального округа, установлен </w:t>
      </w:r>
      <w:r w:rsidRPr="00EF37A2">
        <w:rPr>
          <w:bCs/>
          <w:color w:val="000000"/>
          <w:kern w:val="32"/>
        </w:rPr>
        <w:t xml:space="preserve">постановлением </w:t>
      </w:r>
      <w:r>
        <w:rPr>
          <w:bCs/>
          <w:color w:val="000000"/>
          <w:kern w:val="32"/>
        </w:rPr>
        <w:t>Р</w:t>
      </w:r>
      <w:r w:rsidRPr="00EF37A2">
        <w:rPr>
          <w:bCs/>
          <w:color w:val="000000"/>
          <w:kern w:val="32"/>
        </w:rPr>
        <w:t>егиональной энергетическ</w:t>
      </w:r>
      <w:r>
        <w:rPr>
          <w:bCs/>
          <w:color w:val="000000"/>
          <w:kern w:val="32"/>
        </w:rPr>
        <w:t xml:space="preserve">ой комиссии Кузбасса </w:t>
      </w:r>
      <w:r w:rsidRPr="00EF37A2">
        <w:rPr>
          <w:bCs/>
          <w:color w:val="000000"/>
          <w:kern w:val="32"/>
        </w:rPr>
        <w:t xml:space="preserve">от </w:t>
      </w:r>
      <w:r>
        <w:rPr>
          <w:bCs/>
          <w:color w:val="000000"/>
          <w:kern w:val="32"/>
        </w:rPr>
        <w:t>15.06.2021</w:t>
      </w:r>
      <w:r>
        <w:rPr>
          <w:bCs/>
          <w:color w:val="000000"/>
          <w:kern w:val="32"/>
          <w:sz w:val="28"/>
          <w:szCs w:val="28"/>
        </w:rPr>
        <w:t xml:space="preserve"> </w:t>
      </w:r>
      <w:r w:rsidRPr="00EF37A2">
        <w:rPr>
          <w:bCs/>
          <w:color w:val="000000"/>
          <w:kern w:val="32"/>
        </w:rPr>
        <w:t>№</w:t>
      </w:r>
      <w:r>
        <w:rPr>
          <w:bCs/>
          <w:color w:val="000000"/>
          <w:kern w:val="32"/>
        </w:rPr>
        <w:t xml:space="preserve"> 200 </w:t>
      </w:r>
      <w:r w:rsidRPr="00187D47">
        <w:rPr>
          <w:bCs/>
          <w:color w:val="000000"/>
          <w:kern w:val="32"/>
        </w:rPr>
        <w:t>(в редакции постановлени</w:t>
      </w:r>
      <w:r>
        <w:rPr>
          <w:bCs/>
          <w:color w:val="000000"/>
          <w:kern w:val="32"/>
        </w:rPr>
        <w:t>й</w:t>
      </w:r>
      <w:r w:rsidRPr="00187D47">
        <w:rPr>
          <w:bCs/>
          <w:color w:val="000000"/>
          <w:kern w:val="32"/>
        </w:rPr>
        <w:t xml:space="preserve"> Региональной энергетической комиссии Кузбасса от </w:t>
      </w:r>
      <w:r>
        <w:rPr>
          <w:bCs/>
          <w:color w:val="000000"/>
          <w:kern w:val="32"/>
        </w:rPr>
        <w:t>27</w:t>
      </w:r>
      <w:r w:rsidRPr="00187D47">
        <w:rPr>
          <w:bCs/>
          <w:color w:val="000000"/>
          <w:kern w:val="32"/>
        </w:rPr>
        <w:t xml:space="preserve">.09.2022 № </w:t>
      </w:r>
      <w:r>
        <w:rPr>
          <w:bCs/>
          <w:color w:val="000000"/>
          <w:kern w:val="32"/>
        </w:rPr>
        <w:t>288,</w:t>
      </w:r>
      <w:r w:rsidRPr="00155DF6">
        <w:t xml:space="preserve"> </w:t>
      </w:r>
      <w:r w:rsidRPr="00D117D3">
        <w:t>от 24.11.2022 № 55</w:t>
      </w:r>
      <w:r>
        <w:t xml:space="preserve">1, </w:t>
      </w:r>
      <w:r w:rsidRPr="00FB3055">
        <w:t>от 19.12.2023 № 636</w:t>
      </w:r>
      <w:r>
        <w:t xml:space="preserve">, </w:t>
      </w:r>
      <w:r w:rsidRPr="00155DF6">
        <w:rPr>
          <w:bCs/>
          <w:color w:val="000000"/>
          <w:kern w:val="32"/>
        </w:rPr>
        <w:t xml:space="preserve">от </w:t>
      </w:r>
      <w:r>
        <w:rPr>
          <w:bCs/>
          <w:color w:val="000000"/>
          <w:kern w:val="32"/>
        </w:rPr>
        <w:t>05</w:t>
      </w:r>
      <w:r w:rsidRPr="00155DF6">
        <w:rPr>
          <w:bCs/>
          <w:color w:val="000000"/>
          <w:kern w:val="32"/>
        </w:rPr>
        <w:t>.1</w:t>
      </w:r>
      <w:r>
        <w:rPr>
          <w:bCs/>
          <w:color w:val="000000"/>
          <w:kern w:val="32"/>
        </w:rPr>
        <w:t>2</w:t>
      </w:r>
      <w:r w:rsidRPr="00155DF6">
        <w:rPr>
          <w:bCs/>
          <w:color w:val="000000"/>
          <w:kern w:val="32"/>
        </w:rPr>
        <w:t>.202</w:t>
      </w:r>
      <w:r>
        <w:rPr>
          <w:bCs/>
          <w:color w:val="000000"/>
          <w:kern w:val="32"/>
        </w:rPr>
        <w:t>4</w:t>
      </w:r>
      <w:r w:rsidRPr="00155DF6">
        <w:rPr>
          <w:bCs/>
          <w:color w:val="000000"/>
          <w:kern w:val="32"/>
        </w:rPr>
        <w:t xml:space="preserve"> № </w:t>
      </w:r>
      <w:r>
        <w:rPr>
          <w:bCs/>
          <w:color w:val="000000"/>
          <w:kern w:val="32"/>
        </w:rPr>
        <w:t>498</w:t>
      </w:r>
      <w:r w:rsidRPr="00187D47">
        <w:rPr>
          <w:bCs/>
          <w:color w:val="000000"/>
          <w:kern w:val="32"/>
        </w:rPr>
        <w:t>)</w:t>
      </w:r>
      <w:r w:rsidRPr="00EF37A2">
        <w:rPr>
          <w:bCs/>
          <w:color w:val="000000"/>
          <w:kern w:val="32"/>
        </w:rPr>
        <w:t>.</w:t>
      </w:r>
    </w:p>
    <w:p w14:paraId="5F9CCFA9" w14:textId="57ED2C2A" w:rsidR="00A34FB2" w:rsidRDefault="00A34FB2" w:rsidP="00A34FB2">
      <w:pPr>
        <w:ind w:left="14883"/>
        <w:rPr>
          <w:bCs/>
          <w:color w:val="000000"/>
          <w:kern w:val="32"/>
          <w:sz w:val="28"/>
          <w:szCs w:val="28"/>
        </w:rPr>
        <w:sectPr w:rsidR="00A34FB2" w:rsidSect="00A34FB2">
          <w:pgSz w:w="16838" w:h="11906" w:orient="landscape"/>
          <w:pgMar w:top="1135" w:right="1134" w:bottom="567" w:left="1134" w:header="567" w:footer="709" w:gutter="0"/>
          <w:cols w:space="708"/>
          <w:docGrid w:linePitch="360"/>
        </w:sectPr>
      </w:pPr>
      <w:r w:rsidRPr="00734B37">
        <w:rPr>
          <w:bCs/>
          <w:color w:val="000000"/>
          <w:kern w:val="32"/>
          <w:sz w:val="28"/>
          <w:szCs w:val="28"/>
        </w:rPr>
        <w:t>».</w:t>
      </w:r>
    </w:p>
    <w:p w14:paraId="1DD78301" w14:textId="49D1C435" w:rsidR="00A34FB2" w:rsidRPr="00F01343" w:rsidRDefault="00A34FB2" w:rsidP="00A34FB2">
      <w:pPr>
        <w:tabs>
          <w:tab w:val="left" w:pos="270"/>
          <w:tab w:val="right" w:pos="9355"/>
        </w:tabs>
        <w:ind w:left="-5558" w:firstLine="11228"/>
      </w:pPr>
      <w:r w:rsidRPr="00F01343">
        <w:lastRenderedPageBreak/>
        <w:t>Приложение</w:t>
      </w:r>
      <w:r>
        <w:t xml:space="preserve"> № 25 к протоколу</w:t>
      </w:r>
      <w:r w:rsidRPr="00F01343">
        <w:t xml:space="preserve"> № </w:t>
      </w:r>
      <w:r>
        <w:t>85</w:t>
      </w:r>
    </w:p>
    <w:p w14:paraId="6FC97375" w14:textId="77777777" w:rsidR="00A34FB2" w:rsidRPr="00F01343" w:rsidRDefault="00A34FB2" w:rsidP="00A34FB2">
      <w:pPr>
        <w:tabs>
          <w:tab w:val="left" w:pos="3686"/>
          <w:tab w:val="left" w:pos="9498"/>
        </w:tabs>
        <w:ind w:left="-5558" w:right="-569" w:firstLine="11228"/>
      </w:pPr>
      <w:r w:rsidRPr="00F01343">
        <w:t>заседания правления Региональной</w:t>
      </w:r>
    </w:p>
    <w:p w14:paraId="1E5F5541" w14:textId="77777777" w:rsidR="00A34FB2" w:rsidRPr="00F01343" w:rsidRDefault="00A34FB2" w:rsidP="00A34FB2">
      <w:pPr>
        <w:tabs>
          <w:tab w:val="left" w:pos="3686"/>
          <w:tab w:val="left" w:pos="9498"/>
        </w:tabs>
        <w:ind w:left="-5558" w:right="-569" w:firstLine="11228"/>
      </w:pPr>
      <w:r w:rsidRPr="00F01343">
        <w:t>энергетической комиссии</w:t>
      </w:r>
    </w:p>
    <w:p w14:paraId="4A565AEE" w14:textId="77777777" w:rsidR="00A34FB2" w:rsidRDefault="00A34FB2" w:rsidP="00A34FB2">
      <w:pPr>
        <w:tabs>
          <w:tab w:val="left" w:pos="3686"/>
          <w:tab w:val="left" w:pos="9498"/>
        </w:tabs>
        <w:ind w:left="-5558" w:right="-569" w:firstLine="11228"/>
      </w:pPr>
      <w:r w:rsidRPr="00F01343">
        <w:t xml:space="preserve">Кузбасса от </w:t>
      </w:r>
      <w:r>
        <w:t>05</w:t>
      </w:r>
      <w:r w:rsidRPr="00F01343">
        <w:t>.</w:t>
      </w:r>
      <w:r>
        <w:t>12</w:t>
      </w:r>
      <w:r w:rsidRPr="00F01343">
        <w:t>.2024</w:t>
      </w:r>
    </w:p>
    <w:p w14:paraId="05BA6DC1" w14:textId="77777777" w:rsidR="00A34FB2" w:rsidRDefault="00A34FB2" w:rsidP="00A34FB2">
      <w:pPr>
        <w:tabs>
          <w:tab w:val="left" w:pos="3686"/>
          <w:tab w:val="left" w:pos="9498"/>
        </w:tabs>
        <w:ind w:left="-5558" w:right="-569" w:firstLine="11228"/>
      </w:pPr>
    </w:p>
    <w:p w14:paraId="4E35CD6A" w14:textId="77777777" w:rsidR="00A34FB2" w:rsidRPr="00A34FB2" w:rsidRDefault="00A34FB2" w:rsidP="00A34FB2">
      <w:pPr>
        <w:tabs>
          <w:tab w:val="left" w:pos="3052"/>
        </w:tabs>
        <w:jc w:val="center"/>
        <w:rPr>
          <w:b/>
          <w:bCs/>
          <w:sz w:val="28"/>
          <w:szCs w:val="28"/>
        </w:rPr>
      </w:pPr>
      <w:r w:rsidRPr="00A34FB2">
        <w:rPr>
          <w:b/>
          <w:bCs/>
          <w:sz w:val="28"/>
          <w:szCs w:val="28"/>
        </w:rPr>
        <w:t xml:space="preserve">Производственная программа </w:t>
      </w:r>
    </w:p>
    <w:p w14:paraId="011638F3" w14:textId="77777777" w:rsidR="00A34FB2" w:rsidRPr="00A34FB2" w:rsidRDefault="00A34FB2" w:rsidP="00A34FB2">
      <w:pPr>
        <w:tabs>
          <w:tab w:val="left" w:pos="3052"/>
        </w:tabs>
        <w:jc w:val="center"/>
        <w:rPr>
          <w:b/>
          <w:bCs/>
          <w:sz w:val="28"/>
          <w:szCs w:val="28"/>
        </w:rPr>
      </w:pPr>
      <w:r w:rsidRPr="00A34FB2">
        <w:rPr>
          <w:b/>
          <w:bCs/>
          <w:sz w:val="28"/>
          <w:szCs w:val="28"/>
        </w:rPr>
        <w:t>ООО «Энергоресурс»</w:t>
      </w:r>
    </w:p>
    <w:p w14:paraId="4C9362CC" w14:textId="77777777" w:rsidR="00A34FB2" w:rsidRPr="00A34FB2" w:rsidRDefault="00A34FB2" w:rsidP="00A34FB2">
      <w:pPr>
        <w:tabs>
          <w:tab w:val="left" w:pos="3052"/>
        </w:tabs>
        <w:jc w:val="center"/>
        <w:rPr>
          <w:b/>
          <w:lang w:eastAsia="en-US"/>
        </w:rPr>
      </w:pPr>
      <w:r w:rsidRPr="00A34FB2">
        <w:rPr>
          <w:b/>
          <w:bCs/>
          <w:kern w:val="32"/>
          <w:sz w:val="28"/>
          <w:szCs w:val="28"/>
          <w:lang w:eastAsia="en-US"/>
        </w:rPr>
        <w:t xml:space="preserve"> </w:t>
      </w:r>
      <w:r w:rsidRPr="00A34FB2">
        <w:rPr>
          <w:b/>
          <w:bCs/>
          <w:sz w:val="28"/>
          <w:szCs w:val="28"/>
        </w:rPr>
        <w:t xml:space="preserve">в сфере горячего водоснабжения в закрытой системе горячего водоснабжения на потребительском рынке Прокопьевского муниципального округа </w:t>
      </w:r>
      <w:r w:rsidRPr="00A34FB2">
        <w:rPr>
          <w:b/>
          <w:bCs/>
          <w:color w:val="000000"/>
          <w:kern w:val="32"/>
          <w:sz w:val="28"/>
          <w:szCs w:val="28"/>
          <w:lang w:eastAsia="en-US"/>
        </w:rPr>
        <w:t>(п. ст. Терентьевская)</w:t>
      </w:r>
      <w:r w:rsidRPr="00A34FB2">
        <w:rPr>
          <w:b/>
          <w:bCs/>
          <w:sz w:val="28"/>
          <w:szCs w:val="28"/>
        </w:rPr>
        <w:t xml:space="preserve"> на период с 06.08.2021 по 31.12.2030</w:t>
      </w:r>
    </w:p>
    <w:p w14:paraId="4D41FF81" w14:textId="77777777" w:rsidR="00A34FB2" w:rsidRPr="00A34FB2" w:rsidRDefault="00A34FB2" w:rsidP="00A34FB2">
      <w:pPr>
        <w:rPr>
          <w:b/>
          <w:lang w:eastAsia="en-US"/>
        </w:rPr>
      </w:pPr>
    </w:p>
    <w:p w14:paraId="77F3E388" w14:textId="77777777" w:rsidR="00A34FB2" w:rsidRPr="00A34FB2" w:rsidRDefault="00A34FB2" w:rsidP="00A34FB2">
      <w:pPr>
        <w:rPr>
          <w:lang w:eastAsia="en-US"/>
        </w:rPr>
      </w:pPr>
    </w:p>
    <w:p w14:paraId="626CD948" w14:textId="77777777" w:rsidR="00A34FB2" w:rsidRPr="00A34FB2" w:rsidRDefault="00A34FB2" w:rsidP="00A34FB2">
      <w:pPr>
        <w:jc w:val="center"/>
        <w:rPr>
          <w:sz w:val="28"/>
          <w:szCs w:val="28"/>
        </w:rPr>
      </w:pPr>
      <w:bookmarkStart w:id="119" w:name="_Hlk76118457"/>
      <w:r w:rsidRPr="00A34FB2">
        <w:rPr>
          <w:sz w:val="28"/>
          <w:szCs w:val="28"/>
        </w:rPr>
        <w:t>Раздел 1. Паспорт производственной программы</w:t>
      </w:r>
    </w:p>
    <w:p w14:paraId="04D8892F" w14:textId="77777777" w:rsidR="00A34FB2" w:rsidRPr="00A34FB2" w:rsidRDefault="00A34FB2" w:rsidP="00A34FB2">
      <w:pPr>
        <w:jc w:val="center"/>
        <w:rPr>
          <w:sz w:val="28"/>
          <w:szCs w:val="28"/>
        </w:rPr>
      </w:pPr>
    </w:p>
    <w:tbl>
      <w:tblPr>
        <w:tblStyle w:val="1520"/>
        <w:tblW w:w="9668" w:type="dxa"/>
        <w:tblInd w:w="108" w:type="dxa"/>
        <w:tblLook w:val="04A0" w:firstRow="1" w:lastRow="0" w:firstColumn="1" w:lastColumn="0" w:noHBand="0" w:noVBand="1"/>
      </w:tblPr>
      <w:tblGrid>
        <w:gridCol w:w="4564"/>
        <w:gridCol w:w="5104"/>
      </w:tblGrid>
      <w:tr w:rsidR="00A34FB2" w:rsidRPr="00A34FB2" w14:paraId="037F7C62" w14:textId="77777777" w:rsidTr="00024F96">
        <w:trPr>
          <w:trHeight w:val="706"/>
        </w:trPr>
        <w:tc>
          <w:tcPr>
            <w:tcW w:w="4564" w:type="dxa"/>
            <w:vAlign w:val="center"/>
          </w:tcPr>
          <w:p w14:paraId="02138461" w14:textId="77777777" w:rsidR="00A34FB2" w:rsidRPr="00A34FB2" w:rsidRDefault="00A34FB2" w:rsidP="00A34FB2">
            <w:pPr>
              <w:jc w:val="center"/>
              <w:rPr>
                <w:sz w:val="28"/>
                <w:szCs w:val="28"/>
                <w:lang w:eastAsia="en-US"/>
              </w:rPr>
            </w:pPr>
            <w:r w:rsidRPr="00A34FB2">
              <w:rPr>
                <w:sz w:val="28"/>
                <w:szCs w:val="28"/>
                <w:lang w:eastAsia="en-US"/>
              </w:rPr>
              <w:t>Наименование организации</w:t>
            </w:r>
          </w:p>
        </w:tc>
        <w:tc>
          <w:tcPr>
            <w:tcW w:w="5104" w:type="dxa"/>
            <w:vAlign w:val="center"/>
          </w:tcPr>
          <w:p w14:paraId="41CA2879" w14:textId="77777777" w:rsidR="00A34FB2" w:rsidRPr="00A34FB2" w:rsidRDefault="00A34FB2" w:rsidP="00A34FB2">
            <w:pPr>
              <w:jc w:val="center"/>
              <w:rPr>
                <w:sz w:val="28"/>
                <w:szCs w:val="28"/>
                <w:lang w:eastAsia="en-US"/>
              </w:rPr>
            </w:pPr>
            <w:r w:rsidRPr="00A34FB2">
              <w:rPr>
                <w:bCs/>
                <w:color w:val="000000"/>
                <w:kern w:val="32"/>
                <w:sz w:val="28"/>
                <w:szCs w:val="28"/>
                <w:lang w:eastAsia="en-US"/>
              </w:rPr>
              <w:t>ООО «Энергоресурс»</w:t>
            </w:r>
          </w:p>
        </w:tc>
      </w:tr>
      <w:tr w:rsidR="00A34FB2" w:rsidRPr="00A34FB2" w14:paraId="2FB426F2" w14:textId="77777777" w:rsidTr="00024F96">
        <w:trPr>
          <w:trHeight w:val="702"/>
        </w:trPr>
        <w:tc>
          <w:tcPr>
            <w:tcW w:w="4564" w:type="dxa"/>
            <w:vAlign w:val="center"/>
          </w:tcPr>
          <w:p w14:paraId="4CD37E96" w14:textId="77777777" w:rsidR="00A34FB2" w:rsidRPr="00A34FB2" w:rsidRDefault="00A34FB2" w:rsidP="00A34FB2">
            <w:pPr>
              <w:jc w:val="center"/>
              <w:rPr>
                <w:sz w:val="28"/>
                <w:szCs w:val="28"/>
                <w:lang w:eastAsia="en-US"/>
              </w:rPr>
            </w:pPr>
            <w:r w:rsidRPr="00A34FB2">
              <w:rPr>
                <w:sz w:val="28"/>
                <w:szCs w:val="28"/>
                <w:lang w:eastAsia="en-US"/>
              </w:rPr>
              <w:t>Юридический адрес, почтовый адрес</w:t>
            </w:r>
          </w:p>
        </w:tc>
        <w:tc>
          <w:tcPr>
            <w:tcW w:w="5104" w:type="dxa"/>
            <w:vAlign w:val="center"/>
          </w:tcPr>
          <w:p w14:paraId="68AC292A" w14:textId="77777777" w:rsidR="00A34FB2" w:rsidRPr="00A34FB2" w:rsidRDefault="00A34FB2" w:rsidP="00A34FB2">
            <w:pPr>
              <w:jc w:val="center"/>
              <w:rPr>
                <w:sz w:val="28"/>
                <w:szCs w:val="28"/>
                <w:lang w:eastAsia="en-US"/>
              </w:rPr>
            </w:pPr>
            <w:r w:rsidRPr="00A34FB2">
              <w:rPr>
                <w:sz w:val="28"/>
                <w:szCs w:val="28"/>
                <w:lang w:eastAsia="en-US"/>
              </w:rPr>
              <w:t>650000, г. Кемерово, ул. Кузбасская, д. 10</w:t>
            </w:r>
          </w:p>
        </w:tc>
      </w:tr>
      <w:tr w:rsidR="00A34FB2" w:rsidRPr="00A34FB2" w14:paraId="60F49427" w14:textId="77777777" w:rsidTr="00024F96">
        <w:tc>
          <w:tcPr>
            <w:tcW w:w="4564" w:type="dxa"/>
            <w:vAlign w:val="center"/>
          </w:tcPr>
          <w:p w14:paraId="2D46E0F7" w14:textId="77777777" w:rsidR="00A34FB2" w:rsidRPr="00A34FB2" w:rsidRDefault="00A34FB2" w:rsidP="00A34FB2">
            <w:pPr>
              <w:jc w:val="center"/>
              <w:rPr>
                <w:sz w:val="28"/>
                <w:szCs w:val="28"/>
                <w:lang w:eastAsia="en-US"/>
              </w:rPr>
            </w:pPr>
            <w:r w:rsidRPr="00A34FB2">
              <w:rPr>
                <w:sz w:val="28"/>
                <w:szCs w:val="28"/>
                <w:lang w:eastAsia="en-US"/>
              </w:rPr>
              <w:t>Наименование уполномоченного органа, утвердившего производственную программу</w:t>
            </w:r>
          </w:p>
        </w:tc>
        <w:tc>
          <w:tcPr>
            <w:tcW w:w="5104" w:type="dxa"/>
            <w:vAlign w:val="center"/>
          </w:tcPr>
          <w:p w14:paraId="13312F69" w14:textId="77777777" w:rsidR="00A34FB2" w:rsidRPr="00A34FB2" w:rsidRDefault="00A34FB2" w:rsidP="00A34FB2">
            <w:pPr>
              <w:jc w:val="center"/>
              <w:rPr>
                <w:sz w:val="28"/>
                <w:szCs w:val="28"/>
                <w:lang w:eastAsia="en-US"/>
              </w:rPr>
            </w:pPr>
            <w:r w:rsidRPr="00A34FB2">
              <w:rPr>
                <w:sz w:val="28"/>
                <w:szCs w:val="28"/>
                <w:lang w:eastAsia="en-US"/>
              </w:rPr>
              <w:t>Региональная энергетическая комиссия Кузбасса</w:t>
            </w:r>
          </w:p>
        </w:tc>
      </w:tr>
      <w:tr w:rsidR="00A34FB2" w:rsidRPr="00A34FB2" w14:paraId="42E5C7DA" w14:textId="77777777" w:rsidTr="00024F96">
        <w:tc>
          <w:tcPr>
            <w:tcW w:w="4564" w:type="dxa"/>
            <w:vAlign w:val="center"/>
          </w:tcPr>
          <w:p w14:paraId="21E4812C" w14:textId="77777777" w:rsidR="00A34FB2" w:rsidRPr="00A34FB2" w:rsidRDefault="00A34FB2" w:rsidP="00A34FB2">
            <w:pPr>
              <w:jc w:val="center"/>
              <w:rPr>
                <w:sz w:val="28"/>
                <w:szCs w:val="28"/>
                <w:lang w:eastAsia="en-US"/>
              </w:rPr>
            </w:pPr>
            <w:r w:rsidRPr="00A34FB2">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563C4921" w14:textId="77777777" w:rsidR="00A34FB2" w:rsidRPr="00A34FB2" w:rsidRDefault="00A34FB2" w:rsidP="00A34FB2">
            <w:pPr>
              <w:jc w:val="center"/>
              <w:rPr>
                <w:sz w:val="28"/>
                <w:szCs w:val="28"/>
                <w:lang w:eastAsia="en-US"/>
              </w:rPr>
            </w:pPr>
            <w:r w:rsidRPr="00A34FB2">
              <w:rPr>
                <w:sz w:val="28"/>
                <w:szCs w:val="28"/>
                <w:lang w:eastAsia="en-US"/>
              </w:rPr>
              <w:t xml:space="preserve">650000, г. Кемерово, </w:t>
            </w:r>
          </w:p>
          <w:p w14:paraId="61CE5027" w14:textId="77777777" w:rsidR="00A34FB2" w:rsidRPr="00A34FB2" w:rsidRDefault="00A34FB2" w:rsidP="00A34FB2">
            <w:pPr>
              <w:jc w:val="center"/>
              <w:rPr>
                <w:sz w:val="28"/>
                <w:szCs w:val="28"/>
                <w:lang w:eastAsia="en-US"/>
              </w:rPr>
            </w:pPr>
            <w:r w:rsidRPr="00A34FB2">
              <w:rPr>
                <w:sz w:val="28"/>
                <w:szCs w:val="28"/>
                <w:lang w:eastAsia="en-US"/>
              </w:rPr>
              <w:t>ул. Н. Островского, д. 32</w:t>
            </w:r>
          </w:p>
        </w:tc>
      </w:tr>
    </w:tbl>
    <w:p w14:paraId="0430CE51" w14:textId="77777777" w:rsidR="00A34FB2" w:rsidRPr="00A34FB2" w:rsidRDefault="00A34FB2" w:rsidP="00A34FB2">
      <w:pPr>
        <w:rPr>
          <w:sz w:val="28"/>
          <w:szCs w:val="28"/>
        </w:rPr>
      </w:pPr>
    </w:p>
    <w:p w14:paraId="5F679DEA" w14:textId="77777777" w:rsidR="00A34FB2" w:rsidRPr="00A34FB2" w:rsidRDefault="00A34FB2" w:rsidP="00A34FB2">
      <w:pPr>
        <w:rPr>
          <w:sz w:val="28"/>
          <w:szCs w:val="28"/>
        </w:rPr>
      </w:pPr>
    </w:p>
    <w:p w14:paraId="25220575" w14:textId="77777777" w:rsidR="00A34FB2" w:rsidRPr="00A34FB2" w:rsidRDefault="00A34FB2" w:rsidP="00A34FB2">
      <w:pPr>
        <w:rPr>
          <w:sz w:val="28"/>
          <w:szCs w:val="28"/>
        </w:rPr>
      </w:pPr>
    </w:p>
    <w:p w14:paraId="25381F1D" w14:textId="77777777" w:rsidR="00A34FB2" w:rsidRPr="00A34FB2" w:rsidRDefault="00A34FB2" w:rsidP="00A34FB2">
      <w:pPr>
        <w:rPr>
          <w:sz w:val="28"/>
          <w:szCs w:val="28"/>
        </w:rPr>
      </w:pPr>
    </w:p>
    <w:p w14:paraId="750E6B8E" w14:textId="77777777" w:rsidR="00A34FB2" w:rsidRPr="00A34FB2" w:rsidRDefault="00A34FB2" w:rsidP="00A34FB2">
      <w:pPr>
        <w:rPr>
          <w:sz w:val="28"/>
          <w:szCs w:val="28"/>
        </w:rPr>
      </w:pPr>
    </w:p>
    <w:p w14:paraId="4541267D" w14:textId="77777777" w:rsidR="00A34FB2" w:rsidRPr="00A34FB2" w:rsidRDefault="00A34FB2" w:rsidP="00A34FB2">
      <w:pPr>
        <w:rPr>
          <w:sz w:val="28"/>
          <w:szCs w:val="28"/>
        </w:rPr>
      </w:pPr>
    </w:p>
    <w:p w14:paraId="6F6E65A5" w14:textId="77777777" w:rsidR="00A34FB2" w:rsidRPr="00A34FB2" w:rsidRDefault="00A34FB2" w:rsidP="00A34FB2">
      <w:pPr>
        <w:rPr>
          <w:sz w:val="28"/>
          <w:szCs w:val="28"/>
        </w:rPr>
      </w:pPr>
    </w:p>
    <w:p w14:paraId="793E5BC8" w14:textId="77777777" w:rsidR="00A34FB2" w:rsidRPr="00A34FB2" w:rsidRDefault="00A34FB2" w:rsidP="00A34FB2">
      <w:pPr>
        <w:rPr>
          <w:sz w:val="28"/>
          <w:szCs w:val="28"/>
        </w:rPr>
      </w:pPr>
    </w:p>
    <w:p w14:paraId="6853F6C6" w14:textId="77777777" w:rsidR="00A34FB2" w:rsidRPr="00A34FB2" w:rsidRDefault="00A34FB2" w:rsidP="00A34FB2">
      <w:pPr>
        <w:rPr>
          <w:sz w:val="28"/>
          <w:szCs w:val="28"/>
        </w:rPr>
      </w:pPr>
    </w:p>
    <w:p w14:paraId="782EF227" w14:textId="77777777" w:rsidR="00A34FB2" w:rsidRPr="00A34FB2" w:rsidRDefault="00A34FB2" w:rsidP="00A34FB2">
      <w:pPr>
        <w:rPr>
          <w:sz w:val="28"/>
          <w:szCs w:val="28"/>
        </w:rPr>
      </w:pPr>
    </w:p>
    <w:p w14:paraId="3C0CB569" w14:textId="77777777" w:rsidR="00A34FB2" w:rsidRPr="00A34FB2" w:rsidRDefault="00A34FB2" w:rsidP="00A34FB2">
      <w:pPr>
        <w:rPr>
          <w:sz w:val="28"/>
          <w:szCs w:val="28"/>
        </w:rPr>
      </w:pPr>
    </w:p>
    <w:p w14:paraId="4E983EB5" w14:textId="77777777" w:rsidR="00A34FB2" w:rsidRPr="00A34FB2" w:rsidRDefault="00A34FB2" w:rsidP="00A34FB2">
      <w:pPr>
        <w:rPr>
          <w:sz w:val="28"/>
          <w:szCs w:val="28"/>
        </w:rPr>
      </w:pPr>
    </w:p>
    <w:p w14:paraId="41AA7D1F" w14:textId="77777777" w:rsidR="00A34FB2" w:rsidRPr="00A34FB2" w:rsidRDefault="00A34FB2" w:rsidP="00A34FB2">
      <w:pPr>
        <w:rPr>
          <w:sz w:val="28"/>
          <w:szCs w:val="28"/>
        </w:rPr>
      </w:pPr>
    </w:p>
    <w:p w14:paraId="435897C2" w14:textId="77777777" w:rsidR="00A34FB2" w:rsidRDefault="00A34FB2" w:rsidP="00A34FB2">
      <w:pPr>
        <w:rPr>
          <w:sz w:val="28"/>
          <w:szCs w:val="28"/>
        </w:rPr>
        <w:sectPr w:rsidR="00A34FB2" w:rsidSect="00A34FB2">
          <w:headerReference w:type="default" r:id="rId36"/>
          <w:headerReference w:type="first" r:id="rId37"/>
          <w:pgSz w:w="11906" w:h="16838"/>
          <w:pgMar w:top="1134" w:right="707" w:bottom="709" w:left="1701" w:header="709" w:footer="709" w:gutter="0"/>
          <w:cols w:space="708"/>
          <w:titlePg/>
          <w:docGrid w:linePitch="360"/>
        </w:sectPr>
      </w:pPr>
    </w:p>
    <w:p w14:paraId="448EE029" w14:textId="77777777" w:rsidR="00A34FB2" w:rsidRPr="00A34FB2" w:rsidRDefault="00A34FB2" w:rsidP="00A34FB2">
      <w:pPr>
        <w:rPr>
          <w:sz w:val="28"/>
          <w:szCs w:val="28"/>
        </w:rPr>
      </w:pPr>
    </w:p>
    <w:p w14:paraId="383A4CD4" w14:textId="77777777" w:rsidR="00A34FB2" w:rsidRPr="00A34FB2" w:rsidRDefault="00A34FB2" w:rsidP="00A34FB2">
      <w:pPr>
        <w:jc w:val="center"/>
        <w:rPr>
          <w:sz w:val="28"/>
          <w:szCs w:val="28"/>
        </w:rPr>
      </w:pPr>
      <w:r w:rsidRPr="00A34FB2">
        <w:rPr>
          <w:bCs/>
          <w:color w:val="000000"/>
          <w:sz w:val="28"/>
          <w:szCs w:val="28"/>
        </w:rPr>
        <w:t xml:space="preserve">Раздел 2. </w:t>
      </w:r>
      <w:r w:rsidRPr="00A34FB2">
        <w:rPr>
          <w:sz w:val="28"/>
          <w:szCs w:val="28"/>
        </w:rPr>
        <w:t xml:space="preserve">Перечень плановых мероприятий по ремонту объектов централизованных систем горячего водоснабжения  </w:t>
      </w:r>
    </w:p>
    <w:p w14:paraId="2FA222E1" w14:textId="77777777" w:rsidR="00A34FB2" w:rsidRPr="00A34FB2" w:rsidRDefault="00A34FB2" w:rsidP="00A34FB2">
      <w:pPr>
        <w:jc w:val="center"/>
        <w:rPr>
          <w:bCs/>
          <w:color w:val="000000"/>
          <w:kern w:val="32"/>
          <w:sz w:val="28"/>
          <w:szCs w:val="28"/>
          <w:lang w:eastAsia="en-US"/>
        </w:rPr>
      </w:pPr>
      <w:r w:rsidRPr="00A34FB2">
        <w:rPr>
          <w:bCs/>
          <w:color w:val="000000"/>
          <w:kern w:val="32"/>
          <w:sz w:val="28"/>
          <w:szCs w:val="28"/>
          <w:lang w:eastAsia="en-US"/>
        </w:rPr>
        <w:t xml:space="preserve">ООО «Энергоресурс» </w:t>
      </w:r>
      <w:r w:rsidRPr="00A34FB2">
        <w:rPr>
          <w:sz w:val="28"/>
          <w:szCs w:val="28"/>
        </w:rPr>
        <w:t xml:space="preserve">на потребительском рынке </w:t>
      </w:r>
      <w:r w:rsidRPr="00A34FB2">
        <w:rPr>
          <w:bCs/>
          <w:color w:val="000000"/>
          <w:kern w:val="32"/>
          <w:sz w:val="28"/>
          <w:szCs w:val="28"/>
          <w:lang w:eastAsia="en-US"/>
        </w:rPr>
        <w:t>Прокопьевского муниципального округа (п. ст. Терентьевская)</w:t>
      </w:r>
    </w:p>
    <w:p w14:paraId="7A20DE9D" w14:textId="77777777" w:rsidR="00A34FB2" w:rsidRPr="00A34FB2" w:rsidRDefault="00A34FB2" w:rsidP="00A34FB2">
      <w:pPr>
        <w:jc w:val="center"/>
        <w:rPr>
          <w:bCs/>
          <w:color w:val="000000"/>
          <w:kern w:val="32"/>
          <w:sz w:val="28"/>
          <w:szCs w:val="28"/>
          <w:lang w:eastAsia="en-US"/>
        </w:rPr>
      </w:pPr>
    </w:p>
    <w:p w14:paraId="5A0914CF" w14:textId="77777777" w:rsidR="00A34FB2" w:rsidRPr="00A34FB2" w:rsidRDefault="00A34FB2" w:rsidP="00A34FB2">
      <w:pPr>
        <w:jc w:val="center"/>
        <w:rPr>
          <w:sz w:val="28"/>
          <w:szCs w:val="28"/>
        </w:rPr>
      </w:pPr>
    </w:p>
    <w:tbl>
      <w:tblPr>
        <w:tblW w:w="9675" w:type="dxa"/>
        <w:tblInd w:w="-256" w:type="dxa"/>
        <w:tblLayout w:type="fixed"/>
        <w:tblCellMar>
          <w:left w:w="28" w:type="dxa"/>
          <w:right w:w="28" w:type="dxa"/>
        </w:tblCellMar>
        <w:tblLook w:val="04A0" w:firstRow="1" w:lastRow="0" w:firstColumn="1" w:lastColumn="0" w:noHBand="0" w:noVBand="1"/>
      </w:tblPr>
      <w:tblGrid>
        <w:gridCol w:w="1841"/>
        <w:gridCol w:w="1137"/>
        <w:gridCol w:w="1979"/>
        <w:gridCol w:w="2000"/>
        <w:gridCol w:w="1708"/>
        <w:gridCol w:w="991"/>
        <w:gridCol w:w="19"/>
      </w:tblGrid>
      <w:tr w:rsidR="00A34FB2" w:rsidRPr="00A34FB2" w14:paraId="05F1465A" w14:textId="77777777" w:rsidTr="00024F96">
        <w:trPr>
          <w:trHeight w:val="301"/>
        </w:trPr>
        <w:tc>
          <w:tcPr>
            <w:tcW w:w="1841" w:type="dxa"/>
            <w:vMerge w:val="restart"/>
            <w:tcBorders>
              <w:top w:val="single" w:sz="4" w:space="0" w:color="auto"/>
              <w:left w:val="single" w:sz="4" w:space="0" w:color="auto"/>
              <w:bottom w:val="single" w:sz="4" w:space="0" w:color="auto"/>
              <w:right w:val="single" w:sz="4" w:space="0" w:color="auto"/>
            </w:tcBorders>
            <w:vAlign w:val="center"/>
            <w:hideMark/>
          </w:tcPr>
          <w:p w14:paraId="29703912" w14:textId="77777777" w:rsidR="00A34FB2" w:rsidRPr="00A34FB2" w:rsidRDefault="00A34FB2" w:rsidP="00A34FB2">
            <w:pPr>
              <w:jc w:val="center"/>
              <w:rPr>
                <w:bCs/>
                <w:color w:val="000000"/>
                <w:sz w:val="28"/>
                <w:szCs w:val="28"/>
              </w:rPr>
            </w:pPr>
            <w:r w:rsidRPr="00A34FB2">
              <w:rPr>
                <w:bCs/>
                <w:color w:val="000000"/>
                <w:sz w:val="28"/>
                <w:szCs w:val="28"/>
              </w:rPr>
              <w:t>Наименование мероприятия</w:t>
            </w:r>
          </w:p>
        </w:tc>
        <w:tc>
          <w:tcPr>
            <w:tcW w:w="1137" w:type="dxa"/>
            <w:vMerge w:val="restart"/>
            <w:tcBorders>
              <w:top w:val="single" w:sz="4" w:space="0" w:color="auto"/>
              <w:left w:val="single" w:sz="4" w:space="0" w:color="auto"/>
              <w:bottom w:val="single" w:sz="4" w:space="0" w:color="auto"/>
              <w:right w:val="single" w:sz="4" w:space="0" w:color="auto"/>
            </w:tcBorders>
            <w:vAlign w:val="center"/>
            <w:hideMark/>
          </w:tcPr>
          <w:p w14:paraId="514A2248" w14:textId="77777777" w:rsidR="00A34FB2" w:rsidRPr="00A34FB2" w:rsidRDefault="00A34FB2" w:rsidP="00A34FB2">
            <w:pPr>
              <w:jc w:val="center"/>
              <w:rPr>
                <w:bCs/>
                <w:color w:val="000000"/>
                <w:sz w:val="28"/>
                <w:szCs w:val="28"/>
              </w:rPr>
            </w:pPr>
            <w:r w:rsidRPr="00A34FB2">
              <w:rPr>
                <w:bCs/>
                <w:color w:val="000000"/>
                <w:sz w:val="28"/>
                <w:szCs w:val="28"/>
              </w:rPr>
              <w:t>Срок реали-зации</w:t>
            </w:r>
          </w:p>
        </w:tc>
        <w:tc>
          <w:tcPr>
            <w:tcW w:w="1979" w:type="dxa"/>
            <w:vMerge w:val="restart"/>
            <w:tcBorders>
              <w:top w:val="single" w:sz="4" w:space="0" w:color="auto"/>
              <w:left w:val="single" w:sz="4" w:space="0" w:color="auto"/>
              <w:bottom w:val="single" w:sz="4" w:space="0" w:color="auto"/>
              <w:right w:val="single" w:sz="4" w:space="0" w:color="auto"/>
            </w:tcBorders>
            <w:vAlign w:val="center"/>
            <w:hideMark/>
          </w:tcPr>
          <w:p w14:paraId="24120D95" w14:textId="77777777" w:rsidR="00A34FB2" w:rsidRPr="00A34FB2" w:rsidRDefault="00A34FB2" w:rsidP="00A34FB2">
            <w:pPr>
              <w:jc w:val="center"/>
              <w:rPr>
                <w:bCs/>
                <w:color w:val="000000"/>
                <w:sz w:val="28"/>
                <w:szCs w:val="28"/>
              </w:rPr>
            </w:pPr>
            <w:r w:rsidRPr="00A34FB2">
              <w:rPr>
                <w:bCs/>
                <w:color w:val="000000"/>
                <w:sz w:val="28"/>
                <w:szCs w:val="28"/>
              </w:rPr>
              <w:t>Финансовые потребности, тыс. руб., в том числе НДС</w:t>
            </w:r>
          </w:p>
        </w:tc>
        <w:tc>
          <w:tcPr>
            <w:tcW w:w="4718" w:type="dxa"/>
            <w:gridSpan w:val="4"/>
            <w:tcBorders>
              <w:top w:val="single" w:sz="4" w:space="0" w:color="auto"/>
              <w:left w:val="nil"/>
              <w:bottom w:val="single" w:sz="4" w:space="0" w:color="auto"/>
              <w:right w:val="single" w:sz="4" w:space="0" w:color="auto"/>
            </w:tcBorders>
            <w:vAlign w:val="center"/>
            <w:hideMark/>
          </w:tcPr>
          <w:p w14:paraId="639FD668" w14:textId="77777777" w:rsidR="00A34FB2" w:rsidRPr="00A34FB2" w:rsidRDefault="00A34FB2" w:rsidP="00A34FB2">
            <w:pPr>
              <w:jc w:val="center"/>
              <w:rPr>
                <w:bCs/>
                <w:color w:val="000000"/>
                <w:sz w:val="28"/>
                <w:szCs w:val="28"/>
              </w:rPr>
            </w:pPr>
            <w:r w:rsidRPr="00A34FB2">
              <w:rPr>
                <w:bCs/>
                <w:color w:val="000000"/>
                <w:sz w:val="28"/>
                <w:szCs w:val="28"/>
              </w:rPr>
              <w:t>Ожидаемый эффект</w:t>
            </w:r>
          </w:p>
        </w:tc>
      </w:tr>
      <w:tr w:rsidR="00A34FB2" w:rsidRPr="00A34FB2" w14:paraId="2E3DD6B5" w14:textId="77777777" w:rsidTr="00024F96">
        <w:trPr>
          <w:gridAfter w:val="1"/>
          <w:wAfter w:w="19" w:type="dxa"/>
          <w:trHeight w:val="750"/>
        </w:trPr>
        <w:tc>
          <w:tcPr>
            <w:tcW w:w="1841" w:type="dxa"/>
            <w:vMerge/>
            <w:tcBorders>
              <w:top w:val="single" w:sz="4" w:space="0" w:color="auto"/>
              <w:left w:val="single" w:sz="4" w:space="0" w:color="auto"/>
              <w:bottom w:val="single" w:sz="4" w:space="0" w:color="auto"/>
              <w:right w:val="single" w:sz="4" w:space="0" w:color="auto"/>
            </w:tcBorders>
            <w:vAlign w:val="center"/>
            <w:hideMark/>
          </w:tcPr>
          <w:p w14:paraId="142493C2" w14:textId="77777777" w:rsidR="00A34FB2" w:rsidRPr="00A34FB2" w:rsidRDefault="00A34FB2" w:rsidP="00A34FB2">
            <w:pPr>
              <w:rPr>
                <w:bCs/>
                <w:color w:val="000000"/>
                <w:sz w:val="28"/>
                <w:szCs w:val="28"/>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5A4541A2" w14:textId="77777777" w:rsidR="00A34FB2" w:rsidRPr="00A34FB2" w:rsidRDefault="00A34FB2" w:rsidP="00A34FB2">
            <w:pPr>
              <w:rPr>
                <w:bCs/>
                <w:color w:val="000000"/>
                <w:sz w:val="28"/>
                <w:szCs w:val="28"/>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2DF3BA9F" w14:textId="77777777" w:rsidR="00A34FB2" w:rsidRPr="00A34FB2" w:rsidRDefault="00A34FB2" w:rsidP="00A34FB2">
            <w:pPr>
              <w:rPr>
                <w:bCs/>
                <w:color w:val="000000"/>
                <w:sz w:val="28"/>
                <w:szCs w:val="28"/>
              </w:rPr>
            </w:pPr>
          </w:p>
        </w:tc>
        <w:tc>
          <w:tcPr>
            <w:tcW w:w="2000" w:type="dxa"/>
            <w:vMerge w:val="restart"/>
            <w:tcBorders>
              <w:top w:val="nil"/>
              <w:left w:val="single" w:sz="4" w:space="0" w:color="auto"/>
              <w:bottom w:val="single" w:sz="4" w:space="0" w:color="auto"/>
              <w:right w:val="single" w:sz="4" w:space="0" w:color="auto"/>
            </w:tcBorders>
            <w:vAlign w:val="center"/>
            <w:hideMark/>
          </w:tcPr>
          <w:p w14:paraId="7A4B2646" w14:textId="77777777" w:rsidR="00A34FB2" w:rsidRPr="00A34FB2" w:rsidRDefault="00A34FB2" w:rsidP="00A34FB2">
            <w:pPr>
              <w:jc w:val="center"/>
              <w:rPr>
                <w:bCs/>
                <w:color w:val="000000"/>
                <w:sz w:val="28"/>
                <w:szCs w:val="28"/>
              </w:rPr>
            </w:pPr>
            <w:r w:rsidRPr="00A34FB2">
              <w:rPr>
                <w:bCs/>
                <w:color w:val="000000"/>
                <w:sz w:val="28"/>
                <w:szCs w:val="28"/>
              </w:rPr>
              <w:t xml:space="preserve">Наименование </w:t>
            </w:r>
          </w:p>
          <w:p w14:paraId="30083455" w14:textId="77777777" w:rsidR="00A34FB2" w:rsidRPr="00A34FB2" w:rsidRDefault="00A34FB2" w:rsidP="00A34FB2">
            <w:pPr>
              <w:jc w:val="center"/>
              <w:rPr>
                <w:bCs/>
                <w:color w:val="000000"/>
                <w:sz w:val="28"/>
                <w:szCs w:val="28"/>
              </w:rPr>
            </w:pPr>
            <w:r w:rsidRPr="00A34FB2">
              <w:rPr>
                <w:bCs/>
                <w:color w:val="000000"/>
                <w:sz w:val="28"/>
                <w:szCs w:val="28"/>
              </w:rPr>
              <w:t>показателя</w:t>
            </w:r>
          </w:p>
        </w:tc>
        <w:tc>
          <w:tcPr>
            <w:tcW w:w="1708" w:type="dxa"/>
            <w:vMerge w:val="restart"/>
            <w:tcBorders>
              <w:top w:val="nil"/>
              <w:left w:val="single" w:sz="4" w:space="0" w:color="auto"/>
              <w:bottom w:val="single" w:sz="4" w:space="0" w:color="auto"/>
              <w:right w:val="single" w:sz="4" w:space="0" w:color="auto"/>
            </w:tcBorders>
            <w:vAlign w:val="center"/>
            <w:hideMark/>
          </w:tcPr>
          <w:p w14:paraId="45CC5FBE" w14:textId="77777777" w:rsidR="00A34FB2" w:rsidRPr="00A34FB2" w:rsidRDefault="00A34FB2" w:rsidP="00A34FB2">
            <w:pPr>
              <w:jc w:val="center"/>
              <w:rPr>
                <w:bCs/>
                <w:color w:val="000000"/>
                <w:sz w:val="28"/>
                <w:szCs w:val="28"/>
              </w:rPr>
            </w:pPr>
            <w:r w:rsidRPr="00A34FB2">
              <w:rPr>
                <w:bCs/>
                <w:color w:val="000000"/>
                <w:sz w:val="28"/>
                <w:szCs w:val="28"/>
              </w:rPr>
              <w:t>тыс. руб. в год</w:t>
            </w:r>
          </w:p>
        </w:tc>
        <w:tc>
          <w:tcPr>
            <w:tcW w:w="991" w:type="dxa"/>
            <w:vMerge w:val="restart"/>
            <w:tcBorders>
              <w:top w:val="nil"/>
              <w:left w:val="single" w:sz="4" w:space="0" w:color="auto"/>
              <w:bottom w:val="single" w:sz="4" w:space="0" w:color="auto"/>
              <w:right w:val="single" w:sz="4" w:space="0" w:color="auto"/>
            </w:tcBorders>
            <w:vAlign w:val="center"/>
            <w:hideMark/>
          </w:tcPr>
          <w:p w14:paraId="4C81E513" w14:textId="77777777" w:rsidR="00A34FB2" w:rsidRPr="00A34FB2" w:rsidRDefault="00A34FB2" w:rsidP="00A34FB2">
            <w:pPr>
              <w:jc w:val="center"/>
              <w:rPr>
                <w:bCs/>
                <w:color w:val="000000"/>
                <w:sz w:val="28"/>
                <w:szCs w:val="28"/>
              </w:rPr>
            </w:pPr>
            <w:r w:rsidRPr="00A34FB2">
              <w:rPr>
                <w:bCs/>
                <w:color w:val="000000"/>
                <w:sz w:val="28"/>
                <w:szCs w:val="28"/>
              </w:rPr>
              <w:t>%</w:t>
            </w:r>
          </w:p>
        </w:tc>
      </w:tr>
      <w:tr w:rsidR="00A34FB2" w:rsidRPr="00A34FB2" w14:paraId="4517D1C0" w14:textId="77777777" w:rsidTr="00024F96">
        <w:trPr>
          <w:gridAfter w:val="1"/>
          <w:wAfter w:w="19" w:type="dxa"/>
          <w:trHeight w:val="750"/>
        </w:trPr>
        <w:tc>
          <w:tcPr>
            <w:tcW w:w="1841" w:type="dxa"/>
            <w:vMerge/>
            <w:tcBorders>
              <w:top w:val="single" w:sz="4" w:space="0" w:color="auto"/>
              <w:left w:val="single" w:sz="4" w:space="0" w:color="auto"/>
              <w:bottom w:val="single" w:sz="4" w:space="0" w:color="auto"/>
              <w:right w:val="single" w:sz="4" w:space="0" w:color="auto"/>
            </w:tcBorders>
            <w:vAlign w:val="center"/>
          </w:tcPr>
          <w:p w14:paraId="15629833" w14:textId="77777777" w:rsidR="00A34FB2" w:rsidRPr="00A34FB2" w:rsidRDefault="00A34FB2" w:rsidP="00A34FB2">
            <w:pPr>
              <w:rPr>
                <w:bCs/>
                <w:color w:val="000000"/>
                <w:sz w:val="28"/>
                <w:szCs w:val="28"/>
              </w:rPr>
            </w:pPr>
          </w:p>
        </w:tc>
        <w:tc>
          <w:tcPr>
            <w:tcW w:w="1137" w:type="dxa"/>
            <w:vMerge/>
            <w:tcBorders>
              <w:top w:val="single" w:sz="4" w:space="0" w:color="auto"/>
              <w:left w:val="single" w:sz="4" w:space="0" w:color="auto"/>
              <w:bottom w:val="single" w:sz="4" w:space="0" w:color="auto"/>
              <w:right w:val="single" w:sz="4" w:space="0" w:color="auto"/>
            </w:tcBorders>
            <w:vAlign w:val="center"/>
          </w:tcPr>
          <w:p w14:paraId="0275AA15" w14:textId="77777777" w:rsidR="00A34FB2" w:rsidRPr="00A34FB2" w:rsidRDefault="00A34FB2" w:rsidP="00A34FB2">
            <w:pPr>
              <w:rPr>
                <w:bCs/>
                <w:color w:val="000000"/>
                <w:sz w:val="28"/>
                <w:szCs w:val="28"/>
              </w:rPr>
            </w:pPr>
          </w:p>
        </w:tc>
        <w:tc>
          <w:tcPr>
            <w:tcW w:w="1979" w:type="dxa"/>
            <w:vMerge/>
            <w:tcBorders>
              <w:top w:val="single" w:sz="4" w:space="0" w:color="auto"/>
              <w:left w:val="single" w:sz="4" w:space="0" w:color="auto"/>
              <w:bottom w:val="single" w:sz="4" w:space="0" w:color="auto"/>
              <w:right w:val="single" w:sz="4" w:space="0" w:color="auto"/>
            </w:tcBorders>
            <w:vAlign w:val="center"/>
          </w:tcPr>
          <w:p w14:paraId="770A9B07" w14:textId="77777777" w:rsidR="00A34FB2" w:rsidRPr="00A34FB2" w:rsidRDefault="00A34FB2" w:rsidP="00A34FB2">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6CEA4C9C" w14:textId="77777777" w:rsidR="00A34FB2" w:rsidRPr="00A34FB2" w:rsidRDefault="00A34FB2" w:rsidP="00A34FB2">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7389F12F" w14:textId="77777777" w:rsidR="00A34FB2" w:rsidRPr="00A34FB2" w:rsidRDefault="00A34FB2" w:rsidP="00A34FB2">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0DF6834D" w14:textId="77777777" w:rsidR="00A34FB2" w:rsidRPr="00A34FB2" w:rsidRDefault="00A34FB2" w:rsidP="00A34FB2">
            <w:pPr>
              <w:jc w:val="center"/>
              <w:rPr>
                <w:bCs/>
                <w:color w:val="000000"/>
                <w:sz w:val="28"/>
                <w:szCs w:val="28"/>
              </w:rPr>
            </w:pPr>
          </w:p>
        </w:tc>
      </w:tr>
      <w:tr w:rsidR="00A34FB2" w:rsidRPr="00A34FB2" w14:paraId="75BFC69B" w14:textId="77777777" w:rsidTr="00024F96">
        <w:trPr>
          <w:gridAfter w:val="1"/>
          <w:wAfter w:w="19" w:type="dxa"/>
          <w:trHeight w:val="750"/>
        </w:trPr>
        <w:tc>
          <w:tcPr>
            <w:tcW w:w="1841" w:type="dxa"/>
            <w:vMerge/>
            <w:tcBorders>
              <w:top w:val="single" w:sz="4" w:space="0" w:color="auto"/>
              <w:left w:val="single" w:sz="4" w:space="0" w:color="auto"/>
              <w:bottom w:val="single" w:sz="4" w:space="0" w:color="auto"/>
              <w:right w:val="single" w:sz="4" w:space="0" w:color="auto"/>
            </w:tcBorders>
            <w:vAlign w:val="center"/>
          </w:tcPr>
          <w:p w14:paraId="3DD6961B" w14:textId="77777777" w:rsidR="00A34FB2" w:rsidRPr="00A34FB2" w:rsidRDefault="00A34FB2" w:rsidP="00A34FB2">
            <w:pPr>
              <w:rPr>
                <w:bCs/>
                <w:color w:val="000000"/>
                <w:sz w:val="28"/>
                <w:szCs w:val="28"/>
              </w:rPr>
            </w:pPr>
          </w:p>
        </w:tc>
        <w:tc>
          <w:tcPr>
            <w:tcW w:w="1137" w:type="dxa"/>
            <w:vMerge/>
            <w:tcBorders>
              <w:top w:val="single" w:sz="4" w:space="0" w:color="auto"/>
              <w:left w:val="single" w:sz="4" w:space="0" w:color="auto"/>
              <w:bottom w:val="single" w:sz="4" w:space="0" w:color="auto"/>
              <w:right w:val="single" w:sz="4" w:space="0" w:color="auto"/>
            </w:tcBorders>
            <w:vAlign w:val="center"/>
          </w:tcPr>
          <w:p w14:paraId="6C495E1A" w14:textId="77777777" w:rsidR="00A34FB2" w:rsidRPr="00A34FB2" w:rsidRDefault="00A34FB2" w:rsidP="00A34FB2">
            <w:pPr>
              <w:rPr>
                <w:bCs/>
                <w:color w:val="000000"/>
                <w:sz w:val="28"/>
                <w:szCs w:val="28"/>
              </w:rPr>
            </w:pPr>
          </w:p>
        </w:tc>
        <w:tc>
          <w:tcPr>
            <w:tcW w:w="1979" w:type="dxa"/>
            <w:vMerge/>
            <w:tcBorders>
              <w:top w:val="single" w:sz="4" w:space="0" w:color="auto"/>
              <w:left w:val="single" w:sz="4" w:space="0" w:color="auto"/>
              <w:bottom w:val="single" w:sz="4" w:space="0" w:color="auto"/>
              <w:right w:val="single" w:sz="4" w:space="0" w:color="auto"/>
            </w:tcBorders>
            <w:vAlign w:val="center"/>
          </w:tcPr>
          <w:p w14:paraId="55ABF28C" w14:textId="77777777" w:rsidR="00A34FB2" w:rsidRPr="00A34FB2" w:rsidRDefault="00A34FB2" w:rsidP="00A34FB2">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4084BC4D" w14:textId="77777777" w:rsidR="00A34FB2" w:rsidRPr="00A34FB2" w:rsidRDefault="00A34FB2" w:rsidP="00A34FB2">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3F38AED7" w14:textId="77777777" w:rsidR="00A34FB2" w:rsidRPr="00A34FB2" w:rsidRDefault="00A34FB2" w:rsidP="00A34FB2">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7C9831EA" w14:textId="77777777" w:rsidR="00A34FB2" w:rsidRPr="00A34FB2" w:rsidRDefault="00A34FB2" w:rsidP="00A34FB2">
            <w:pPr>
              <w:jc w:val="center"/>
              <w:rPr>
                <w:bCs/>
                <w:color w:val="000000"/>
                <w:sz w:val="28"/>
                <w:szCs w:val="28"/>
              </w:rPr>
            </w:pPr>
          </w:p>
        </w:tc>
      </w:tr>
      <w:tr w:rsidR="00A34FB2" w:rsidRPr="00A34FB2" w14:paraId="655C8E0A" w14:textId="77777777" w:rsidTr="00024F96">
        <w:trPr>
          <w:gridAfter w:val="1"/>
          <w:wAfter w:w="19" w:type="dxa"/>
          <w:trHeight w:val="458"/>
        </w:trPr>
        <w:tc>
          <w:tcPr>
            <w:tcW w:w="1841" w:type="dxa"/>
            <w:vMerge/>
            <w:tcBorders>
              <w:top w:val="single" w:sz="4" w:space="0" w:color="auto"/>
              <w:left w:val="single" w:sz="4" w:space="0" w:color="auto"/>
              <w:bottom w:val="single" w:sz="4" w:space="0" w:color="auto"/>
              <w:right w:val="single" w:sz="4" w:space="0" w:color="auto"/>
            </w:tcBorders>
            <w:vAlign w:val="center"/>
            <w:hideMark/>
          </w:tcPr>
          <w:p w14:paraId="59331807" w14:textId="77777777" w:rsidR="00A34FB2" w:rsidRPr="00A34FB2" w:rsidRDefault="00A34FB2" w:rsidP="00A34FB2">
            <w:pPr>
              <w:rPr>
                <w:bCs/>
                <w:color w:val="000000"/>
                <w:sz w:val="28"/>
                <w:szCs w:val="28"/>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182D97CB" w14:textId="77777777" w:rsidR="00A34FB2" w:rsidRPr="00A34FB2" w:rsidRDefault="00A34FB2" w:rsidP="00A34FB2">
            <w:pPr>
              <w:rPr>
                <w:bCs/>
                <w:color w:val="000000"/>
                <w:sz w:val="28"/>
                <w:szCs w:val="28"/>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2824F2A8" w14:textId="77777777" w:rsidR="00A34FB2" w:rsidRPr="00A34FB2" w:rsidRDefault="00A34FB2" w:rsidP="00A34FB2">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hideMark/>
          </w:tcPr>
          <w:p w14:paraId="2C7DDB71" w14:textId="77777777" w:rsidR="00A34FB2" w:rsidRPr="00A34FB2" w:rsidRDefault="00A34FB2" w:rsidP="00A34FB2">
            <w:pP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hideMark/>
          </w:tcPr>
          <w:p w14:paraId="735851AB" w14:textId="77777777" w:rsidR="00A34FB2" w:rsidRPr="00A34FB2" w:rsidRDefault="00A34FB2" w:rsidP="00A34FB2">
            <w:pP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hideMark/>
          </w:tcPr>
          <w:p w14:paraId="1E42023D" w14:textId="77777777" w:rsidR="00A34FB2" w:rsidRPr="00A34FB2" w:rsidRDefault="00A34FB2" w:rsidP="00A34FB2">
            <w:pPr>
              <w:rPr>
                <w:bCs/>
                <w:color w:val="000000"/>
                <w:sz w:val="28"/>
                <w:szCs w:val="28"/>
              </w:rPr>
            </w:pPr>
          </w:p>
        </w:tc>
      </w:tr>
      <w:tr w:rsidR="00A34FB2" w:rsidRPr="00A34FB2" w14:paraId="6D71621A" w14:textId="77777777" w:rsidTr="00024F96">
        <w:trPr>
          <w:gridAfter w:val="1"/>
          <w:wAfter w:w="19" w:type="dxa"/>
          <w:trHeight w:val="343"/>
        </w:trPr>
        <w:tc>
          <w:tcPr>
            <w:tcW w:w="9656" w:type="dxa"/>
            <w:gridSpan w:val="6"/>
            <w:tcBorders>
              <w:top w:val="single" w:sz="4" w:space="0" w:color="auto"/>
              <w:left w:val="single" w:sz="4" w:space="0" w:color="auto"/>
              <w:bottom w:val="single" w:sz="4" w:space="0" w:color="auto"/>
              <w:right w:val="single" w:sz="4" w:space="0" w:color="auto"/>
            </w:tcBorders>
            <w:vAlign w:val="center"/>
            <w:hideMark/>
          </w:tcPr>
          <w:p w14:paraId="2AC1F219" w14:textId="77777777" w:rsidR="00A34FB2" w:rsidRPr="00A34FB2" w:rsidRDefault="00A34FB2" w:rsidP="00A34FB2">
            <w:pPr>
              <w:jc w:val="center"/>
              <w:rPr>
                <w:color w:val="000000"/>
                <w:sz w:val="28"/>
                <w:szCs w:val="28"/>
              </w:rPr>
            </w:pPr>
            <w:r w:rsidRPr="00A34FB2">
              <w:rPr>
                <w:color w:val="000000"/>
                <w:sz w:val="28"/>
                <w:szCs w:val="28"/>
              </w:rPr>
              <w:t xml:space="preserve">Горячее водоснабжение </w:t>
            </w:r>
          </w:p>
        </w:tc>
      </w:tr>
      <w:tr w:rsidR="00A34FB2" w:rsidRPr="00A34FB2" w14:paraId="1F1B4C57" w14:textId="77777777" w:rsidTr="00024F96">
        <w:trPr>
          <w:gridAfter w:val="1"/>
          <w:wAfter w:w="19" w:type="dxa"/>
          <w:trHeight w:val="340"/>
        </w:trPr>
        <w:tc>
          <w:tcPr>
            <w:tcW w:w="1841" w:type="dxa"/>
            <w:tcBorders>
              <w:top w:val="single" w:sz="4" w:space="0" w:color="auto"/>
              <w:left w:val="single" w:sz="4" w:space="0" w:color="auto"/>
              <w:bottom w:val="single" w:sz="4" w:space="0" w:color="auto"/>
              <w:right w:val="single" w:sz="4" w:space="0" w:color="auto"/>
            </w:tcBorders>
            <w:vAlign w:val="center"/>
          </w:tcPr>
          <w:p w14:paraId="31CD620D" w14:textId="77777777" w:rsidR="00A34FB2" w:rsidRPr="00A34FB2" w:rsidRDefault="00A34FB2" w:rsidP="00A34FB2">
            <w:pPr>
              <w:jc w:val="center"/>
              <w:rPr>
                <w:color w:val="000000"/>
                <w:sz w:val="28"/>
                <w:szCs w:val="28"/>
              </w:rPr>
            </w:pPr>
            <w:r w:rsidRPr="00A34FB2">
              <w:rPr>
                <w:color w:val="000000"/>
                <w:sz w:val="28"/>
                <w:szCs w:val="28"/>
              </w:rPr>
              <w:t>-</w:t>
            </w:r>
          </w:p>
        </w:tc>
        <w:tc>
          <w:tcPr>
            <w:tcW w:w="1137" w:type="dxa"/>
            <w:tcBorders>
              <w:top w:val="single" w:sz="4" w:space="0" w:color="auto"/>
              <w:left w:val="nil"/>
              <w:bottom w:val="single" w:sz="4" w:space="0" w:color="auto"/>
              <w:right w:val="single" w:sz="4" w:space="0" w:color="auto"/>
            </w:tcBorders>
            <w:vAlign w:val="center"/>
          </w:tcPr>
          <w:p w14:paraId="2F376810" w14:textId="77777777" w:rsidR="00A34FB2" w:rsidRPr="00A34FB2" w:rsidRDefault="00A34FB2" w:rsidP="00A34FB2">
            <w:pPr>
              <w:jc w:val="center"/>
              <w:rPr>
                <w:color w:val="000000"/>
                <w:sz w:val="28"/>
                <w:szCs w:val="28"/>
              </w:rPr>
            </w:pPr>
            <w:r w:rsidRPr="00A34FB2">
              <w:rPr>
                <w:color w:val="000000"/>
                <w:sz w:val="28"/>
                <w:szCs w:val="28"/>
              </w:rPr>
              <w:t>2021</w:t>
            </w:r>
          </w:p>
        </w:tc>
        <w:tc>
          <w:tcPr>
            <w:tcW w:w="1979" w:type="dxa"/>
            <w:tcBorders>
              <w:top w:val="single" w:sz="4" w:space="0" w:color="auto"/>
              <w:left w:val="nil"/>
              <w:bottom w:val="single" w:sz="4" w:space="0" w:color="auto"/>
              <w:right w:val="single" w:sz="4" w:space="0" w:color="auto"/>
            </w:tcBorders>
            <w:vAlign w:val="center"/>
          </w:tcPr>
          <w:p w14:paraId="7B9FF165" w14:textId="77777777" w:rsidR="00A34FB2" w:rsidRPr="00A34FB2" w:rsidRDefault="00A34FB2" w:rsidP="00A34FB2">
            <w:pPr>
              <w:jc w:val="center"/>
              <w:rPr>
                <w:color w:val="000000"/>
                <w:sz w:val="28"/>
                <w:szCs w:val="28"/>
              </w:rPr>
            </w:pPr>
            <w:r w:rsidRPr="00A34FB2">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41FCA9C0" w14:textId="77777777" w:rsidR="00A34FB2" w:rsidRPr="00A34FB2" w:rsidRDefault="00A34FB2" w:rsidP="00A34FB2">
            <w:pPr>
              <w:jc w:val="center"/>
              <w:rPr>
                <w:color w:val="000000"/>
                <w:sz w:val="28"/>
                <w:szCs w:val="28"/>
              </w:rPr>
            </w:pPr>
            <w:r w:rsidRPr="00A34FB2">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1509008C" w14:textId="77777777" w:rsidR="00A34FB2" w:rsidRPr="00A34FB2" w:rsidRDefault="00A34FB2" w:rsidP="00A34FB2">
            <w:pPr>
              <w:jc w:val="center"/>
              <w:rPr>
                <w:color w:val="000000"/>
                <w:sz w:val="28"/>
                <w:szCs w:val="28"/>
              </w:rPr>
            </w:pPr>
            <w:r w:rsidRPr="00A34FB2">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1566AD84" w14:textId="77777777" w:rsidR="00A34FB2" w:rsidRPr="00A34FB2" w:rsidRDefault="00A34FB2" w:rsidP="00A34FB2">
            <w:pPr>
              <w:jc w:val="center"/>
              <w:rPr>
                <w:color w:val="000000"/>
                <w:sz w:val="28"/>
                <w:szCs w:val="28"/>
              </w:rPr>
            </w:pPr>
            <w:r w:rsidRPr="00A34FB2">
              <w:rPr>
                <w:color w:val="000000"/>
                <w:sz w:val="28"/>
                <w:szCs w:val="28"/>
              </w:rPr>
              <w:t>-</w:t>
            </w:r>
          </w:p>
        </w:tc>
      </w:tr>
      <w:tr w:rsidR="00A34FB2" w:rsidRPr="00A34FB2" w14:paraId="073FF042" w14:textId="77777777" w:rsidTr="00024F96">
        <w:trPr>
          <w:gridAfter w:val="1"/>
          <w:wAfter w:w="19" w:type="dxa"/>
          <w:trHeight w:val="340"/>
        </w:trPr>
        <w:tc>
          <w:tcPr>
            <w:tcW w:w="1841" w:type="dxa"/>
            <w:tcBorders>
              <w:top w:val="single" w:sz="4" w:space="0" w:color="auto"/>
              <w:left w:val="single" w:sz="4" w:space="0" w:color="auto"/>
              <w:bottom w:val="single" w:sz="4" w:space="0" w:color="auto"/>
              <w:right w:val="single" w:sz="4" w:space="0" w:color="auto"/>
            </w:tcBorders>
            <w:vAlign w:val="center"/>
          </w:tcPr>
          <w:p w14:paraId="754C5F99" w14:textId="77777777" w:rsidR="00A34FB2" w:rsidRPr="00A34FB2" w:rsidRDefault="00A34FB2" w:rsidP="00A34FB2">
            <w:pPr>
              <w:jc w:val="center"/>
              <w:rPr>
                <w:lang w:eastAsia="en-US"/>
              </w:rPr>
            </w:pPr>
            <w:r w:rsidRPr="00A34FB2">
              <w:rPr>
                <w:color w:val="000000"/>
                <w:sz w:val="28"/>
                <w:szCs w:val="28"/>
              </w:rPr>
              <w:t>-</w:t>
            </w:r>
          </w:p>
        </w:tc>
        <w:tc>
          <w:tcPr>
            <w:tcW w:w="1137" w:type="dxa"/>
            <w:tcBorders>
              <w:top w:val="single" w:sz="4" w:space="0" w:color="auto"/>
              <w:left w:val="nil"/>
              <w:bottom w:val="single" w:sz="4" w:space="0" w:color="auto"/>
              <w:right w:val="single" w:sz="4" w:space="0" w:color="auto"/>
            </w:tcBorders>
            <w:vAlign w:val="center"/>
          </w:tcPr>
          <w:p w14:paraId="0DFC610E" w14:textId="77777777" w:rsidR="00A34FB2" w:rsidRPr="00A34FB2" w:rsidRDefault="00A34FB2" w:rsidP="00A34FB2">
            <w:pPr>
              <w:jc w:val="center"/>
              <w:rPr>
                <w:color w:val="000000"/>
                <w:sz w:val="28"/>
                <w:szCs w:val="28"/>
              </w:rPr>
            </w:pPr>
            <w:r w:rsidRPr="00A34FB2">
              <w:rPr>
                <w:color w:val="000000"/>
                <w:sz w:val="28"/>
                <w:szCs w:val="28"/>
              </w:rPr>
              <w:t>2022</w:t>
            </w:r>
          </w:p>
        </w:tc>
        <w:tc>
          <w:tcPr>
            <w:tcW w:w="1979" w:type="dxa"/>
            <w:tcBorders>
              <w:top w:val="single" w:sz="4" w:space="0" w:color="auto"/>
              <w:left w:val="nil"/>
              <w:bottom w:val="single" w:sz="4" w:space="0" w:color="auto"/>
              <w:right w:val="single" w:sz="4" w:space="0" w:color="auto"/>
            </w:tcBorders>
            <w:vAlign w:val="center"/>
          </w:tcPr>
          <w:p w14:paraId="2623FBED" w14:textId="77777777" w:rsidR="00A34FB2" w:rsidRPr="00A34FB2" w:rsidRDefault="00A34FB2" w:rsidP="00A34FB2">
            <w:pPr>
              <w:jc w:val="center"/>
              <w:rPr>
                <w:lang w:eastAsia="en-US"/>
              </w:rPr>
            </w:pPr>
            <w:r w:rsidRPr="00A34FB2">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4D848285" w14:textId="77777777" w:rsidR="00A34FB2" w:rsidRPr="00A34FB2" w:rsidRDefault="00A34FB2" w:rsidP="00A34FB2">
            <w:pPr>
              <w:jc w:val="center"/>
              <w:rPr>
                <w:lang w:eastAsia="en-US"/>
              </w:rPr>
            </w:pPr>
            <w:r w:rsidRPr="00A34FB2">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6F9016D5" w14:textId="77777777" w:rsidR="00A34FB2" w:rsidRPr="00A34FB2" w:rsidRDefault="00A34FB2" w:rsidP="00A34FB2">
            <w:pPr>
              <w:jc w:val="center"/>
              <w:rPr>
                <w:lang w:eastAsia="en-US"/>
              </w:rPr>
            </w:pPr>
            <w:r w:rsidRPr="00A34FB2">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05C8E683" w14:textId="77777777" w:rsidR="00A34FB2" w:rsidRPr="00A34FB2" w:rsidRDefault="00A34FB2" w:rsidP="00A34FB2">
            <w:pPr>
              <w:jc w:val="center"/>
              <w:rPr>
                <w:lang w:eastAsia="en-US"/>
              </w:rPr>
            </w:pPr>
            <w:r w:rsidRPr="00A34FB2">
              <w:rPr>
                <w:color w:val="000000"/>
                <w:sz w:val="28"/>
                <w:szCs w:val="28"/>
              </w:rPr>
              <w:t>-</w:t>
            </w:r>
          </w:p>
        </w:tc>
      </w:tr>
      <w:tr w:rsidR="00A34FB2" w:rsidRPr="00A34FB2" w14:paraId="0586EF58" w14:textId="77777777" w:rsidTr="00024F96">
        <w:trPr>
          <w:gridAfter w:val="1"/>
          <w:wAfter w:w="19" w:type="dxa"/>
          <w:trHeight w:val="340"/>
        </w:trPr>
        <w:tc>
          <w:tcPr>
            <w:tcW w:w="1841" w:type="dxa"/>
            <w:tcBorders>
              <w:top w:val="single" w:sz="4" w:space="0" w:color="auto"/>
              <w:left w:val="single" w:sz="4" w:space="0" w:color="auto"/>
              <w:bottom w:val="single" w:sz="4" w:space="0" w:color="auto"/>
              <w:right w:val="single" w:sz="4" w:space="0" w:color="auto"/>
            </w:tcBorders>
            <w:vAlign w:val="center"/>
          </w:tcPr>
          <w:p w14:paraId="3AF0BE16" w14:textId="77777777" w:rsidR="00A34FB2" w:rsidRPr="00A34FB2" w:rsidRDefault="00A34FB2" w:rsidP="00A34FB2">
            <w:pPr>
              <w:jc w:val="center"/>
              <w:rPr>
                <w:lang w:eastAsia="en-US"/>
              </w:rPr>
            </w:pPr>
            <w:r w:rsidRPr="00A34FB2">
              <w:rPr>
                <w:color w:val="000000"/>
                <w:sz w:val="28"/>
                <w:szCs w:val="28"/>
              </w:rPr>
              <w:t>-</w:t>
            </w:r>
          </w:p>
        </w:tc>
        <w:tc>
          <w:tcPr>
            <w:tcW w:w="1137" w:type="dxa"/>
            <w:tcBorders>
              <w:top w:val="single" w:sz="4" w:space="0" w:color="auto"/>
              <w:left w:val="nil"/>
              <w:bottom w:val="single" w:sz="4" w:space="0" w:color="auto"/>
              <w:right w:val="single" w:sz="4" w:space="0" w:color="auto"/>
            </w:tcBorders>
            <w:vAlign w:val="center"/>
          </w:tcPr>
          <w:p w14:paraId="40B92EFA" w14:textId="77777777" w:rsidR="00A34FB2" w:rsidRPr="00A34FB2" w:rsidRDefault="00A34FB2" w:rsidP="00A34FB2">
            <w:pPr>
              <w:jc w:val="center"/>
              <w:rPr>
                <w:color w:val="000000"/>
                <w:sz w:val="28"/>
                <w:szCs w:val="28"/>
              </w:rPr>
            </w:pPr>
            <w:r w:rsidRPr="00A34FB2">
              <w:rPr>
                <w:color w:val="000000"/>
                <w:sz w:val="28"/>
                <w:szCs w:val="28"/>
              </w:rPr>
              <w:t>2023</w:t>
            </w:r>
          </w:p>
        </w:tc>
        <w:tc>
          <w:tcPr>
            <w:tcW w:w="1979" w:type="dxa"/>
            <w:tcBorders>
              <w:top w:val="single" w:sz="4" w:space="0" w:color="auto"/>
              <w:left w:val="nil"/>
              <w:bottom w:val="single" w:sz="4" w:space="0" w:color="auto"/>
              <w:right w:val="single" w:sz="4" w:space="0" w:color="auto"/>
            </w:tcBorders>
            <w:vAlign w:val="center"/>
          </w:tcPr>
          <w:p w14:paraId="1B4C169F" w14:textId="77777777" w:rsidR="00A34FB2" w:rsidRPr="00A34FB2" w:rsidRDefault="00A34FB2" w:rsidP="00A34FB2">
            <w:pPr>
              <w:jc w:val="center"/>
              <w:rPr>
                <w:lang w:eastAsia="en-US"/>
              </w:rPr>
            </w:pPr>
            <w:r w:rsidRPr="00A34FB2">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510C9785" w14:textId="77777777" w:rsidR="00A34FB2" w:rsidRPr="00A34FB2" w:rsidRDefault="00A34FB2" w:rsidP="00A34FB2">
            <w:pPr>
              <w:jc w:val="center"/>
              <w:rPr>
                <w:lang w:eastAsia="en-US"/>
              </w:rPr>
            </w:pPr>
            <w:r w:rsidRPr="00A34FB2">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6B1DA746" w14:textId="77777777" w:rsidR="00A34FB2" w:rsidRPr="00A34FB2" w:rsidRDefault="00A34FB2" w:rsidP="00A34FB2">
            <w:pPr>
              <w:jc w:val="center"/>
              <w:rPr>
                <w:lang w:eastAsia="en-US"/>
              </w:rPr>
            </w:pPr>
            <w:r w:rsidRPr="00A34FB2">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6BA72016" w14:textId="77777777" w:rsidR="00A34FB2" w:rsidRPr="00A34FB2" w:rsidRDefault="00A34FB2" w:rsidP="00A34FB2">
            <w:pPr>
              <w:jc w:val="center"/>
              <w:rPr>
                <w:lang w:eastAsia="en-US"/>
              </w:rPr>
            </w:pPr>
            <w:r w:rsidRPr="00A34FB2">
              <w:rPr>
                <w:color w:val="000000"/>
                <w:sz w:val="28"/>
                <w:szCs w:val="28"/>
              </w:rPr>
              <w:t>-</w:t>
            </w:r>
          </w:p>
        </w:tc>
      </w:tr>
      <w:tr w:rsidR="00A34FB2" w:rsidRPr="00A34FB2" w14:paraId="578C1A6E" w14:textId="77777777" w:rsidTr="00024F96">
        <w:trPr>
          <w:gridAfter w:val="1"/>
          <w:wAfter w:w="19" w:type="dxa"/>
          <w:trHeight w:val="340"/>
        </w:trPr>
        <w:tc>
          <w:tcPr>
            <w:tcW w:w="1841" w:type="dxa"/>
            <w:tcBorders>
              <w:top w:val="single" w:sz="4" w:space="0" w:color="auto"/>
              <w:left w:val="single" w:sz="4" w:space="0" w:color="auto"/>
              <w:bottom w:val="single" w:sz="4" w:space="0" w:color="auto"/>
              <w:right w:val="single" w:sz="4" w:space="0" w:color="auto"/>
            </w:tcBorders>
            <w:vAlign w:val="center"/>
          </w:tcPr>
          <w:p w14:paraId="2498C67B" w14:textId="77777777" w:rsidR="00A34FB2" w:rsidRPr="00A34FB2" w:rsidRDefault="00A34FB2" w:rsidP="00A34FB2">
            <w:pPr>
              <w:jc w:val="center"/>
              <w:rPr>
                <w:lang w:eastAsia="en-US"/>
              </w:rPr>
            </w:pPr>
            <w:r w:rsidRPr="00A34FB2">
              <w:rPr>
                <w:lang w:eastAsia="en-US"/>
              </w:rPr>
              <w:t>-</w:t>
            </w:r>
          </w:p>
        </w:tc>
        <w:tc>
          <w:tcPr>
            <w:tcW w:w="1137" w:type="dxa"/>
            <w:tcBorders>
              <w:top w:val="single" w:sz="4" w:space="0" w:color="auto"/>
              <w:left w:val="nil"/>
              <w:bottom w:val="single" w:sz="4" w:space="0" w:color="auto"/>
              <w:right w:val="single" w:sz="4" w:space="0" w:color="auto"/>
            </w:tcBorders>
            <w:vAlign w:val="center"/>
          </w:tcPr>
          <w:p w14:paraId="1403296A" w14:textId="77777777" w:rsidR="00A34FB2" w:rsidRPr="00A34FB2" w:rsidRDefault="00A34FB2" w:rsidP="00A34FB2">
            <w:pPr>
              <w:jc w:val="center"/>
              <w:rPr>
                <w:color w:val="000000"/>
                <w:sz w:val="28"/>
                <w:szCs w:val="28"/>
              </w:rPr>
            </w:pPr>
            <w:r w:rsidRPr="00A34FB2">
              <w:rPr>
                <w:color w:val="000000"/>
                <w:sz w:val="28"/>
                <w:szCs w:val="28"/>
              </w:rPr>
              <w:t>2024</w:t>
            </w:r>
          </w:p>
        </w:tc>
        <w:tc>
          <w:tcPr>
            <w:tcW w:w="1979" w:type="dxa"/>
            <w:tcBorders>
              <w:top w:val="single" w:sz="4" w:space="0" w:color="auto"/>
              <w:left w:val="nil"/>
              <w:bottom w:val="single" w:sz="4" w:space="0" w:color="auto"/>
              <w:right w:val="single" w:sz="4" w:space="0" w:color="auto"/>
            </w:tcBorders>
            <w:vAlign w:val="center"/>
          </w:tcPr>
          <w:p w14:paraId="58587AFB" w14:textId="77777777" w:rsidR="00A34FB2" w:rsidRPr="00A34FB2" w:rsidRDefault="00A34FB2" w:rsidP="00A34FB2">
            <w:pPr>
              <w:jc w:val="center"/>
              <w:rPr>
                <w:lang w:eastAsia="en-US"/>
              </w:rPr>
            </w:pPr>
            <w:r w:rsidRPr="00A34FB2">
              <w:rPr>
                <w:lang w:eastAsia="en-US"/>
              </w:rPr>
              <w:t>-</w:t>
            </w:r>
          </w:p>
        </w:tc>
        <w:tc>
          <w:tcPr>
            <w:tcW w:w="2000" w:type="dxa"/>
            <w:tcBorders>
              <w:top w:val="single" w:sz="4" w:space="0" w:color="auto"/>
              <w:left w:val="nil"/>
              <w:bottom w:val="single" w:sz="4" w:space="0" w:color="auto"/>
              <w:right w:val="single" w:sz="4" w:space="0" w:color="auto"/>
            </w:tcBorders>
            <w:vAlign w:val="center"/>
          </w:tcPr>
          <w:p w14:paraId="5572E738" w14:textId="77777777" w:rsidR="00A34FB2" w:rsidRPr="00A34FB2" w:rsidRDefault="00A34FB2" w:rsidP="00A34FB2">
            <w:pPr>
              <w:jc w:val="center"/>
              <w:rPr>
                <w:lang w:eastAsia="en-US"/>
              </w:rPr>
            </w:pPr>
            <w:r w:rsidRPr="00A34FB2">
              <w:rPr>
                <w:lang w:eastAsia="en-US"/>
              </w:rPr>
              <w:t>-</w:t>
            </w:r>
          </w:p>
        </w:tc>
        <w:tc>
          <w:tcPr>
            <w:tcW w:w="1708" w:type="dxa"/>
            <w:tcBorders>
              <w:top w:val="single" w:sz="4" w:space="0" w:color="auto"/>
              <w:left w:val="nil"/>
              <w:bottom w:val="single" w:sz="4" w:space="0" w:color="auto"/>
              <w:right w:val="single" w:sz="4" w:space="0" w:color="auto"/>
            </w:tcBorders>
            <w:vAlign w:val="center"/>
          </w:tcPr>
          <w:p w14:paraId="341D28BC" w14:textId="77777777" w:rsidR="00A34FB2" w:rsidRPr="00A34FB2" w:rsidRDefault="00A34FB2" w:rsidP="00A34FB2">
            <w:pPr>
              <w:jc w:val="center"/>
              <w:rPr>
                <w:lang w:eastAsia="en-US"/>
              </w:rPr>
            </w:pPr>
            <w:r w:rsidRPr="00A34FB2">
              <w:rPr>
                <w:lang w:eastAsia="en-US"/>
              </w:rPr>
              <w:t>-</w:t>
            </w:r>
          </w:p>
        </w:tc>
        <w:tc>
          <w:tcPr>
            <w:tcW w:w="991" w:type="dxa"/>
            <w:tcBorders>
              <w:top w:val="single" w:sz="4" w:space="0" w:color="auto"/>
              <w:left w:val="nil"/>
              <w:bottom w:val="single" w:sz="4" w:space="0" w:color="auto"/>
              <w:right w:val="single" w:sz="4" w:space="0" w:color="auto"/>
            </w:tcBorders>
            <w:vAlign w:val="center"/>
          </w:tcPr>
          <w:p w14:paraId="5DB08285" w14:textId="77777777" w:rsidR="00A34FB2" w:rsidRPr="00A34FB2" w:rsidRDefault="00A34FB2" w:rsidP="00A34FB2">
            <w:pPr>
              <w:jc w:val="center"/>
              <w:rPr>
                <w:lang w:eastAsia="en-US"/>
              </w:rPr>
            </w:pPr>
            <w:r w:rsidRPr="00A34FB2">
              <w:rPr>
                <w:lang w:eastAsia="en-US"/>
              </w:rPr>
              <w:t>-</w:t>
            </w:r>
          </w:p>
        </w:tc>
      </w:tr>
      <w:tr w:rsidR="00A34FB2" w:rsidRPr="00A34FB2" w14:paraId="38F34D97" w14:textId="77777777" w:rsidTr="00024F96">
        <w:trPr>
          <w:gridAfter w:val="1"/>
          <w:wAfter w:w="19" w:type="dxa"/>
          <w:trHeight w:val="340"/>
        </w:trPr>
        <w:tc>
          <w:tcPr>
            <w:tcW w:w="1841" w:type="dxa"/>
            <w:tcBorders>
              <w:top w:val="single" w:sz="4" w:space="0" w:color="auto"/>
              <w:left w:val="single" w:sz="4" w:space="0" w:color="auto"/>
              <w:bottom w:val="single" w:sz="4" w:space="0" w:color="auto"/>
              <w:right w:val="single" w:sz="4" w:space="0" w:color="auto"/>
            </w:tcBorders>
            <w:vAlign w:val="center"/>
          </w:tcPr>
          <w:p w14:paraId="34DEE04D" w14:textId="77777777" w:rsidR="00A34FB2" w:rsidRPr="00A34FB2" w:rsidRDefault="00A34FB2" w:rsidP="00A34FB2">
            <w:pPr>
              <w:jc w:val="center"/>
              <w:rPr>
                <w:lang w:eastAsia="en-US"/>
              </w:rPr>
            </w:pPr>
            <w:r w:rsidRPr="00A34FB2">
              <w:rPr>
                <w:lang w:eastAsia="en-US"/>
              </w:rPr>
              <w:t>-</w:t>
            </w:r>
          </w:p>
        </w:tc>
        <w:tc>
          <w:tcPr>
            <w:tcW w:w="1137" w:type="dxa"/>
            <w:tcBorders>
              <w:top w:val="single" w:sz="4" w:space="0" w:color="auto"/>
              <w:left w:val="nil"/>
              <w:bottom w:val="single" w:sz="4" w:space="0" w:color="auto"/>
              <w:right w:val="single" w:sz="4" w:space="0" w:color="auto"/>
            </w:tcBorders>
            <w:vAlign w:val="center"/>
          </w:tcPr>
          <w:p w14:paraId="654FCADA" w14:textId="77777777" w:rsidR="00A34FB2" w:rsidRPr="00A34FB2" w:rsidRDefault="00A34FB2" w:rsidP="00A34FB2">
            <w:pPr>
              <w:jc w:val="center"/>
              <w:rPr>
                <w:color w:val="000000"/>
                <w:sz w:val="28"/>
                <w:szCs w:val="28"/>
              </w:rPr>
            </w:pPr>
            <w:r w:rsidRPr="00A34FB2">
              <w:rPr>
                <w:color w:val="000000"/>
                <w:sz w:val="28"/>
                <w:szCs w:val="28"/>
              </w:rPr>
              <w:t>2025</w:t>
            </w:r>
          </w:p>
        </w:tc>
        <w:tc>
          <w:tcPr>
            <w:tcW w:w="1979" w:type="dxa"/>
            <w:tcBorders>
              <w:top w:val="single" w:sz="4" w:space="0" w:color="auto"/>
              <w:left w:val="nil"/>
              <w:bottom w:val="single" w:sz="4" w:space="0" w:color="auto"/>
              <w:right w:val="single" w:sz="4" w:space="0" w:color="auto"/>
            </w:tcBorders>
            <w:vAlign w:val="center"/>
          </w:tcPr>
          <w:p w14:paraId="41260814" w14:textId="77777777" w:rsidR="00A34FB2" w:rsidRPr="00A34FB2" w:rsidRDefault="00A34FB2" w:rsidP="00A34FB2">
            <w:pPr>
              <w:jc w:val="center"/>
              <w:rPr>
                <w:lang w:eastAsia="en-US"/>
              </w:rPr>
            </w:pPr>
            <w:r w:rsidRPr="00A34FB2">
              <w:rPr>
                <w:lang w:eastAsia="en-US"/>
              </w:rPr>
              <w:t>-</w:t>
            </w:r>
          </w:p>
        </w:tc>
        <w:tc>
          <w:tcPr>
            <w:tcW w:w="2000" w:type="dxa"/>
            <w:tcBorders>
              <w:top w:val="single" w:sz="4" w:space="0" w:color="auto"/>
              <w:left w:val="nil"/>
              <w:bottom w:val="single" w:sz="4" w:space="0" w:color="auto"/>
              <w:right w:val="single" w:sz="4" w:space="0" w:color="auto"/>
            </w:tcBorders>
            <w:vAlign w:val="center"/>
          </w:tcPr>
          <w:p w14:paraId="6B10BCE8" w14:textId="77777777" w:rsidR="00A34FB2" w:rsidRPr="00A34FB2" w:rsidRDefault="00A34FB2" w:rsidP="00A34FB2">
            <w:pPr>
              <w:jc w:val="center"/>
              <w:rPr>
                <w:lang w:eastAsia="en-US"/>
              </w:rPr>
            </w:pPr>
            <w:r w:rsidRPr="00A34FB2">
              <w:rPr>
                <w:lang w:eastAsia="en-US"/>
              </w:rPr>
              <w:t>-</w:t>
            </w:r>
          </w:p>
        </w:tc>
        <w:tc>
          <w:tcPr>
            <w:tcW w:w="1708" w:type="dxa"/>
            <w:tcBorders>
              <w:top w:val="single" w:sz="4" w:space="0" w:color="auto"/>
              <w:left w:val="nil"/>
              <w:bottom w:val="single" w:sz="4" w:space="0" w:color="auto"/>
              <w:right w:val="single" w:sz="4" w:space="0" w:color="auto"/>
            </w:tcBorders>
            <w:vAlign w:val="center"/>
          </w:tcPr>
          <w:p w14:paraId="7C2C01B8" w14:textId="77777777" w:rsidR="00A34FB2" w:rsidRPr="00A34FB2" w:rsidRDefault="00A34FB2" w:rsidP="00A34FB2">
            <w:pPr>
              <w:jc w:val="center"/>
              <w:rPr>
                <w:lang w:eastAsia="en-US"/>
              </w:rPr>
            </w:pPr>
            <w:r w:rsidRPr="00A34FB2">
              <w:rPr>
                <w:lang w:eastAsia="en-US"/>
              </w:rPr>
              <w:t>-</w:t>
            </w:r>
          </w:p>
        </w:tc>
        <w:tc>
          <w:tcPr>
            <w:tcW w:w="991" w:type="dxa"/>
            <w:tcBorders>
              <w:top w:val="single" w:sz="4" w:space="0" w:color="auto"/>
              <w:left w:val="nil"/>
              <w:bottom w:val="single" w:sz="4" w:space="0" w:color="auto"/>
              <w:right w:val="single" w:sz="4" w:space="0" w:color="auto"/>
            </w:tcBorders>
            <w:vAlign w:val="center"/>
          </w:tcPr>
          <w:p w14:paraId="3F4AF059" w14:textId="77777777" w:rsidR="00A34FB2" w:rsidRPr="00A34FB2" w:rsidRDefault="00A34FB2" w:rsidP="00A34FB2">
            <w:pPr>
              <w:jc w:val="center"/>
              <w:rPr>
                <w:lang w:eastAsia="en-US"/>
              </w:rPr>
            </w:pPr>
            <w:r w:rsidRPr="00A34FB2">
              <w:rPr>
                <w:lang w:eastAsia="en-US"/>
              </w:rPr>
              <w:t>-</w:t>
            </w:r>
          </w:p>
        </w:tc>
      </w:tr>
      <w:tr w:rsidR="00A34FB2" w:rsidRPr="00A34FB2" w14:paraId="0B652017" w14:textId="77777777" w:rsidTr="00024F96">
        <w:trPr>
          <w:gridAfter w:val="1"/>
          <w:wAfter w:w="19" w:type="dxa"/>
          <w:trHeight w:val="340"/>
        </w:trPr>
        <w:tc>
          <w:tcPr>
            <w:tcW w:w="1841" w:type="dxa"/>
            <w:tcBorders>
              <w:top w:val="single" w:sz="4" w:space="0" w:color="auto"/>
              <w:left w:val="single" w:sz="4" w:space="0" w:color="auto"/>
              <w:bottom w:val="single" w:sz="4" w:space="0" w:color="auto"/>
              <w:right w:val="single" w:sz="4" w:space="0" w:color="auto"/>
            </w:tcBorders>
            <w:vAlign w:val="center"/>
          </w:tcPr>
          <w:p w14:paraId="68F469BA" w14:textId="77777777" w:rsidR="00A34FB2" w:rsidRPr="00A34FB2" w:rsidRDefault="00A34FB2" w:rsidP="00A34FB2">
            <w:pPr>
              <w:jc w:val="center"/>
              <w:rPr>
                <w:lang w:eastAsia="en-US"/>
              </w:rPr>
            </w:pPr>
            <w:r w:rsidRPr="00A34FB2">
              <w:rPr>
                <w:lang w:eastAsia="en-US"/>
              </w:rPr>
              <w:t>-</w:t>
            </w:r>
          </w:p>
        </w:tc>
        <w:tc>
          <w:tcPr>
            <w:tcW w:w="1137" w:type="dxa"/>
            <w:tcBorders>
              <w:top w:val="single" w:sz="4" w:space="0" w:color="auto"/>
              <w:left w:val="nil"/>
              <w:bottom w:val="single" w:sz="4" w:space="0" w:color="auto"/>
              <w:right w:val="single" w:sz="4" w:space="0" w:color="auto"/>
            </w:tcBorders>
            <w:vAlign w:val="center"/>
          </w:tcPr>
          <w:p w14:paraId="0388F68A" w14:textId="77777777" w:rsidR="00A34FB2" w:rsidRPr="00A34FB2" w:rsidRDefault="00A34FB2" w:rsidP="00A34FB2">
            <w:pPr>
              <w:jc w:val="center"/>
              <w:rPr>
                <w:color w:val="000000"/>
                <w:sz w:val="28"/>
                <w:szCs w:val="28"/>
              </w:rPr>
            </w:pPr>
            <w:r w:rsidRPr="00A34FB2">
              <w:rPr>
                <w:color w:val="000000"/>
                <w:sz w:val="28"/>
                <w:szCs w:val="28"/>
              </w:rPr>
              <w:t>2026</w:t>
            </w:r>
          </w:p>
        </w:tc>
        <w:tc>
          <w:tcPr>
            <w:tcW w:w="1979" w:type="dxa"/>
            <w:tcBorders>
              <w:top w:val="single" w:sz="4" w:space="0" w:color="auto"/>
              <w:left w:val="nil"/>
              <w:bottom w:val="single" w:sz="4" w:space="0" w:color="auto"/>
              <w:right w:val="single" w:sz="4" w:space="0" w:color="auto"/>
            </w:tcBorders>
            <w:vAlign w:val="center"/>
          </w:tcPr>
          <w:p w14:paraId="3866CA2D" w14:textId="77777777" w:rsidR="00A34FB2" w:rsidRPr="00A34FB2" w:rsidRDefault="00A34FB2" w:rsidP="00A34FB2">
            <w:pPr>
              <w:jc w:val="center"/>
              <w:rPr>
                <w:lang w:eastAsia="en-US"/>
              </w:rPr>
            </w:pPr>
            <w:r w:rsidRPr="00A34FB2">
              <w:rPr>
                <w:lang w:eastAsia="en-US"/>
              </w:rPr>
              <w:t>-</w:t>
            </w:r>
          </w:p>
        </w:tc>
        <w:tc>
          <w:tcPr>
            <w:tcW w:w="2000" w:type="dxa"/>
            <w:tcBorders>
              <w:top w:val="single" w:sz="4" w:space="0" w:color="auto"/>
              <w:left w:val="nil"/>
              <w:bottom w:val="single" w:sz="4" w:space="0" w:color="auto"/>
              <w:right w:val="single" w:sz="4" w:space="0" w:color="auto"/>
            </w:tcBorders>
            <w:vAlign w:val="center"/>
          </w:tcPr>
          <w:p w14:paraId="5A66E31C" w14:textId="77777777" w:rsidR="00A34FB2" w:rsidRPr="00A34FB2" w:rsidRDefault="00A34FB2" w:rsidP="00A34FB2">
            <w:pPr>
              <w:jc w:val="center"/>
              <w:rPr>
                <w:lang w:eastAsia="en-US"/>
              </w:rPr>
            </w:pPr>
            <w:r w:rsidRPr="00A34FB2">
              <w:rPr>
                <w:lang w:eastAsia="en-US"/>
              </w:rPr>
              <w:t>-</w:t>
            </w:r>
          </w:p>
        </w:tc>
        <w:tc>
          <w:tcPr>
            <w:tcW w:w="1708" w:type="dxa"/>
            <w:tcBorders>
              <w:top w:val="single" w:sz="4" w:space="0" w:color="auto"/>
              <w:left w:val="nil"/>
              <w:bottom w:val="single" w:sz="4" w:space="0" w:color="auto"/>
              <w:right w:val="single" w:sz="4" w:space="0" w:color="auto"/>
            </w:tcBorders>
            <w:vAlign w:val="center"/>
          </w:tcPr>
          <w:p w14:paraId="38237CF1" w14:textId="77777777" w:rsidR="00A34FB2" w:rsidRPr="00A34FB2" w:rsidRDefault="00A34FB2" w:rsidP="00A34FB2">
            <w:pPr>
              <w:jc w:val="center"/>
              <w:rPr>
                <w:lang w:eastAsia="en-US"/>
              </w:rPr>
            </w:pPr>
            <w:r w:rsidRPr="00A34FB2">
              <w:rPr>
                <w:lang w:eastAsia="en-US"/>
              </w:rPr>
              <w:t>-</w:t>
            </w:r>
          </w:p>
        </w:tc>
        <w:tc>
          <w:tcPr>
            <w:tcW w:w="991" w:type="dxa"/>
            <w:tcBorders>
              <w:top w:val="single" w:sz="4" w:space="0" w:color="auto"/>
              <w:left w:val="nil"/>
              <w:bottom w:val="single" w:sz="4" w:space="0" w:color="auto"/>
              <w:right w:val="single" w:sz="4" w:space="0" w:color="auto"/>
            </w:tcBorders>
            <w:vAlign w:val="center"/>
          </w:tcPr>
          <w:p w14:paraId="447D063D" w14:textId="77777777" w:rsidR="00A34FB2" w:rsidRPr="00A34FB2" w:rsidRDefault="00A34FB2" w:rsidP="00A34FB2">
            <w:pPr>
              <w:jc w:val="center"/>
              <w:rPr>
                <w:lang w:eastAsia="en-US"/>
              </w:rPr>
            </w:pPr>
            <w:r w:rsidRPr="00A34FB2">
              <w:rPr>
                <w:lang w:eastAsia="en-US"/>
              </w:rPr>
              <w:t>-</w:t>
            </w:r>
          </w:p>
        </w:tc>
      </w:tr>
      <w:tr w:rsidR="00A34FB2" w:rsidRPr="00A34FB2" w14:paraId="631462A1" w14:textId="77777777" w:rsidTr="00024F96">
        <w:trPr>
          <w:gridAfter w:val="1"/>
          <w:wAfter w:w="19" w:type="dxa"/>
          <w:trHeight w:val="340"/>
        </w:trPr>
        <w:tc>
          <w:tcPr>
            <w:tcW w:w="1841" w:type="dxa"/>
            <w:tcBorders>
              <w:top w:val="single" w:sz="4" w:space="0" w:color="auto"/>
              <w:left w:val="single" w:sz="4" w:space="0" w:color="auto"/>
              <w:bottom w:val="single" w:sz="4" w:space="0" w:color="auto"/>
              <w:right w:val="single" w:sz="4" w:space="0" w:color="auto"/>
            </w:tcBorders>
            <w:vAlign w:val="center"/>
          </w:tcPr>
          <w:p w14:paraId="418CC23C" w14:textId="77777777" w:rsidR="00A34FB2" w:rsidRPr="00A34FB2" w:rsidRDefault="00A34FB2" w:rsidP="00A34FB2">
            <w:pPr>
              <w:jc w:val="center"/>
              <w:rPr>
                <w:lang w:eastAsia="en-US"/>
              </w:rPr>
            </w:pPr>
            <w:r w:rsidRPr="00A34FB2">
              <w:rPr>
                <w:lang w:eastAsia="en-US"/>
              </w:rPr>
              <w:t>-</w:t>
            </w:r>
          </w:p>
        </w:tc>
        <w:tc>
          <w:tcPr>
            <w:tcW w:w="1137" w:type="dxa"/>
            <w:tcBorders>
              <w:top w:val="single" w:sz="4" w:space="0" w:color="auto"/>
              <w:left w:val="nil"/>
              <w:bottom w:val="single" w:sz="4" w:space="0" w:color="auto"/>
              <w:right w:val="single" w:sz="4" w:space="0" w:color="auto"/>
            </w:tcBorders>
            <w:vAlign w:val="center"/>
          </w:tcPr>
          <w:p w14:paraId="50045442" w14:textId="77777777" w:rsidR="00A34FB2" w:rsidRPr="00A34FB2" w:rsidRDefault="00A34FB2" w:rsidP="00A34FB2">
            <w:pPr>
              <w:jc w:val="center"/>
              <w:rPr>
                <w:color w:val="000000"/>
                <w:sz w:val="28"/>
                <w:szCs w:val="28"/>
              </w:rPr>
            </w:pPr>
            <w:r w:rsidRPr="00A34FB2">
              <w:rPr>
                <w:color w:val="000000"/>
                <w:sz w:val="28"/>
                <w:szCs w:val="28"/>
              </w:rPr>
              <w:t>2027</w:t>
            </w:r>
          </w:p>
        </w:tc>
        <w:tc>
          <w:tcPr>
            <w:tcW w:w="1979" w:type="dxa"/>
            <w:tcBorders>
              <w:top w:val="single" w:sz="4" w:space="0" w:color="auto"/>
              <w:left w:val="nil"/>
              <w:bottom w:val="single" w:sz="4" w:space="0" w:color="auto"/>
              <w:right w:val="single" w:sz="4" w:space="0" w:color="auto"/>
            </w:tcBorders>
            <w:vAlign w:val="center"/>
          </w:tcPr>
          <w:p w14:paraId="5121475C" w14:textId="77777777" w:rsidR="00A34FB2" w:rsidRPr="00A34FB2" w:rsidRDefault="00A34FB2" w:rsidP="00A34FB2">
            <w:pPr>
              <w:jc w:val="center"/>
              <w:rPr>
                <w:lang w:eastAsia="en-US"/>
              </w:rPr>
            </w:pPr>
            <w:r w:rsidRPr="00A34FB2">
              <w:rPr>
                <w:lang w:eastAsia="en-US"/>
              </w:rPr>
              <w:t>-</w:t>
            </w:r>
          </w:p>
        </w:tc>
        <w:tc>
          <w:tcPr>
            <w:tcW w:w="2000" w:type="dxa"/>
            <w:tcBorders>
              <w:top w:val="single" w:sz="4" w:space="0" w:color="auto"/>
              <w:left w:val="nil"/>
              <w:bottom w:val="single" w:sz="4" w:space="0" w:color="auto"/>
              <w:right w:val="single" w:sz="4" w:space="0" w:color="auto"/>
            </w:tcBorders>
            <w:vAlign w:val="center"/>
          </w:tcPr>
          <w:p w14:paraId="04BB7708" w14:textId="77777777" w:rsidR="00A34FB2" w:rsidRPr="00A34FB2" w:rsidRDefault="00A34FB2" w:rsidP="00A34FB2">
            <w:pPr>
              <w:jc w:val="center"/>
              <w:rPr>
                <w:lang w:eastAsia="en-US"/>
              </w:rPr>
            </w:pPr>
            <w:r w:rsidRPr="00A34FB2">
              <w:rPr>
                <w:lang w:eastAsia="en-US"/>
              </w:rPr>
              <w:t>-</w:t>
            </w:r>
          </w:p>
        </w:tc>
        <w:tc>
          <w:tcPr>
            <w:tcW w:w="1708" w:type="dxa"/>
            <w:tcBorders>
              <w:top w:val="single" w:sz="4" w:space="0" w:color="auto"/>
              <w:left w:val="nil"/>
              <w:bottom w:val="single" w:sz="4" w:space="0" w:color="auto"/>
              <w:right w:val="single" w:sz="4" w:space="0" w:color="auto"/>
            </w:tcBorders>
            <w:vAlign w:val="center"/>
          </w:tcPr>
          <w:p w14:paraId="26D222E2" w14:textId="77777777" w:rsidR="00A34FB2" w:rsidRPr="00A34FB2" w:rsidRDefault="00A34FB2" w:rsidP="00A34FB2">
            <w:pPr>
              <w:jc w:val="center"/>
              <w:rPr>
                <w:lang w:eastAsia="en-US"/>
              </w:rPr>
            </w:pPr>
            <w:r w:rsidRPr="00A34FB2">
              <w:rPr>
                <w:lang w:eastAsia="en-US"/>
              </w:rPr>
              <w:t>-</w:t>
            </w:r>
          </w:p>
        </w:tc>
        <w:tc>
          <w:tcPr>
            <w:tcW w:w="991" w:type="dxa"/>
            <w:tcBorders>
              <w:top w:val="single" w:sz="4" w:space="0" w:color="auto"/>
              <w:left w:val="nil"/>
              <w:bottom w:val="single" w:sz="4" w:space="0" w:color="auto"/>
              <w:right w:val="single" w:sz="4" w:space="0" w:color="auto"/>
            </w:tcBorders>
            <w:vAlign w:val="center"/>
          </w:tcPr>
          <w:p w14:paraId="6690FBAF" w14:textId="77777777" w:rsidR="00A34FB2" w:rsidRPr="00A34FB2" w:rsidRDefault="00A34FB2" w:rsidP="00A34FB2">
            <w:pPr>
              <w:jc w:val="center"/>
              <w:rPr>
                <w:lang w:eastAsia="en-US"/>
              </w:rPr>
            </w:pPr>
            <w:r w:rsidRPr="00A34FB2">
              <w:rPr>
                <w:lang w:eastAsia="en-US"/>
              </w:rPr>
              <w:t>-</w:t>
            </w:r>
          </w:p>
        </w:tc>
      </w:tr>
      <w:tr w:rsidR="00A34FB2" w:rsidRPr="00A34FB2" w14:paraId="05056B72" w14:textId="77777777" w:rsidTr="00024F96">
        <w:trPr>
          <w:gridAfter w:val="1"/>
          <w:wAfter w:w="19" w:type="dxa"/>
          <w:trHeight w:val="340"/>
        </w:trPr>
        <w:tc>
          <w:tcPr>
            <w:tcW w:w="1841" w:type="dxa"/>
            <w:tcBorders>
              <w:top w:val="single" w:sz="4" w:space="0" w:color="auto"/>
              <w:left w:val="single" w:sz="4" w:space="0" w:color="auto"/>
              <w:bottom w:val="single" w:sz="4" w:space="0" w:color="auto"/>
              <w:right w:val="single" w:sz="4" w:space="0" w:color="auto"/>
            </w:tcBorders>
            <w:vAlign w:val="center"/>
          </w:tcPr>
          <w:p w14:paraId="2018B692" w14:textId="77777777" w:rsidR="00A34FB2" w:rsidRPr="00A34FB2" w:rsidRDefault="00A34FB2" w:rsidP="00A34FB2">
            <w:pPr>
              <w:jc w:val="center"/>
              <w:rPr>
                <w:lang w:eastAsia="en-US"/>
              </w:rPr>
            </w:pPr>
            <w:r w:rsidRPr="00A34FB2">
              <w:rPr>
                <w:lang w:eastAsia="en-US"/>
              </w:rPr>
              <w:t>-</w:t>
            </w:r>
          </w:p>
        </w:tc>
        <w:tc>
          <w:tcPr>
            <w:tcW w:w="1137" w:type="dxa"/>
            <w:tcBorders>
              <w:top w:val="single" w:sz="4" w:space="0" w:color="auto"/>
              <w:left w:val="nil"/>
              <w:bottom w:val="single" w:sz="4" w:space="0" w:color="auto"/>
              <w:right w:val="single" w:sz="4" w:space="0" w:color="auto"/>
            </w:tcBorders>
            <w:vAlign w:val="center"/>
          </w:tcPr>
          <w:p w14:paraId="6F20D115" w14:textId="77777777" w:rsidR="00A34FB2" w:rsidRPr="00A34FB2" w:rsidRDefault="00A34FB2" w:rsidP="00A34FB2">
            <w:pPr>
              <w:jc w:val="center"/>
              <w:rPr>
                <w:color w:val="000000"/>
                <w:sz w:val="28"/>
                <w:szCs w:val="28"/>
              </w:rPr>
            </w:pPr>
            <w:r w:rsidRPr="00A34FB2">
              <w:rPr>
                <w:color w:val="000000"/>
                <w:sz w:val="28"/>
                <w:szCs w:val="28"/>
              </w:rPr>
              <w:t>2028</w:t>
            </w:r>
          </w:p>
        </w:tc>
        <w:tc>
          <w:tcPr>
            <w:tcW w:w="1979" w:type="dxa"/>
            <w:tcBorders>
              <w:top w:val="single" w:sz="4" w:space="0" w:color="auto"/>
              <w:left w:val="nil"/>
              <w:bottom w:val="single" w:sz="4" w:space="0" w:color="auto"/>
              <w:right w:val="single" w:sz="4" w:space="0" w:color="auto"/>
            </w:tcBorders>
            <w:vAlign w:val="center"/>
          </w:tcPr>
          <w:p w14:paraId="59020EDC" w14:textId="77777777" w:rsidR="00A34FB2" w:rsidRPr="00A34FB2" w:rsidRDefault="00A34FB2" w:rsidP="00A34FB2">
            <w:pPr>
              <w:jc w:val="center"/>
              <w:rPr>
                <w:lang w:eastAsia="en-US"/>
              </w:rPr>
            </w:pPr>
            <w:r w:rsidRPr="00A34FB2">
              <w:rPr>
                <w:lang w:eastAsia="en-US"/>
              </w:rPr>
              <w:t>-</w:t>
            </w:r>
          </w:p>
        </w:tc>
        <w:tc>
          <w:tcPr>
            <w:tcW w:w="2000" w:type="dxa"/>
            <w:tcBorders>
              <w:top w:val="single" w:sz="4" w:space="0" w:color="auto"/>
              <w:left w:val="nil"/>
              <w:bottom w:val="single" w:sz="4" w:space="0" w:color="auto"/>
              <w:right w:val="single" w:sz="4" w:space="0" w:color="auto"/>
            </w:tcBorders>
            <w:vAlign w:val="center"/>
          </w:tcPr>
          <w:p w14:paraId="3F00EE0E" w14:textId="77777777" w:rsidR="00A34FB2" w:rsidRPr="00A34FB2" w:rsidRDefault="00A34FB2" w:rsidP="00A34FB2">
            <w:pPr>
              <w:jc w:val="center"/>
              <w:rPr>
                <w:lang w:eastAsia="en-US"/>
              </w:rPr>
            </w:pPr>
            <w:r w:rsidRPr="00A34FB2">
              <w:rPr>
                <w:lang w:eastAsia="en-US"/>
              </w:rPr>
              <w:t>-</w:t>
            </w:r>
          </w:p>
        </w:tc>
        <w:tc>
          <w:tcPr>
            <w:tcW w:w="1708" w:type="dxa"/>
            <w:tcBorders>
              <w:top w:val="single" w:sz="4" w:space="0" w:color="auto"/>
              <w:left w:val="nil"/>
              <w:bottom w:val="single" w:sz="4" w:space="0" w:color="auto"/>
              <w:right w:val="single" w:sz="4" w:space="0" w:color="auto"/>
            </w:tcBorders>
            <w:vAlign w:val="center"/>
          </w:tcPr>
          <w:p w14:paraId="21B96AA7" w14:textId="77777777" w:rsidR="00A34FB2" w:rsidRPr="00A34FB2" w:rsidRDefault="00A34FB2" w:rsidP="00A34FB2">
            <w:pPr>
              <w:jc w:val="center"/>
              <w:rPr>
                <w:lang w:eastAsia="en-US"/>
              </w:rPr>
            </w:pPr>
            <w:r w:rsidRPr="00A34FB2">
              <w:rPr>
                <w:lang w:eastAsia="en-US"/>
              </w:rPr>
              <w:t>-</w:t>
            </w:r>
          </w:p>
        </w:tc>
        <w:tc>
          <w:tcPr>
            <w:tcW w:w="991" w:type="dxa"/>
            <w:tcBorders>
              <w:top w:val="single" w:sz="4" w:space="0" w:color="auto"/>
              <w:left w:val="nil"/>
              <w:bottom w:val="single" w:sz="4" w:space="0" w:color="auto"/>
              <w:right w:val="single" w:sz="4" w:space="0" w:color="auto"/>
            </w:tcBorders>
            <w:vAlign w:val="center"/>
          </w:tcPr>
          <w:p w14:paraId="613D3ACB" w14:textId="77777777" w:rsidR="00A34FB2" w:rsidRPr="00A34FB2" w:rsidRDefault="00A34FB2" w:rsidP="00A34FB2">
            <w:pPr>
              <w:jc w:val="center"/>
              <w:rPr>
                <w:lang w:eastAsia="en-US"/>
              </w:rPr>
            </w:pPr>
            <w:r w:rsidRPr="00A34FB2">
              <w:rPr>
                <w:lang w:eastAsia="en-US"/>
              </w:rPr>
              <w:t>-</w:t>
            </w:r>
          </w:p>
        </w:tc>
      </w:tr>
      <w:tr w:rsidR="00A34FB2" w:rsidRPr="00A34FB2" w14:paraId="6DA1A77B" w14:textId="77777777" w:rsidTr="00024F96">
        <w:trPr>
          <w:gridAfter w:val="1"/>
          <w:wAfter w:w="19" w:type="dxa"/>
          <w:trHeight w:val="340"/>
        </w:trPr>
        <w:tc>
          <w:tcPr>
            <w:tcW w:w="1841" w:type="dxa"/>
            <w:tcBorders>
              <w:top w:val="single" w:sz="4" w:space="0" w:color="auto"/>
              <w:left w:val="single" w:sz="4" w:space="0" w:color="auto"/>
              <w:bottom w:val="single" w:sz="4" w:space="0" w:color="auto"/>
              <w:right w:val="single" w:sz="4" w:space="0" w:color="auto"/>
            </w:tcBorders>
            <w:vAlign w:val="center"/>
          </w:tcPr>
          <w:p w14:paraId="3BF7A4E5" w14:textId="77777777" w:rsidR="00A34FB2" w:rsidRPr="00A34FB2" w:rsidRDefault="00A34FB2" w:rsidP="00A34FB2">
            <w:pPr>
              <w:jc w:val="center"/>
              <w:rPr>
                <w:lang w:eastAsia="en-US"/>
              </w:rPr>
            </w:pPr>
            <w:r w:rsidRPr="00A34FB2">
              <w:rPr>
                <w:lang w:eastAsia="en-US"/>
              </w:rPr>
              <w:t>-</w:t>
            </w:r>
          </w:p>
        </w:tc>
        <w:tc>
          <w:tcPr>
            <w:tcW w:w="1137" w:type="dxa"/>
            <w:tcBorders>
              <w:top w:val="single" w:sz="4" w:space="0" w:color="auto"/>
              <w:left w:val="nil"/>
              <w:bottom w:val="single" w:sz="4" w:space="0" w:color="auto"/>
              <w:right w:val="single" w:sz="4" w:space="0" w:color="auto"/>
            </w:tcBorders>
            <w:vAlign w:val="center"/>
          </w:tcPr>
          <w:p w14:paraId="267DACAD" w14:textId="77777777" w:rsidR="00A34FB2" w:rsidRPr="00A34FB2" w:rsidRDefault="00A34FB2" w:rsidP="00A34FB2">
            <w:pPr>
              <w:jc w:val="center"/>
              <w:rPr>
                <w:color w:val="000000"/>
                <w:sz w:val="28"/>
                <w:szCs w:val="28"/>
              </w:rPr>
            </w:pPr>
            <w:r w:rsidRPr="00A34FB2">
              <w:rPr>
                <w:color w:val="000000"/>
                <w:sz w:val="28"/>
                <w:szCs w:val="28"/>
              </w:rPr>
              <w:t>2029</w:t>
            </w:r>
          </w:p>
        </w:tc>
        <w:tc>
          <w:tcPr>
            <w:tcW w:w="1979" w:type="dxa"/>
            <w:tcBorders>
              <w:top w:val="single" w:sz="4" w:space="0" w:color="auto"/>
              <w:left w:val="nil"/>
              <w:bottom w:val="single" w:sz="4" w:space="0" w:color="auto"/>
              <w:right w:val="single" w:sz="4" w:space="0" w:color="auto"/>
            </w:tcBorders>
            <w:vAlign w:val="center"/>
          </w:tcPr>
          <w:p w14:paraId="3E562743" w14:textId="77777777" w:rsidR="00A34FB2" w:rsidRPr="00A34FB2" w:rsidRDefault="00A34FB2" w:rsidP="00A34FB2">
            <w:pPr>
              <w:jc w:val="center"/>
              <w:rPr>
                <w:lang w:eastAsia="en-US"/>
              </w:rPr>
            </w:pPr>
            <w:r w:rsidRPr="00A34FB2">
              <w:rPr>
                <w:lang w:eastAsia="en-US"/>
              </w:rPr>
              <w:t>-</w:t>
            </w:r>
          </w:p>
        </w:tc>
        <w:tc>
          <w:tcPr>
            <w:tcW w:w="2000" w:type="dxa"/>
            <w:tcBorders>
              <w:top w:val="single" w:sz="4" w:space="0" w:color="auto"/>
              <w:left w:val="nil"/>
              <w:bottom w:val="single" w:sz="4" w:space="0" w:color="auto"/>
              <w:right w:val="single" w:sz="4" w:space="0" w:color="auto"/>
            </w:tcBorders>
            <w:vAlign w:val="center"/>
          </w:tcPr>
          <w:p w14:paraId="0A2D1AF2" w14:textId="77777777" w:rsidR="00A34FB2" w:rsidRPr="00A34FB2" w:rsidRDefault="00A34FB2" w:rsidP="00A34FB2">
            <w:pPr>
              <w:jc w:val="center"/>
              <w:rPr>
                <w:lang w:eastAsia="en-US"/>
              </w:rPr>
            </w:pPr>
            <w:r w:rsidRPr="00A34FB2">
              <w:rPr>
                <w:lang w:eastAsia="en-US"/>
              </w:rPr>
              <w:t>-</w:t>
            </w:r>
          </w:p>
        </w:tc>
        <w:tc>
          <w:tcPr>
            <w:tcW w:w="1708" w:type="dxa"/>
            <w:tcBorders>
              <w:top w:val="single" w:sz="4" w:space="0" w:color="auto"/>
              <w:left w:val="nil"/>
              <w:bottom w:val="single" w:sz="4" w:space="0" w:color="auto"/>
              <w:right w:val="single" w:sz="4" w:space="0" w:color="auto"/>
            </w:tcBorders>
            <w:vAlign w:val="center"/>
          </w:tcPr>
          <w:p w14:paraId="7F6F7513" w14:textId="77777777" w:rsidR="00A34FB2" w:rsidRPr="00A34FB2" w:rsidRDefault="00A34FB2" w:rsidP="00A34FB2">
            <w:pPr>
              <w:jc w:val="center"/>
              <w:rPr>
                <w:lang w:eastAsia="en-US"/>
              </w:rPr>
            </w:pPr>
            <w:r w:rsidRPr="00A34FB2">
              <w:rPr>
                <w:lang w:eastAsia="en-US"/>
              </w:rPr>
              <w:t>-</w:t>
            </w:r>
          </w:p>
        </w:tc>
        <w:tc>
          <w:tcPr>
            <w:tcW w:w="991" w:type="dxa"/>
            <w:tcBorders>
              <w:top w:val="single" w:sz="4" w:space="0" w:color="auto"/>
              <w:left w:val="nil"/>
              <w:bottom w:val="single" w:sz="4" w:space="0" w:color="auto"/>
              <w:right w:val="single" w:sz="4" w:space="0" w:color="auto"/>
            </w:tcBorders>
            <w:vAlign w:val="center"/>
          </w:tcPr>
          <w:p w14:paraId="71EB5ED3" w14:textId="77777777" w:rsidR="00A34FB2" w:rsidRPr="00A34FB2" w:rsidRDefault="00A34FB2" w:rsidP="00A34FB2">
            <w:pPr>
              <w:jc w:val="center"/>
              <w:rPr>
                <w:lang w:eastAsia="en-US"/>
              </w:rPr>
            </w:pPr>
            <w:r w:rsidRPr="00A34FB2">
              <w:rPr>
                <w:lang w:eastAsia="en-US"/>
              </w:rPr>
              <w:t>-</w:t>
            </w:r>
          </w:p>
        </w:tc>
      </w:tr>
      <w:tr w:rsidR="00A34FB2" w:rsidRPr="00A34FB2" w14:paraId="1E8FF8F2" w14:textId="77777777" w:rsidTr="00024F96">
        <w:trPr>
          <w:gridAfter w:val="1"/>
          <w:wAfter w:w="19" w:type="dxa"/>
          <w:trHeight w:val="340"/>
        </w:trPr>
        <w:tc>
          <w:tcPr>
            <w:tcW w:w="1841" w:type="dxa"/>
            <w:tcBorders>
              <w:top w:val="single" w:sz="4" w:space="0" w:color="auto"/>
              <w:left w:val="single" w:sz="4" w:space="0" w:color="auto"/>
              <w:bottom w:val="single" w:sz="4" w:space="0" w:color="auto"/>
              <w:right w:val="single" w:sz="4" w:space="0" w:color="auto"/>
            </w:tcBorders>
            <w:vAlign w:val="center"/>
          </w:tcPr>
          <w:p w14:paraId="6DA30A00" w14:textId="77777777" w:rsidR="00A34FB2" w:rsidRPr="00A34FB2" w:rsidRDefault="00A34FB2" w:rsidP="00A34FB2">
            <w:pPr>
              <w:jc w:val="center"/>
              <w:rPr>
                <w:lang w:eastAsia="en-US"/>
              </w:rPr>
            </w:pPr>
            <w:r w:rsidRPr="00A34FB2">
              <w:rPr>
                <w:lang w:eastAsia="en-US"/>
              </w:rPr>
              <w:t>-</w:t>
            </w:r>
          </w:p>
        </w:tc>
        <w:tc>
          <w:tcPr>
            <w:tcW w:w="1137" w:type="dxa"/>
            <w:tcBorders>
              <w:top w:val="single" w:sz="4" w:space="0" w:color="auto"/>
              <w:left w:val="nil"/>
              <w:bottom w:val="single" w:sz="4" w:space="0" w:color="auto"/>
              <w:right w:val="single" w:sz="4" w:space="0" w:color="auto"/>
            </w:tcBorders>
            <w:vAlign w:val="center"/>
          </w:tcPr>
          <w:p w14:paraId="22C386A1" w14:textId="77777777" w:rsidR="00A34FB2" w:rsidRPr="00A34FB2" w:rsidRDefault="00A34FB2" w:rsidP="00A34FB2">
            <w:pPr>
              <w:jc w:val="center"/>
              <w:rPr>
                <w:color w:val="000000"/>
                <w:sz w:val="28"/>
                <w:szCs w:val="28"/>
              </w:rPr>
            </w:pPr>
            <w:r w:rsidRPr="00A34FB2">
              <w:rPr>
                <w:color w:val="000000"/>
                <w:sz w:val="28"/>
                <w:szCs w:val="28"/>
              </w:rPr>
              <w:t>2030</w:t>
            </w:r>
          </w:p>
        </w:tc>
        <w:tc>
          <w:tcPr>
            <w:tcW w:w="1979" w:type="dxa"/>
            <w:tcBorders>
              <w:top w:val="single" w:sz="4" w:space="0" w:color="auto"/>
              <w:left w:val="nil"/>
              <w:bottom w:val="single" w:sz="4" w:space="0" w:color="auto"/>
              <w:right w:val="single" w:sz="4" w:space="0" w:color="auto"/>
            </w:tcBorders>
            <w:vAlign w:val="center"/>
          </w:tcPr>
          <w:p w14:paraId="4210A63B" w14:textId="77777777" w:rsidR="00A34FB2" w:rsidRPr="00A34FB2" w:rsidRDefault="00A34FB2" w:rsidP="00A34FB2">
            <w:pPr>
              <w:jc w:val="center"/>
              <w:rPr>
                <w:lang w:eastAsia="en-US"/>
              </w:rPr>
            </w:pPr>
            <w:r w:rsidRPr="00A34FB2">
              <w:rPr>
                <w:lang w:eastAsia="en-US"/>
              </w:rPr>
              <w:t>-</w:t>
            </w:r>
          </w:p>
        </w:tc>
        <w:tc>
          <w:tcPr>
            <w:tcW w:w="2000" w:type="dxa"/>
            <w:tcBorders>
              <w:top w:val="single" w:sz="4" w:space="0" w:color="auto"/>
              <w:left w:val="nil"/>
              <w:bottom w:val="single" w:sz="4" w:space="0" w:color="auto"/>
              <w:right w:val="single" w:sz="4" w:space="0" w:color="auto"/>
            </w:tcBorders>
            <w:vAlign w:val="center"/>
          </w:tcPr>
          <w:p w14:paraId="13C5F3D0" w14:textId="77777777" w:rsidR="00A34FB2" w:rsidRPr="00A34FB2" w:rsidRDefault="00A34FB2" w:rsidP="00A34FB2">
            <w:pPr>
              <w:jc w:val="center"/>
              <w:rPr>
                <w:lang w:eastAsia="en-US"/>
              </w:rPr>
            </w:pPr>
            <w:r w:rsidRPr="00A34FB2">
              <w:rPr>
                <w:lang w:eastAsia="en-US"/>
              </w:rPr>
              <w:t>-</w:t>
            </w:r>
          </w:p>
        </w:tc>
        <w:tc>
          <w:tcPr>
            <w:tcW w:w="1708" w:type="dxa"/>
            <w:tcBorders>
              <w:top w:val="single" w:sz="4" w:space="0" w:color="auto"/>
              <w:left w:val="nil"/>
              <w:bottom w:val="single" w:sz="4" w:space="0" w:color="auto"/>
              <w:right w:val="single" w:sz="4" w:space="0" w:color="auto"/>
            </w:tcBorders>
            <w:vAlign w:val="center"/>
          </w:tcPr>
          <w:p w14:paraId="2C2725E4" w14:textId="77777777" w:rsidR="00A34FB2" w:rsidRPr="00A34FB2" w:rsidRDefault="00A34FB2" w:rsidP="00A34FB2">
            <w:pPr>
              <w:jc w:val="center"/>
              <w:rPr>
                <w:lang w:eastAsia="en-US"/>
              </w:rPr>
            </w:pPr>
            <w:r w:rsidRPr="00A34FB2">
              <w:rPr>
                <w:lang w:eastAsia="en-US"/>
              </w:rPr>
              <w:t>-</w:t>
            </w:r>
          </w:p>
        </w:tc>
        <w:tc>
          <w:tcPr>
            <w:tcW w:w="991" w:type="dxa"/>
            <w:tcBorders>
              <w:top w:val="single" w:sz="4" w:space="0" w:color="auto"/>
              <w:left w:val="nil"/>
              <w:bottom w:val="single" w:sz="4" w:space="0" w:color="auto"/>
              <w:right w:val="single" w:sz="4" w:space="0" w:color="auto"/>
            </w:tcBorders>
            <w:vAlign w:val="center"/>
          </w:tcPr>
          <w:p w14:paraId="74E55F8F" w14:textId="77777777" w:rsidR="00A34FB2" w:rsidRPr="00A34FB2" w:rsidRDefault="00A34FB2" w:rsidP="00A34FB2">
            <w:pPr>
              <w:jc w:val="center"/>
              <w:rPr>
                <w:lang w:eastAsia="en-US"/>
              </w:rPr>
            </w:pPr>
            <w:r w:rsidRPr="00A34FB2">
              <w:rPr>
                <w:lang w:eastAsia="en-US"/>
              </w:rPr>
              <w:t>-</w:t>
            </w:r>
          </w:p>
        </w:tc>
      </w:tr>
    </w:tbl>
    <w:p w14:paraId="144E2978" w14:textId="77777777" w:rsidR="00A34FB2" w:rsidRPr="00A34FB2" w:rsidRDefault="00A34FB2" w:rsidP="00A34FB2">
      <w:pPr>
        <w:jc w:val="center"/>
        <w:rPr>
          <w:sz w:val="28"/>
          <w:szCs w:val="28"/>
        </w:rPr>
      </w:pPr>
    </w:p>
    <w:p w14:paraId="159993FF" w14:textId="77777777" w:rsidR="00A34FB2" w:rsidRPr="00A34FB2" w:rsidRDefault="00A34FB2" w:rsidP="00A34FB2">
      <w:pPr>
        <w:jc w:val="center"/>
        <w:rPr>
          <w:sz w:val="28"/>
          <w:szCs w:val="28"/>
        </w:rPr>
      </w:pPr>
    </w:p>
    <w:p w14:paraId="3FCF6857" w14:textId="77777777" w:rsidR="00A34FB2" w:rsidRPr="00A34FB2" w:rsidRDefault="00A34FB2" w:rsidP="00A34FB2">
      <w:pPr>
        <w:jc w:val="center"/>
        <w:rPr>
          <w:sz w:val="28"/>
          <w:szCs w:val="28"/>
        </w:rPr>
      </w:pPr>
    </w:p>
    <w:p w14:paraId="12E2AF1E" w14:textId="77777777" w:rsidR="00A34FB2" w:rsidRPr="00A34FB2" w:rsidRDefault="00A34FB2" w:rsidP="00A34FB2">
      <w:pPr>
        <w:jc w:val="center"/>
        <w:rPr>
          <w:sz w:val="28"/>
          <w:szCs w:val="28"/>
        </w:rPr>
      </w:pPr>
    </w:p>
    <w:p w14:paraId="1D64DFC0" w14:textId="77777777" w:rsidR="00A34FB2" w:rsidRPr="00A34FB2" w:rsidRDefault="00A34FB2" w:rsidP="00A34FB2">
      <w:pPr>
        <w:jc w:val="center"/>
        <w:rPr>
          <w:sz w:val="28"/>
          <w:szCs w:val="28"/>
        </w:rPr>
      </w:pPr>
    </w:p>
    <w:p w14:paraId="41E89806" w14:textId="77777777" w:rsidR="00A34FB2" w:rsidRPr="00A34FB2" w:rsidRDefault="00A34FB2" w:rsidP="00A34FB2">
      <w:pPr>
        <w:jc w:val="center"/>
        <w:rPr>
          <w:sz w:val="28"/>
          <w:szCs w:val="28"/>
        </w:rPr>
      </w:pPr>
    </w:p>
    <w:p w14:paraId="131CFEC4" w14:textId="77777777" w:rsidR="00A34FB2" w:rsidRPr="00A34FB2" w:rsidRDefault="00A34FB2" w:rsidP="00A34FB2">
      <w:pPr>
        <w:jc w:val="center"/>
        <w:rPr>
          <w:sz w:val="28"/>
          <w:szCs w:val="28"/>
        </w:rPr>
      </w:pPr>
    </w:p>
    <w:p w14:paraId="5A665DD9" w14:textId="77777777" w:rsidR="00A34FB2" w:rsidRPr="00A34FB2" w:rsidRDefault="00A34FB2" w:rsidP="00A34FB2">
      <w:pPr>
        <w:jc w:val="center"/>
        <w:rPr>
          <w:sz w:val="28"/>
          <w:szCs w:val="28"/>
        </w:rPr>
      </w:pPr>
    </w:p>
    <w:p w14:paraId="242B33F6" w14:textId="77777777" w:rsidR="00A34FB2" w:rsidRPr="00A34FB2" w:rsidRDefault="00A34FB2" w:rsidP="00A34FB2">
      <w:pPr>
        <w:jc w:val="center"/>
        <w:rPr>
          <w:sz w:val="28"/>
          <w:szCs w:val="28"/>
        </w:rPr>
      </w:pPr>
    </w:p>
    <w:p w14:paraId="28752DF3" w14:textId="77777777" w:rsidR="00A34FB2" w:rsidRPr="00A34FB2" w:rsidRDefault="00A34FB2" w:rsidP="00A34FB2">
      <w:pPr>
        <w:jc w:val="center"/>
        <w:rPr>
          <w:sz w:val="28"/>
          <w:szCs w:val="28"/>
        </w:rPr>
      </w:pPr>
    </w:p>
    <w:p w14:paraId="327084FE" w14:textId="77777777" w:rsidR="00A34FB2" w:rsidRPr="00A34FB2" w:rsidRDefault="00A34FB2" w:rsidP="00A34FB2">
      <w:pPr>
        <w:jc w:val="center"/>
        <w:rPr>
          <w:sz w:val="28"/>
          <w:szCs w:val="28"/>
        </w:rPr>
      </w:pPr>
    </w:p>
    <w:p w14:paraId="21AAC337" w14:textId="77777777" w:rsidR="00A34FB2" w:rsidRPr="00A34FB2" w:rsidRDefault="00A34FB2" w:rsidP="00A34FB2">
      <w:pPr>
        <w:jc w:val="center"/>
        <w:rPr>
          <w:sz w:val="28"/>
          <w:szCs w:val="28"/>
        </w:rPr>
      </w:pPr>
    </w:p>
    <w:p w14:paraId="2F0FDEA3" w14:textId="77777777" w:rsidR="00A34FB2" w:rsidRPr="00A34FB2" w:rsidRDefault="00A34FB2" w:rsidP="00A34FB2">
      <w:pPr>
        <w:jc w:val="center"/>
        <w:rPr>
          <w:sz w:val="28"/>
          <w:szCs w:val="28"/>
        </w:rPr>
      </w:pPr>
    </w:p>
    <w:p w14:paraId="0EDCDBE6" w14:textId="77777777" w:rsidR="00A34FB2" w:rsidRPr="00A34FB2" w:rsidRDefault="00A34FB2" w:rsidP="00A34FB2">
      <w:pPr>
        <w:jc w:val="center"/>
        <w:rPr>
          <w:sz w:val="28"/>
          <w:szCs w:val="28"/>
        </w:rPr>
      </w:pPr>
    </w:p>
    <w:p w14:paraId="49ECC160" w14:textId="77777777" w:rsidR="00A34FB2" w:rsidRPr="00A34FB2" w:rsidRDefault="00A34FB2" w:rsidP="00A34FB2">
      <w:pPr>
        <w:jc w:val="center"/>
        <w:rPr>
          <w:sz w:val="28"/>
          <w:szCs w:val="28"/>
        </w:rPr>
      </w:pPr>
    </w:p>
    <w:p w14:paraId="1AC349E8" w14:textId="77777777" w:rsidR="00A34FB2" w:rsidRPr="00A34FB2" w:rsidRDefault="00A34FB2" w:rsidP="00A34FB2">
      <w:pPr>
        <w:jc w:val="center"/>
        <w:rPr>
          <w:sz w:val="28"/>
          <w:szCs w:val="28"/>
        </w:rPr>
      </w:pPr>
    </w:p>
    <w:p w14:paraId="50F70E70" w14:textId="77777777" w:rsidR="00A34FB2" w:rsidRPr="00A34FB2" w:rsidRDefault="00A34FB2" w:rsidP="00A34FB2">
      <w:pPr>
        <w:jc w:val="center"/>
        <w:rPr>
          <w:sz w:val="28"/>
          <w:szCs w:val="28"/>
        </w:rPr>
      </w:pPr>
    </w:p>
    <w:p w14:paraId="30F1D1A1" w14:textId="77777777" w:rsidR="00A34FB2" w:rsidRPr="00A34FB2" w:rsidRDefault="00A34FB2" w:rsidP="00A34FB2">
      <w:pPr>
        <w:jc w:val="center"/>
        <w:rPr>
          <w:sz w:val="28"/>
          <w:szCs w:val="28"/>
        </w:rPr>
      </w:pPr>
    </w:p>
    <w:p w14:paraId="4803D964" w14:textId="77777777" w:rsidR="00A34FB2" w:rsidRPr="00A34FB2" w:rsidRDefault="00A34FB2" w:rsidP="00A34FB2">
      <w:pPr>
        <w:jc w:val="center"/>
        <w:rPr>
          <w:sz w:val="28"/>
          <w:szCs w:val="28"/>
        </w:rPr>
      </w:pPr>
    </w:p>
    <w:p w14:paraId="56B7AB3E" w14:textId="77777777" w:rsidR="00A34FB2" w:rsidRPr="00A34FB2" w:rsidRDefault="00A34FB2" w:rsidP="00A34FB2">
      <w:pPr>
        <w:jc w:val="center"/>
        <w:rPr>
          <w:sz w:val="28"/>
          <w:szCs w:val="28"/>
        </w:rPr>
      </w:pPr>
      <w:r w:rsidRPr="00A34FB2">
        <w:rPr>
          <w:sz w:val="28"/>
          <w:szCs w:val="28"/>
        </w:rPr>
        <w:t xml:space="preserve">Раздел 3. Перечень плановых мероприятий  </w:t>
      </w:r>
    </w:p>
    <w:p w14:paraId="5F314229" w14:textId="77777777" w:rsidR="00A34FB2" w:rsidRPr="00A34FB2" w:rsidRDefault="00A34FB2" w:rsidP="00A34FB2">
      <w:pPr>
        <w:jc w:val="center"/>
        <w:rPr>
          <w:sz w:val="28"/>
          <w:szCs w:val="28"/>
        </w:rPr>
      </w:pPr>
      <w:r w:rsidRPr="00A34FB2">
        <w:rPr>
          <w:bCs/>
          <w:color w:val="000000"/>
          <w:kern w:val="32"/>
          <w:sz w:val="28"/>
          <w:szCs w:val="28"/>
          <w:lang w:eastAsia="en-US"/>
        </w:rPr>
        <w:t>ООО «Энергоресурс»</w:t>
      </w:r>
      <w:r w:rsidRPr="00A34FB2">
        <w:rPr>
          <w:sz w:val="28"/>
          <w:szCs w:val="28"/>
        </w:rPr>
        <w:t xml:space="preserve">, направленных  </w:t>
      </w:r>
    </w:p>
    <w:p w14:paraId="7FC41A86" w14:textId="77777777" w:rsidR="00A34FB2" w:rsidRPr="00A34FB2" w:rsidRDefault="00A34FB2" w:rsidP="00A34FB2">
      <w:pPr>
        <w:jc w:val="center"/>
        <w:rPr>
          <w:sz w:val="28"/>
          <w:szCs w:val="28"/>
        </w:rPr>
      </w:pPr>
      <w:r w:rsidRPr="00A34FB2">
        <w:rPr>
          <w:sz w:val="28"/>
          <w:szCs w:val="28"/>
        </w:rPr>
        <w:t xml:space="preserve">на улучшение качества горячей воды на потребительском рынке </w:t>
      </w:r>
      <w:r w:rsidRPr="00A34FB2">
        <w:rPr>
          <w:bCs/>
          <w:color w:val="000000"/>
          <w:kern w:val="32"/>
          <w:sz w:val="28"/>
          <w:szCs w:val="28"/>
          <w:lang w:eastAsia="en-US"/>
        </w:rPr>
        <w:t>Прокопьевского муниципального округа (п. ст. Терентьевская)</w:t>
      </w:r>
    </w:p>
    <w:p w14:paraId="213A7BA5" w14:textId="77777777" w:rsidR="00A34FB2" w:rsidRPr="00A34FB2" w:rsidRDefault="00A34FB2" w:rsidP="00A34FB2">
      <w:pPr>
        <w:jc w:val="center"/>
        <w:rPr>
          <w:sz w:val="28"/>
          <w:szCs w:val="28"/>
        </w:rPr>
      </w:pPr>
    </w:p>
    <w:p w14:paraId="5BA6313F" w14:textId="77777777" w:rsidR="00A34FB2" w:rsidRPr="00A34FB2" w:rsidRDefault="00A34FB2" w:rsidP="00A34FB2">
      <w:pPr>
        <w:jc w:val="center"/>
        <w:rPr>
          <w:sz w:val="28"/>
          <w:szCs w:val="28"/>
        </w:rPr>
      </w:pPr>
    </w:p>
    <w:tbl>
      <w:tblPr>
        <w:tblStyle w:val="1520"/>
        <w:tblW w:w="9668" w:type="dxa"/>
        <w:tblInd w:w="108" w:type="dxa"/>
        <w:tblLook w:val="04A0" w:firstRow="1" w:lastRow="0" w:firstColumn="1" w:lastColumn="0" w:noHBand="0" w:noVBand="1"/>
      </w:tblPr>
      <w:tblGrid>
        <w:gridCol w:w="2795"/>
        <w:gridCol w:w="992"/>
        <w:gridCol w:w="1451"/>
        <w:gridCol w:w="2304"/>
        <w:gridCol w:w="1134"/>
        <w:gridCol w:w="992"/>
      </w:tblGrid>
      <w:tr w:rsidR="00A34FB2" w:rsidRPr="00A34FB2" w14:paraId="4DCF3FDF" w14:textId="77777777" w:rsidTr="00024F96">
        <w:trPr>
          <w:trHeight w:val="706"/>
        </w:trPr>
        <w:tc>
          <w:tcPr>
            <w:tcW w:w="2795" w:type="dxa"/>
            <w:vMerge w:val="restart"/>
            <w:vAlign w:val="center"/>
          </w:tcPr>
          <w:p w14:paraId="11BC2298" w14:textId="77777777" w:rsidR="00A34FB2" w:rsidRPr="00A34FB2" w:rsidRDefault="00A34FB2" w:rsidP="00A34FB2">
            <w:pPr>
              <w:jc w:val="center"/>
              <w:rPr>
                <w:sz w:val="28"/>
                <w:szCs w:val="28"/>
                <w:lang w:eastAsia="en-US"/>
              </w:rPr>
            </w:pPr>
            <w:r w:rsidRPr="00A34FB2">
              <w:rPr>
                <w:sz w:val="28"/>
                <w:szCs w:val="28"/>
                <w:lang w:eastAsia="en-US"/>
              </w:rPr>
              <w:t>Наименование мероприятия</w:t>
            </w:r>
          </w:p>
        </w:tc>
        <w:tc>
          <w:tcPr>
            <w:tcW w:w="992" w:type="dxa"/>
            <w:vMerge w:val="restart"/>
            <w:vAlign w:val="center"/>
          </w:tcPr>
          <w:p w14:paraId="7987D97D" w14:textId="77777777" w:rsidR="00A34FB2" w:rsidRPr="00A34FB2" w:rsidRDefault="00A34FB2" w:rsidP="00A34FB2">
            <w:pPr>
              <w:jc w:val="center"/>
              <w:rPr>
                <w:sz w:val="28"/>
                <w:szCs w:val="28"/>
                <w:lang w:eastAsia="en-US"/>
              </w:rPr>
            </w:pPr>
            <w:r w:rsidRPr="00A34FB2">
              <w:rPr>
                <w:sz w:val="28"/>
                <w:szCs w:val="28"/>
                <w:lang w:eastAsia="en-US"/>
              </w:rPr>
              <w:t>Срок реали-зации</w:t>
            </w:r>
          </w:p>
        </w:tc>
        <w:tc>
          <w:tcPr>
            <w:tcW w:w="1451" w:type="dxa"/>
            <w:vMerge w:val="restart"/>
          </w:tcPr>
          <w:p w14:paraId="6BAF7A0F" w14:textId="77777777" w:rsidR="00A34FB2" w:rsidRPr="00A34FB2" w:rsidRDefault="00A34FB2" w:rsidP="00A34FB2">
            <w:pPr>
              <w:jc w:val="center"/>
              <w:rPr>
                <w:sz w:val="28"/>
                <w:szCs w:val="28"/>
                <w:lang w:eastAsia="en-US"/>
              </w:rPr>
            </w:pPr>
            <w:r w:rsidRPr="00A34FB2">
              <w:rPr>
                <w:sz w:val="28"/>
                <w:szCs w:val="28"/>
                <w:lang w:eastAsia="en-US"/>
              </w:rPr>
              <w:t>Финан-совые потреб-ности, тыс. руб. (без НДС)</w:t>
            </w:r>
          </w:p>
        </w:tc>
        <w:tc>
          <w:tcPr>
            <w:tcW w:w="4430" w:type="dxa"/>
            <w:gridSpan w:val="3"/>
            <w:vAlign w:val="center"/>
          </w:tcPr>
          <w:p w14:paraId="45EA6FC9" w14:textId="77777777" w:rsidR="00A34FB2" w:rsidRPr="00A34FB2" w:rsidRDefault="00A34FB2" w:rsidP="00A34FB2">
            <w:pPr>
              <w:jc w:val="center"/>
              <w:rPr>
                <w:sz w:val="28"/>
                <w:szCs w:val="28"/>
                <w:lang w:eastAsia="en-US"/>
              </w:rPr>
            </w:pPr>
            <w:r w:rsidRPr="00A34FB2">
              <w:rPr>
                <w:sz w:val="28"/>
                <w:szCs w:val="28"/>
                <w:lang w:eastAsia="en-US"/>
              </w:rPr>
              <w:t>Ожидаемый эффект</w:t>
            </w:r>
          </w:p>
        </w:tc>
      </w:tr>
      <w:tr w:rsidR="00A34FB2" w:rsidRPr="00A34FB2" w14:paraId="7493F67F" w14:textId="77777777" w:rsidTr="00024F96">
        <w:trPr>
          <w:trHeight w:val="844"/>
        </w:trPr>
        <w:tc>
          <w:tcPr>
            <w:tcW w:w="2795" w:type="dxa"/>
            <w:vMerge/>
          </w:tcPr>
          <w:p w14:paraId="22D21D4A" w14:textId="77777777" w:rsidR="00A34FB2" w:rsidRPr="00A34FB2" w:rsidRDefault="00A34FB2" w:rsidP="00A34FB2">
            <w:pPr>
              <w:jc w:val="center"/>
              <w:rPr>
                <w:sz w:val="28"/>
                <w:szCs w:val="28"/>
                <w:lang w:eastAsia="en-US"/>
              </w:rPr>
            </w:pPr>
          </w:p>
        </w:tc>
        <w:tc>
          <w:tcPr>
            <w:tcW w:w="992" w:type="dxa"/>
            <w:vMerge/>
          </w:tcPr>
          <w:p w14:paraId="71BA5A19" w14:textId="77777777" w:rsidR="00A34FB2" w:rsidRPr="00A34FB2" w:rsidRDefault="00A34FB2" w:rsidP="00A34FB2">
            <w:pPr>
              <w:jc w:val="center"/>
              <w:rPr>
                <w:sz w:val="28"/>
                <w:szCs w:val="28"/>
                <w:lang w:eastAsia="en-US"/>
              </w:rPr>
            </w:pPr>
          </w:p>
        </w:tc>
        <w:tc>
          <w:tcPr>
            <w:tcW w:w="1451" w:type="dxa"/>
            <w:vMerge/>
          </w:tcPr>
          <w:p w14:paraId="151F7675" w14:textId="77777777" w:rsidR="00A34FB2" w:rsidRPr="00A34FB2" w:rsidRDefault="00A34FB2" w:rsidP="00A34FB2">
            <w:pPr>
              <w:jc w:val="center"/>
              <w:rPr>
                <w:sz w:val="28"/>
                <w:szCs w:val="28"/>
                <w:lang w:eastAsia="en-US"/>
              </w:rPr>
            </w:pPr>
          </w:p>
        </w:tc>
        <w:tc>
          <w:tcPr>
            <w:tcW w:w="2304" w:type="dxa"/>
            <w:vAlign w:val="center"/>
          </w:tcPr>
          <w:p w14:paraId="73102644" w14:textId="77777777" w:rsidR="00A34FB2" w:rsidRPr="00A34FB2" w:rsidRDefault="00A34FB2" w:rsidP="00A34FB2">
            <w:pPr>
              <w:jc w:val="center"/>
              <w:rPr>
                <w:sz w:val="28"/>
                <w:szCs w:val="28"/>
                <w:lang w:eastAsia="en-US"/>
              </w:rPr>
            </w:pPr>
            <w:r w:rsidRPr="00A34FB2">
              <w:rPr>
                <w:sz w:val="28"/>
                <w:szCs w:val="28"/>
                <w:lang w:eastAsia="en-US"/>
              </w:rPr>
              <w:t>Наименование показателей</w:t>
            </w:r>
          </w:p>
        </w:tc>
        <w:tc>
          <w:tcPr>
            <w:tcW w:w="1134" w:type="dxa"/>
            <w:vAlign w:val="center"/>
          </w:tcPr>
          <w:p w14:paraId="4D98EEA5" w14:textId="77777777" w:rsidR="00A34FB2" w:rsidRPr="00A34FB2" w:rsidRDefault="00A34FB2" w:rsidP="00A34FB2">
            <w:pPr>
              <w:jc w:val="center"/>
              <w:rPr>
                <w:sz w:val="28"/>
                <w:szCs w:val="28"/>
                <w:lang w:eastAsia="en-US"/>
              </w:rPr>
            </w:pPr>
            <w:r w:rsidRPr="00A34FB2">
              <w:rPr>
                <w:sz w:val="28"/>
                <w:szCs w:val="28"/>
                <w:lang w:eastAsia="en-US"/>
              </w:rPr>
              <w:t>тыс. руб.</w:t>
            </w:r>
          </w:p>
        </w:tc>
        <w:tc>
          <w:tcPr>
            <w:tcW w:w="992" w:type="dxa"/>
            <w:vAlign w:val="center"/>
          </w:tcPr>
          <w:p w14:paraId="7F08182A" w14:textId="77777777" w:rsidR="00A34FB2" w:rsidRPr="00A34FB2" w:rsidRDefault="00A34FB2" w:rsidP="00A34FB2">
            <w:pPr>
              <w:jc w:val="center"/>
              <w:rPr>
                <w:sz w:val="28"/>
                <w:szCs w:val="28"/>
                <w:lang w:eastAsia="en-US"/>
              </w:rPr>
            </w:pPr>
            <w:r w:rsidRPr="00A34FB2">
              <w:rPr>
                <w:sz w:val="28"/>
                <w:szCs w:val="28"/>
                <w:lang w:eastAsia="en-US"/>
              </w:rPr>
              <w:t>%</w:t>
            </w:r>
          </w:p>
        </w:tc>
      </w:tr>
      <w:tr w:rsidR="00A34FB2" w:rsidRPr="00A34FB2" w14:paraId="02139342" w14:textId="77777777" w:rsidTr="00024F96">
        <w:tc>
          <w:tcPr>
            <w:tcW w:w="9668" w:type="dxa"/>
            <w:gridSpan w:val="6"/>
          </w:tcPr>
          <w:p w14:paraId="6B644E0F" w14:textId="77777777" w:rsidR="00A34FB2" w:rsidRPr="00A34FB2" w:rsidRDefault="00A34FB2" w:rsidP="00A34FB2">
            <w:pPr>
              <w:ind w:left="720"/>
              <w:contextualSpacing/>
              <w:jc w:val="center"/>
              <w:rPr>
                <w:sz w:val="28"/>
                <w:szCs w:val="28"/>
                <w:lang w:eastAsia="en-US"/>
              </w:rPr>
            </w:pPr>
            <w:r w:rsidRPr="00A34FB2">
              <w:rPr>
                <w:sz w:val="28"/>
                <w:szCs w:val="28"/>
                <w:lang w:eastAsia="en-US"/>
              </w:rPr>
              <w:t>Горячее водоснабжение</w:t>
            </w:r>
          </w:p>
        </w:tc>
      </w:tr>
      <w:tr w:rsidR="00A34FB2" w:rsidRPr="00A34FB2" w14:paraId="2F3B6601" w14:textId="77777777" w:rsidTr="00024F96">
        <w:tc>
          <w:tcPr>
            <w:tcW w:w="2795" w:type="dxa"/>
          </w:tcPr>
          <w:p w14:paraId="4404FD8E" w14:textId="77777777" w:rsidR="00A34FB2" w:rsidRPr="00A34FB2" w:rsidRDefault="00A34FB2" w:rsidP="00A34FB2">
            <w:pPr>
              <w:jc w:val="center"/>
              <w:rPr>
                <w:color w:val="FF0000"/>
                <w:sz w:val="28"/>
                <w:szCs w:val="28"/>
                <w:lang w:eastAsia="en-US"/>
              </w:rPr>
            </w:pPr>
            <w:r w:rsidRPr="00A34FB2">
              <w:rPr>
                <w:sz w:val="28"/>
                <w:szCs w:val="28"/>
                <w:lang w:eastAsia="en-US"/>
              </w:rPr>
              <w:t>-</w:t>
            </w:r>
          </w:p>
        </w:tc>
        <w:tc>
          <w:tcPr>
            <w:tcW w:w="992" w:type="dxa"/>
          </w:tcPr>
          <w:p w14:paraId="0E7FFB5F" w14:textId="77777777" w:rsidR="00A34FB2" w:rsidRPr="00A34FB2" w:rsidRDefault="00A34FB2" w:rsidP="00A34FB2">
            <w:pPr>
              <w:jc w:val="center"/>
              <w:rPr>
                <w:sz w:val="28"/>
                <w:szCs w:val="28"/>
                <w:lang w:eastAsia="en-US"/>
              </w:rPr>
            </w:pPr>
            <w:r w:rsidRPr="00A34FB2">
              <w:rPr>
                <w:sz w:val="28"/>
                <w:szCs w:val="28"/>
                <w:lang w:eastAsia="en-US"/>
              </w:rPr>
              <w:t>-</w:t>
            </w:r>
          </w:p>
        </w:tc>
        <w:tc>
          <w:tcPr>
            <w:tcW w:w="1451" w:type="dxa"/>
          </w:tcPr>
          <w:p w14:paraId="5EDB1A44" w14:textId="77777777" w:rsidR="00A34FB2" w:rsidRPr="00A34FB2" w:rsidRDefault="00A34FB2" w:rsidP="00A34FB2">
            <w:pPr>
              <w:jc w:val="center"/>
              <w:rPr>
                <w:sz w:val="28"/>
                <w:szCs w:val="28"/>
                <w:lang w:eastAsia="en-US"/>
              </w:rPr>
            </w:pPr>
            <w:r w:rsidRPr="00A34FB2">
              <w:rPr>
                <w:sz w:val="28"/>
                <w:szCs w:val="28"/>
                <w:lang w:eastAsia="en-US"/>
              </w:rPr>
              <w:t>-</w:t>
            </w:r>
          </w:p>
        </w:tc>
        <w:tc>
          <w:tcPr>
            <w:tcW w:w="2304" w:type="dxa"/>
          </w:tcPr>
          <w:p w14:paraId="168B89BB" w14:textId="77777777" w:rsidR="00A34FB2" w:rsidRPr="00A34FB2" w:rsidRDefault="00A34FB2" w:rsidP="00A34FB2">
            <w:pPr>
              <w:jc w:val="center"/>
              <w:rPr>
                <w:sz w:val="28"/>
                <w:szCs w:val="28"/>
                <w:lang w:eastAsia="en-US"/>
              </w:rPr>
            </w:pPr>
            <w:r w:rsidRPr="00A34FB2">
              <w:rPr>
                <w:sz w:val="28"/>
                <w:szCs w:val="28"/>
                <w:lang w:eastAsia="en-US"/>
              </w:rPr>
              <w:t>-</w:t>
            </w:r>
          </w:p>
        </w:tc>
        <w:tc>
          <w:tcPr>
            <w:tcW w:w="1134" w:type="dxa"/>
          </w:tcPr>
          <w:p w14:paraId="022F9B69" w14:textId="77777777" w:rsidR="00A34FB2" w:rsidRPr="00A34FB2" w:rsidRDefault="00A34FB2" w:rsidP="00A34FB2">
            <w:pPr>
              <w:jc w:val="center"/>
              <w:rPr>
                <w:sz w:val="28"/>
                <w:szCs w:val="28"/>
                <w:lang w:eastAsia="en-US"/>
              </w:rPr>
            </w:pPr>
            <w:r w:rsidRPr="00A34FB2">
              <w:rPr>
                <w:sz w:val="28"/>
                <w:szCs w:val="28"/>
                <w:lang w:eastAsia="en-US"/>
              </w:rPr>
              <w:t>-</w:t>
            </w:r>
          </w:p>
        </w:tc>
        <w:tc>
          <w:tcPr>
            <w:tcW w:w="992" w:type="dxa"/>
          </w:tcPr>
          <w:p w14:paraId="7769C1C4" w14:textId="77777777" w:rsidR="00A34FB2" w:rsidRPr="00A34FB2" w:rsidRDefault="00A34FB2" w:rsidP="00A34FB2">
            <w:pPr>
              <w:jc w:val="center"/>
              <w:rPr>
                <w:sz w:val="28"/>
                <w:szCs w:val="28"/>
                <w:lang w:eastAsia="en-US"/>
              </w:rPr>
            </w:pPr>
            <w:r w:rsidRPr="00A34FB2">
              <w:rPr>
                <w:sz w:val="28"/>
                <w:szCs w:val="28"/>
                <w:lang w:eastAsia="en-US"/>
              </w:rPr>
              <w:t>-</w:t>
            </w:r>
          </w:p>
        </w:tc>
      </w:tr>
    </w:tbl>
    <w:p w14:paraId="14C51134" w14:textId="77777777" w:rsidR="00A34FB2" w:rsidRPr="00A34FB2" w:rsidRDefault="00A34FB2" w:rsidP="00A34FB2">
      <w:pPr>
        <w:rPr>
          <w:sz w:val="28"/>
          <w:szCs w:val="28"/>
        </w:rPr>
      </w:pPr>
    </w:p>
    <w:p w14:paraId="6731AD63" w14:textId="77777777" w:rsidR="00A34FB2" w:rsidRPr="00A34FB2" w:rsidRDefault="00A34FB2" w:rsidP="00A34FB2">
      <w:pPr>
        <w:rPr>
          <w:sz w:val="28"/>
          <w:szCs w:val="28"/>
        </w:rPr>
      </w:pPr>
    </w:p>
    <w:p w14:paraId="77D5A353" w14:textId="77777777" w:rsidR="00A34FB2" w:rsidRPr="00A34FB2" w:rsidRDefault="00A34FB2" w:rsidP="00A34FB2">
      <w:pPr>
        <w:rPr>
          <w:sz w:val="28"/>
          <w:szCs w:val="28"/>
        </w:rPr>
      </w:pPr>
    </w:p>
    <w:p w14:paraId="59E7AABA" w14:textId="77777777" w:rsidR="00A34FB2" w:rsidRPr="00A34FB2" w:rsidRDefault="00A34FB2" w:rsidP="00A34FB2">
      <w:pPr>
        <w:rPr>
          <w:sz w:val="28"/>
          <w:szCs w:val="28"/>
        </w:rPr>
      </w:pPr>
    </w:p>
    <w:p w14:paraId="278D79EA" w14:textId="77777777" w:rsidR="00A34FB2" w:rsidRPr="00A34FB2" w:rsidRDefault="00A34FB2" w:rsidP="00A34FB2">
      <w:pPr>
        <w:rPr>
          <w:sz w:val="28"/>
          <w:szCs w:val="28"/>
        </w:rPr>
      </w:pPr>
    </w:p>
    <w:p w14:paraId="798ABF66" w14:textId="77777777" w:rsidR="00A34FB2" w:rsidRPr="00A34FB2" w:rsidRDefault="00A34FB2" w:rsidP="00A34FB2">
      <w:pPr>
        <w:rPr>
          <w:sz w:val="28"/>
          <w:szCs w:val="28"/>
        </w:rPr>
      </w:pPr>
    </w:p>
    <w:p w14:paraId="5ADDB180" w14:textId="77777777" w:rsidR="00A34FB2" w:rsidRPr="00A34FB2" w:rsidRDefault="00A34FB2" w:rsidP="00A34FB2">
      <w:pPr>
        <w:rPr>
          <w:sz w:val="28"/>
          <w:szCs w:val="28"/>
        </w:rPr>
      </w:pPr>
    </w:p>
    <w:p w14:paraId="05EF68AD" w14:textId="77777777" w:rsidR="00A34FB2" w:rsidRPr="00A34FB2" w:rsidRDefault="00A34FB2" w:rsidP="00A34FB2">
      <w:pPr>
        <w:rPr>
          <w:sz w:val="28"/>
          <w:szCs w:val="28"/>
        </w:rPr>
      </w:pPr>
    </w:p>
    <w:p w14:paraId="4C8F5AE9" w14:textId="77777777" w:rsidR="00A34FB2" w:rsidRPr="00A34FB2" w:rsidRDefault="00A34FB2" w:rsidP="00A34FB2">
      <w:pPr>
        <w:rPr>
          <w:sz w:val="28"/>
          <w:szCs w:val="28"/>
        </w:rPr>
      </w:pPr>
    </w:p>
    <w:p w14:paraId="329F80FA" w14:textId="77777777" w:rsidR="00A34FB2" w:rsidRPr="00A34FB2" w:rsidRDefault="00A34FB2" w:rsidP="00A34FB2">
      <w:pPr>
        <w:rPr>
          <w:sz w:val="28"/>
          <w:szCs w:val="28"/>
        </w:rPr>
      </w:pPr>
    </w:p>
    <w:p w14:paraId="2C23B29D" w14:textId="77777777" w:rsidR="00A34FB2" w:rsidRPr="00A34FB2" w:rsidRDefault="00A34FB2" w:rsidP="00A34FB2">
      <w:pPr>
        <w:rPr>
          <w:sz w:val="28"/>
          <w:szCs w:val="28"/>
        </w:rPr>
      </w:pPr>
    </w:p>
    <w:p w14:paraId="708808EC" w14:textId="77777777" w:rsidR="00A34FB2" w:rsidRPr="00A34FB2" w:rsidRDefault="00A34FB2" w:rsidP="00A34FB2">
      <w:pPr>
        <w:rPr>
          <w:sz w:val="28"/>
          <w:szCs w:val="28"/>
        </w:rPr>
      </w:pPr>
    </w:p>
    <w:p w14:paraId="2DCB4869" w14:textId="77777777" w:rsidR="00A34FB2" w:rsidRPr="00A34FB2" w:rsidRDefault="00A34FB2" w:rsidP="00A34FB2">
      <w:pPr>
        <w:rPr>
          <w:sz w:val="28"/>
          <w:szCs w:val="28"/>
        </w:rPr>
      </w:pPr>
    </w:p>
    <w:p w14:paraId="6AA5B597" w14:textId="77777777" w:rsidR="00A34FB2" w:rsidRPr="00A34FB2" w:rsidRDefault="00A34FB2" w:rsidP="00A34FB2">
      <w:pPr>
        <w:rPr>
          <w:sz w:val="28"/>
          <w:szCs w:val="28"/>
        </w:rPr>
      </w:pPr>
    </w:p>
    <w:p w14:paraId="72344CB3" w14:textId="77777777" w:rsidR="00A34FB2" w:rsidRPr="00A34FB2" w:rsidRDefault="00A34FB2" w:rsidP="00A34FB2">
      <w:pPr>
        <w:rPr>
          <w:sz w:val="28"/>
          <w:szCs w:val="28"/>
        </w:rPr>
      </w:pPr>
    </w:p>
    <w:p w14:paraId="5B6F6FFA" w14:textId="77777777" w:rsidR="00A34FB2" w:rsidRPr="00A34FB2" w:rsidRDefault="00A34FB2" w:rsidP="00A34FB2">
      <w:pPr>
        <w:rPr>
          <w:sz w:val="28"/>
          <w:szCs w:val="28"/>
        </w:rPr>
      </w:pPr>
    </w:p>
    <w:p w14:paraId="5D27BAE3" w14:textId="77777777" w:rsidR="00A34FB2" w:rsidRPr="00A34FB2" w:rsidRDefault="00A34FB2" w:rsidP="00A34FB2">
      <w:pPr>
        <w:rPr>
          <w:sz w:val="28"/>
          <w:szCs w:val="28"/>
        </w:rPr>
      </w:pPr>
    </w:p>
    <w:p w14:paraId="583973F9" w14:textId="77777777" w:rsidR="00A34FB2" w:rsidRPr="00A34FB2" w:rsidRDefault="00A34FB2" w:rsidP="00A34FB2">
      <w:pPr>
        <w:rPr>
          <w:sz w:val="28"/>
          <w:szCs w:val="28"/>
        </w:rPr>
      </w:pPr>
    </w:p>
    <w:p w14:paraId="2F230BAC" w14:textId="77777777" w:rsidR="00A34FB2" w:rsidRPr="00A34FB2" w:rsidRDefault="00A34FB2" w:rsidP="00A34FB2">
      <w:pPr>
        <w:rPr>
          <w:sz w:val="28"/>
          <w:szCs w:val="28"/>
        </w:rPr>
      </w:pPr>
    </w:p>
    <w:p w14:paraId="6E8394C2" w14:textId="77777777" w:rsidR="00A34FB2" w:rsidRPr="00A34FB2" w:rsidRDefault="00A34FB2" w:rsidP="00A34FB2">
      <w:pPr>
        <w:rPr>
          <w:sz w:val="28"/>
          <w:szCs w:val="28"/>
        </w:rPr>
      </w:pPr>
    </w:p>
    <w:p w14:paraId="48EEB70F" w14:textId="77777777" w:rsidR="00A34FB2" w:rsidRPr="00A34FB2" w:rsidRDefault="00A34FB2" w:rsidP="00A34FB2">
      <w:pPr>
        <w:rPr>
          <w:sz w:val="28"/>
          <w:szCs w:val="28"/>
        </w:rPr>
      </w:pPr>
    </w:p>
    <w:p w14:paraId="08F19989" w14:textId="77777777" w:rsidR="00A34FB2" w:rsidRPr="00A34FB2" w:rsidRDefault="00A34FB2" w:rsidP="00A34FB2">
      <w:pPr>
        <w:rPr>
          <w:sz w:val="28"/>
          <w:szCs w:val="28"/>
        </w:rPr>
      </w:pPr>
    </w:p>
    <w:p w14:paraId="379BE381" w14:textId="77777777" w:rsidR="00A34FB2" w:rsidRPr="00A34FB2" w:rsidRDefault="00A34FB2" w:rsidP="00A34FB2">
      <w:pPr>
        <w:rPr>
          <w:sz w:val="28"/>
          <w:szCs w:val="28"/>
        </w:rPr>
      </w:pPr>
    </w:p>
    <w:p w14:paraId="72739152" w14:textId="77777777" w:rsidR="00A34FB2" w:rsidRPr="00A34FB2" w:rsidRDefault="00A34FB2" w:rsidP="00A34FB2">
      <w:pPr>
        <w:rPr>
          <w:sz w:val="28"/>
          <w:szCs w:val="28"/>
        </w:rPr>
      </w:pPr>
    </w:p>
    <w:p w14:paraId="569ADF3D" w14:textId="77777777" w:rsidR="00A34FB2" w:rsidRPr="00A34FB2" w:rsidRDefault="00A34FB2" w:rsidP="00A34FB2">
      <w:pPr>
        <w:rPr>
          <w:sz w:val="28"/>
          <w:szCs w:val="28"/>
        </w:rPr>
      </w:pPr>
    </w:p>
    <w:p w14:paraId="0E730918" w14:textId="77777777" w:rsidR="00A34FB2" w:rsidRPr="00A34FB2" w:rsidRDefault="00A34FB2" w:rsidP="00A34FB2">
      <w:pPr>
        <w:rPr>
          <w:sz w:val="28"/>
          <w:szCs w:val="28"/>
        </w:rPr>
      </w:pPr>
    </w:p>
    <w:p w14:paraId="6E30A0B4" w14:textId="77777777" w:rsidR="00A34FB2" w:rsidRPr="00A34FB2" w:rsidRDefault="00A34FB2" w:rsidP="00A34FB2">
      <w:pPr>
        <w:rPr>
          <w:sz w:val="28"/>
          <w:szCs w:val="28"/>
        </w:rPr>
      </w:pPr>
    </w:p>
    <w:p w14:paraId="5A920210" w14:textId="77777777" w:rsidR="00A34FB2" w:rsidRPr="00A34FB2" w:rsidRDefault="00A34FB2" w:rsidP="00A34FB2">
      <w:pPr>
        <w:rPr>
          <w:sz w:val="28"/>
          <w:szCs w:val="28"/>
        </w:rPr>
      </w:pPr>
    </w:p>
    <w:p w14:paraId="2E661693" w14:textId="77777777" w:rsidR="00A34FB2" w:rsidRPr="00A34FB2" w:rsidRDefault="00A34FB2" w:rsidP="00A34FB2">
      <w:pPr>
        <w:rPr>
          <w:sz w:val="28"/>
          <w:szCs w:val="28"/>
        </w:rPr>
      </w:pPr>
    </w:p>
    <w:p w14:paraId="1D7CDB6C" w14:textId="77777777" w:rsidR="00A34FB2" w:rsidRPr="00A34FB2" w:rsidRDefault="00A34FB2" w:rsidP="00A34FB2">
      <w:pPr>
        <w:rPr>
          <w:sz w:val="28"/>
          <w:szCs w:val="28"/>
        </w:rPr>
      </w:pPr>
    </w:p>
    <w:p w14:paraId="59FA85CA" w14:textId="77777777" w:rsidR="00A34FB2" w:rsidRPr="00A34FB2" w:rsidRDefault="00A34FB2" w:rsidP="00A34FB2">
      <w:pPr>
        <w:rPr>
          <w:sz w:val="28"/>
          <w:szCs w:val="28"/>
        </w:rPr>
      </w:pPr>
    </w:p>
    <w:p w14:paraId="7AEB8220" w14:textId="77777777" w:rsidR="00A34FB2" w:rsidRPr="00A34FB2" w:rsidRDefault="00A34FB2" w:rsidP="00A34FB2">
      <w:pPr>
        <w:rPr>
          <w:sz w:val="28"/>
          <w:szCs w:val="28"/>
        </w:rPr>
      </w:pPr>
    </w:p>
    <w:p w14:paraId="37EC0D79" w14:textId="77777777" w:rsidR="00A34FB2" w:rsidRPr="00A34FB2" w:rsidRDefault="00A34FB2" w:rsidP="00A34FB2">
      <w:pPr>
        <w:jc w:val="center"/>
        <w:rPr>
          <w:sz w:val="28"/>
          <w:szCs w:val="28"/>
        </w:rPr>
      </w:pPr>
      <w:r w:rsidRPr="00A34FB2">
        <w:rPr>
          <w:sz w:val="28"/>
          <w:szCs w:val="28"/>
        </w:rPr>
        <w:t xml:space="preserve">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w:t>
      </w:r>
      <w:r w:rsidRPr="00A34FB2">
        <w:rPr>
          <w:bCs/>
          <w:color w:val="000000"/>
          <w:kern w:val="32"/>
          <w:sz w:val="28"/>
          <w:szCs w:val="28"/>
          <w:lang w:eastAsia="en-US"/>
        </w:rPr>
        <w:t xml:space="preserve">ООО «Энергоресурс» </w:t>
      </w:r>
      <w:r w:rsidRPr="00A34FB2">
        <w:rPr>
          <w:sz w:val="28"/>
          <w:szCs w:val="28"/>
        </w:rPr>
        <w:t xml:space="preserve">на потребительском рынке </w:t>
      </w:r>
      <w:r w:rsidRPr="00A34FB2">
        <w:rPr>
          <w:bCs/>
          <w:color w:val="000000"/>
          <w:kern w:val="32"/>
          <w:sz w:val="28"/>
          <w:szCs w:val="28"/>
          <w:lang w:eastAsia="en-US"/>
        </w:rPr>
        <w:t>Прокопьевского муниципального округа (п. ст. Терентьевская)</w:t>
      </w:r>
    </w:p>
    <w:p w14:paraId="75CD9A91" w14:textId="77777777" w:rsidR="00A34FB2" w:rsidRPr="00A34FB2" w:rsidRDefault="00A34FB2" w:rsidP="00A34FB2">
      <w:pPr>
        <w:jc w:val="center"/>
        <w:rPr>
          <w:sz w:val="28"/>
          <w:szCs w:val="28"/>
        </w:rPr>
      </w:pPr>
    </w:p>
    <w:p w14:paraId="6BAFB50B" w14:textId="77777777" w:rsidR="00A34FB2" w:rsidRPr="00A34FB2" w:rsidRDefault="00A34FB2" w:rsidP="00A34FB2">
      <w:pPr>
        <w:jc w:val="center"/>
        <w:rPr>
          <w:sz w:val="28"/>
          <w:szCs w:val="28"/>
        </w:rPr>
      </w:pPr>
    </w:p>
    <w:tbl>
      <w:tblPr>
        <w:tblStyle w:val="1520"/>
        <w:tblW w:w="10207" w:type="dxa"/>
        <w:tblInd w:w="-431" w:type="dxa"/>
        <w:tblLook w:val="04A0" w:firstRow="1" w:lastRow="0" w:firstColumn="1" w:lastColumn="0" w:noHBand="0" w:noVBand="1"/>
      </w:tblPr>
      <w:tblGrid>
        <w:gridCol w:w="3334"/>
        <w:gridCol w:w="992"/>
        <w:gridCol w:w="1451"/>
        <w:gridCol w:w="2304"/>
        <w:gridCol w:w="1134"/>
        <w:gridCol w:w="992"/>
      </w:tblGrid>
      <w:tr w:rsidR="00A34FB2" w:rsidRPr="00A34FB2" w14:paraId="0AB90A50" w14:textId="77777777" w:rsidTr="00024F96">
        <w:trPr>
          <w:trHeight w:val="706"/>
        </w:trPr>
        <w:tc>
          <w:tcPr>
            <w:tcW w:w="3334" w:type="dxa"/>
            <w:vMerge w:val="restart"/>
            <w:vAlign w:val="center"/>
          </w:tcPr>
          <w:p w14:paraId="4EC15750" w14:textId="77777777" w:rsidR="00A34FB2" w:rsidRPr="00A34FB2" w:rsidRDefault="00A34FB2" w:rsidP="00A34FB2">
            <w:pPr>
              <w:jc w:val="center"/>
              <w:rPr>
                <w:sz w:val="28"/>
                <w:szCs w:val="28"/>
                <w:lang w:eastAsia="en-US"/>
              </w:rPr>
            </w:pPr>
            <w:r w:rsidRPr="00A34FB2">
              <w:rPr>
                <w:sz w:val="28"/>
                <w:szCs w:val="28"/>
                <w:lang w:eastAsia="en-US"/>
              </w:rPr>
              <w:t>Наименование мероприятия</w:t>
            </w:r>
          </w:p>
        </w:tc>
        <w:tc>
          <w:tcPr>
            <w:tcW w:w="992" w:type="dxa"/>
            <w:vMerge w:val="restart"/>
            <w:vAlign w:val="center"/>
          </w:tcPr>
          <w:p w14:paraId="6A3F7CB0" w14:textId="77777777" w:rsidR="00A34FB2" w:rsidRPr="00A34FB2" w:rsidRDefault="00A34FB2" w:rsidP="00A34FB2">
            <w:pPr>
              <w:jc w:val="center"/>
              <w:rPr>
                <w:sz w:val="28"/>
                <w:szCs w:val="28"/>
                <w:lang w:eastAsia="en-US"/>
              </w:rPr>
            </w:pPr>
            <w:r w:rsidRPr="00A34FB2">
              <w:rPr>
                <w:sz w:val="28"/>
                <w:szCs w:val="28"/>
                <w:lang w:eastAsia="en-US"/>
              </w:rPr>
              <w:t>Срок реали-зации</w:t>
            </w:r>
          </w:p>
        </w:tc>
        <w:tc>
          <w:tcPr>
            <w:tcW w:w="1451" w:type="dxa"/>
            <w:vMerge w:val="restart"/>
          </w:tcPr>
          <w:p w14:paraId="209F69F8" w14:textId="77777777" w:rsidR="00A34FB2" w:rsidRPr="00A34FB2" w:rsidRDefault="00A34FB2" w:rsidP="00A34FB2">
            <w:pPr>
              <w:jc w:val="center"/>
              <w:rPr>
                <w:sz w:val="28"/>
                <w:szCs w:val="28"/>
                <w:lang w:eastAsia="en-US"/>
              </w:rPr>
            </w:pPr>
            <w:r w:rsidRPr="00A34FB2">
              <w:rPr>
                <w:sz w:val="28"/>
                <w:szCs w:val="28"/>
                <w:lang w:eastAsia="en-US"/>
              </w:rPr>
              <w:t>Финан-совые потреб-ности, тыс. руб. (без НДС)</w:t>
            </w:r>
          </w:p>
        </w:tc>
        <w:tc>
          <w:tcPr>
            <w:tcW w:w="4430" w:type="dxa"/>
            <w:gridSpan w:val="3"/>
            <w:vAlign w:val="center"/>
          </w:tcPr>
          <w:p w14:paraId="1EB11681" w14:textId="77777777" w:rsidR="00A34FB2" w:rsidRPr="00A34FB2" w:rsidRDefault="00A34FB2" w:rsidP="00A34FB2">
            <w:pPr>
              <w:jc w:val="center"/>
              <w:rPr>
                <w:sz w:val="28"/>
                <w:szCs w:val="28"/>
                <w:lang w:eastAsia="en-US"/>
              </w:rPr>
            </w:pPr>
            <w:r w:rsidRPr="00A34FB2">
              <w:rPr>
                <w:sz w:val="28"/>
                <w:szCs w:val="28"/>
                <w:lang w:eastAsia="en-US"/>
              </w:rPr>
              <w:t>Ожидаемый эффект</w:t>
            </w:r>
          </w:p>
        </w:tc>
      </w:tr>
      <w:tr w:rsidR="00A34FB2" w:rsidRPr="00A34FB2" w14:paraId="06130735" w14:textId="77777777" w:rsidTr="00024F96">
        <w:trPr>
          <w:trHeight w:val="844"/>
        </w:trPr>
        <w:tc>
          <w:tcPr>
            <w:tcW w:w="3334" w:type="dxa"/>
            <w:vMerge/>
          </w:tcPr>
          <w:p w14:paraId="77CD626C" w14:textId="77777777" w:rsidR="00A34FB2" w:rsidRPr="00A34FB2" w:rsidRDefault="00A34FB2" w:rsidP="00A34FB2">
            <w:pPr>
              <w:jc w:val="center"/>
              <w:rPr>
                <w:sz w:val="28"/>
                <w:szCs w:val="28"/>
                <w:lang w:eastAsia="en-US"/>
              </w:rPr>
            </w:pPr>
          </w:p>
        </w:tc>
        <w:tc>
          <w:tcPr>
            <w:tcW w:w="992" w:type="dxa"/>
            <w:vMerge/>
          </w:tcPr>
          <w:p w14:paraId="1D45AE64" w14:textId="77777777" w:rsidR="00A34FB2" w:rsidRPr="00A34FB2" w:rsidRDefault="00A34FB2" w:rsidP="00A34FB2">
            <w:pPr>
              <w:jc w:val="center"/>
              <w:rPr>
                <w:sz w:val="28"/>
                <w:szCs w:val="28"/>
                <w:lang w:eastAsia="en-US"/>
              </w:rPr>
            </w:pPr>
          </w:p>
        </w:tc>
        <w:tc>
          <w:tcPr>
            <w:tcW w:w="1451" w:type="dxa"/>
            <w:vMerge/>
          </w:tcPr>
          <w:p w14:paraId="153FEE33" w14:textId="77777777" w:rsidR="00A34FB2" w:rsidRPr="00A34FB2" w:rsidRDefault="00A34FB2" w:rsidP="00A34FB2">
            <w:pPr>
              <w:jc w:val="center"/>
              <w:rPr>
                <w:sz w:val="28"/>
                <w:szCs w:val="28"/>
                <w:lang w:eastAsia="en-US"/>
              </w:rPr>
            </w:pPr>
          </w:p>
        </w:tc>
        <w:tc>
          <w:tcPr>
            <w:tcW w:w="2304" w:type="dxa"/>
            <w:vAlign w:val="center"/>
          </w:tcPr>
          <w:p w14:paraId="50A1D306" w14:textId="77777777" w:rsidR="00A34FB2" w:rsidRPr="00A34FB2" w:rsidRDefault="00A34FB2" w:rsidP="00A34FB2">
            <w:pPr>
              <w:jc w:val="center"/>
              <w:rPr>
                <w:sz w:val="28"/>
                <w:szCs w:val="28"/>
                <w:lang w:eastAsia="en-US"/>
              </w:rPr>
            </w:pPr>
            <w:r w:rsidRPr="00A34FB2">
              <w:rPr>
                <w:sz w:val="28"/>
                <w:szCs w:val="28"/>
                <w:lang w:eastAsia="en-US"/>
              </w:rPr>
              <w:t>Наименование показателей</w:t>
            </w:r>
          </w:p>
        </w:tc>
        <w:tc>
          <w:tcPr>
            <w:tcW w:w="1134" w:type="dxa"/>
            <w:vAlign w:val="center"/>
          </w:tcPr>
          <w:p w14:paraId="6B29655E" w14:textId="77777777" w:rsidR="00A34FB2" w:rsidRPr="00A34FB2" w:rsidRDefault="00A34FB2" w:rsidP="00A34FB2">
            <w:pPr>
              <w:jc w:val="center"/>
              <w:rPr>
                <w:sz w:val="28"/>
                <w:szCs w:val="28"/>
                <w:lang w:eastAsia="en-US"/>
              </w:rPr>
            </w:pPr>
            <w:r w:rsidRPr="00A34FB2">
              <w:rPr>
                <w:sz w:val="28"/>
                <w:szCs w:val="28"/>
                <w:lang w:eastAsia="en-US"/>
              </w:rPr>
              <w:t>тыс. руб.</w:t>
            </w:r>
          </w:p>
        </w:tc>
        <w:tc>
          <w:tcPr>
            <w:tcW w:w="992" w:type="dxa"/>
            <w:vAlign w:val="center"/>
          </w:tcPr>
          <w:p w14:paraId="2E22BF56" w14:textId="77777777" w:rsidR="00A34FB2" w:rsidRPr="00A34FB2" w:rsidRDefault="00A34FB2" w:rsidP="00A34FB2">
            <w:pPr>
              <w:jc w:val="center"/>
              <w:rPr>
                <w:sz w:val="28"/>
                <w:szCs w:val="28"/>
                <w:lang w:eastAsia="en-US"/>
              </w:rPr>
            </w:pPr>
            <w:r w:rsidRPr="00A34FB2">
              <w:rPr>
                <w:sz w:val="28"/>
                <w:szCs w:val="28"/>
                <w:lang w:eastAsia="en-US"/>
              </w:rPr>
              <w:t>%</w:t>
            </w:r>
          </w:p>
        </w:tc>
      </w:tr>
      <w:tr w:rsidR="00A34FB2" w:rsidRPr="00A34FB2" w14:paraId="0EE1EAAA" w14:textId="77777777" w:rsidTr="00024F96">
        <w:tc>
          <w:tcPr>
            <w:tcW w:w="10207" w:type="dxa"/>
            <w:gridSpan w:val="6"/>
          </w:tcPr>
          <w:p w14:paraId="2308423D" w14:textId="77777777" w:rsidR="00A34FB2" w:rsidRPr="00A34FB2" w:rsidRDefault="00A34FB2" w:rsidP="00A34FB2">
            <w:pPr>
              <w:ind w:left="720"/>
              <w:contextualSpacing/>
              <w:jc w:val="center"/>
              <w:rPr>
                <w:sz w:val="28"/>
                <w:szCs w:val="28"/>
                <w:lang w:eastAsia="en-US"/>
              </w:rPr>
            </w:pPr>
            <w:r w:rsidRPr="00A34FB2">
              <w:rPr>
                <w:sz w:val="28"/>
                <w:szCs w:val="28"/>
                <w:lang w:eastAsia="en-US"/>
              </w:rPr>
              <w:t>Горячее водоснабжение</w:t>
            </w:r>
          </w:p>
        </w:tc>
      </w:tr>
      <w:tr w:rsidR="00A34FB2" w:rsidRPr="00A34FB2" w14:paraId="1D1B4919" w14:textId="77777777" w:rsidTr="00024F96">
        <w:tc>
          <w:tcPr>
            <w:tcW w:w="3334" w:type="dxa"/>
          </w:tcPr>
          <w:p w14:paraId="0BF440B2" w14:textId="77777777" w:rsidR="00A34FB2" w:rsidRPr="00A34FB2" w:rsidRDefault="00A34FB2" w:rsidP="00A34FB2">
            <w:pPr>
              <w:jc w:val="center"/>
              <w:rPr>
                <w:color w:val="FF0000"/>
                <w:sz w:val="28"/>
                <w:szCs w:val="28"/>
                <w:lang w:eastAsia="en-US"/>
              </w:rPr>
            </w:pPr>
            <w:r w:rsidRPr="00A34FB2">
              <w:rPr>
                <w:sz w:val="28"/>
                <w:szCs w:val="28"/>
                <w:lang w:eastAsia="en-US"/>
              </w:rPr>
              <w:t>-</w:t>
            </w:r>
          </w:p>
        </w:tc>
        <w:tc>
          <w:tcPr>
            <w:tcW w:w="992" w:type="dxa"/>
          </w:tcPr>
          <w:p w14:paraId="3462A456" w14:textId="77777777" w:rsidR="00A34FB2" w:rsidRPr="00A34FB2" w:rsidRDefault="00A34FB2" w:rsidP="00A34FB2">
            <w:pPr>
              <w:jc w:val="center"/>
              <w:rPr>
                <w:sz w:val="28"/>
                <w:szCs w:val="28"/>
                <w:lang w:eastAsia="en-US"/>
              </w:rPr>
            </w:pPr>
            <w:r w:rsidRPr="00A34FB2">
              <w:rPr>
                <w:sz w:val="28"/>
                <w:szCs w:val="28"/>
                <w:lang w:eastAsia="en-US"/>
              </w:rPr>
              <w:t>-</w:t>
            </w:r>
          </w:p>
        </w:tc>
        <w:tc>
          <w:tcPr>
            <w:tcW w:w="1451" w:type="dxa"/>
          </w:tcPr>
          <w:p w14:paraId="47474F82" w14:textId="77777777" w:rsidR="00A34FB2" w:rsidRPr="00A34FB2" w:rsidRDefault="00A34FB2" w:rsidP="00A34FB2">
            <w:pPr>
              <w:jc w:val="center"/>
              <w:rPr>
                <w:sz w:val="28"/>
                <w:szCs w:val="28"/>
                <w:lang w:eastAsia="en-US"/>
              </w:rPr>
            </w:pPr>
            <w:r w:rsidRPr="00A34FB2">
              <w:rPr>
                <w:sz w:val="28"/>
                <w:szCs w:val="28"/>
                <w:lang w:eastAsia="en-US"/>
              </w:rPr>
              <w:t>-</w:t>
            </w:r>
          </w:p>
        </w:tc>
        <w:tc>
          <w:tcPr>
            <w:tcW w:w="2304" w:type="dxa"/>
          </w:tcPr>
          <w:p w14:paraId="15C20705" w14:textId="77777777" w:rsidR="00A34FB2" w:rsidRPr="00A34FB2" w:rsidRDefault="00A34FB2" w:rsidP="00A34FB2">
            <w:pPr>
              <w:jc w:val="center"/>
              <w:rPr>
                <w:sz w:val="28"/>
                <w:szCs w:val="28"/>
                <w:lang w:eastAsia="en-US"/>
              </w:rPr>
            </w:pPr>
            <w:r w:rsidRPr="00A34FB2">
              <w:rPr>
                <w:sz w:val="28"/>
                <w:szCs w:val="28"/>
                <w:lang w:eastAsia="en-US"/>
              </w:rPr>
              <w:t>-</w:t>
            </w:r>
          </w:p>
        </w:tc>
        <w:tc>
          <w:tcPr>
            <w:tcW w:w="1134" w:type="dxa"/>
          </w:tcPr>
          <w:p w14:paraId="4F9407A8" w14:textId="77777777" w:rsidR="00A34FB2" w:rsidRPr="00A34FB2" w:rsidRDefault="00A34FB2" w:rsidP="00A34FB2">
            <w:pPr>
              <w:jc w:val="center"/>
              <w:rPr>
                <w:sz w:val="28"/>
                <w:szCs w:val="28"/>
                <w:lang w:eastAsia="en-US"/>
              </w:rPr>
            </w:pPr>
            <w:r w:rsidRPr="00A34FB2">
              <w:rPr>
                <w:sz w:val="28"/>
                <w:szCs w:val="28"/>
                <w:lang w:eastAsia="en-US"/>
              </w:rPr>
              <w:t>-</w:t>
            </w:r>
          </w:p>
        </w:tc>
        <w:tc>
          <w:tcPr>
            <w:tcW w:w="992" w:type="dxa"/>
          </w:tcPr>
          <w:p w14:paraId="7CF6A4C0" w14:textId="77777777" w:rsidR="00A34FB2" w:rsidRPr="00A34FB2" w:rsidRDefault="00A34FB2" w:rsidP="00A34FB2">
            <w:pPr>
              <w:jc w:val="center"/>
              <w:rPr>
                <w:sz w:val="28"/>
                <w:szCs w:val="28"/>
                <w:lang w:eastAsia="en-US"/>
              </w:rPr>
            </w:pPr>
            <w:r w:rsidRPr="00A34FB2">
              <w:rPr>
                <w:sz w:val="28"/>
                <w:szCs w:val="28"/>
                <w:lang w:eastAsia="en-US"/>
              </w:rPr>
              <w:t>-</w:t>
            </w:r>
          </w:p>
        </w:tc>
      </w:tr>
    </w:tbl>
    <w:p w14:paraId="3ACFF490" w14:textId="77777777" w:rsidR="00A34FB2" w:rsidRPr="00A34FB2" w:rsidRDefault="00A34FB2" w:rsidP="00A34FB2">
      <w:pPr>
        <w:ind w:right="-144"/>
        <w:rPr>
          <w:sz w:val="28"/>
          <w:szCs w:val="28"/>
        </w:rPr>
        <w:sectPr w:rsidR="00A34FB2" w:rsidRPr="00A34FB2" w:rsidSect="00A34FB2">
          <w:pgSz w:w="11906" w:h="16838"/>
          <w:pgMar w:top="1134" w:right="707" w:bottom="709" w:left="1701" w:header="709" w:footer="709" w:gutter="0"/>
          <w:cols w:space="708"/>
          <w:titlePg/>
          <w:docGrid w:linePitch="360"/>
        </w:sectPr>
      </w:pPr>
    </w:p>
    <w:p w14:paraId="56E5FFCB" w14:textId="77777777" w:rsidR="00A34FB2" w:rsidRPr="00A34FB2" w:rsidRDefault="00A34FB2" w:rsidP="00A34FB2">
      <w:pPr>
        <w:ind w:left="-142" w:right="-144"/>
        <w:jc w:val="center"/>
        <w:rPr>
          <w:bCs/>
          <w:color w:val="000000"/>
          <w:sz w:val="28"/>
          <w:szCs w:val="28"/>
        </w:rPr>
      </w:pPr>
      <w:r w:rsidRPr="00A34FB2">
        <w:rPr>
          <w:sz w:val="28"/>
          <w:szCs w:val="28"/>
        </w:rPr>
        <w:lastRenderedPageBreak/>
        <w:t xml:space="preserve">Раздел 5. Планируемые объемы </w:t>
      </w:r>
      <w:r w:rsidRPr="00A34FB2">
        <w:rPr>
          <w:sz w:val="28"/>
          <w:szCs w:val="28"/>
          <w:lang w:eastAsia="en-US"/>
        </w:rPr>
        <w:t>подачи горячей воды потребителям</w:t>
      </w:r>
      <w:r w:rsidRPr="00A34FB2">
        <w:rPr>
          <w:bCs/>
          <w:color w:val="000000"/>
          <w:sz w:val="28"/>
          <w:szCs w:val="28"/>
        </w:rPr>
        <w:t xml:space="preserve"> </w:t>
      </w:r>
    </w:p>
    <w:p w14:paraId="5092F386" w14:textId="77777777" w:rsidR="00A34FB2" w:rsidRPr="00A34FB2" w:rsidRDefault="00A34FB2" w:rsidP="00A34FB2">
      <w:pPr>
        <w:ind w:left="-142" w:right="-144"/>
        <w:jc w:val="center"/>
        <w:rPr>
          <w:lang w:eastAsia="en-US"/>
        </w:rPr>
      </w:pPr>
      <w:r w:rsidRPr="00A34FB2">
        <w:rPr>
          <w:bCs/>
          <w:color w:val="000000"/>
          <w:kern w:val="32"/>
          <w:sz w:val="28"/>
          <w:szCs w:val="28"/>
          <w:lang w:eastAsia="en-US"/>
        </w:rPr>
        <w:t xml:space="preserve">ООО «Энергоресурс» </w:t>
      </w:r>
      <w:r w:rsidRPr="00A34FB2">
        <w:rPr>
          <w:bCs/>
          <w:kern w:val="32"/>
          <w:sz w:val="28"/>
          <w:szCs w:val="28"/>
          <w:lang w:eastAsia="en-US"/>
        </w:rPr>
        <w:t xml:space="preserve">на потребительском рынке </w:t>
      </w:r>
      <w:r w:rsidRPr="00A34FB2">
        <w:rPr>
          <w:bCs/>
          <w:color w:val="000000"/>
          <w:kern w:val="32"/>
          <w:sz w:val="28"/>
          <w:szCs w:val="28"/>
          <w:lang w:eastAsia="en-US"/>
        </w:rPr>
        <w:t>Прокопьевского муниципального округа (п. ст. Терентьевская)</w:t>
      </w:r>
    </w:p>
    <w:p w14:paraId="30954149" w14:textId="77777777" w:rsidR="00A34FB2" w:rsidRPr="00A34FB2" w:rsidRDefault="00A34FB2" w:rsidP="00A34FB2">
      <w:pPr>
        <w:jc w:val="center"/>
        <w:rPr>
          <w:color w:val="FF0000"/>
          <w:sz w:val="28"/>
          <w:szCs w:val="28"/>
        </w:rPr>
      </w:pPr>
    </w:p>
    <w:p w14:paraId="68F64CAF" w14:textId="77777777" w:rsidR="00A34FB2" w:rsidRPr="00A34FB2" w:rsidRDefault="00A34FB2" w:rsidP="00A34FB2">
      <w:pPr>
        <w:jc w:val="center"/>
        <w:rPr>
          <w:color w:val="FF0000"/>
          <w:sz w:val="28"/>
          <w:szCs w:val="28"/>
        </w:rPr>
      </w:pPr>
    </w:p>
    <w:tbl>
      <w:tblPr>
        <w:tblStyle w:val="1520"/>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2283"/>
        <w:gridCol w:w="1134"/>
        <w:gridCol w:w="1134"/>
        <w:gridCol w:w="2268"/>
        <w:gridCol w:w="1134"/>
        <w:gridCol w:w="1134"/>
        <w:gridCol w:w="1134"/>
        <w:gridCol w:w="1116"/>
      </w:tblGrid>
      <w:tr w:rsidR="00A34FB2" w:rsidRPr="00A34FB2" w14:paraId="44FAFD85" w14:textId="77777777" w:rsidTr="00024F96">
        <w:trPr>
          <w:trHeight w:val="726"/>
        </w:trPr>
        <w:tc>
          <w:tcPr>
            <w:tcW w:w="790" w:type="dxa"/>
            <w:vMerge w:val="restart"/>
            <w:vAlign w:val="center"/>
          </w:tcPr>
          <w:p w14:paraId="4BE8B422" w14:textId="77777777" w:rsidR="00A34FB2" w:rsidRPr="00A34FB2" w:rsidRDefault="00A34FB2" w:rsidP="00A34FB2">
            <w:pPr>
              <w:jc w:val="center"/>
              <w:rPr>
                <w:sz w:val="18"/>
                <w:szCs w:val="18"/>
                <w:lang w:eastAsia="en-US"/>
              </w:rPr>
            </w:pPr>
            <w:bookmarkStart w:id="120" w:name="_Hlk76032040"/>
            <w:r w:rsidRPr="00A34FB2">
              <w:rPr>
                <w:sz w:val="18"/>
                <w:szCs w:val="18"/>
                <w:lang w:eastAsia="en-US"/>
              </w:rPr>
              <w:t>№ п/п</w:t>
            </w:r>
          </w:p>
        </w:tc>
        <w:tc>
          <w:tcPr>
            <w:tcW w:w="1331" w:type="dxa"/>
            <w:vMerge w:val="restart"/>
            <w:vAlign w:val="center"/>
          </w:tcPr>
          <w:p w14:paraId="39535F08" w14:textId="77777777" w:rsidR="00A34FB2" w:rsidRPr="00A34FB2" w:rsidRDefault="00A34FB2" w:rsidP="00A34FB2">
            <w:pPr>
              <w:jc w:val="center"/>
              <w:rPr>
                <w:sz w:val="18"/>
                <w:szCs w:val="18"/>
                <w:lang w:eastAsia="en-US"/>
              </w:rPr>
            </w:pPr>
            <w:r w:rsidRPr="00A34FB2">
              <w:rPr>
                <w:sz w:val="18"/>
                <w:szCs w:val="18"/>
                <w:lang w:eastAsia="en-US"/>
              </w:rPr>
              <w:t>Наименова-ние показателя</w:t>
            </w:r>
          </w:p>
        </w:tc>
        <w:tc>
          <w:tcPr>
            <w:tcW w:w="666" w:type="dxa"/>
            <w:vMerge w:val="restart"/>
            <w:vAlign w:val="center"/>
          </w:tcPr>
          <w:p w14:paraId="4E719836" w14:textId="77777777" w:rsidR="00A34FB2" w:rsidRPr="00A34FB2" w:rsidRDefault="00A34FB2" w:rsidP="00A34FB2">
            <w:pPr>
              <w:jc w:val="center"/>
              <w:rPr>
                <w:sz w:val="18"/>
                <w:szCs w:val="18"/>
                <w:lang w:eastAsia="en-US"/>
              </w:rPr>
            </w:pPr>
            <w:r w:rsidRPr="00A34FB2">
              <w:rPr>
                <w:sz w:val="18"/>
                <w:szCs w:val="18"/>
                <w:lang w:eastAsia="en-US"/>
              </w:rPr>
              <w:t>Ед. изм</w:t>
            </w:r>
          </w:p>
        </w:tc>
        <w:tc>
          <w:tcPr>
            <w:tcW w:w="2283" w:type="dxa"/>
            <w:vAlign w:val="center"/>
          </w:tcPr>
          <w:p w14:paraId="76E93571" w14:textId="77777777" w:rsidR="00A34FB2" w:rsidRPr="00A34FB2" w:rsidRDefault="00A34FB2" w:rsidP="00A34FB2">
            <w:pPr>
              <w:jc w:val="center"/>
              <w:rPr>
                <w:sz w:val="18"/>
                <w:szCs w:val="18"/>
                <w:lang w:eastAsia="en-US"/>
              </w:rPr>
            </w:pPr>
            <w:r w:rsidRPr="00A34FB2">
              <w:rPr>
                <w:sz w:val="18"/>
                <w:szCs w:val="18"/>
                <w:lang w:eastAsia="en-US"/>
              </w:rPr>
              <w:t>2021 год</w:t>
            </w:r>
          </w:p>
        </w:tc>
        <w:tc>
          <w:tcPr>
            <w:tcW w:w="2268" w:type="dxa"/>
            <w:gridSpan w:val="2"/>
            <w:vAlign w:val="center"/>
          </w:tcPr>
          <w:p w14:paraId="6BB42A7B" w14:textId="77777777" w:rsidR="00A34FB2" w:rsidRPr="00A34FB2" w:rsidRDefault="00A34FB2" w:rsidP="00A34FB2">
            <w:pPr>
              <w:jc w:val="center"/>
              <w:rPr>
                <w:sz w:val="18"/>
                <w:szCs w:val="18"/>
                <w:lang w:eastAsia="en-US"/>
              </w:rPr>
            </w:pPr>
            <w:r w:rsidRPr="00A34FB2">
              <w:rPr>
                <w:sz w:val="18"/>
                <w:szCs w:val="18"/>
                <w:lang w:eastAsia="en-US"/>
              </w:rPr>
              <w:t>2022 год</w:t>
            </w:r>
          </w:p>
        </w:tc>
        <w:tc>
          <w:tcPr>
            <w:tcW w:w="2268" w:type="dxa"/>
            <w:vAlign w:val="center"/>
          </w:tcPr>
          <w:p w14:paraId="79CEA964" w14:textId="77777777" w:rsidR="00A34FB2" w:rsidRPr="00A34FB2" w:rsidRDefault="00A34FB2" w:rsidP="00A34FB2">
            <w:pPr>
              <w:jc w:val="center"/>
              <w:rPr>
                <w:sz w:val="18"/>
                <w:szCs w:val="18"/>
                <w:lang w:eastAsia="en-US"/>
              </w:rPr>
            </w:pPr>
            <w:r w:rsidRPr="00A34FB2">
              <w:rPr>
                <w:sz w:val="18"/>
                <w:szCs w:val="18"/>
                <w:lang w:eastAsia="en-US"/>
              </w:rPr>
              <w:t>2023 год</w:t>
            </w:r>
          </w:p>
        </w:tc>
        <w:tc>
          <w:tcPr>
            <w:tcW w:w="2268" w:type="dxa"/>
            <w:gridSpan w:val="2"/>
            <w:vAlign w:val="center"/>
          </w:tcPr>
          <w:p w14:paraId="08455326" w14:textId="77777777" w:rsidR="00A34FB2" w:rsidRPr="00A34FB2" w:rsidRDefault="00A34FB2" w:rsidP="00A34FB2">
            <w:pPr>
              <w:jc w:val="center"/>
              <w:rPr>
                <w:sz w:val="18"/>
                <w:szCs w:val="18"/>
                <w:lang w:eastAsia="en-US"/>
              </w:rPr>
            </w:pPr>
            <w:r w:rsidRPr="00A34FB2">
              <w:rPr>
                <w:sz w:val="18"/>
                <w:szCs w:val="18"/>
                <w:lang w:eastAsia="en-US"/>
              </w:rPr>
              <w:t>2024 год</w:t>
            </w:r>
          </w:p>
        </w:tc>
        <w:tc>
          <w:tcPr>
            <w:tcW w:w="2250" w:type="dxa"/>
            <w:gridSpan w:val="2"/>
            <w:vAlign w:val="center"/>
          </w:tcPr>
          <w:p w14:paraId="669388FB" w14:textId="77777777" w:rsidR="00A34FB2" w:rsidRPr="00A34FB2" w:rsidRDefault="00A34FB2" w:rsidP="00A34FB2">
            <w:pPr>
              <w:jc w:val="center"/>
              <w:rPr>
                <w:sz w:val="18"/>
                <w:szCs w:val="18"/>
                <w:lang w:eastAsia="en-US"/>
              </w:rPr>
            </w:pPr>
            <w:r w:rsidRPr="00A34FB2">
              <w:rPr>
                <w:sz w:val="18"/>
                <w:szCs w:val="18"/>
                <w:lang w:eastAsia="en-US"/>
              </w:rPr>
              <w:t>2025 год</w:t>
            </w:r>
          </w:p>
        </w:tc>
      </w:tr>
      <w:tr w:rsidR="00A34FB2" w:rsidRPr="00A34FB2" w14:paraId="5FE33BA3" w14:textId="77777777" w:rsidTr="00024F96">
        <w:trPr>
          <w:trHeight w:val="1010"/>
        </w:trPr>
        <w:tc>
          <w:tcPr>
            <w:tcW w:w="790" w:type="dxa"/>
            <w:vMerge/>
          </w:tcPr>
          <w:p w14:paraId="6BDCA637" w14:textId="77777777" w:rsidR="00A34FB2" w:rsidRPr="00A34FB2" w:rsidRDefault="00A34FB2" w:rsidP="00A34FB2">
            <w:pPr>
              <w:jc w:val="both"/>
              <w:rPr>
                <w:sz w:val="18"/>
                <w:szCs w:val="18"/>
                <w:lang w:eastAsia="en-US"/>
              </w:rPr>
            </w:pPr>
          </w:p>
        </w:tc>
        <w:tc>
          <w:tcPr>
            <w:tcW w:w="1331" w:type="dxa"/>
            <w:vMerge/>
          </w:tcPr>
          <w:p w14:paraId="0AE17017" w14:textId="77777777" w:rsidR="00A34FB2" w:rsidRPr="00A34FB2" w:rsidRDefault="00A34FB2" w:rsidP="00A34FB2">
            <w:pPr>
              <w:jc w:val="both"/>
              <w:rPr>
                <w:sz w:val="18"/>
                <w:szCs w:val="18"/>
                <w:lang w:eastAsia="en-US"/>
              </w:rPr>
            </w:pPr>
          </w:p>
        </w:tc>
        <w:tc>
          <w:tcPr>
            <w:tcW w:w="666" w:type="dxa"/>
            <w:vMerge/>
          </w:tcPr>
          <w:p w14:paraId="0595C93F" w14:textId="77777777" w:rsidR="00A34FB2" w:rsidRPr="00A34FB2" w:rsidRDefault="00A34FB2" w:rsidP="00A34FB2">
            <w:pPr>
              <w:jc w:val="both"/>
              <w:rPr>
                <w:sz w:val="18"/>
                <w:szCs w:val="18"/>
                <w:lang w:eastAsia="en-US"/>
              </w:rPr>
            </w:pPr>
          </w:p>
        </w:tc>
        <w:tc>
          <w:tcPr>
            <w:tcW w:w="2283" w:type="dxa"/>
            <w:vAlign w:val="center"/>
          </w:tcPr>
          <w:p w14:paraId="5E5633C7" w14:textId="77777777" w:rsidR="00A34FB2" w:rsidRPr="00A34FB2" w:rsidRDefault="00A34FB2" w:rsidP="00A34FB2">
            <w:pPr>
              <w:jc w:val="center"/>
              <w:rPr>
                <w:sz w:val="18"/>
                <w:szCs w:val="18"/>
                <w:lang w:eastAsia="en-US"/>
              </w:rPr>
            </w:pPr>
            <w:r w:rsidRPr="00A34FB2">
              <w:rPr>
                <w:sz w:val="18"/>
                <w:szCs w:val="18"/>
                <w:lang w:eastAsia="en-US"/>
              </w:rPr>
              <w:t>с 06.08.</w:t>
            </w:r>
          </w:p>
          <w:p w14:paraId="2C0D347B" w14:textId="77777777" w:rsidR="00A34FB2" w:rsidRPr="00A34FB2" w:rsidRDefault="00A34FB2" w:rsidP="00A34FB2">
            <w:pPr>
              <w:jc w:val="center"/>
              <w:rPr>
                <w:sz w:val="18"/>
                <w:szCs w:val="18"/>
                <w:lang w:eastAsia="en-US"/>
              </w:rPr>
            </w:pPr>
            <w:r w:rsidRPr="00A34FB2">
              <w:rPr>
                <w:sz w:val="18"/>
                <w:szCs w:val="18"/>
                <w:lang w:eastAsia="en-US"/>
              </w:rPr>
              <w:t>по 31.12.</w:t>
            </w:r>
          </w:p>
        </w:tc>
        <w:tc>
          <w:tcPr>
            <w:tcW w:w="1134" w:type="dxa"/>
            <w:vAlign w:val="center"/>
          </w:tcPr>
          <w:p w14:paraId="11A32EB3" w14:textId="77777777" w:rsidR="00A34FB2" w:rsidRPr="00A34FB2" w:rsidRDefault="00A34FB2" w:rsidP="00A34FB2">
            <w:pPr>
              <w:jc w:val="center"/>
              <w:rPr>
                <w:sz w:val="18"/>
                <w:szCs w:val="18"/>
                <w:lang w:eastAsia="en-US"/>
              </w:rPr>
            </w:pPr>
            <w:r w:rsidRPr="00A34FB2">
              <w:rPr>
                <w:sz w:val="18"/>
                <w:szCs w:val="18"/>
                <w:lang w:eastAsia="en-US"/>
              </w:rPr>
              <w:t>с 01.01.</w:t>
            </w:r>
          </w:p>
          <w:p w14:paraId="3C433E9A" w14:textId="77777777" w:rsidR="00A34FB2" w:rsidRPr="00A34FB2" w:rsidRDefault="00A34FB2" w:rsidP="00A34FB2">
            <w:pPr>
              <w:jc w:val="center"/>
              <w:rPr>
                <w:sz w:val="18"/>
                <w:szCs w:val="18"/>
                <w:lang w:eastAsia="en-US"/>
              </w:rPr>
            </w:pPr>
            <w:r w:rsidRPr="00A34FB2">
              <w:rPr>
                <w:sz w:val="18"/>
                <w:szCs w:val="18"/>
                <w:lang w:eastAsia="en-US"/>
              </w:rPr>
              <w:t>по 30.06.</w:t>
            </w:r>
          </w:p>
        </w:tc>
        <w:tc>
          <w:tcPr>
            <w:tcW w:w="1134" w:type="dxa"/>
            <w:vAlign w:val="center"/>
          </w:tcPr>
          <w:p w14:paraId="7AC56EE9" w14:textId="77777777" w:rsidR="00A34FB2" w:rsidRPr="00A34FB2" w:rsidRDefault="00A34FB2" w:rsidP="00A34FB2">
            <w:pPr>
              <w:jc w:val="center"/>
              <w:rPr>
                <w:sz w:val="18"/>
                <w:szCs w:val="18"/>
                <w:lang w:eastAsia="en-US"/>
              </w:rPr>
            </w:pPr>
            <w:r w:rsidRPr="00A34FB2">
              <w:rPr>
                <w:sz w:val="18"/>
                <w:szCs w:val="18"/>
                <w:lang w:eastAsia="en-US"/>
              </w:rPr>
              <w:t>с 01.07.</w:t>
            </w:r>
          </w:p>
          <w:p w14:paraId="033CE01A" w14:textId="77777777" w:rsidR="00A34FB2" w:rsidRPr="00A34FB2" w:rsidRDefault="00A34FB2" w:rsidP="00A34FB2">
            <w:pPr>
              <w:jc w:val="center"/>
              <w:rPr>
                <w:sz w:val="18"/>
                <w:szCs w:val="18"/>
                <w:lang w:eastAsia="en-US"/>
              </w:rPr>
            </w:pPr>
            <w:r w:rsidRPr="00A34FB2">
              <w:rPr>
                <w:sz w:val="18"/>
                <w:szCs w:val="18"/>
                <w:lang w:eastAsia="en-US"/>
              </w:rPr>
              <w:t>по 31.12.</w:t>
            </w:r>
          </w:p>
        </w:tc>
        <w:tc>
          <w:tcPr>
            <w:tcW w:w="2268" w:type="dxa"/>
            <w:vAlign w:val="center"/>
          </w:tcPr>
          <w:p w14:paraId="516DF7DF" w14:textId="77777777" w:rsidR="00A34FB2" w:rsidRPr="00A34FB2" w:rsidRDefault="00A34FB2" w:rsidP="00A34FB2">
            <w:pPr>
              <w:jc w:val="center"/>
              <w:rPr>
                <w:sz w:val="18"/>
                <w:szCs w:val="18"/>
                <w:lang w:eastAsia="en-US"/>
              </w:rPr>
            </w:pPr>
            <w:r w:rsidRPr="00A34FB2">
              <w:rPr>
                <w:sz w:val="18"/>
                <w:szCs w:val="18"/>
                <w:lang w:eastAsia="en-US"/>
              </w:rPr>
              <w:t>с 01.01.</w:t>
            </w:r>
          </w:p>
          <w:p w14:paraId="02CB0939" w14:textId="77777777" w:rsidR="00A34FB2" w:rsidRPr="00A34FB2" w:rsidRDefault="00A34FB2" w:rsidP="00A34FB2">
            <w:pPr>
              <w:jc w:val="center"/>
              <w:rPr>
                <w:sz w:val="18"/>
                <w:szCs w:val="18"/>
                <w:lang w:eastAsia="en-US"/>
              </w:rPr>
            </w:pPr>
            <w:r w:rsidRPr="00A34FB2">
              <w:rPr>
                <w:sz w:val="18"/>
                <w:szCs w:val="18"/>
                <w:lang w:eastAsia="en-US"/>
              </w:rPr>
              <w:t>по 31.12.</w:t>
            </w:r>
          </w:p>
        </w:tc>
        <w:tc>
          <w:tcPr>
            <w:tcW w:w="1134" w:type="dxa"/>
            <w:vAlign w:val="center"/>
          </w:tcPr>
          <w:p w14:paraId="422D86B4" w14:textId="77777777" w:rsidR="00A34FB2" w:rsidRPr="00A34FB2" w:rsidRDefault="00A34FB2" w:rsidP="00A34FB2">
            <w:pPr>
              <w:jc w:val="center"/>
              <w:rPr>
                <w:sz w:val="18"/>
                <w:szCs w:val="18"/>
                <w:lang w:eastAsia="en-US"/>
              </w:rPr>
            </w:pPr>
            <w:r w:rsidRPr="00A34FB2">
              <w:rPr>
                <w:sz w:val="18"/>
                <w:szCs w:val="18"/>
                <w:lang w:eastAsia="en-US"/>
              </w:rPr>
              <w:t>с 01.01.</w:t>
            </w:r>
          </w:p>
          <w:p w14:paraId="67958DAB" w14:textId="77777777" w:rsidR="00A34FB2" w:rsidRPr="00A34FB2" w:rsidRDefault="00A34FB2" w:rsidP="00A34FB2">
            <w:pPr>
              <w:jc w:val="center"/>
              <w:rPr>
                <w:sz w:val="18"/>
                <w:szCs w:val="18"/>
                <w:lang w:eastAsia="en-US"/>
              </w:rPr>
            </w:pPr>
            <w:r w:rsidRPr="00A34FB2">
              <w:rPr>
                <w:sz w:val="18"/>
                <w:szCs w:val="18"/>
                <w:lang w:eastAsia="en-US"/>
              </w:rPr>
              <w:t>по 30.06.</w:t>
            </w:r>
          </w:p>
        </w:tc>
        <w:tc>
          <w:tcPr>
            <w:tcW w:w="1134" w:type="dxa"/>
            <w:vAlign w:val="center"/>
          </w:tcPr>
          <w:p w14:paraId="6F68C7A3" w14:textId="77777777" w:rsidR="00A34FB2" w:rsidRPr="00A34FB2" w:rsidRDefault="00A34FB2" w:rsidP="00A34FB2">
            <w:pPr>
              <w:jc w:val="center"/>
              <w:rPr>
                <w:sz w:val="18"/>
                <w:szCs w:val="18"/>
                <w:lang w:eastAsia="en-US"/>
              </w:rPr>
            </w:pPr>
            <w:r w:rsidRPr="00A34FB2">
              <w:rPr>
                <w:sz w:val="18"/>
                <w:szCs w:val="18"/>
                <w:lang w:eastAsia="en-US"/>
              </w:rPr>
              <w:t>с 01.07.</w:t>
            </w:r>
          </w:p>
          <w:p w14:paraId="21BFB559" w14:textId="77777777" w:rsidR="00A34FB2" w:rsidRPr="00A34FB2" w:rsidRDefault="00A34FB2" w:rsidP="00A34FB2">
            <w:pPr>
              <w:jc w:val="center"/>
              <w:rPr>
                <w:sz w:val="18"/>
                <w:szCs w:val="18"/>
                <w:lang w:eastAsia="en-US"/>
              </w:rPr>
            </w:pPr>
            <w:r w:rsidRPr="00A34FB2">
              <w:rPr>
                <w:sz w:val="18"/>
                <w:szCs w:val="18"/>
                <w:lang w:eastAsia="en-US"/>
              </w:rPr>
              <w:t>по 31.12.</w:t>
            </w:r>
          </w:p>
        </w:tc>
        <w:tc>
          <w:tcPr>
            <w:tcW w:w="1134" w:type="dxa"/>
            <w:vAlign w:val="center"/>
          </w:tcPr>
          <w:p w14:paraId="529CD7FF" w14:textId="77777777" w:rsidR="00A34FB2" w:rsidRPr="00A34FB2" w:rsidRDefault="00A34FB2" w:rsidP="00A34FB2">
            <w:pPr>
              <w:jc w:val="center"/>
              <w:rPr>
                <w:sz w:val="18"/>
                <w:szCs w:val="18"/>
                <w:lang w:eastAsia="en-US"/>
              </w:rPr>
            </w:pPr>
            <w:r w:rsidRPr="00A34FB2">
              <w:rPr>
                <w:sz w:val="18"/>
                <w:szCs w:val="18"/>
                <w:lang w:eastAsia="en-US"/>
              </w:rPr>
              <w:t>с 01.01.</w:t>
            </w:r>
          </w:p>
          <w:p w14:paraId="6617221C" w14:textId="77777777" w:rsidR="00A34FB2" w:rsidRPr="00A34FB2" w:rsidRDefault="00A34FB2" w:rsidP="00A34FB2">
            <w:pPr>
              <w:jc w:val="center"/>
              <w:rPr>
                <w:sz w:val="18"/>
                <w:szCs w:val="18"/>
                <w:lang w:eastAsia="en-US"/>
              </w:rPr>
            </w:pPr>
            <w:r w:rsidRPr="00A34FB2">
              <w:rPr>
                <w:sz w:val="18"/>
                <w:szCs w:val="18"/>
                <w:lang w:eastAsia="en-US"/>
              </w:rPr>
              <w:t>по 30.06.</w:t>
            </w:r>
          </w:p>
        </w:tc>
        <w:tc>
          <w:tcPr>
            <w:tcW w:w="1116" w:type="dxa"/>
            <w:vAlign w:val="center"/>
          </w:tcPr>
          <w:p w14:paraId="20846929" w14:textId="77777777" w:rsidR="00A34FB2" w:rsidRPr="00A34FB2" w:rsidRDefault="00A34FB2" w:rsidP="00A34FB2">
            <w:pPr>
              <w:jc w:val="center"/>
              <w:rPr>
                <w:sz w:val="18"/>
                <w:szCs w:val="18"/>
                <w:lang w:eastAsia="en-US"/>
              </w:rPr>
            </w:pPr>
            <w:r w:rsidRPr="00A34FB2">
              <w:rPr>
                <w:sz w:val="18"/>
                <w:szCs w:val="18"/>
                <w:lang w:eastAsia="en-US"/>
              </w:rPr>
              <w:t>с 01.07.</w:t>
            </w:r>
          </w:p>
          <w:p w14:paraId="12C30D55" w14:textId="77777777" w:rsidR="00A34FB2" w:rsidRPr="00A34FB2" w:rsidRDefault="00A34FB2" w:rsidP="00A34FB2">
            <w:pPr>
              <w:jc w:val="center"/>
              <w:rPr>
                <w:sz w:val="18"/>
                <w:szCs w:val="18"/>
                <w:lang w:eastAsia="en-US"/>
              </w:rPr>
            </w:pPr>
            <w:r w:rsidRPr="00A34FB2">
              <w:rPr>
                <w:sz w:val="18"/>
                <w:szCs w:val="18"/>
                <w:lang w:eastAsia="en-US"/>
              </w:rPr>
              <w:t>по 31.12.</w:t>
            </w:r>
          </w:p>
        </w:tc>
      </w:tr>
      <w:tr w:rsidR="00A34FB2" w:rsidRPr="00A34FB2" w14:paraId="11BA21A6" w14:textId="77777777" w:rsidTr="00024F96">
        <w:trPr>
          <w:trHeight w:val="578"/>
        </w:trPr>
        <w:tc>
          <w:tcPr>
            <w:tcW w:w="14124" w:type="dxa"/>
            <w:gridSpan w:val="11"/>
            <w:vAlign w:val="center"/>
          </w:tcPr>
          <w:p w14:paraId="2B73BA2D" w14:textId="77777777" w:rsidR="00A34FB2" w:rsidRPr="00A34FB2" w:rsidRDefault="00A34FB2" w:rsidP="00A34FB2">
            <w:pPr>
              <w:jc w:val="center"/>
              <w:rPr>
                <w:sz w:val="18"/>
                <w:szCs w:val="18"/>
                <w:lang w:eastAsia="en-US"/>
              </w:rPr>
            </w:pPr>
            <w:r w:rsidRPr="00A34FB2">
              <w:rPr>
                <w:sz w:val="18"/>
                <w:szCs w:val="18"/>
                <w:lang w:eastAsia="en-US"/>
              </w:rPr>
              <w:t>Горячее водоснабжение</w:t>
            </w:r>
          </w:p>
        </w:tc>
      </w:tr>
      <w:tr w:rsidR="00A34FB2" w:rsidRPr="00A34FB2" w14:paraId="2F972DE3" w14:textId="77777777" w:rsidTr="00024F96">
        <w:trPr>
          <w:trHeight w:val="1367"/>
        </w:trPr>
        <w:tc>
          <w:tcPr>
            <w:tcW w:w="790" w:type="dxa"/>
            <w:vAlign w:val="center"/>
          </w:tcPr>
          <w:p w14:paraId="2CA993DB" w14:textId="77777777" w:rsidR="00A34FB2" w:rsidRPr="00A34FB2" w:rsidRDefault="00A34FB2" w:rsidP="00A34FB2">
            <w:pPr>
              <w:jc w:val="center"/>
              <w:rPr>
                <w:sz w:val="18"/>
                <w:szCs w:val="18"/>
                <w:lang w:eastAsia="en-US"/>
              </w:rPr>
            </w:pPr>
            <w:r w:rsidRPr="00A34FB2">
              <w:rPr>
                <w:sz w:val="18"/>
                <w:szCs w:val="18"/>
                <w:lang w:eastAsia="en-US"/>
              </w:rPr>
              <w:t>1.</w:t>
            </w:r>
          </w:p>
        </w:tc>
        <w:tc>
          <w:tcPr>
            <w:tcW w:w="1331" w:type="dxa"/>
            <w:vAlign w:val="center"/>
          </w:tcPr>
          <w:p w14:paraId="0099F508" w14:textId="77777777" w:rsidR="00A34FB2" w:rsidRPr="00A34FB2" w:rsidRDefault="00A34FB2" w:rsidP="00A34FB2">
            <w:pPr>
              <w:ind w:left="-108" w:right="-108"/>
              <w:jc w:val="center"/>
              <w:rPr>
                <w:sz w:val="18"/>
                <w:szCs w:val="18"/>
                <w:lang w:eastAsia="en-US"/>
              </w:rPr>
            </w:pPr>
            <w:r w:rsidRPr="00A34FB2">
              <w:rPr>
                <w:sz w:val="18"/>
                <w:szCs w:val="18"/>
                <w:lang w:eastAsia="en-US"/>
              </w:rPr>
              <w:t>Отпущено горячей воды по категориям потребителей</w:t>
            </w:r>
          </w:p>
        </w:tc>
        <w:tc>
          <w:tcPr>
            <w:tcW w:w="666" w:type="dxa"/>
            <w:vAlign w:val="center"/>
          </w:tcPr>
          <w:p w14:paraId="2D59D76C" w14:textId="77777777" w:rsidR="00A34FB2" w:rsidRPr="00A34FB2" w:rsidRDefault="00A34FB2" w:rsidP="00A34FB2">
            <w:pPr>
              <w:jc w:val="center"/>
              <w:rPr>
                <w:sz w:val="18"/>
                <w:szCs w:val="18"/>
                <w:vertAlign w:val="superscript"/>
                <w:lang w:eastAsia="en-US"/>
              </w:rPr>
            </w:pPr>
            <w:r w:rsidRPr="00A34FB2">
              <w:rPr>
                <w:sz w:val="18"/>
                <w:szCs w:val="18"/>
                <w:lang w:eastAsia="en-US"/>
              </w:rPr>
              <w:t>м</w:t>
            </w:r>
            <w:r w:rsidRPr="00A34FB2">
              <w:rPr>
                <w:sz w:val="18"/>
                <w:szCs w:val="18"/>
                <w:vertAlign w:val="superscript"/>
                <w:lang w:eastAsia="en-US"/>
              </w:rPr>
              <w:t>3</w:t>
            </w:r>
          </w:p>
        </w:tc>
        <w:tc>
          <w:tcPr>
            <w:tcW w:w="2283" w:type="dxa"/>
            <w:vAlign w:val="center"/>
          </w:tcPr>
          <w:p w14:paraId="6AAA27D2" w14:textId="77777777" w:rsidR="00A34FB2" w:rsidRPr="00A34FB2" w:rsidRDefault="00A34FB2" w:rsidP="00A34FB2">
            <w:pPr>
              <w:jc w:val="center"/>
              <w:rPr>
                <w:lang w:eastAsia="en-US"/>
              </w:rPr>
            </w:pPr>
            <w:r w:rsidRPr="00A34FB2">
              <w:rPr>
                <w:lang w:eastAsia="en-US"/>
              </w:rPr>
              <w:t>7 783,14</w:t>
            </w:r>
          </w:p>
        </w:tc>
        <w:tc>
          <w:tcPr>
            <w:tcW w:w="1134" w:type="dxa"/>
            <w:vAlign w:val="center"/>
          </w:tcPr>
          <w:p w14:paraId="1CC6839D" w14:textId="77777777" w:rsidR="00A34FB2" w:rsidRPr="00A34FB2" w:rsidRDefault="00A34FB2" w:rsidP="00A34FB2">
            <w:pPr>
              <w:jc w:val="center"/>
              <w:rPr>
                <w:lang w:eastAsia="en-US"/>
              </w:rPr>
            </w:pPr>
            <w:r w:rsidRPr="00A34FB2">
              <w:rPr>
                <w:lang w:eastAsia="en-US"/>
              </w:rPr>
              <w:t>9 512,73</w:t>
            </w:r>
          </w:p>
        </w:tc>
        <w:tc>
          <w:tcPr>
            <w:tcW w:w="1134" w:type="dxa"/>
            <w:vAlign w:val="center"/>
          </w:tcPr>
          <w:p w14:paraId="06B3D171" w14:textId="77777777" w:rsidR="00A34FB2" w:rsidRPr="00A34FB2" w:rsidRDefault="00A34FB2" w:rsidP="00A34FB2">
            <w:pPr>
              <w:jc w:val="center"/>
              <w:rPr>
                <w:lang w:eastAsia="en-US"/>
              </w:rPr>
            </w:pPr>
            <w:r w:rsidRPr="00A34FB2">
              <w:rPr>
                <w:lang w:eastAsia="en-US"/>
              </w:rPr>
              <w:t>7 783,14</w:t>
            </w:r>
          </w:p>
        </w:tc>
        <w:tc>
          <w:tcPr>
            <w:tcW w:w="2268" w:type="dxa"/>
            <w:vAlign w:val="center"/>
          </w:tcPr>
          <w:p w14:paraId="3B768064" w14:textId="77777777" w:rsidR="00A34FB2" w:rsidRPr="00A34FB2" w:rsidRDefault="00A34FB2" w:rsidP="00A34FB2">
            <w:pPr>
              <w:jc w:val="center"/>
              <w:rPr>
                <w:lang w:eastAsia="en-US"/>
              </w:rPr>
            </w:pPr>
            <w:r w:rsidRPr="00A34FB2">
              <w:rPr>
                <w:lang w:eastAsia="en-US"/>
              </w:rPr>
              <w:t>16 587,95</w:t>
            </w:r>
          </w:p>
        </w:tc>
        <w:tc>
          <w:tcPr>
            <w:tcW w:w="1134" w:type="dxa"/>
            <w:vAlign w:val="center"/>
          </w:tcPr>
          <w:p w14:paraId="4C2859D7" w14:textId="77777777" w:rsidR="00A34FB2" w:rsidRPr="00A34FB2" w:rsidRDefault="00A34FB2" w:rsidP="00A34FB2">
            <w:pPr>
              <w:jc w:val="center"/>
              <w:rPr>
                <w:lang w:eastAsia="en-US"/>
              </w:rPr>
            </w:pPr>
            <w:r w:rsidRPr="00A34FB2">
              <w:rPr>
                <w:lang w:eastAsia="en-US"/>
              </w:rPr>
              <w:t>8 972,42</w:t>
            </w:r>
          </w:p>
        </w:tc>
        <w:tc>
          <w:tcPr>
            <w:tcW w:w="1134" w:type="dxa"/>
            <w:vAlign w:val="center"/>
          </w:tcPr>
          <w:p w14:paraId="430B5AF5" w14:textId="77777777" w:rsidR="00A34FB2" w:rsidRPr="00A34FB2" w:rsidRDefault="00A34FB2" w:rsidP="00A34FB2">
            <w:pPr>
              <w:jc w:val="center"/>
              <w:rPr>
                <w:lang w:eastAsia="en-US"/>
              </w:rPr>
            </w:pPr>
            <w:r w:rsidRPr="00A34FB2">
              <w:rPr>
                <w:lang w:eastAsia="en-US"/>
              </w:rPr>
              <w:t>7 615,53</w:t>
            </w:r>
          </w:p>
        </w:tc>
        <w:tc>
          <w:tcPr>
            <w:tcW w:w="1134" w:type="dxa"/>
            <w:vAlign w:val="center"/>
          </w:tcPr>
          <w:p w14:paraId="25AD3848" w14:textId="77777777" w:rsidR="00A34FB2" w:rsidRPr="00A34FB2" w:rsidRDefault="00A34FB2" w:rsidP="00A34FB2">
            <w:pPr>
              <w:jc w:val="center"/>
              <w:rPr>
                <w:lang w:eastAsia="en-US"/>
              </w:rPr>
            </w:pPr>
            <w:r w:rsidRPr="00A34FB2">
              <w:rPr>
                <w:lang w:eastAsia="en-US"/>
              </w:rPr>
              <w:t>9 512,73</w:t>
            </w:r>
          </w:p>
        </w:tc>
        <w:tc>
          <w:tcPr>
            <w:tcW w:w="1116" w:type="dxa"/>
            <w:vAlign w:val="center"/>
          </w:tcPr>
          <w:p w14:paraId="0154DC61" w14:textId="77777777" w:rsidR="00A34FB2" w:rsidRPr="00A34FB2" w:rsidRDefault="00A34FB2" w:rsidP="00A34FB2">
            <w:pPr>
              <w:jc w:val="center"/>
              <w:rPr>
                <w:lang w:eastAsia="en-US"/>
              </w:rPr>
            </w:pPr>
            <w:r w:rsidRPr="00A34FB2">
              <w:rPr>
                <w:lang w:eastAsia="en-US"/>
              </w:rPr>
              <w:t>7 783,14</w:t>
            </w:r>
          </w:p>
        </w:tc>
      </w:tr>
      <w:tr w:rsidR="00A34FB2" w:rsidRPr="00A34FB2" w14:paraId="1B41C190" w14:textId="77777777" w:rsidTr="00024F96">
        <w:trPr>
          <w:trHeight w:val="1054"/>
        </w:trPr>
        <w:tc>
          <w:tcPr>
            <w:tcW w:w="790" w:type="dxa"/>
            <w:vAlign w:val="center"/>
          </w:tcPr>
          <w:p w14:paraId="55C81D3B" w14:textId="77777777" w:rsidR="00A34FB2" w:rsidRPr="00A34FB2" w:rsidRDefault="00A34FB2" w:rsidP="00A34FB2">
            <w:pPr>
              <w:jc w:val="center"/>
              <w:rPr>
                <w:sz w:val="18"/>
                <w:szCs w:val="18"/>
                <w:lang w:eastAsia="en-US"/>
              </w:rPr>
            </w:pPr>
            <w:r w:rsidRPr="00A34FB2">
              <w:rPr>
                <w:sz w:val="18"/>
                <w:szCs w:val="18"/>
                <w:lang w:eastAsia="en-US"/>
              </w:rPr>
              <w:t>1.1.</w:t>
            </w:r>
          </w:p>
        </w:tc>
        <w:tc>
          <w:tcPr>
            <w:tcW w:w="1331" w:type="dxa"/>
            <w:vAlign w:val="center"/>
          </w:tcPr>
          <w:p w14:paraId="79163583" w14:textId="77777777" w:rsidR="00A34FB2" w:rsidRPr="00A34FB2" w:rsidRDefault="00A34FB2" w:rsidP="00A34FB2">
            <w:pPr>
              <w:ind w:left="-108" w:right="-108"/>
              <w:jc w:val="center"/>
              <w:rPr>
                <w:sz w:val="18"/>
                <w:szCs w:val="18"/>
                <w:lang w:eastAsia="en-US"/>
              </w:rPr>
            </w:pPr>
            <w:r w:rsidRPr="00A34FB2">
              <w:rPr>
                <w:sz w:val="18"/>
                <w:szCs w:val="18"/>
                <w:lang w:eastAsia="en-US"/>
              </w:rPr>
              <w:t>На потреби-тельский рынок</w:t>
            </w:r>
          </w:p>
        </w:tc>
        <w:tc>
          <w:tcPr>
            <w:tcW w:w="666" w:type="dxa"/>
            <w:vAlign w:val="center"/>
          </w:tcPr>
          <w:p w14:paraId="640FD946" w14:textId="77777777" w:rsidR="00A34FB2" w:rsidRPr="00A34FB2" w:rsidRDefault="00A34FB2" w:rsidP="00A34FB2">
            <w:pPr>
              <w:jc w:val="center"/>
              <w:rPr>
                <w:sz w:val="18"/>
                <w:szCs w:val="18"/>
                <w:lang w:eastAsia="en-US"/>
              </w:rPr>
            </w:pPr>
            <w:r w:rsidRPr="00A34FB2">
              <w:rPr>
                <w:sz w:val="18"/>
                <w:szCs w:val="18"/>
                <w:lang w:eastAsia="en-US"/>
              </w:rPr>
              <w:t>м</w:t>
            </w:r>
            <w:r w:rsidRPr="00A34FB2">
              <w:rPr>
                <w:sz w:val="18"/>
                <w:szCs w:val="18"/>
                <w:vertAlign w:val="superscript"/>
                <w:lang w:eastAsia="en-US"/>
              </w:rPr>
              <w:t>3</w:t>
            </w:r>
          </w:p>
        </w:tc>
        <w:tc>
          <w:tcPr>
            <w:tcW w:w="2283" w:type="dxa"/>
            <w:vAlign w:val="center"/>
          </w:tcPr>
          <w:p w14:paraId="4F0F47D7" w14:textId="77777777" w:rsidR="00A34FB2" w:rsidRPr="00A34FB2" w:rsidRDefault="00A34FB2" w:rsidP="00A34FB2">
            <w:pPr>
              <w:jc w:val="center"/>
              <w:rPr>
                <w:lang w:eastAsia="en-US"/>
              </w:rPr>
            </w:pPr>
            <w:r w:rsidRPr="00A34FB2">
              <w:rPr>
                <w:lang w:eastAsia="en-US"/>
              </w:rPr>
              <w:t>7 633,74</w:t>
            </w:r>
          </w:p>
        </w:tc>
        <w:tc>
          <w:tcPr>
            <w:tcW w:w="1134" w:type="dxa"/>
            <w:vAlign w:val="center"/>
          </w:tcPr>
          <w:p w14:paraId="1843F526" w14:textId="77777777" w:rsidR="00A34FB2" w:rsidRPr="00A34FB2" w:rsidRDefault="00A34FB2" w:rsidP="00A34FB2">
            <w:pPr>
              <w:jc w:val="center"/>
              <w:rPr>
                <w:lang w:eastAsia="en-US"/>
              </w:rPr>
            </w:pPr>
            <w:r w:rsidRPr="00A34FB2">
              <w:rPr>
                <w:lang w:eastAsia="en-US"/>
              </w:rPr>
              <w:t>9 330,13</w:t>
            </w:r>
          </w:p>
        </w:tc>
        <w:tc>
          <w:tcPr>
            <w:tcW w:w="1134" w:type="dxa"/>
            <w:vAlign w:val="center"/>
          </w:tcPr>
          <w:p w14:paraId="022077D1" w14:textId="77777777" w:rsidR="00A34FB2" w:rsidRPr="00A34FB2" w:rsidRDefault="00A34FB2" w:rsidP="00A34FB2">
            <w:pPr>
              <w:jc w:val="center"/>
              <w:rPr>
                <w:lang w:eastAsia="en-US"/>
              </w:rPr>
            </w:pPr>
            <w:r w:rsidRPr="00A34FB2">
              <w:rPr>
                <w:lang w:eastAsia="en-US"/>
              </w:rPr>
              <w:t>7 633,74</w:t>
            </w:r>
          </w:p>
        </w:tc>
        <w:tc>
          <w:tcPr>
            <w:tcW w:w="2268" w:type="dxa"/>
            <w:vAlign w:val="center"/>
          </w:tcPr>
          <w:p w14:paraId="32A14B91" w14:textId="77777777" w:rsidR="00A34FB2" w:rsidRPr="00A34FB2" w:rsidRDefault="00A34FB2" w:rsidP="00A34FB2">
            <w:pPr>
              <w:jc w:val="center"/>
              <w:rPr>
                <w:lang w:eastAsia="en-US"/>
              </w:rPr>
            </w:pPr>
            <w:r w:rsidRPr="00A34FB2">
              <w:rPr>
                <w:lang w:eastAsia="en-US"/>
              </w:rPr>
              <w:t>16 587,95</w:t>
            </w:r>
          </w:p>
        </w:tc>
        <w:tc>
          <w:tcPr>
            <w:tcW w:w="1134" w:type="dxa"/>
            <w:vAlign w:val="center"/>
          </w:tcPr>
          <w:p w14:paraId="70DCCDD2" w14:textId="77777777" w:rsidR="00A34FB2" w:rsidRPr="00A34FB2" w:rsidRDefault="00A34FB2" w:rsidP="00A34FB2">
            <w:pPr>
              <w:jc w:val="center"/>
              <w:rPr>
                <w:lang w:eastAsia="en-US"/>
              </w:rPr>
            </w:pPr>
            <w:r w:rsidRPr="00A34FB2">
              <w:rPr>
                <w:lang w:eastAsia="en-US"/>
              </w:rPr>
              <w:t>8 972,42</w:t>
            </w:r>
          </w:p>
        </w:tc>
        <w:tc>
          <w:tcPr>
            <w:tcW w:w="1134" w:type="dxa"/>
            <w:vAlign w:val="center"/>
          </w:tcPr>
          <w:p w14:paraId="61D0E174" w14:textId="77777777" w:rsidR="00A34FB2" w:rsidRPr="00A34FB2" w:rsidRDefault="00A34FB2" w:rsidP="00A34FB2">
            <w:pPr>
              <w:jc w:val="center"/>
              <w:rPr>
                <w:lang w:eastAsia="en-US"/>
              </w:rPr>
            </w:pPr>
            <w:r w:rsidRPr="00A34FB2">
              <w:rPr>
                <w:lang w:eastAsia="en-US"/>
              </w:rPr>
              <w:t>7 615,53</w:t>
            </w:r>
          </w:p>
        </w:tc>
        <w:tc>
          <w:tcPr>
            <w:tcW w:w="1134" w:type="dxa"/>
            <w:vAlign w:val="center"/>
          </w:tcPr>
          <w:p w14:paraId="25661C33" w14:textId="77777777" w:rsidR="00A34FB2" w:rsidRPr="00A34FB2" w:rsidRDefault="00A34FB2" w:rsidP="00A34FB2">
            <w:pPr>
              <w:jc w:val="center"/>
              <w:rPr>
                <w:lang w:eastAsia="en-US"/>
              </w:rPr>
            </w:pPr>
            <w:r w:rsidRPr="00A34FB2">
              <w:rPr>
                <w:lang w:eastAsia="en-US"/>
              </w:rPr>
              <w:t>9 330,13</w:t>
            </w:r>
          </w:p>
        </w:tc>
        <w:tc>
          <w:tcPr>
            <w:tcW w:w="1116" w:type="dxa"/>
            <w:vAlign w:val="center"/>
          </w:tcPr>
          <w:p w14:paraId="59548A12" w14:textId="77777777" w:rsidR="00A34FB2" w:rsidRPr="00A34FB2" w:rsidRDefault="00A34FB2" w:rsidP="00A34FB2">
            <w:pPr>
              <w:jc w:val="center"/>
              <w:rPr>
                <w:lang w:eastAsia="en-US"/>
              </w:rPr>
            </w:pPr>
            <w:r w:rsidRPr="00A34FB2">
              <w:rPr>
                <w:lang w:eastAsia="en-US"/>
              </w:rPr>
              <w:t>7 633,74</w:t>
            </w:r>
          </w:p>
        </w:tc>
      </w:tr>
      <w:tr w:rsidR="00A34FB2" w:rsidRPr="00A34FB2" w14:paraId="521D342F" w14:textId="77777777" w:rsidTr="00024F96">
        <w:trPr>
          <w:trHeight w:val="890"/>
        </w:trPr>
        <w:tc>
          <w:tcPr>
            <w:tcW w:w="790" w:type="dxa"/>
            <w:vAlign w:val="center"/>
          </w:tcPr>
          <w:p w14:paraId="44AB6FCE" w14:textId="77777777" w:rsidR="00A34FB2" w:rsidRPr="00A34FB2" w:rsidRDefault="00A34FB2" w:rsidP="00A34FB2">
            <w:pPr>
              <w:jc w:val="center"/>
              <w:rPr>
                <w:sz w:val="18"/>
                <w:szCs w:val="18"/>
                <w:lang w:eastAsia="en-US"/>
              </w:rPr>
            </w:pPr>
            <w:r w:rsidRPr="00A34FB2">
              <w:rPr>
                <w:sz w:val="18"/>
                <w:szCs w:val="18"/>
                <w:lang w:eastAsia="en-US"/>
              </w:rPr>
              <w:t>1.1.1.</w:t>
            </w:r>
          </w:p>
        </w:tc>
        <w:tc>
          <w:tcPr>
            <w:tcW w:w="1331" w:type="dxa"/>
            <w:vAlign w:val="center"/>
          </w:tcPr>
          <w:p w14:paraId="7FECF80A" w14:textId="77777777" w:rsidR="00A34FB2" w:rsidRPr="00A34FB2" w:rsidRDefault="00A34FB2" w:rsidP="00A34FB2">
            <w:pPr>
              <w:ind w:left="-108" w:right="-108"/>
              <w:jc w:val="center"/>
              <w:rPr>
                <w:sz w:val="18"/>
                <w:szCs w:val="18"/>
                <w:lang w:eastAsia="en-US"/>
              </w:rPr>
            </w:pPr>
            <w:r w:rsidRPr="00A34FB2">
              <w:rPr>
                <w:sz w:val="18"/>
                <w:szCs w:val="18"/>
                <w:lang w:eastAsia="en-US"/>
              </w:rPr>
              <w:t>Потребителям в жилищном секторе</w:t>
            </w:r>
          </w:p>
        </w:tc>
        <w:tc>
          <w:tcPr>
            <w:tcW w:w="666" w:type="dxa"/>
            <w:vAlign w:val="center"/>
          </w:tcPr>
          <w:p w14:paraId="40F49F67" w14:textId="77777777" w:rsidR="00A34FB2" w:rsidRPr="00A34FB2" w:rsidRDefault="00A34FB2" w:rsidP="00A34FB2">
            <w:pPr>
              <w:jc w:val="center"/>
              <w:rPr>
                <w:sz w:val="18"/>
                <w:szCs w:val="18"/>
                <w:lang w:eastAsia="en-US"/>
              </w:rPr>
            </w:pPr>
            <w:r w:rsidRPr="00A34FB2">
              <w:rPr>
                <w:sz w:val="18"/>
                <w:szCs w:val="18"/>
                <w:lang w:eastAsia="en-US"/>
              </w:rPr>
              <w:t>м</w:t>
            </w:r>
            <w:r w:rsidRPr="00A34FB2">
              <w:rPr>
                <w:sz w:val="18"/>
                <w:szCs w:val="18"/>
                <w:vertAlign w:val="superscript"/>
                <w:lang w:eastAsia="en-US"/>
              </w:rPr>
              <w:t>3</w:t>
            </w:r>
          </w:p>
        </w:tc>
        <w:tc>
          <w:tcPr>
            <w:tcW w:w="2283" w:type="dxa"/>
            <w:vAlign w:val="center"/>
          </w:tcPr>
          <w:p w14:paraId="0394115B" w14:textId="77777777" w:rsidR="00A34FB2" w:rsidRPr="00A34FB2" w:rsidRDefault="00A34FB2" w:rsidP="00A34FB2">
            <w:pPr>
              <w:jc w:val="center"/>
              <w:rPr>
                <w:lang w:eastAsia="en-US"/>
              </w:rPr>
            </w:pPr>
            <w:r w:rsidRPr="00A34FB2">
              <w:rPr>
                <w:lang w:eastAsia="en-US"/>
              </w:rPr>
              <w:t>6 692,85</w:t>
            </w:r>
          </w:p>
        </w:tc>
        <w:tc>
          <w:tcPr>
            <w:tcW w:w="1134" w:type="dxa"/>
            <w:vAlign w:val="center"/>
          </w:tcPr>
          <w:p w14:paraId="626A88DA" w14:textId="77777777" w:rsidR="00A34FB2" w:rsidRPr="00A34FB2" w:rsidRDefault="00A34FB2" w:rsidP="00A34FB2">
            <w:pPr>
              <w:jc w:val="center"/>
              <w:rPr>
                <w:lang w:eastAsia="en-US"/>
              </w:rPr>
            </w:pPr>
            <w:r w:rsidRPr="00A34FB2">
              <w:rPr>
                <w:lang w:eastAsia="en-US"/>
              </w:rPr>
              <w:t>8 180,15</w:t>
            </w:r>
          </w:p>
        </w:tc>
        <w:tc>
          <w:tcPr>
            <w:tcW w:w="1134" w:type="dxa"/>
            <w:vAlign w:val="center"/>
          </w:tcPr>
          <w:p w14:paraId="2C110743" w14:textId="77777777" w:rsidR="00A34FB2" w:rsidRPr="00A34FB2" w:rsidRDefault="00A34FB2" w:rsidP="00A34FB2">
            <w:pPr>
              <w:jc w:val="center"/>
              <w:rPr>
                <w:lang w:eastAsia="en-US"/>
              </w:rPr>
            </w:pPr>
            <w:r w:rsidRPr="00A34FB2">
              <w:rPr>
                <w:lang w:eastAsia="en-US"/>
              </w:rPr>
              <w:t>6 692,85</w:t>
            </w:r>
          </w:p>
        </w:tc>
        <w:tc>
          <w:tcPr>
            <w:tcW w:w="2268" w:type="dxa"/>
            <w:vAlign w:val="center"/>
          </w:tcPr>
          <w:p w14:paraId="245056AE" w14:textId="77777777" w:rsidR="00A34FB2" w:rsidRPr="00A34FB2" w:rsidRDefault="00A34FB2" w:rsidP="00A34FB2">
            <w:pPr>
              <w:jc w:val="center"/>
              <w:rPr>
                <w:lang w:eastAsia="en-US"/>
              </w:rPr>
            </w:pPr>
            <w:r w:rsidRPr="00A34FB2">
              <w:rPr>
                <w:lang w:eastAsia="en-US"/>
              </w:rPr>
              <w:t>14 873,00</w:t>
            </w:r>
          </w:p>
        </w:tc>
        <w:tc>
          <w:tcPr>
            <w:tcW w:w="1134" w:type="dxa"/>
            <w:vAlign w:val="center"/>
          </w:tcPr>
          <w:p w14:paraId="391A13AC" w14:textId="77777777" w:rsidR="00A34FB2" w:rsidRPr="00A34FB2" w:rsidRDefault="00A34FB2" w:rsidP="00A34FB2">
            <w:pPr>
              <w:jc w:val="center"/>
              <w:rPr>
                <w:lang w:eastAsia="en-US"/>
              </w:rPr>
            </w:pPr>
            <w:r w:rsidRPr="00A34FB2">
              <w:rPr>
                <w:lang w:eastAsia="en-US"/>
              </w:rPr>
              <w:t>8 044,81</w:t>
            </w:r>
          </w:p>
        </w:tc>
        <w:tc>
          <w:tcPr>
            <w:tcW w:w="1134" w:type="dxa"/>
            <w:vAlign w:val="center"/>
          </w:tcPr>
          <w:p w14:paraId="38718BBF" w14:textId="77777777" w:rsidR="00A34FB2" w:rsidRPr="00A34FB2" w:rsidRDefault="00A34FB2" w:rsidP="00A34FB2">
            <w:pPr>
              <w:jc w:val="center"/>
              <w:rPr>
                <w:lang w:eastAsia="en-US"/>
              </w:rPr>
            </w:pPr>
            <w:r w:rsidRPr="00A34FB2">
              <w:rPr>
                <w:lang w:eastAsia="en-US"/>
              </w:rPr>
              <w:t>6 828,19</w:t>
            </w:r>
          </w:p>
        </w:tc>
        <w:tc>
          <w:tcPr>
            <w:tcW w:w="1134" w:type="dxa"/>
            <w:vAlign w:val="center"/>
          </w:tcPr>
          <w:p w14:paraId="770AE531" w14:textId="77777777" w:rsidR="00A34FB2" w:rsidRPr="00A34FB2" w:rsidRDefault="00A34FB2" w:rsidP="00A34FB2">
            <w:pPr>
              <w:jc w:val="center"/>
              <w:rPr>
                <w:lang w:eastAsia="en-US"/>
              </w:rPr>
            </w:pPr>
            <w:r w:rsidRPr="00A34FB2">
              <w:rPr>
                <w:lang w:eastAsia="en-US"/>
              </w:rPr>
              <w:t>8 180,15</w:t>
            </w:r>
          </w:p>
        </w:tc>
        <w:tc>
          <w:tcPr>
            <w:tcW w:w="1116" w:type="dxa"/>
            <w:vAlign w:val="center"/>
          </w:tcPr>
          <w:p w14:paraId="78077B96" w14:textId="77777777" w:rsidR="00A34FB2" w:rsidRPr="00A34FB2" w:rsidRDefault="00A34FB2" w:rsidP="00A34FB2">
            <w:pPr>
              <w:jc w:val="center"/>
              <w:rPr>
                <w:lang w:eastAsia="en-US"/>
              </w:rPr>
            </w:pPr>
            <w:r w:rsidRPr="00A34FB2">
              <w:rPr>
                <w:lang w:eastAsia="en-US"/>
              </w:rPr>
              <w:t>6 692,85</w:t>
            </w:r>
          </w:p>
        </w:tc>
      </w:tr>
      <w:tr w:rsidR="00A34FB2" w:rsidRPr="00A34FB2" w14:paraId="6932DC16" w14:textId="77777777" w:rsidTr="00024F96">
        <w:trPr>
          <w:trHeight w:val="597"/>
        </w:trPr>
        <w:tc>
          <w:tcPr>
            <w:tcW w:w="790" w:type="dxa"/>
            <w:vAlign w:val="center"/>
          </w:tcPr>
          <w:p w14:paraId="4567D14E" w14:textId="77777777" w:rsidR="00A34FB2" w:rsidRPr="00A34FB2" w:rsidRDefault="00A34FB2" w:rsidP="00A34FB2">
            <w:pPr>
              <w:jc w:val="center"/>
              <w:rPr>
                <w:sz w:val="18"/>
                <w:szCs w:val="18"/>
                <w:lang w:eastAsia="en-US"/>
              </w:rPr>
            </w:pPr>
            <w:r w:rsidRPr="00A34FB2">
              <w:rPr>
                <w:sz w:val="18"/>
                <w:szCs w:val="18"/>
                <w:lang w:eastAsia="en-US"/>
              </w:rPr>
              <w:t>1.1.2.</w:t>
            </w:r>
          </w:p>
        </w:tc>
        <w:tc>
          <w:tcPr>
            <w:tcW w:w="1331" w:type="dxa"/>
            <w:vAlign w:val="center"/>
          </w:tcPr>
          <w:p w14:paraId="3AD57C32" w14:textId="77777777" w:rsidR="00A34FB2" w:rsidRPr="00A34FB2" w:rsidRDefault="00A34FB2" w:rsidP="00A34FB2">
            <w:pPr>
              <w:ind w:left="-108" w:right="-108"/>
              <w:jc w:val="center"/>
              <w:rPr>
                <w:sz w:val="18"/>
                <w:szCs w:val="18"/>
                <w:lang w:eastAsia="en-US"/>
              </w:rPr>
            </w:pPr>
            <w:r w:rsidRPr="00A34FB2">
              <w:rPr>
                <w:sz w:val="18"/>
                <w:szCs w:val="18"/>
                <w:lang w:eastAsia="en-US"/>
              </w:rPr>
              <w:t>Бюджетным организациям</w:t>
            </w:r>
          </w:p>
        </w:tc>
        <w:tc>
          <w:tcPr>
            <w:tcW w:w="666" w:type="dxa"/>
            <w:vAlign w:val="center"/>
          </w:tcPr>
          <w:p w14:paraId="2B0A625B" w14:textId="77777777" w:rsidR="00A34FB2" w:rsidRPr="00A34FB2" w:rsidRDefault="00A34FB2" w:rsidP="00A34FB2">
            <w:pPr>
              <w:jc w:val="center"/>
              <w:rPr>
                <w:sz w:val="18"/>
                <w:szCs w:val="18"/>
                <w:lang w:eastAsia="en-US"/>
              </w:rPr>
            </w:pPr>
            <w:r w:rsidRPr="00A34FB2">
              <w:rPr>
                <w:sz w:val="18"/>
                <w:szCs w:val="18"/>
                <w:lang w:eastAsia="en-US"/>
              </w:rPr>
              <w:t>м</w:t>
            </w:r>
            <w:r w:rsidRPr="00A34FB2">
              <w:rPr>
                <w:sz w:val="18"/>
                <w:szCs w:val="18"/>
                <w:vertAlign w:val="superscript"/>
                <w:lang w:eastAsia="en-US"/>
              </w:rPr>
              <w:t>3</w:t>
            </w:r>
          </w:p>
        </w:tc>
        <w:tc>
          <w:tcPr>
            <w:tcW w:w="2283" w:type="dxa"/>
            <w:vAlign w:val="center"/>
          </w:tcPr>
          <w:p w14:paraId="486C0EE1" w14:textId="77777777" w:rsidR="00A34FB2" w:rsidRPr="00A34FB2" w:rsidRDefault="00A34FB2" w:rsidP="00A34FB2">
            <w:pPr>
              <w:jc w:val="center"/>
              <w:rPr>
                <w:lang w:eastAsia="en-US"/>
              </w:rPr>
            </w:pPr>
            <w:r w:rsidRPr="00A34FB2">
              <w:rPr>
                <w:lang w:eastAsia="en-US"/>
              </w:rPr>
              <w:t>14,83</w:t>
            </w:r>
          </w:p>
        </w:tc>
        <w:tc>
          <w:tcPr>
            <w:tcW w:w="1134" w:type="dxa"/>
            <w:vAlign w:val="center"/>
          </w:tcPr>
          <w:p w14:paraId="7483B510" w14:textId="77777777" w:rsidR="00A34FB2" w:rsidRPr="00A34FB2" w:rsidRDefault="00A34FB2" w:rsidP="00A34FB2">
            <w:pPr>
              <w:jc w:val="center"/>
              <w:rPr>
                <w:lang w:eastAsia="en-US"/>
              </w:rPr>
            </w:pPr>
            <w:r w:rsidRPr="00A34FB2">
              <w:rPr>
                <w:lang w:eastAsia="en-US"/>
              </w:rPr>
              <w:t>18,12</w:t>
            </w:r>
          </w:p>
        </w:tc>
        <w:tc>
          <w:tcPr>
            <w:tcW w:w="1134" w:type="dxa"/>
            <w:vAlign w:val="center"/>
          </w:tcPr>
          <w:p w14:paraId="7BC61328" w14:textId="77777777" w:rsidR="00A34FB2" w:rsidRPr="00A34FB2" w:rsidRDefault="00A34FB2" w:rsidP="00A34FB2">
            <w:pPr>
              <w:jc w:val="center"/>
              <w:rPr>
                <w:lang w:eastAsia="en-US"/>
              </w:rPr>
            </w:pPr>
            <w:r w:rsidRPr="00A34FB2">
              <w:rPr>
                <w:lang w:eastAsia="en-US"/>
              </w:rPr>
              <w:t>14,83</w:t>
            </w:r>
          </w:p>
        </w:tc>
        <w:tc>
          <w:tcPr>
            <w:tcW w:w="2268" w:type="dxa"/>
            <w:vAlign w:val="center"/>
          </w:tcPr>
          <w:p w14:paraId="78D9D88B" w14:textId="77777777" w:rsidR="00A34FB2" w:rsidRPr="00A34FB2" w:rsidRDefault="00A34FB2" w:rsidP="00A34FB2">
            <w:pPr>
              <w:jc w:val="center"/>
              <w:rPr>
                <w:lang w:eastAsia="en-US"/>
              </w:rPr>
            </w:pPr>
            <w:r w:rsidRPr="00A34FB2">
              <w:rPr>
                <w:lang w:eastAsia="en-US"/>
              </w:rPr>
              <w:t>32,95</w:t>
            </w:r>
          </w:p>
        </w:tc>
        <w:tc>
          <w:tcPr>
            <w:tcW w:w="1134" w:type="dxa"/>
            <w:vAlign w:val="center"/>
          </w:tcPr>
          <w:p w14:paraId="585545CE" w14:textId="77777777" w:rsidR="00A34FB2" w:rsidRPr="00A34FB2" w:rsidRDefault="00A34FB2" w:rsidP="00A34FB2">
            <w:pPr>
              <w:jc w:val="center"/>
              <w:rPr>
                <w:lang w:eastAsia="en-US"/>
              </w:rPr>
            </w:pPr>
            <w:r w:rsidRPr="00A34FB2">
              <w:rPr>
                <w:lang w:eastAsia="en-US"/>
              </w:rPr>
              <w:t>17,82</w:t>
            </w:r>
          </w:p>
        </w:tc>
        <w:tc>
          <w:tcPr>
            <w:tcW w:w="1134" w:type="dxa"/>
            <w:vAlign w:val="center"/>
          </w:tcPr>
          <w:p w14:paraId="5A63CCAC" w14:textId="77777777" w:rsidR="00A34FB2" w:rsidRPr="00A34FB2" w:rsidRDefault="00A34FB2" w:rsidP="00A34FB2">
            <w:pPr>
              <w:jc w:val="center"/>
              <w:rPr>
                <w:lang w:eastAsia="en-US"/>
              </w:rPr>
            </w:pPr>
            <w:r w:rsidRPr="00A34FB2">
              <w:rPr>
                <w:lang w:eastAsia="en-US"/>
              </w:rPr>
              <w:t>15,13</w:t>
            </w:r>
          </w:p>
        </w:tc>
        <w:tc>
          <w:tcPr>
            <w:tcW w:w="1134" w:type="dxa"/>
            <w:vAlign w:val="center"/>
          </w:tcPr>
          <w:p w14:paraId="41AFBE59" w14:textId="77777777" w:rsidR="00A34FB2" w:rsidRPr="00A34FB2" w:rsidRDefault="00A34FB2" w:rsidP="00A34FB2">
            <w:pPr>
              <w:jc w:val="center"/>
              <w:rPr>
                <w:lang w:eastAsia="en-US"/>
              </w:rPr>
            </w:pPr>
            <w:r w:rsidRPr="00A34FB2">
              <w:rPr>
                <w:lang w:eastAsia="en-US"/>
              </w:rPr>
              <w:t>18,12</w:t>
            </w:r>
          </w:p>
        </w:tc>
        <w:tc>
          <w:tcPr>
            <w:tcW w:w="1116" w:type="dxa"/>
            <w:vAlign w:val="center"/>
          </w:tcPr>
          <w:p w14:paraId="0E262A56" w14:textId="77777777" w:rsidR="00A34FB2" w:rsidRPr="00A34FB2" w:rsidRDefault="00A34FB2" w:rsidP="00A34FB2">
            <w:pPr>
              <w:jc w:val="center"/>
              <w:rPr>
                <w:lang w:eastAsia="en-US"/>
              </w:rPr>
            </w:pPr>
            <w:r w:rsidRPr="00A34FB2">
              <w:rPr>
                <w:lang w:eastAsia="en-US"/>
              </w:rPr>
              <w:t>14,83</w:t>
            </w:r>
          </w:p>
        </w:tc>
      </w:tr>
      <w:tr w:rsidR="00A34FB2" w:rsidRPr="00A34FB2" w14:paraId="15DA2E3C" w14:textId="77777777" w:rsidTr="00024F96">
        <w:trPr>
          <w:trHeight w:val="582"/>
        </w:trPr>
        <w:tc>
          <w:tcPr>
            <w:tcW w:w="790" w:type="dxa"/>
            <w:vAlign w:val="center"/>
          </w:tcPr>
          <w:p w14:paraId="5F3236B2" w14:textId="77777777" w:rsidR="00A34FB2" w:rsidRPr="00A34FB2" w:rsidRDefault="00A34FB2" w:rsidP="00A34FB2">
            <w:pPr>
              <w:jc w:val="center"/>
              <w:rPr>
                <w:sz w:val="18"/>
                <w:szCs w:val="18"/>
                <w:lang w:eastAsia="en-US"/>
              </w:rPr>
            </w:pPr>
            <w:r w:rsidRPr="00A34FB2">
              <w:rPr>
                <w:sz w:val="18"/>
                <w:szCs w:val="18"/>
                <w:lang w:eastAsia="en-US"/>
              </w:rPr>
              <w:t>1.1.3.</w:t>
            </w:r>
          </w:p>
        </w:tc>
        <w:tc>
          <w:tcPr>
            <w:tcW w:w="1331" w:type="dxa"/>
            <w:vAlign w:val="center"/>
          </w:tcPr>
          <w:p w14:paraId="24692A6D" w14:textId="77777777" w:rsidR="00A34FB2" w:rsidRPr="00A34FB2" w:rsidRDefault="00A34FB2" w:rsidP="00A34FB2">
            <w:pPr>
              <w:ind w:left="-108" w:right="-108"/>
              <w:jc w:val="center"/>
              <w:rPr>
                <w:sz w:val="18"/>
                <w:szCs w:val="18"/>
                <w:lang w:eastAsia="en-US"/>
              </w:rPr>
            </w:pPr>
            <w:r w:rsidRPr="00A34FB2">
              <w:rPr>
                <w:sz w:val="18"/>
                <w:szCs w:val="18"/>
                <w:lang w:eastAsia="en-US"/>
              </w:rPr>
              <w:t>Прочим потребителям</w:t>
            </w:r>
          </w:p>
        </w:tc>
        <w:tc>
          <w:tcPr>
            <w:tcW w:w="666" w:type="dxa"/>
            <w:vAlign w:val="center"/>
          </w:tcPr>
          <w:p w14:paraId="718D5051" w14:textId="77777777" w:rsidR="00A34FB2" w:rsidRPr="00A34FB2" w:rsidRDefault="00A34FB2" w:rsidP="00A34FB2">
            <w:pPr>
              <w:jc w:val="center"/>
              <w:rPr>
                <w:sz w:val="18"/>
                <w:szCs w:val="18"/>
                <w:lang w:eastAsia="en-US"/>
              </w:rPr>
            </w:pPr>
            <w:r w:rsidRPr="00A34FB2">
              <w:rPr>
                <w:sz w:val="18"/>
                <w:szCs w:val="18"/>
                <w:lang w:eastAsia="en-US"/>
              </w:rPr>
              <w:t>м</w:t>
            </w:r>
            <w:r w:rsidRPr="00A34FB2">
              <w:rPr>
                <w:sz w:val="18"/>
                <w:szCs w:val="18"/>
                <w:vertAlign w:val="superscript"/>
                <w:lang w:eastAsia="en-US"/>
              </w:rPr>
              <w:t>3</w:t>
            </w:r>
          </w:p>
        </w:tc>
        <w:tc>
          <w:tcPr>
            <w:tcW w:w="2283" w:type="dxa"/>
            <w:vAlign w:val="center"/>
          </w:tcPr>
          <w:p w14:paraId="554F2085" w14:textId="77777777" w:rsidR="00A34FB2" w:rsidRPr="00A34FB2" w:rsidRDefault="00A34FB2" w:rsidP="00A34FB2">
            <w:pPr>
              <w:jc w:val="center"/>
              <w:rPr>
                <w:lang w:eastAsia="en-US"/>
              </w:rPr>
            </w:pPr>
            <w:r w:rsidRPr="00A34FB2">
              <w:rPr>
                <w:lang w:eastAsia="en-US"/>
              </w:rPr>
              <w:t>926,06</w:t>
            </w:r>
          </w:p>
        </w:tc>
        <w:tc>
          <w:tcPr>
            <w:tcW w:w="1134" w:type="dxa"/>
            <w:vAlign w:val="center"/>
          </w:tcPr>
          <w:p w14:paraId="579F7A23" w14:textId="77777777" w:rsidR="00A34FB2" w:rsidRPr="00A34FB2" w:rsidRDefault="00A34FB2" w:rsidP="00A34FB2">
            <w:pPr>
              <w:jc w:val="center"/>
              <w:rPr>
                <w:lang w:eastAsia="en-US"/>
              </w:rPr>
            </w:pPr>
            <w:r w:rsidRPr="00A34FB2">
              <w:rPr>
                <w:lang w:eastAsia="en-US"/>
              </w:rPr>
              <w:t>1 131,86</w:t>
            </w:r>
          </w:p>
        </w:tc>
        <w:tc>
          <w:tcPr>
            <w:tcW w:w="1134" w:type="dxa"/>
            <w:vAlign w:val="center"/>
          </w:tcPr>
          <w:p w14:paraId="1C1D792B" w14:textId="77777777" w:rsidR="00A34FB2" w:rsidRPr="00A34FB2" w:rsidRDefault="00A34FB2" w:rsidP="00A34FB2">
            <w:pPr>
              <w:jc w:val="center"/>
              <w:rPr>
                <w:lang w:eastAsia="en-US"/>
              </w:rPr>
            </w:pPr>
            <w:r w:rsidRPr="00A34FB2">
              <w:rPr>
                <w:lang w:eastAsia="en-US"/>
              </w:rPr>
              <w:t>926,06</w:t>
            </w:r>
          </w:p>
        </w:tc>
        <w:tc>
          <w:tcPr>
            <w:tcW w:w="2268" w:type="dxa"/>
            <w:vAlign w:val="center"/>
          </w:tcPr>
          <w:p w14:paraId="31BE220A" w14:textId="77777777" w:rsidR="00A34FB2" w:rsidRPr="00A34FB2" w:rsidRDefault="00A34FB2" w:rsidP="00A34FB2">
            <w:pPr>
              <w:jc w:val="center"/>
              <w:rPr>
                <w:lang w:eastAsia="en-US"/>
              </w:rPr>
            </w:pPr>
            <w:r w:rsidRPr="00A34FB2">
              <w:rPr>
                <w:lang w:eastAsia="en-US"/>
              </w:rPr>
              <w:t>1 350,00</w:t>
            </w:r>
          </w:p>
        </w:tc>
        <w:tc>
          <w:tcPr>
            <w:tcW w:w="1134" w:type="dxa"/>
            <w:vAlign w:val="center"/>
          </w:tcPr>
          <w:p w14:paraId="662CB50B" w14:textId="77777777" w:rsidR="00A34FB2" w:rsidRPr="00A34FB2" w:rsidRDefault="00A34FB2" w:rsidP="00A34FB2">
            <w:pPr>
              <w:jc w:val="center"/>
              <w:rPr>
                <w:lang w:eastAsia="en-US"/>
              </w:rPr>
            </w:pPr>
            <w:r w:rsidRPr="00A34FB2">
              <w:rPr>
                <w:lang w:eastAsia="en-US"/>
              </w:rPr>
              <w:t>730,22</w:t>
            </w:r>
          </w:p>
        </w:tc>
        <w:tc>
          <w:tcPr>
            <w:tcW w:w="1134" w:type="dxa"/>
            <w:vAlign w:val="center"/>
          </w:tcPr>
          <w:p w14:paraId="5C2A57E9" w14:textId="77777777" w:rsidR="00A34FB2" w:rsidRPr="00A34FB2" w:rsidRDefault="00A34FB2" w:rsidP="00A34FB2">
            <w:pPr>
              <w:jc w:val="center"/>
              <w:rPr>
                <w:lang w:eastAsia="en-US"/>
              </w:rPr>
            </w:pPr>
            <w:r w:rsidRPr="00A34FB2">
              <w:rPr>
                <w:lang w:eastAsia="en-US"/>
              </w:rPr>
              <w:t>619,79</w:t>
            </w:r>
          </w:p>
        </w:tc>
        <w:tc>
          <w:tcPr>
            <w:tcW w:w="1134" w:type="dxa"/>
            <w:vAlign w:val="center"/>
          </w:tcPr>
          <w:p w14:paraId="5F7B7B94" w14:textId="77777777" w:rsidR="00A34FB2" w:rsidRPr="00A34FB2" w:rsidRDefault="00A34FB2" w:rsidP="00A34FB2">
            <w:pPr>
              <w:jc w:val="center"/>
              <w:rPr>
                <w:lang w:eastAsia="en-US"/>
              </w:rPr>
            </w:pPr>
            <w:r w:rsidRPr="00A34FB2">
              <w:rPr>
                <w:lang w:eastAsia="en-US"/>
              </w:rPr>
              <w:t>1 131,86</w:t>
            </w:r>
          </w:p>
        </w:tc>
        <w:tc>
          <w:tcPr>
            <w:tcW w:w="1116" w:type="dxa"/>
            <w:vAlign w:val="center"/>
          </w:tcPr>
          <w:p w14:paraId="1F40D939" w14:textId="77777777" w:rsidR="00A34FB2" w:rsidRPr="00A34FB2" w:rsidRDefault="00A34FB2" w:rsidP="00A34FB2">
            <w:pPr>
              <w:jc w:val="center"/>
              <w:rPr>
                <w:lang w:eastAsia="en-US"/>
              </w:rPr>
            </w:pPr>
            <w:r w:rsidRPr="00A34FB2">
              <w:rPr>
                <w:lang w:eastAsia="en-US"/>
              </w:rPr>
              <w:t>926,06</w:t>
            </w:r>
          </w:p>
        </w:tc>
      </w:tr>
      <w:tr w:rsidR="00A34FB2" w:rsidRPr="00A34FB2" w14:paraId="2920AE28" w14:textId="77777777" w:rsidTr="00024F96">
        <w:trPr>
          <w:trHeight w:val="907"/>
        </w:trPr>
        <w:tc>
          <w:tcPr>
            <w:tcW w:w="790" w:type="dxa"/>
            <w:vAlign w:val="center"/>
          </w:tcPr>
          <w:p w14:paraId="6E2C750F" w14:textId="77777777" w:rsidR="00A34FB2" w:rsidRPr="00A34FB2" w:rsidRDefault="00A34FB2" w:rsidP="00A34FB2">
            <w:pPr>
              <w:jc w:val="center"/>
              <w:rPr>
                <w:sz w:val="18"/>
                <w:szCs w:val="18"/>
                <w:lang w:eastAsia="en-US"/>
              </w:rPr>
            </w:pPr>
            <w:r w:rsidRPr="00A34FB2">
              <w:rPr>
                <w:sz w:val="18"/>
                <w:szCs w:val="18"/>
                <w:lang w:eastAsia="en-US"/>
              </w:rPr>
              <w:t>1.2.</w:t>
            </w:r>
          </w:p>
        </w:tc>
        <w:tc>
          <w:tcPr>
            <w:tcW w:w="1331" w:type="dxa"/>
            <w:vAlign w:val="center"/>
          </w:tcPr>
          <w:p w14:paraId="3A93A24E" w14:textId="77777777" w:rsidR="00A34FB2" w:rsidRPr="00A34FB2" w:rsidRDefault="00A34FB2" w:rsidP="00A34FB2">
            <w:pPr>
              <w:ind w:left="-108" w:right="-108"/>
              <w:jc w:val="center"/>
              <w:rPr>
                <w:sz w:val="18"/>
                <w:szCs w:val="18"/>
                <w:lang w:eastAsia="en-US"/>
              </w:rPr>
            </w:pPr>
            <w:r w:rsidRPr="00A34FB2">
              <w:rPr>
                <w:sz w:val="18"/>
                <w:szCs w:val="18"/>
                <w:lang w:eastAsia="en-US"/>
              </w:rPr>
              <w:t>На собственные нужды производства</w:t>
            </w:r>
          </w:p>
        </w:tc>
        <w:tc>
          <w:tcPr>
            <w:tcW w:w="666" w:type="dxa"/>
            <w:vAlign w:val="center"/>
          </w:tcPr>
          <w:p w14:paraId="4CC66CDE" w14:textId="77777777" w:rsidR="00A34FB2" w:rsidRPr="00A34FB2" w:rsidRDefault="00A34FB2" w:rsidP="00A34FB2">
            <w:pPr>
              <w:jc w:val="center"/>
              <w:rPr>
                <w:sz w:val="18"/>
                <w:szCs w:val="18"/>
                <w:lang w:eastAsia="en-US"/>
              </w:rPr>
            </w:pPr>
            <w:r w:rsidRPr="00A34FB2">
              <w:rPr>
                <w:sz w:val="18"/>
                <w:szCs w:val="18"/>
                <w:lang w:eastAsia="en-US"/>
              </w:rPr>
              <w:t>м</w:t>
            </w:r>
            <w:r w:rsidRPr="00A34FB2">
              <w:rPr>
                <w:sz w:val="18"/>
                <w:szCs w:val="18"/>
                <w:vertAlign w:val="superscript"/>
                <w:lang w:eastAsia="en-US"/>
              </w:rPr>
              <w:t>3</w:t>
            </w:r>
          </w:p>
        </w:tc>
        <w:tc>
          <w:tcPr>
            <w:tcW w:w="2283" w:type="dxa"/>
            <w:vAlign w:val="center"/>
          </w:tcPr>
          <w:p w14:paraId="734B5504" w14:textId="77777777" w:rsidR="00A34FB2" w:rsidRPr="00A34FB2" w:rsidRDefault="00A34FB2" w:rsidP="00A34FB2">
            <w:pPr>
              <w:jc w:val="center"/>
              <w:rPr>
                <w:lang w:eastAsia="en-US"/>
              </w:rPr>
            </w:pPr>
            <w:r w:rsidRPr="00A34FB2">
              <w:rPr>
                <w:lang w:eastAsia="en-US"/>
              </w:rPr>
              <w:t>149,40</w:t>
            </w:r>
          </w:p>
        </w:tc>
        <w:tc>
          <w:tcPr>
            <w:tcW w:w="1134" w:type="dxa"/>
            <w:vAlign w:val="center"/>
          </w:tcPr>
          <w:p w14:paraId="2C096886" w14:textId="77777777" w:rsidR="00A34FB2" w:rsidRPr="00A34FB2" w:rsidRDefault="00A34FB2" w:rsidP="00A34FB2">
            <w:pPr>
              <w:jc w:val="center"/>
              <w:rPr>
                <w:lang w:eastAsia="en-US"/>
              </w:rPr>
            </w:pPr>
            <w:r w:rsidRPr="00A34FB2">
              <w:rPr>
                <w:lang w:eastAsia="en-US"/>
              </w:rPr>
              <w:t>182,60</w:t>
            </w:r>
          </w:p>
        </w:tc>
        <w:tc>
          <w:tcPr>
            <w:tcW w:w="1134" w:type="dxa"/>
            <w:vAlign w:val="center"/>
          </w:tcPr>
          <w:p w14:paraId="7FFBB012" w14:textId="77777777" w:rsidR="00A34FB2" w:rsidRPr="00A34FB2" w:rsidRDefault="00A34FB2" w:rsidP="00A34FB2">
            <w:pPr>
              <w:jc w:val="center"/>
              <w:rPr>
                <w:lang w:eastAsia="en-US"/>
              </w:rPr>
            </w:pPr>
            <w:r w:rsidRPr="00A34FB2">
              <w:rPr>
                <w:lang w:eastAsia="en-US"/>
              </w:rPr>
              <w:t>149,40</w:t>
            </w:r>
          </w:p>
        </w:tc>
        <w:tc>
          <w:tcPr>
            <w:tcW w:w="2268" w:type="dxa"/>
            <w:vAlign w:val="center"/>
          </w:tcPr>
          <w:p w14:paraId="759EA91B" w14:textId="77777777" w:rsidR="00A34FB2" w:rsidRPr="00A34FB2" w:rsidRDefault="00A34FB2" w:rsidP="00A34FB2">
            <w:pPr>
              <w:jc w:val="center"/>
              <w:rPr>
                <w:lang w:eastAsia="en-US"/>
              </w:rPr>
            </w:pPr>
            <w:r w:rsidRPr="00A34FB2">
              <w:rPr>
                <w:lang w:eastAsia="en-US"/>
              </w:rPr>
              <w:t>332,00</w:t>
            </w:r>
          </w:p>
        </w:tc>
        <w:tc>
          <w:tcPr>
            <w:tcW w:w="1134" w:type="dxa"/>
            <w:vAlign w:val="center"/>
          </w:tcPr>
          <w:p w14:paraId="62CA79B3" w14:textId="77777777" w:rsidR="00A34FB2" w:rsidRPr="00A34FB2" w:rsidRDefault="00A34FB2" w:rsidP="00A34FB2">
            <w:pPr>
              <w:jc w:val="center"/>
              <w:rPr>
                <w:lang w:eastAsia="en-US"/>
              </w:rPr>
            </w:pPr>
            <w:r w:rsidRPr="00A34FB2">
              <w:rPr>
                <w:lang w:eastAsia="en-US"/>
              </w:rPr>
              <w:t>179,58</w:t>
            </w:r>
          </w:p>
        </w:tc>
        <w:tc>
          <w:tcPr>
            <w:tcW w:w="1134" w:type="dxa"/>
            <w:vAlign w:val="center"/>
          </w:tcPr>
          <w:p w14:paraId="0CABC2D7" w14:textId="77777777" w:rsidR="00A34FB2" w:rsidRPr="00A34FB2" w:rsidRDefault="00A34FB2" w:rsidP="00A34FB2">
            <w:pPr>
              <w:jc w:val="center"/>
              <w:rPr>
                <w:lang w:eastAsia="en-US"/>
              </w:rPr>
            </w:pPr>
            <w:r w:rsidRPr="00A34FB2">
              <w:rPr>
                <w:lang w:eastAsia="en-US"/>
              </w:rPr>
              <w:t>152,42</w:t>
            </w:r>
          </w:p>
        </w:tc>
        <w:tc>
          <w:tcPr>
            <w:tcW w:w="1134" w:type="dxa"/>
            <w:vAlign w:val="center"/>
          </w:tcPr>
          <w:p w14:paraId="345E5A6B" w14:textId="77777777" w:rsidR="00A34FB2" w:rsidRPr="00A34FB2" w:rsidRDefault="00A34FB2" w:rsidP="00A34FB2">
            <w:pPr>
              <w:jc w:val="center"/>
              <w:rPr>
                <w:lang w:eastAsia="en-US"/>
              </w:rPr>
            </w:pPr>
            <w:r w:rsidRPr="00A34FB2">
              <w:rPr>
                <w:lang w:eastAsia="en-US"/>
              </w:rPr>
              <w:t>182,60</w:t>
            </w:r>
          </w:p>
        </w:tc>
        <w:tc>
          <w:tcPr>
            <w:tcW w:w="1116" w:type="dxa"/>
            <w:vAlign w:val="center"/>
          </w:tcPr>
          <w:p w14:paraId="22BF8A13" w14:textId="77777777" w:rsidR="00A34FB2" w:rsidRPr="00A34FB2" w:rsidRDefault="00A34FB2" w:rsidP="00A34FB2">
            <w:pPr>
              <w:jc w:val="center"/>
              <w:rPr>
                <w:lang w:eastAsia="en-US"/>
              </w:rPr>
            </w:pPr>
            <w:r w:rsidRPr="00A34FB2">
              <w:rPr>
                <w:lang w:eastAsia="en-US"/>
              </w:rPr>
              <w:t>149,40</w:t>
            </w:r>
          </w:p>
        </w:tc>
      </w:tr>
      <w:bookmarkEnd w:id="120"/>
    </w:tbl>
    <w:p w14:paraId="65C5F14C" w14:textId="77777777" w:rsidR="00A34FB2" w:rsidRPr="00A34FB2" w:rsidRDefault="00A34FB2" w:rsidP="00A34FB2">
      <w:pPr>
        <w:jc w:val="center"/>
        <w:rPr>
          <w:sz w:val="28"/>
          <w:szCs w:val="28"/>
        </w:rPr>
      </w:pPr>
    </w:p>
    <w:p w14:paraId="75C6D65C" w14:textId="77777777" w:rsidR="00A34FB2" w:rsidRPr="00A34FB2" w:rsidRDefault="00A34FB2" w:rsidP="00A34FB2">
      <w:pPr>
        <w:jc w:val="center"/>
        <w:rPr>
          <w:sz w:val="28"/>
          <w:szCs w:val="28"/>
        </w:rPr>
      </w:pPr>
    </w:p>
    <w:p w14:paraId="681A7AE2" w14:textId="77777777" w:rsidR="00A34FB2" w:rsidRPr="00A34FB2" w:rsidRDefault="00A34FB2" w:rsidP="00A34FB2">
      <w:pPr>
        <w:jc w:val="center"/>
        <w:rPr>
          <w:sz w:val="28"/>
          <w:szCs w:val="28"/>
        </w:rPr>
      </w:pPr>
    </w:p>
    <w:p w14:paraId="5AE92CDB" w14:textId="77777777" w:rsidR="00A34FB2" w:rsidRPr="00A34FB2" w:rsidRDefault="00A34FB2" w:rsidP="00A34FB2">
      <w:pPr>
        <w:jc w:val="center"/>
        <w:rPr>
          <w:sz w:val="28"/>
          <w:szCs w:val="28"/>
        </w:rPr>
      </w:pPr>
    </w:p>
    <w:p w14:paraId="3E6AB7F5" w14:textId="77777777" w:rsidR="00A34FB2" w:rsidRPr="00A34FB2" w:rsidRDefault="00A34FB2" w:rsidP="00A34FB2">
      <w:pPr>
        <w:jc w:val="center"/>
        <w:rPr>
          <w:sz w:val="28"/>
          <w:szCs w:val="28"/>
        </w:rPr>
      </w:pPr>
    </w:p>
    <w:p w14:paraId="1F200926" w14:textId="77777777" w:rsidR="00A34FB2" w:rsidRPr="00A34FB2" w:rsidRDefault="00A34FB2" w:rsidP="00A34FB2">
      <w:pPr>
        <w:jc w:val="center"/>
        <w:rPr>
          <w:sz w:val="28"/>
          <w:szCs w:val="28"/>
        </w:rPr>
      </w:pPr>
    </w:p>
    <w:p w14:paraId="2B0BB3CC" w14:textId="77777777" w:rsidR="00A34FB2" w:rsidRPr="00A34FB2" w:rsidRDefault="00A34FB2" w:rsidP="00A34FB2">
      <w:pPr>
        <w:jc w:val="center"/>
        <w:rPr>
          <w:sz w:val="28"/>
          <w:szCs w:val="28"/>
        </w:rPr>
      </w:pPr>
    </w:p>
    <w:p w14:paraId="7AFD6D67" w14:textId="77777777" w:rsidR="00A34FB2" w:rsidRPr="00A34FB2" w:rsidRDefault="00A34FB2" w:rsidP="00A34FB2">
      <w:pPr>
        <w:jc w:val="center"/>
        <w:rPr>
          <w:sz w:val="28"/>
          <w:szCs w:val="28"/>
        </w:rPr>
      </w:pPr>
    </w:p>
    <w:p w14:paraId="675AEF84" w14:textId="77777777" w:rsidR="00A34FB2" w:rsidRPr="00A34FB2" w:rsidRDefault="00A34FB2" w:rsidP="00A34FB2">
      <w:pPr>
        <w:jc w:val="center"/>
        <w:rPr>
          <w:sz w:val="28"/>
          <w:szCs w:val="28"/>
        </w:rPr>
      </w:pPr>
    </w:p>
    <w:p w14:paraId="26A398C2" w14:textId="77777777" w:rsidR="00A34FB2" w:rsidRPr="00A34FB2" w:rsidRDefault="00A34FB2" w:rsidP="00A34FB2">
      <w:pPr>
        <w:jc w:val="center"/>
        <w:rPr>
          <w:sz w:val="28"/>
          <w:szCs w:val="28"/>
        </w:rPr>
      </w:pPr>
    </w:p>
    <w:p w14:paraId="6D282357" w14:textId="77777777" w:rsidR="00A34FB2" w:rsidRPr="00A34FB2" w:rsidRDefault="00A34FB2" w:rsidP="00A34FB2">
      <w:pPr>
        <w:jc w:val="center"/>
        <w:rPr>
          <w:sz w:val="28"/>
          <w:szCs w:val="28"/>
        </w:rPr>
      </w:pPr>
    </w:p>
    <w:p w14:paraId="37E0AAC8" w14:textId="77777777" w:rsidR="00A34FB2" w:rsidRPr="00A34FB2" w:rsidRDefault="00A34FB2" w:rsidP="00A34FB2">
      <w:pPr>
        <w:jc w:val="center"/>
        <w:rPr>
          <w:sz w:val="28"/>
          <w:szCs w:val="28"/>
        </w:rPr>
      </w:pPr>
    </w:p>
    <w:p w14:paraId="41047CF8" w14:textId="77777777" w:rsidR="00A34FB2" w:rsidRPr="00A34FB2" w:rsidRDefault="00A34FB2" w:rsidP="00A34FB2">
      <w:pPr>
        <w:jc w:val="center"/>
        <w:rPr>
          <w:sz w:val="28"/>
          <w:szCs w:val="28"/>
        </w:rPr>
      </w:pPr>
    </w:p>
    <w:p w14:paraId="643B066A" w14:textId="77777777" w:rsidR="00A34FB2" w:rsidRPr="00A34FB2" w:rsidRDefault="00A34FB2" w:rsidP="00A34FB2">
      <w:pPr>
        <w:jc w:val="center"/>
        <w:rPr>
          <w:sz w:val="28"/>
          <w:szCs w:val="28"/>
        </w:rPr>
      </w:pPr>
    </w:p>
    <w:p w14:paraId="477205EC" w14:textId="77777777" w:rsidR="00A34FB2" w:rsidRPr="00A34FB2" w:rsidRDefault="00A34FB2" w:rsidP="00A34FB2">
      <w:pPr>
        <w:jc w:val="center"/>
        <w:rPr>
          <w:sz w:val="28"/>
          <w:szCs w:val="28"/>
        </w:rPr>
      </w:pPr>
    </w:p>
    <w:p w14:paraId="7C59FA69" w14:textId="77777777" w:rsidR="00A34FB2" w:rsidRPr="00A34FB2" w:rsidRDefault="00A34FB2" w:rsidP="00A34FB2">
      <w:pPr>
        <w:jc w:val="center"/>
        <w:rPr>
          <w:sz w:val="28"/>
          <w:szCs w:val="28"/>
        </w:rPr>
      </w:pPr>
    </w:p>
    <w:p w14:paraId="22E87985" w14:textId="77777777" w:rsidR="00A34FB2" w:rsidRPr="00A34FB2" w:rsidRDefault="00A34FB2" w:rsidP="00A34FB2">
      <w:pPr>
        <w:jc w:val="center"/>
        <w:rPr>
          <w:sz w:val="28"/>
          <w:szCs w:val="28"/>
        </w:rPr>
      </w:pPr>
    </w:p>
    <w:p w14:paraId="4B8AA208" w14:textId="77777777" w:rsidR="00A34FB2" w:rsidRPr="00A34FB2" w:rsidRDefault="00A34FB2" w:rsidP="00A34FB2">
      <w:pPr>
        <w:jc w:val="center"/>
        <w:rPr>
          <w:sz w:val="28"/>
          <w:szCs w:val="28"/>
        </w:rPr>
      </w:pPr>
    </w:p>
    <w:p w14:paraId="2076E805" w14:textId="77777777" w:rsidR="00A34FB2" w:rsidRPr="00A34FB2" w:rsidRDefault="00A34FB2" w:rsidP="00A34FB2">
      <w:pPr>
        <w:jc w:val="center"/>
        <w:rPr>
          <w:sz w:val="28"/>
          <w:szCs w:val="28"/>
        </w:rPr>
      </w:pPr>
    </w:p>
    <w:p w14:paraId="0CAFDCDD" w14:textId="77777777" w:rsidR="00A34FB2" w:rsidRPr="00A34FB2" w:rsidRDefault="00A34FB2" w:rsidP="00A34FB2">
      <w:pPr>
        <w:jc w:val="center"/>
        <w:rPr>
          <w:sz w:val="28"/>
          <w:szCs w:val="28"/>
        </w:rPr>
      </w:pPr>
    </w:p>
    <w:p w14:paraId="51B8C3FB" w14:textId="77777777" w:rsidR="00A34FB2" w:rsidRPr="00A34FB2" w:rsidRDefault="00A34FB2" w:rsidP="00A34FB2">
      <w:pPr>
        <w:jc w:val="center"/>
        <w:rPr>
          <w:sz w:val="28"/>
          <w:szCs w:val="28"/>
        </w:rPr>
      </w:pPr>
    </w:p>
    <w:p w14:paraId="384348C7" w14:textId="77777777" w:rsidR="00A34FB2" w:rsidRPr="00A34FB2" w:rsidRDefault="00A34FB2" w:rsidP="00A34FB2">
      <w:pPr>
        <w:jc w:val="center"/>
        <w:rPr>
          <w:sz w:val="28"/>
          <w:szCs w:val="28"/>
        </w:rPr>
      </w:pPr>
    </w:p>
    <w:p w14:paraId="084BD6E8" w14:textId="77777777" w:rsidR="00A34FB2" w:rsidRPr="00A34FB2" w:rsidRDefault="00A34FB2" w:rsidP="00A34FB2">
      <w:pPr>
        <w:jc w:val="center"/>
        <w:rPr>
          <w:sz w:val="28"/>
          <w:szCs w:val="28"/>
        </w:rPr>
      </w:pPr>
    </w:p>
    <w:p w14:paraId="6080493D" w14:textId="77777777" w:rsidR="00A34FB2" w:rsidRPr="00A34FB2" w:rsidRDefault="00A34FB2" w:rsidP="00A34FB2">
      <w:pPr>
        <w:jc w:val="center"/>
        <w:rPr>
          <w:sz w:val="28"/>
          <w:szCs w:val="28"/>
        </w:rPr>
      </w:pPr>
    </w:p>
    <w:p w14:paraId="34868386" w14:textId="77777777" w:rsidR="00A34FB2" w:rsidRPr="00A34FB2" w:rsidRDefault="00A34FB2" w:rsidP="00A34FB2">
      <w:pPr>
        <w:jc w:val="center"/>
        <w:rPr>
          <w:sz w:val="28"/>
          <w:szCs w:val="28"/>
        </w:rPr>
      </w:pPr>
    </w:p>
    <w:p w14:paraId="277087C5" w14:textId="77777777" w:rsidR="00A34FB2" w:rsidRPr="00A34FB2" w:rsidRDefault="00A34FB2" w:rsidP="00A34FB2">
      <w:pPr>
        <w:ind w:left="-142" w:firstLine="851"/>
        <w:jc w:val="center"/>
        <w:rPr>
          <w:bCs/>
          <w:color w:val="000000"/>
          <w:sz w:val="28"/>
          <w:szCs w:val="28"/>
        </w:rPr>
      </w:pPr>
    </w:p>
    <w:tbl>
      <w:tblPr>
        <w:tblStyle w:val="1520"/>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1149"/>
        <w:gridCol w:w="1134"/>
        <w:gridCol w:w="1134"/>
        <w:gridCol w:w="1134"/>
        <w:gridCol w:w="1134"/>
        <w:gridCol w:w="1134"/>
        <w:gridCol w:w="1134"/>
        <w:gridCol w:w="1134"/>
        <w:gridCol w:w="1134"/>
        <w:gridCol w:w="1116"/>
      </w:tblGrid>
      <w:tr w:rsidR="00A34FB2" w:rsidRPr="00A34FB2" w14:paraId="6371BB29" w14:textId="77777777" w:rsidTr="00024F96">
        <w:trPr>
          <w:trHeight w:val="726"/>
        </w:trPr>
        <w:tc>
          <w:tcPr>
            <w:tcW w:w="790" w:type="dxa"/>
            <w:vMerge w:val="restart"/>
            <w:vAlign w:val="center"/>
          </w:tcPr>
          <w:p w14:paraId="23154D1C" w14:textId="77777777" w:rsidR="00A34FB2" w:rsidRPr="00A34FB2" w:rsidRDefault="00A34FB2" w:rsidP="00A34FB2">
            <w:pPr>
              <w:jc w:val="center"/>
              <w:rPr>
                <w:sz w:val="18"/>
                <w:szCs w:val="18"/>
                <w:lang w:eastAsia="en-US"/>
              </w:rPr>
            </w:pPr>
            <w:r w:rsidRPr="00A34FB2">
              <w:rPr>
                <w:sz w:val="18"/>
                <w:szCs w:val="18"/>
                <w:lang w:eastAsia="en-US"/>
              </w:rPr>
              <w:t>№ п/п</w:t>
            </w:r>
          </w:p>
        </w:tc>
        <w:tc>
          <w:tcPr>
            <w:tcW w:w="1331" w:type="dxa"/>
            <w:vMerge w:val="restart"/>
            <w:vAlign w:val="center"/>
          </w:tcPr>
          <w:p w14:paraId="033BFC06" w14:textId="77777777" w:rsidR="00A34FB2" w:rsidRPr="00A34FB2" w:rsidRDefault="00A34FB2" w:rsidP="00A34FB2">
            <w:pPr>
              <w:jc w:val="center"/>
              <w:rPr>
                <w:sz w:val="18"/>
                <w:szCs w:val="18"/>
                <w:lang w:eastAsia="en-US"/>
              </w:rPr>
            </w:pPr>
            <w:r w:rsidRPr="00A34FB2">
              <w:rPr>
                <w:sz w:val="18"/>
                <w:szCs w:val="18"/>
                <w:lang w:eastAsia="en-US"/>
              </w:rPr>
              <w:t>Наименова-ние показателя</w:t>
            </w:r>
          </w:p>
        </w:tc>
        <w:tc>
          <w:tcPr>
            <w:tcW w:w="666" w:type="dxa"/>
            <w:vMerge w:val="restart"/>
            <w:vAlign w:val="center"/>
          </w:tcPr>
          <w:p w14:paraId="2F402548" w14:textId="77777777" w:rsidR="00A34FB2" w:rsidRPr="00A34FB2" w:rsidRDefault="00A34FB2" w:rsidP="00A34FB2">
            <w:pPr>
              <w:jc w:val="center"/>
              <w:rPr>
                <w:sz w:val="18"/>
                <w:szCs w:val="18"/>
                <w:lang w:eastAsia="en-US"/>
              </w:rPr>
            </w:pPr>
            <w:r w:rsidRPr="00A34FB2">
              <w:rPr>
                <w:sz w:val="18"/>
                <w:szCs w:val="18"/>
                <w:lang w:eastAsia="en-US"/>
              </w:rPr>
              <w:t>Ед. изм</w:t>
            </w:r>
          </w:p>
        </w:tc>
        <w:tc>
          <w:tcPr>
            <w:tcW w:w="2283" w:type="dxa"/>
            <w:gridSpan w:val="2"/>
            <w:vAlign w:val="center"/>
          </w:tcPr>
          <w:p w14:paraId="4AE3105A" w14:textId="77777777" w:rsidR="00A34FB2" w:rsidRPr="00A34FB2" w:rsidRDefault="00A34FB2" w:rsidP="00A34FB2">
            <w:pPr>
              <w:jc w:val="center"/>
              <w:rPr>
                <w:sz w:val="18"/>
                <w:szCs w:val="18"/>
                <w:lang w:eastAsia="en-US"/>
              </w:rPr>
            </w:pPr>
            <w:r w:rsidRPr="00A34FB2">
              <w:rPr>
                <w:sz w:val="18"/>
                <w:szCs w:val="18"/>
                <w:lang w:eastAsia="en-US"/>
              </w:rPr>
              <w:t>2026 год</w:t>
            </w:r>
          </w:p>
        </w:tc>
        <w:tc>
          <w:tcPr>
            <w:tcW w:w="2268" w:type="dxa"/>
            <w:gridSpan w:val="2"/>
            <w:vAlign w:val="center"/>
          </w:tcPr>
          <w:p w14:paraId="03F72B55" w14:textId="77777777" w:rsidR="00A34FB2" w:rsidRPr="00A34FB2" w:rsidRDefault="00A34FB2" w:rsidP="00A34FB2">
            <w:pPr>
              <w:jc w:val="center"/>
              <w:rPr>
                <w:sz w:val="18"/>
                <w:szCs w:val="18"/>
                <w:lang w:eastAsia="en-US"/>
              </w:rPr>
            </w:pPr>
            <w:r w:rsidRPr="00A34FB2">
              <w:rPr>
                <w:sz w:val="18"/>
                <w:szCs w:val="18"/>
                <w:lang w:eastAsia="en-US"/>
              </w:rPr>
              <w:t>2027 год</w:t>
            </w:r>
          </w:p>
        </w:tc>
        <w:tc>
          <w:tcPr>
            <w:tcW w:w="2268" w:type="dxa"/>
            <w:gridSpan w:val="2"/>
            <w:vAlign w:val="center"/>
          </w:tcPr>
          <w:p w14:paraId="3C461F2A" w14:textId="77777777" w:rsidR="00A34FB2" w:rsidRPr="00A34FB2" w:rsidRDefault="00A34FB2" w:rsidP="00A34FB2">
            <w:pPr>
              <w:jc w:val="center"/>
              <w:rPr>
                <w:sz w:val="18"/>
                <w:szCs w:val="18"/>
                <w:lang w:eastAsia="en-US"/>
              </w:rPr>
            </w:pPr>
            <w:r w:rsidRPr="00A34FB2">
              <w:rPr>
                <w:sz w:val="18"/>
                <w:szCs w:val="18"/>
                <w:lang w:eastAsia="en-US"/>
              </w:rPr>
              <w:t>2028 год</w:t>
            </w:r>
          </w:p>
        </w:tc>
        <w:tc>
          <w:tcPr>
            <w:tcW w:w="2268" w:type="dxa"/>
            <w:gridSpan w:val="2"/>
            <w:vAlign w:val="center"/>
          </w:tcPr>
          <w:p w14:paraId="69266C71" w14:textId="77777777" w:rsidR="00A34FB2" w:rsidRPr="00A34FB2" w:rsidRDefault="00A34FB2" w:rsidP="00A34FB2">
            <w:pPr>
              <w:jc w:val="center"/>
              <w:rPr>
                <w:sz w:val="18"/>
                <w:szCs w:val="18"/>
                <w:lang w:eastAsia="en-US"/>
              </w:rPr>
            </w:pPr>
            <w:r w:rsidRPr="00A34FB2">
              <w:rPr>
                <w:sz w:val="18"/>
                <w:szCs w:val="18"/>
                <w:lang w:eastAsia="en-US"/>
              </w:rPr>
              <w:t>2029 год</w:t>
            </w:r>
          </w:p>
        </w:tc>
        <w:tc>
          <w:tcPr>
            <w:tcW w:w="2250" w:type="dxa"/>
            <w:gridSpan w:val="2"/>
            <w:vAlign w:val="center"/>
          </w:tcPr>
          <w:p w14:paraId="021B1142" w14:textId="77777777" w:rsidR="00A34FB2" w:rsidRPr="00A34FB2" w:rsidRDefault="00A34FB2" w:rsidP="00A34FB2">
            <w:pPr>
              <w:jc w:val="center"/>
              <w:rPr>
                <w:sz w:val="18"/>
                <w:szCs w:val="18"/>
                <w:lang w:eastAsia="en-US"/>
              </w:rPr>
            </w:pPr>
            <w:r w:rsidRPr="00A34FB2">
              <w:rPr>
                <w:sz w:val="18"/>
                <w:szCs w:val="18"/>
                <w:lang w:eastAsia="en-US"/>
              </w:rPr>
              <w:t>2030 год</w:t>
            </w:r>
          </w:p>
        </w:tc>
      </w:tr>
      <w:tr w:rsidR="00A34FB2" w:rsidRPr="00A34FB2" w14:paraId="6FB65E2B" w14:textId="77777777" w:rsidTr="00024F96">
        <w:trPr>
          <w:trHeight w:val="1010"/>
        </w:trPr>
        <w:tc>
          <w:tcPr>
            <w:tcW w:w="790" w:type="dxa"/>
            <w:vMerge/>
          </w:tcPr>
          <w:p w14:paraId="1D25F7DB" w14:textId="77777777" w:rsidR="00A34FB2" w:rsidRPr="00A34FB2" w:rsidRDefault="00A34FB2" w:rsidP="00A34FB2">
            <w:pPr>
              <w:jc w:val="both"/>
              <w:rPr>
                <w:sz w:val="18"/>
                <w:szCs w:val="18"/>
                <w:lang w:eastAsia="en-US"/>
              </w:rPr>
            </w:pPr>
          </w:p>
        </w:tc>
        <w:tc>
          <w:tcPr>
            <w:tcW w:w="1331" w:type="dxa"/>
            <w:vMerge/>
          </w:tcPr>
          <w:p w14:paraId="54A23C83" w14:textId="77777777" w:rsidR="00A34FB2" w:rsidRPr="00A34FB2" w:rsidRDefault="00A34FB2" w:rsidP="00A34FB2">
            <w:pPr>
              <w:jc w:val="both"/>
              <w:rPr>
                <w:sz w:val="18"/>
                <w:szCs w:val="18"/>
                <w:lang w:eastAsia="en-US"/>
              </w:rPr>
            </w:pPr>
          </w:p>
        </w:tc>
        <w:tc>
          <w:tcPr>
            <w:tcW w:w="666" w:type="dxa"/>
            <w:vMerge/>
          </w:tcPr>
          <w:p w14:paraId="6EF85104" w14:textId="77777777" w:rsidR="00A34FB2" w:rsidRPr="00A34FB2" w:rsidRDefault="00A34FB2" w:rsidP="00A34FB2">
            <w:pPr>
              <w:jc w:val="both"/>
              <w:rPr>
                <w:sz w:val="18"/>
                <w:szCs w:val="18"/>
                <w:lang w:eastAsia="en-US"/>
              </w:rPr>
            </w:pPr>
          </w:p>
        </w:tc>
        <w:tc>
          <w:tcPr>
            <w:tcW w:w="1149" w:type="dxa"/>
            <w:vAlign w:val="center"/>
          </w:tcPr>
          <w:p w14:paraId="47490814" w14:textId="77777777" w:rsidR="00A34FB2" w:rsidRPr="00A34FB2" w:rsidRDefault="00A34FB2" w:rsidP="00A34FB2">
            <w:pPr>
              <w:jc w:val="center"/>
              <w:rPr>
                <w:sz w:val="18"/>
                <w:szCs w:val="18"/>
                <w:lang w:eastAsia="en-US"/>
              </w:rPr>
            </w:pPr>
            <w:r w:rsidRPr="00A34FB2">
              <w:rPr>
                <w:sz w:val="18"/>
                <w:szCs w:val="18"/>
                <w:lang w:eastAsia="en-US"/>
              </w:rPr>
              <w:t>с 01.01.</w:t>
            </w:r>
          </w:p>
          <w:p w14:paraId="57C7CA65" w14:textId="77777777" w:rsidR="00A34FB2" w:rsidRPr="00A34FB2" w:rsidRDefault="00A34FB2" w:rsidP="00A34FB2">
            <w:pPr>
              <w:jc w:val="center"/>
              <w:rPr>
                <w:sz w:val="18"/>
                <w:szCs w:val="18"/>
                <w:lang w:eastAsia="en-US"/>
              </w:rPr>
            </w:pPr>
            <w:r w:rsidRPr="00A34FB2">
              <w:rPr>
                <w:sz w:val="18"/>
                <w:szCs w:val="18"/>
                <w:lang w:eastAsia="en-US"/>
              </w:rPr>
              <w:t>по 30.06.</w:t>
            </w:r>
          </w:p>
        </w:tc>
        <w:tc>
          <w:tcPr>
            <w:tcW w:w="1134" w:type="dxa"/>
            <w:vAlign w:val="center"/>
          </w:tcPr>
          <w:p w14:paraId="26AC6A72" w14:textId="77777777" w:rsidR="00A34FB2" w:rsidRPr="00A34FB2" w:rsidRDefault="00A34FB2" w:rsidP="00A34FB2">
            <w:pPr>
              <w:jc w:val="center"/>
              <w:rPr>
                <w:sz w:val="18"/>
                <w:szCs w:val="18"/>
                <w:lang w:eastAsia="en-US"/>
              </w:rPr>
            </w:pPr>
            <w:r w:rsidRPr="00A34FB2">
              <w:rPr>
                <w:sz w:val="18"/>
                <w:szCs w:val="18"/>
                <w:lang w:eastAsia="en-US"/>
              </w:rPr>
              <w:t>с 01.07.</w:t>
            </w:r>
          </w:p>
          <w:p w14:paraId="3F7C6484" w14:textId="77777777" w:rsidR="00A34FB2" w:rsidRPr="00A34FB2" w:rsidRDefault="00A34FB2" w:rsidP="00A34FB2">
            <w:pPr>
              <w:jc w:val="center"/>
              <w:rPr>
                <w:sz w:val="18"/>
                <w:szCs w:val="18"/>
                <w:lang w:eastAsia="en-US"/>
              </w:rPr>
            </w:pPr>
            <w:r w:rsidRPr="00A34FB2">
              <w:rPr>
                <w:sz w:val="18"/>
                <w:szCs w:val="18"/>
                <w:lang w:eastAsia="en-US"/>
              </w:rPr>
              <w:t>по 31.12.</w:t>
            </w:r>
          </w:p>
        </w:tc>
        <w:tc>
          <w:tcPr>
            <w:tcW w:w="1134" w:type="dxa"/>
            <w:vAlign w:val="center"/>
          </w:tcPr>
          <w:p w14:paraId="2228F246" w14:textId="77777777" w:rsidR="00A34FB2" w:rsidRPr="00A34FB2" w:rsidRDefault="00A34FB2" w:rsidP="00A34FB2">
            <w:pPr>
              <w:jc w:val="center"/>
              <w:rPr>
                <w:sz w:val="18"/>
                <w:szCs w:val="18"/>
                <w:lang w:eastAsia="en-US"/>
              </w:rPr>
            </w:pPr>
            <w:r w:rsidRPr="00A34FB2">
              <w:rPr>
                <w:sz w:val="18"/>
                <w:szCs w:val="18"/>
                <w:lang w:eastAsia="en-US"/>
              </w:rPr>
              <w:t>с 01.01.</w:t>
            </w:r>
          </w:p>
          <w:p w14:paraId="17E32480" w14:textId="77777777" w:rsidR="00A34FB2" w:rsidRPr="00A34FB2" w:rsidRDefault="00A34FB2" w:rsidP="00A34FB2">
            <w:pPr>
              <w:jc w:val="center"/>
              <w:rPr>
                <w:sz w:val="18"/>
                <w:szCs w:val="18"/>
                <w:lang w:eastAsia="en-US"/>
              </w:rPr>
            </w:pPr>
            <w:r w:rsidRPr="00A34FB2">
              <w:rPr>
                <w:sz w:val="18"/>
                <w:szCs w:val="18"/>
                <w:lang w:eastAsia="en-US"/>
              </w:rPr>
              <w:t>по 30.06.</w:t>
            </w:r>
          </w:p>
        </w:tc>
        <w:tc>
          <w:tcPr>
            <w:tcW w:w="1134" w:type="dxa"/>
            <w:vAlign w:val="center"/>
          </w:tcPr>
          <w:p w14:paraId="7FFBF765" w14:textId="77777777" w:rsidR="00A34FB2" w:rsidRPr="00A34FB2" w:rsidRDefault="00A34FB2" w:rsidP="00A34FB2">
            <w:pPr>
              <w:jc w:val="center"/>
              <w:rPr>
                <w:sz w:val="18"/>
                <w:szCs w:val="18"/>
                <w:lang w:eastAsia="en-US"/>
              </w:rPr>
            </w:pPr>
            <w:r w:rsidRPr="00A34FB2">
              <w:rPr>
                <w:sz w:val="18"/>
                <w:szCs w:val="18"/>
                <w:lang w:eastAsia="en-US"/>
              </w:rPr>
              <w:t>с 01.07.</w:t>
            </w:r>
          </w:p>
          <w:p w14:paraId="004EE70A" w14:textId="77777777" w:rsidR="00A34FB2" w:rsidRPr="00A34FB2" w:rsidRDefault="00A34FB2" w:rsidP="00A34FB2">
            <w:pPr>
              <w:jc w:val="center"/>
              <w:rPr>
                <w:sz w:val="18"/>
                <w:szCs w:val="18"/>
                <w:lang w:eastAsia="en-US"/>
              </w:rPr>
            </w:pPr>
            <w:r w:rsidRPr="00A34FB2">
              <w:rPr>
                <w:sz w:val="18"/>
                <w:szCs w:val="18"/>
                <w:lang w:eastAsia="en-US"/>
              </w:rPr>
              <w:t>по 31.12.</w:t>
            </w:r>
          </w:p>
        </w:tc>
        <w:tc>
          <w:tcPr>
            <w:tcW w:w="1134" w:type="dxa"/>
            <w:vAlign w:val="center"/>
          </w:tcPr>
          <w:p w14:paraId="6E021C28" w14:textId="77777777" w:rsidR="00A34FB2" w:rsidRPr="00A34FB2" w:rsidRDefault="00A34FB2" w:rsidP="00A34FB2">
            <w:pPr>
              <w:jc w:val="center"/>
              <w:rPr>
                <w:sz w:val="18"/>
                <w:szCs w:val="18"/>
                <w:lang w:eastAsia="en-US"/>
              </w:rPr>
            </w:pPr>
            <w:r w:rsidRPr="00A34FB2">
              <w:rPr>
                <w:sz w:val="18"/>
                <w:szCs w:val="18"/>
                <w:lang w:eastAsia="en-US"/>
              </w:rPr>
              <w:t>с 01.01.</w:t>
            </w:r>
          </w:p>
          <w:p w14:paraId="61FF2D35" w14:textId="77777777" w:rsidR="00A34FB2" w:rsidRPr="00A34FB2" w:rsidRDefault="00A34FB2" w:rsidP="00A34FB2">
            <w:pPr>
              <w:jc w:val="center"/>
              <w:rPr>
                <w:sz w:val="18"/>
                <w:szCs w:val="18"/>
                <w:lang w:eastAsia="en-US"/>
              </w:rPr>
            </w:pPr>
            <w:r w:rsidRPr="00A34FB2">
              <w:rPr>
                <w:sz w:val="18"/>
                <w:szCs w:val="18"/>
                <w:lang w:eastAsia="en-US"/>
              </w:rPr>
              <w:t>по 30.06.</w:t>
            </w:r>
          </w:p>
        </w:tc>
        <w:tc>
          <w:tcPr>
            <w:tcW w:w="1134" w:type="dxa"/>
            <w:vAlign w:val="center"/>
          </w:tcPr>
          <w:p w14:paraId="15762A17" w14:textId="77777777" w:rsidR="00A34FB2" w:rsidRPr="00A34FB2" w:rsidRDefault="00A34FB2" w:rsidP="00A34FB2">
            <w:pPr>
              <w:jc w:val="center"/>
              <w:rPr>
                <w:sz w:val="18"/>
                <w:szCs w:val="18"/>
                <w:lang w:eastAsia="en-US"/>
              </w:rPr>
            </w:pPr>
            <w:r w:rsidRPr="00A34FB2">
              <w:rPr>
                <w:sz w:val="18"/>
                <w:szCs w:val="18"/>
                <w:lang w:eastAsia="en-US"/>
              </w:rPr>
              <w:t>с 01.07.</w:t>
            </w:r>
          </w:p>
          <w:p w14:paraId="7139740B" w14:textId="77777777" w:rsidR="00A34FB2" w:rsidRPr="00A34FB2" w:rsidRDefault="00A34FB2" w:rsidP="00A34FB2">
            <w:pPr>
              <w:jc w:val="center"/>
              <w:rPr>
                <w:sz w:val="18"/>
                <w:szCs w:val="18"/>
                <w:lang w:eastAsia="en-US"/>
              </w:rPr>
            </w:pPr>
            <w:r w:rsidRPr="00A34FB2">
              <w:rPr>
                <w:sz w:val="18"/>
                <w:szCs w:val="18"/>
                <w:lang w:eastAsia="en-US"/>
              </w:rPr>
              <w:t>по 31.12.</w:t>
            </w:r>
          </w:p>
        </w:tc>
        <w:tc>
          <w:tcPr>
            <w:tcW w:w="1134" w:type="dxa"/>
            <w:vAlign w:val="center"/>
          </w:tcPr>
          <w:p w14:paraId="4425B2F9" w14:textId="77777777" w:rsidR="00A34FB2" w:rsidRPr="00A34FB2" w:rsidRDefault="00A34FB2" w:rsidP="00A34FB2">
            <w:pPr>
              <w:jc w:val="center"/>
              <w:rPr>
                <w:sz w:val="18"/>
                <w:szCs w:val="18"/>
                <w:lang w:eastAsia="en-US"/>
              </w:rPr>
            </w:pPr>
            <w:r w:rsidRPr="00A34FB2">
              <w:rPr>
                <w:sz w:val="18"/>
                <w:szCs w:val="18"/>
                <w:lang w:eastAsia="en-US"/>
              </w:rPr>
              <w:t>с 01.01.</w:t>
            </w:r>
          </w:p>
          <w:p w14:paraId="754FC05D" w14:textId="77777777" w:rsidR="00A34FB2" w:rsidRPr="00A34FB2" w:rsidRDefault="00A34FB2" w:rsidP="00A34FB2">
            <w:pPr>
              <w:jc w:val="center"/>
              <w:rPr>
                <w:sz w:val="18"/>
                <w:szCs w:val="18"/>
                <w:lang w:eastAsia="en-US"/>
              </w:rPr>
            </w:pPr>
            <w:r w:rsidRPr="00A34FB2">
              <w:rPr>
                <w:sz w:val="18"/>
                <w:szCs w:val="18"/>
                <w:lang w:eastAsia="en-US"/>
              </w:rPr>
              <w:t>по 30.06.</w:t>
            </w:r>
          </w:p>
        </w:tc>
        <w:tc>
          <w:tcPr>
            <w:tcW w:w="1134" w:type="dxa"/>
            <w:vAlign w:val="center"/>
          </w:tcPr>
          <w:p w14:paraId="0F939BAF" w14:textId="77777777" w:rsidR="00A34FB2" w:rsidRPr="00A34FB2" w:rsidRDefault="00A34FB2" w:rsidP="00A34FB2">
            <w:pPr>
              <w:jc w:val="center"/>
              <w:rPr>
                <w:sz w:val="18"/>
                <w:szCs w:val="18"/>
                <w:lang w:eastAsia="en-US"/>
              </w:rPr>
            </w:pPr>
            <w:r w:rsidRPr="00A34FB2">
              <w:rPr>
                <w:sz w:val="18"/>
                <w:szCs w:val="18"/>
                <w:lang w:eastAsia="en-US"/>
              </w:rPr>
              <w:t>с 01.07.</w:t>
            </w:r>
          </w:p>
          <w:p w14:paraId="2CC851A1" w14:textId="77777777" w:rsidR="00A34FB2" w:rsidRPr="00A34FB2" w:rsidRDefault="00A34FB2" w:rsidP="00A34FB2">
            <w:pPr>
              <w:jc w:val="center"/>
              <w:rPr>
                <w:sz w:val="18"/>
                <w:szCs w:val="18"/>
                <w:lang w:eastAsia="en-US"/>
              </w:rPr>
            </w:pPr>
            <w:r w:rsidRPr="00A34FB2">
              <w:rPr>
                <w:sz w:val="18"/>
                <w:szCs w:val="18"/>
                <w:lang w:eastAsia="en-US"/>
              </w:rPr>
              <w:t>по 31.12.</w:t>
            </w:r>
          </w:p>
        </w:tc>
        <w:tc>
          <w:tcPr>
            <w:tcW w:w="1134" w:type="dxa"/>
            <w:vAlign w:val="center"/>
          </w:tcPr>
          <w:p w14:paraId="1BF06B27" w14:textId="77777777" w:rsidR="00A34FB2" w:rsidRPr="00A34FB2" w:rsidRDefault="00A34FB2" w:rsidP="00A34FB2">
            <w:pPr>
              <w:jc w:val="center"/>
              <w:rPr>
                <w:sz w:val="18"/>
                <w:szCs w:val="18"/>
                <w:lang w:eastAsia="en-US"/>
              </w:rPr>
            </w:pPr>
            <w:r w:rsidRPr="00A34FB2">
              <w:rPr>
                <w:sz w:val="18"/>
                <w:szCs w:val="18"/>
                <w:lang w:eastAsia="en-US"/>
              </w:rPr>
              <w:t>с 01.01.</w:t>
            </w:r>
          </w:p>
          <w:p w14:paraId="714B6C97" w14:textId="77777777" w:rsidR="00A34FB2" w:rsidRPr="00A34FB2" w:rsidRDefault="00A34FB2" w:rsidP="00A34FB2">
            <w:pPr>
              <w:jc w:val="center"/>
              <w:rPr>
                <w:sz w:val="18"/>
                <w:szCs w:val="18"/>
                <w:lang w:eastAsia="en-US"/>
              </w:rPr>
            </w:pPr>
            <w:r w:rsidRPr="00A34FB2">
              <w:rPr>
                <w:sz w:val="18"/>
                <w:szCs w:val="18"/>
                <w:lang w:eastAsia="en-US"/>
              </w:rPr>
              <w:t>по 30.06.</w:t>
            </w:r>
          </w:p>
        </w:tc>
        <w:tc>
          <w:tcPr>
            <w:tcW w:w="1116" w:type="dxa"/>
            <w:vAlign w:val="center"/>
          </w:tcPr>
          <w:p w14:paraId="7591CA3F" w14:textId="77777777" w:rsidR="00A34FB2" w:rsidRPr="00A34FB2" w:rsidRDefault="00A34FB2" w:rsidP="00A34FB2">
            <w:pPr>
              <w:jc w:val="center"/>
              <w:rPr>
                <w:sz w:val="18"/>
                <w:szCs w:val="18"/>
                <w:lang w:eastAsia="en-US"/>
              </w:rPr>
            </w:pPr>
            <w:r w:rsidRPr="00A34FB2">
              <w:rPr>
                <w:sz w:val="18"/>
                <w:szCs w:val="18"/>
                <w:lang w:eastAsia="en-US"/>
              </w:rPr>
              <w:t>с 01.07.</w:t>
            </w:r>
          </w:p>
          <w:p w14:paraId="7508DA94" w14:textId="77777777" w:rsidR="00A34FB2" w:rsidRPr="00A34FB2" w:rsidRDefault="00A34FB2" w:rsidP="00A34FB2">
            <w:pPr>
              <w:jc w:val="center"/>
              <w:rPr>
                <w:sz w:val="18"/>
                <w:szCs w:val="18"/>
                <w:lang w:eastAsia="en-US"/>
              </w:rPr>
            </w:pPr>
            <w:r w:rsidRPr="00A34FB2">
              <w:rPr>
                <w:sz w:val="18"/>
                <w:szCs w:val="18"/>
                <w:lang w:eastAsia="en-US"/>
              </w:rPr>
              <w:t>по 31.12.</w:t>
            </w:r>
          </w:p>
        </w:tc>
      </w:tr>
      <w:tr w:rsidR="00A34FB2" w:rsidRPr="00A34FB2" w14:paraId="4C50F129" w14:textId="77777777" w:rsidTr="00024F96">
        <w:trPr>
          <w:trHeight w:val="578"/>
        </w:trPr>
        <w:tc>
          <w:tcPr>
            <w:tcW w:w="14124" w:type="dxa"/>
            <w:gridSpan w:val="13"/>
            <w:vAlign w:val="center"/>
          </w:tcPr>
          <w:p w14:paraId="424781F2" w14:textId="77777777" w:rsidR="00A34FB2" w:rsidRPr="00A34FB2" w:rsidRDefault="00A34FB2" w:rsidP="00A34FB2">
            <w:pPr>
              <w:jc w:val="center"/>
              <w:rPr>
                <w:sz w:val="18"/>
                <w:szCs w:val="18"/>
                <w:lang w:eastAsia="en-US"/>
              </w:rPr>
            </w:pPr>
            <w:r w:rsidRPr="00A34FB2">
              <w:rPr>
                <w:sz w:val="18"/>
                <w:szCs w:val="18"/>
                <w:lang w:eastAsia="en-US"/>
              </w:rPr>
              <w:t>Горячее водоснабжение</w:t>
            </w:r>
          </w:p>
        </w:tc>
      </w:tr>
      <w:tr w:rsidR="00A34FB2" w:rsidRPr="00A34FB2" w14:paraId="0A27168C" w14:textId="77777777" w:rsidTr="00024F96">
        <w:trPr>
          <w:trHeight w:val="1367"/>
        </w:trPr>
        <w:tc>
          <w:tcPr>
            <w:tcW w:w="790" w:type="dxa"/>
            <w:vAlign w:val="center"/>
          </w:tcPr>
          <w:p w14:paraId="5840A056" w14:textId="77777777" w:rsidR="00A34FB2" w:rsidRPr="00A34FB2" w:rsidRDefault="00A34FB2" w:rsidP="00A34FB2">
            <w:pPr>
              <w:jc w:val="center"/>
              <w:rPr>
                <w:sz w:val="18"/>
                <w:szCs w:val="18"/>
                <w:lang w:eastAsia="en-US"/>
              </w:rPr>
            </w:pPr>
            <w:r w:rsidRPr="00A34FB2">
              <w:rPr>
                <w:sz w:val="18"/>
                <w:szCs w:val="18"/>
                <w:lang w:eastAsia="en-US"/>
              </w:rPr>
              <w:t>1.</w:t>
            </w:r>
          </w:p>
        </w:tc>
        <w:tc>
          <w:tcPr>
            <w:tcW w:w="1331" w:type="dxa"/>
            <w:vAlign w:val="center"/>
          </w:tcPr>
          <w:p w14:paraId="4253F967" w14:textId="77777777" w:rsidR="00A34FB2" w:rsidRPr="00A34FB2" w:rsidRDefault="00A34FB2" w:rsidP="00A34FB2">
            <w:pPr>
              <w:ind w:left="-108" w:right="-108"/>
              <w:jc w:val="center"/>
              <w:rPr>
                <w:sz w:val="18"/>
                <w:szCs w:val="18"/>
                <w:lang w:eastAsia="en-US"/>
              </w:rPr>
            </w:pPr>
            <w:r w:rsidRPr="00A34FB2">
              <w:rPr>
                <w:sz w:val="18"/>
                <w:szCs w:val="18"/>
                <w:lang w:eastAsia="en-US"/>
              </w:rPr>
              <w:t>Отпущено горячей воды по категориям потребителей</w:t>
            </w:r>
          </w:p>
        </w:tc>
        <w:tc>
          <w:tcPr>
            <w:tcW w:w="666" w:type="dxa"/>
            <w:vAlign w:val="center"/>
          </w:tcPr>
          <w:p w14:paraId="2A93CF6B" w14:textId="77777777" w:rsidR="00A34FB2" w:rsidRPr="00A34FB2" w:rsidRDefault="00A34FB2" w:rsidP="00A34FB2">
            <w:pPr>
              <w:jc w:val="center"/>
              <w:rPr>
                <w:sz w:val="18"/>
                <w:szCs w:val="18"/>
                <w:vertAlign w:val="superscript"/>
                <w:lang w:eastAsia="en-US"/>
              </w:rPr>
            </w:pPr>
            <w:r w:rsidRPr="00A34FB2">
              <w:rPr>
                <w:sz w:val="18"/>
                <w:szCs w:val="18"/>
                <w:lang w:eastAsia="en-US"/>
              </w:rPr>
              <w:t>м</w:t>
            </w:r>
            <w:r w:rsidRPr="00A34FB2">
              <w:rPr>
                <w:sz w:val="18"/>
                <w:szCs w:val="18"/>
                <w:vertAlign w:val="superscript"/>
                <w:lang w:eastAsia="en-US"/>
              </w:rPr>
              <w:t>3</w:t>
            </w:r>
          </w:p>
        </w:tc>
        <w:tc>
          <w:tcPr>
            <w:tcW w:w="1149" w:type="dxa"/>
            <w:vAlign w:val="center"/>
          </w:tcPr>
          <w:p w14:paraId="0388FE09" w14:textId="77777777" w:rsidR="00A34FB2" w:rsidRPr="00A34FB2" w:rsidRDefault="00A34FB2" w:rsidP="00A34FB2">
            <w:pPr>
              <w:jc w:val="center"/>
              <w:rPr>
                <w:lang w:eastAsia="en-US"/>
              </w:rPr>
            </w:pPr>
            <w:r w:rsidRPr="00A34FB2">
              <w:rPr>
                <w:lang w:eastAsia="en-US"/>
              </w:rPr>
              <w:t>9 512,73</w:t>
            </w:r>
          </w:p>
        </w:tc>
        <w:tc>
          <w:tcPr>
            <w:tcW w:w="1134" w:type="dxa"/>
            <w:vAlign w:val="center"/>
          </w:tcPr>
          <w:p w14:paraId="398661A8" w14:textId="77777777" w:rsidR="00A34FB2" w:rsidRPr="00A34FB2" w:rsidRDefault="00A34FB2" w:rsidP="00A34FB2">
            <w:pPr>
              <w:jc w:val="center"/>
              <w:rPr>
                <w:lang w:eastAsia="en-US"/>
              </w:rPr>
            </w:pPr>
            <w:r w:rsidRPr="00A34FB2">
              <w:rPr>
                <w:lang w:eastAsia="en-US"/>
              </w:rPr>
              <w:t>7 783,14</w:t>
            </w:r>
          </w:p>
        </w:tc>
        <w:tc>
          <w:tcPr>
            <w:tcW w:w="1134" w:type="dxa"/>
            <w:vAlign w:val="center"/>
          </w:tcPr>
          <w:p w14:paraId="735D4152" w14:textId="77777777" w:rsidR="00A34FB2" w:rsidRPr="00A34FB2" w:rsidRDefault="00A34FB2" w:rsidP="00A34FB2">
            <w:pPr>
              <w:jc w:val="center"/>
              <w:rPr>
                <w:lang w:eastAsia="en-US"/>
              </w:rPr>
            </w:pPr>
            <w:r w:rsidRPr="00A34FB2">
              <w:rPr>
                <w:lang w:eastAsia="en-US"/>
              </w:rPr>
              <w:t>9 512,73</w:t>
            </w:r>
          </w:p>
        </w:tc>
        <w:tc>
          <w:tcPr>
            <w:tcW w:w="1134" w:type="dxa"/>
            <w:vAlign w:val="center"/>
          </w:tcPr>
          <w:p w14:paraId="5B9FD814" w14:textId="77777777" w:rsidR="00A34FB2" w:rsidRPr="00A34FB2" w:rsidRDefault="00A34FB2" w:rsidP="00A34FB2">
            <w:pPr>
              <w:jc w:val="center"/>
              <w:rPr>
                <w:lang w:eastAsia="en-US"/>
              </w:rPr>
            </w:pPr>
            <w:r w:rsidRPr="00A34FB2">
              <w:rPr>
                <w:lang w:eastAsia="en-US"/>
              </w:rPr>
              <w:t>7 783,14</w:t>
            </w:r>
          </w:p>
        </w:tc>
        <w:tc>
          <w:tcPr>
            <w:tcW w:w="1134" w:type="dxa"/>
            <w:vAlign w:val="center"/>
          </w:tcPr>
          <w:p w14:paraId="1E3169AF" w14:textId="77777777" w:rsidR="00A34FB2" w:rsidRPr="00A34FB2" w:rsidRDefault="00A34FB2" w:rsidP="00A34FB2">
            <w:pPr>
              <w:jc w:val="center"/>
              <w:rPr>
                <w:lang w:eastAsia="en-US"/>
              </w:rPr>
            </w:pPr>
            <w:r w:rsidRPr="00A34FB2">
              <w:rPr>
                <w:lang w:eastAsia="en-US"/>
              </w:rPr>
              <w:t>9 512,73</w:t>
            </w:r>
          </w:p>
        </w:tc>
        <w:tc>
          <w:tcPr>
            <w:tcW w:w="1134" w:type="dxa"/>
            <w:vAlign w:val="center"/>
          </w:tcPr>
          <w:p w14:paraId="68B0200F" w14:textId="77777777" w:rsidR="00A34FB2" w:rsidRPr="00A34FB2" w:rsidRDefault="00A34FB2" w:rsidP="00A34FB2">
            <w:pPr>
              <w:jc w:val="center"/>
              <w:rPr>
                <w:lang w:eastAsia="en-US"/>
              </w:rPr>
            </w:pPr>
            <w:r w:rsidRPr="00A34FB2">
              <w:rPr>
                <w:lang w:eastAsia="en-US"/>
              </w:rPr>
              <w:t>7 783,14</w:t>
            </w:r>
          </w:p>
        </w:tc>
        <w:tc>
          <w:tcPr>
            <w:tcW w:w="1134" w:type="dxa"/>
            <w:vAlign w:val="center"/>
          </w:tcPr>
          <w:p w14:paraId="47CAD636" w14:textId="77777777" w:rsidR="00A34FB2" w:rsidRPr="00A34FB2" w:rsidRDefault="00A34FB2" w:rsidP="00A34FB2">
            <w:pPr>
              <w:jc w:val="center"/>
              <w:rPr>
                <w:lang w:eastAsia="en-US"/>
              </w:rPr>
            </w:pPr>
            <w:r w:rsidRPr="00A34FB2">
              <w:rPr>
                <w:lang w:eastAsia="en-US"/>
              </w:rPr>
              <w:t>9 512,73</w:t>
            </w:r>
          </w:p>
        </w:tc>
        <w:tc>
          <w:tcPr>
            <w:tcW w:w="1134" w:type="dxa"/>
            <w:vAlign w:val="center"/>
          </w:tcPr>
          <w:p w14:paraId="4B88ABA2" w14:textId="77777777" w:rsidR="00A34FB2" w:rsidRPr="00A34FB2" w:rsidRDefault="00A34FB2" w:rsidP="00A34FB2">
            <w:pPr>
              <w:jc w:val="center"/>
              <w:rPr>
                <w:lang w:eastAsia="en-US"/>
              </w:rPr>
            </w:pPr>
            <w:r w:rsidRPr="00A34FB2">
              <w:rPr>
                <w:lang w:eastAsia="en-US"/>
              </w:rPr>
              <w:t>7 783,14</w:t>
            </w:r>
          </w:p>
        </w:tc>
        <w:tc>
          <w:tcPr>
            <w:tcW w:w="1134" w:type="dxa"/>
            <w:vAlign w:val="center"/>
          </w:tcPr>
          <w:p w14:paraId="552D53C5" w14:textId="77777777" w:rsidR="00A34FB2" w:rsidRPr="00A34FB2" w:rsidRDefault="00A34FB2" w:rsidP="00A34FB2">
            <w:pPr>
              <w:jc w:val="center"/>
              <w:rPr>
                <w:lang w:eastAsia="en-US"/>
              </w:rPr>
            </w:pPr>
            <w:r w:rsidRPr="00A34FB2">
              <w:rPr>
                <w:lang w:eastAsia="en-US"/>
              </w:rPr>
              <w:t>9 512,73</w:t>
            </w:r>
          </w:p>
        </w:tc>
        <w:tc>
          <w:tcPr>
            <w:tcW w:w="1116" w:type="dxa"/>
            <w:vAlign w:val="center"/>
          </w:tcPr>
          <w:p w14:paraId="46F39850" w14:textId="77777777" w:rsidR="00A34FB2" w:rsidRPr="00A34FB2" w:rsidRDefault="00A34FB2" w:rsidP="00A34FB2">
            <w:pPr>
              <w:jc w:val="center"/>
              <w:rPr>
                <w:lang w:eastAsia="en-US"/>
              </w:rPr>
            </w:pPr>
            <w:r w:rsidRPr="00A34FB2">
              <w:rPr>
                <w:lang w:eastAsia="en-US"/>
              </w:rPr>
              <w:t>7 783,14</w:t>
            </w:r>
          </w:p>
        </w:tc>
      </w:tr>
      <w:tr w:rsidR="00A34FB2" w:rsidRPr="00A34FB2" w14:paraId="484E6293" w14:textId="77777777" w:rsidTr="00024F96">
        <w:trPr>
          <w:trHeight w:val="1054"/>
        </w:trPr>
        <w:tc>
          <w:tcPr>
            <w:tcW w:w="790" w:type="dxa"/>
            <w:vAlign w:val="center"/>
          </w:tcPr>
          <w:p w14:paraId="1898B867" w14:textId="77777777" w:rsidR="00A34FB2" w:rsidRPr="00A34FB2" w:rsidRDefault="00A34FB2" w:rsidP="00A34FB2">
            <w:pPr>
              <w:jc w:val="center"/>
              <w:rPr>
                <w:sz w:val="18"/>
                <w:szCs w:val="18"/>
                <w:lang w:eastAsia="en-US"/>
              </w:rPr>
            </w:pPr>
            <w:r w:rsidRPr="00A34FB2">
              <w:rPr>
                <w:sz w:val="18"/>
                <w:szCs w:val="18"/>
                <w:lang w:eastAsia="en-US"/>
              </w:rPr>
              <w:t>1.1.</w:t>
            </w:r>
          </w:p>
        </w:tc>
        <w:tc>
          <w:tcPr>
            <w:tcW w:w="1331" w:type="dxa"/>
            <w:vAlign w:val="center"/>
          </w:tcPr>
          <w:p w14:paraId="35E6FC18" w14:textId="77777777" w:rsidR="00A34FB2" w:rsidRPr="00A34FB2" w:rsidRDefault="00A34FB2" w:rsidP="00A34FB2">
            <w:pPr>
              <w:ind w:left="-108" w:right="-108"/>
              <w:jc w:val="center"/>
              <w:rPr>
                <w:sz w:val="18"/>
                <w:szCs w:val="18"/>
                <w:lang w:eastAsia="en-US"/>
              </w:rPr>
            </w:pPr>
            <w:r w:rsidRPr="00A34FB2">
              <w:rPr>
                <w:sz w:val="18"/>
                <w:szCs w:val="18"/>
                <w:lang w:eastAsia="en-US"/>
              </w:rPr>
              <w:t>На потреби-тельский рынок</w:t>
            </w:r>
          </w:p>
        </w:tc>
        <w:tc>
          <w:tcPr>
            <w:tcW w:w="666" w:type="dxa"/>
            <w:vAlign w:val="center"/>
          </w:tcPr>
          <w:p w14:paraId="7961F2CA" w14:textId="77777777" w:rsidR="00A34FB2" w:rsidRPr="00A34FB2" w:rsidRDefault="00A34FB2" w:rsidP="00A34FB2">
            <w:pPr>
              <w:jc w:val="center"/>
              <w:rPr>
                <w:sz w:val="18"/>
                <w:szCs w:val="18"/>
                <w:lang w:eastAsia="en-US"/>
              </w:rPr>
            </w:pPr>
            <w:r w:rsidRPr="00A34FB2">
              <w:rPr>
                <w:sz w:val="18"/>
                <w:szCs w:val="18"/>
                <w:lang w:eastAsia="en-US"/>
              </w:rPr>
              <w:t>м</w:t>
            </w:r>
            <w:r w:rsidRPr="00A34FB2">
              <w:rPr>
                <w:sz w:val="18"/>
                <w:szCs w:val="18"/>
                <w:vertAlign w:val="superscript"/>
                <w:lang w:eastAsia="en-US"/>
              </w:rPr>
              <w:t>3</w:t>
            </w:r>
          </w:p>
        </w:tc>
        <w:tc>
          <w:tcPr>
            <w:tcW w:w="1149" w:type="dxa"/>
            <w:vAlign w:val="center"/>
          </w:tcPr>
          <w:p w14:paraId="3DAC39ED" w14:textId="77777777" w:rsidR="00A34FB2" w:rsidRPr="00A34FB2" w:rsidRDefault="00A34FB2" w:rsidP="00A34FB2">
            <w:pPr>
              <w:jc w:val="center"/>
              <w:rPr>
                <w:lang w:eastAsia="en-US"/>
              </w:rPr>
            </w:pPr>
            <w:r w:rsidRPr="00A34FB2">
              <w:rPr>
                <w:lang w:eastAsia="en-US"/>
              </w:rPr>
              <w:t>9 330,13</w:t>
            </w:r>
          </w:p>
        </w:tc>
        <w:tc>
          <w:tcPr>
            <w:tcW w:w="1134" w:type="dxa"/>
            <w:vAlign w:val="center"/>
          </w:tcPr>
          <w:p w14:paraId="13370D65" w14:textId="77777777" w:rsidR="00A34FB2" w:rsidRPr="00A34FB2" w:rsidRDefault="00A34FB2" w:rsidP="00A34FB2">
            <w:pPr>
              <w:jc w:val="center"/>
              <w:rPr>
                <w:lang w:eastAsia="en-US"/>
              </w:rPr>
            </w:pPr>
            <w:r w:rsidRPr="00A34FB2">
              <w:rPr>
                <w:lang w:eastAsia="en-US"/>
              </w:rPr>
              <w:t>7 633,74</w:t>
            </w:r>
          </w:p>
        </w:tc>
        <w:tc>
          <w:tcPr>
            <w:tcW w:w="1134" w:type="dxa"/>
            <w:vAlign w:val="center"/>
          </w:tcPr>
          <w:p w14:paraId="42099C6E" w14:textId="77777777" w:rsidR="00A34FB2" w:rsidRPr="00A34FB2" w:rsidRDefault="00A34FB2" w:rsidP="00A34FB2">
            <w:pPr>
              <w:jc w:val="center"/>
              <w:rPr>
                <w:lang w:eastAsia="en-US"/>
              </w:rPr>
            </w:pPr>
            <w:r w:rsidRPr="00A34FB2">
              <w:rPr>
                <w:lang w:eastAsia="en-US"/>
              </w:rPr>
              <w:t>9 330,13</w:t>
            </w:r>
          </w:p>
        </w:tc>
        <w:tc>
          <w:tcPr>
            <w:tcW w:w="1134" w:type="dxa"/>
            <w:vAlign w:val="center"/>
          </w:tcPr>
          <w:p w14:paraId="05C2FF68" w14:textId="77777777" w:rsidR="00A34FB2" w:rsidRPr="00A34FB2" w:rsidRDefault="00A34FB2" w:rsidP="00A34FB2">
            <w:pPr>
              <w:jc w:val="center"/>
              <w:rPr>
                <w:lang w:eastAsia="en-US"/>
              </w:rPr>
            </w:pPr>
            <w:r w:rsidRPr="00A34FB2">
              <w:rPr>
                <w:lang w:eastAsia="en-US"/>
              </w:rPr>
              <w:t>7 633,74</w:t>
            </w:r>
          </w:p>
        </w:tc>
        <w:tc>
          <w:tcPr>
            <w:tcW w:w="1134" w:type="dxa"/>
            <w:vAlign w:val="center"/>
          </w:tcPr>
          <w:p w14:paraId="24CCEB49" w14:textId="77777777" w:rsidR="00A34FB2" w:rsidRPr="00A34FB2" w:rsidRDefault="00A34FB2" w:rsidP="00A34FB2">
            <w:pPr>
              <w:jc w:val="center"/>
              <w:rPr>
                <w:lang w:eastAsia="en-US"/>
              </w:rPr>
            </w:pPr>
            <w:r w:rsidRPr="00A34FB2">
              <w:rPr>
                <w:lang w:eastAsia="en-US"/>
              </w:rPr>
              <w:t>9 330,13</w:t>
            </w:r>
          </w:p>
        </w:tc>
        <w:tc>
          <w:tcPr>
            <w:tcW w:w="1134" w:type="dxa"/>
            <w:vAlign w:val="center"/>
          </w:tcPr>
          <w:p w14:paraId="646B1354" w14:textId="77777777" w:rsidR="00A34FB2" w:rsidRPr="00A34FB2" w:rsidRDefault="00A34FB2" w:rsidP="00A34FB2">
            <w:pPr>
              <w:jc w:val="center"/>
              <w:rPr>
                <w:lang w:eastAsia="en-US"/>
              </w:rPr>
            </w:pPr>
            <w:r w:rsidRPr="00A34FB2">
              <w:rPr>
                <w:lang w:eastAsia="en-US"/>
              </w:rPr>
              <w:t>7 633,74</w:t>
            </w:r>
          </w:p>
        </w:tc>
        <w:tc>
          <w:tcPr>
            <w:tcW w:w="1134" w:type="dxa"/>
            <w:vAlign w:val="center"/>
          </w:tcPr>
          <w:p w14:paraId="7AD1661D" w14:textId="77777777" w:rsidR="00A34FB2" w:rsidRPr="00A34FB2" w:rsidRDefault="00A34FB2" w:rsidP="00A34FB2">
            <w:pPr>
              <w:jc w:val="center"/>
              <w:rPr>
                <w:lang w:eastAsia="en-US"/>
              </w:rPr>
            </w:pPr>
            <w:r w:rsidRPr="00A34FB2">
              <w:rPr>
                <w:lang w:eastAsia="en-US"/>
              </w:rPr>
              <w:t>9 330,13</w:t>
            </w:r>
          </w:p>
        </w:tc>
        <w:tc>
          <w:tcPr>
            <w:tcW w:w="1134" w:type="dxa"/>
            <w:vAlign w:val="center"/>
          </w:tcPr>
          <w:p w14:paraId="4E475641" w14:textId="77777777" w:rsidR="00A34FB2" w:rsidRPr="00A34FB2" w:rsidRDefault="00A34FB2" w:rsidP="00A34FB2">
            <w:pPr>
              <w:jc w:val="center"/>
              <w:rPr>
                <w:lang w:eastAsia="en-US"/>
              </w:rPr>
            </w:pPr>
            <w:r w:rsidRPr="00A34FB2">
              <w:rPr>
                <w:lang w:eastAsia="en-US"/>
              </w:rPr>
              <w:t>7 633,74</w:t>
            </w:r>
          </w:p>
        </w:tc>
        <w:tc>
          <w:tcPr>
            <w:tcW w:w="1134" w:type="dxa"/>
            <w:vAlign w:val="center"/>
          </w:tcPr>
          <w:p w14:paraId="21C4CEDC" w14:textId="77777777" w:rsidR="00A34FB2" w:rsidRPr="00A34FB2" w:rsidRDefault="00A34FB2" w:rsidP="00A34FB2">
            <w:pPr>
              <w:jc w:val="center"/>
              <w:rPr>
                <w:lang w:eastAsia="en-US"/>
              </w:rPr>
            </w:pPr>
            <w:r w:rsidRPr="00A34FB2">
              <w:rPr>
                <w:lang w:eastAsia="en-US"/>
              </w:rPr>
              <w:t>9 330,13</w:t>
            </w:r>
          </w:p>
        </w:tc>
        <w:tc>
          <w:tcPr>
            <w:tcW w:w="1116" w:type="dxa"/>
            <w:vAlign w:val="center"/>
          </w:tcPr>
          <w:p w14:paraId="1640A032" w14:textId="77777777" w:rsidR="00A34FB2" w:rsidRPr="00A34FB2" w:rsidRDefault="00A34FB2" w:rsidP="00A34FB2">
            <w:pPr>
              <w:jc w:val="center"/>
              <w:rPr>
                <w:lang w:eastAsia="en-US"/>
              </w:rPr>
            </w:pPr>
            <w:r w:rsidRPr="00A34FB2">
              <w:rPr>
                <w:lang w:eastAsia="en-US"/>
              </w:rPr>
              <w:t>7 633,74</w:t>
            </w:r>
          </w:p>
        </w:tc>
      </w:tr>
      <w:tr w:rsidR="00A34FB2" w:rsidRPr="00A34FB2" w14:paraId="48FC109E" w14:textId="77777777" w:rsidTr="00024F96">
        <w:trPr>
          <w:trHeight w:val="890"/>
        </w:trPr>
        <w:tc>
          <w:tcPr>
            <w:tcW w:w="790" w:type="dxa"/>
            <w:vAlign w:val="center"/>
          </w:tcPr>
          <w:p w14:paraId="02287507" w14:textId="77777777" w:rsidR="00A34FB2" w:rsidRPr="00A34FB2" w:rsidRDefault="00A34FB2" w:rsidP="00A34FB2">
            <w:pPr>
              <w:jc w:val="center"/>
              <w:rPr>
                <w:sz w:val="18"/>
                <w:szCs w:val="18"/>
                <w:lang w:eastAsia="en-US"/>
              </w:rPr>
            </w:pPr>
            <w:r w:rsidRPr="00A34FB2">
              <w:rPr>
                <w:sz w:val="18"/>
                <w:szCs w:val="18"/>
                <w:lang w:eastAsia="en-US"/>
              </w:rPr>
              <w:t>1.1.1.</w:t>
            </w:r>
          </w:p>
        </w:tc>
        <w:tc>
          <w:tcPr>
            <w:tcW w:w="1331" w:type="dxa"/>
            <w:vAlign w:val="center"/>
          </w:tcPr>
          <w:p w14:paraId="651E35ED" w14:textId="77777777" w:rsidR="00A34FB2" w:rsidRPr="00A34FB2" w:rsidRDefault="00A34FB2" w:rsidP="00A34FB2">
            <w:pPr>
              <w:ind w:left="-108" w:right="-108"/>
              <w:jc w:val="center"/>
              <w:rPr>
                <w:sz w:val="18"/>
                <w:szCs w:val="18"/>
                <w:lang w:eastAsia="en-US"/>
              </w:rPr>
            </w:pPr>
            <w:r w:rsidRPr="00A34FB2">
              <w:rPr>
                <w:sz w:val="18"/>
                <w:szCs w:val="18"/>
                <w:lang w:eastAsia="en-US"/>
              </w:rPr>
              <w:t>Потребителям в жилищном секторе</w:t>
            </w:r>
          </w:p>
        </w:tc>
        <w:tc>
          <w:tcPr>
            <w:tcW w:w="666" w:type="dxa"/>
            <w:vAlign w:val="center"/>
          </w:tcPr>
          <w:p w14:paraId="5307C1A1" w14:textId="77777777" w:rsidR="00A34FB2" w:rsidRPr="00A34FB2" w:rsidRDefault="00A34FB2" w:rsidP="00A34FB2">
            <w:pPr>
              <w:jc w:val="center"/>
              <w:rPr>
                <w:sz w:val="18"/>
                <w:szCs w:val="18"/>
                <w:lang w:eastAsia="en-US"/>
              </w:rPr>
            </w:pPr>
            <w:r w:rsidRPr="00A34FB2">
              <w:rPr>
                <w:sz w:val="18"/>
                <w:szCs w:val="18"/>
                <w:lang w:eastAsia="en-US"/>
              </w:rPr>
              <w:t>м</w:t>
            </w:r>
            <w:r w:rsidRPr="00A34FB2">
              <w:rPr>
                <w:sz w:val="18"/>
                <w:szCs w:val="18"/>
                <w:vertAlign w:val="superscript"/>
                <w:lang w:eastAsia="en-US"/>
              </w:rPr>
              <w:t>3</w:t>
            </w:r>
          </w:p>
        </w:tc>
        <w:tc>
          <w:tcPr>
            <w:tcW w:w="1149" w:type="dxa"/>
            <w:vAlign w:val="center"/>
          </w:tcPr>
          <w:p w14:paraId="6B9C29FB" w14:textId="77777777" w:rsidR="00A34FB2" w:rsidRPr="00A34FB2" w:rsidRDefault="00A34FB2" w:rsidP="00A34FB2">
            <w:pPr>
              <w:jc w:val="center"/>
              <w:rPr>
                <w:lang w:eastAsia="en-US"/>
              </w:rPr>
            </w:pPr>
            <w:r w:rsidRPr="00A34FB2">
              <w:rPr>
                <w:lang w:eastAsia="en-US"/>
              </w:rPr>
              <w:t>8 180,15</w:t>
            </w:r>
          </w:p>
        </w:tc>
        <w:tc>
          <w:tcPr>
            <w:tcW w:w="1134" w:type="dxa"/>
            <w:vAlign w:val="center"/>
          </w:tcPr>
          <w:p w14:paraId="610382FC" w14:textId="77777777" w:rsidR="00A34FB2" w:rsidRPr="00A34FB2" w:rsidRDefault="00A34FB2" w:rsidP="00A34FB2">
            <w:pPr>
              <w:jc w:val="center"/>
              <w:rPr>
                <w:lang w:eastAsia="en-US"/>
              </w:rPr>
            </w:pPr>
            <w:r w:rsidRPr="00A34FB2">
              <w:rPr>
                <w:lang w:eastAsia="en-US"/>
              </w:rPr>
              <w:t>6 692,85</w:t>
            </w:r>
          </w:p>
        </w:tc>
        <w:tc>
          <w:tcPr>
            <w:tcW w:w="1134" w:type="dxa"/>
            <w:vAlign w:val="center"/>
          </w:tcPr>
          <w:p w14:paraId="5EC4E0AD" w14:textId="77777777" w:rsidR="00A34FB2" w:rsidRPr="00A34FB2" w:rsidRDefault="00A34FB2" w:rsidP="00A34FB2">
            <w:pPr>
              <w:jc w:val="center"/>
              <w:rPr>
                <w:lang w:eastAsia="en-US"/>
              </w:rPr>
            </w:pPr>
            <w:r w:rsidRPr="00A34FB2">
              <w:rPr>
                <w:lang w:eastAsia="en-US"/>
              </w:rPr>
              <w:t>8 180,15</w:t>
            </w:r>
          </w:p>
        </w:tc>
        <w:tc>
          <w:tcPr>
            <w:tcW w:w="1134" w:type="dxa"/>
            <w:vAlign w:val="center"/>
          </w:tcPr>
          <w:p w14:paraId="41EC329A" w14:textId="77777777" w:rsidR="00A34FB2" w:rsidRPr="00A34FB2" w:rsidRDefault="00A34FB2" w:rsidP="00A34FB2">
            <w:pPr>
              <w:jc w:val="center"/>
              <w:rPr>
                <w:lang w:eastAsia="en-US"/>
              </w:rPr>
            </w:pPr>
            <w:r w:rsidRPr="00A34FB2">
              <w:rPr>
                <w:lang w:eastAsia="en-US"/>
              </w:rPr>
              <w:t>6 692,85</w:t>
            </w:r>
          </w:p>
        </w:tc>
        <w:tc>
          <w:tcPr>
            <w:tcW w:w="1134" w:type="dxa"/>
            <w:vAlign w:val="center"/>
          </w:tcPr>
          <w:p w14:paraId="1D5E0B0D" w14:textId="77777777" w:rsidR="00A34FB2" w:rsidRPr="00A34FB2" w:rsidRDefault="00A34FB2" w:rsidP="00A34FB2">
            <w:pPr>
              <w:jc w:val="center"/>
              <w:rPr>
                <w:lang w:eastAsia="en-US"/>
              </w:rPr>
            </w:pPr>
            <w:r w:rsidRPr="00A34FB2">
              <w:rPr>
                <w:lang w:eastAsia="en-US"/>
              </w:rPr>
              <w:t>8 180,15</w:t>
            </w:r>
          </w:p>
        </w:tc>
        <w:tc>
          <w:tcPr>
            <w:tcW w:w="1134" w:type="dxa"/>
            <w:vAlign w:val="center"/>
          </w:tcPr>
          <w:p w14:paraId="3BDAA1AD" w14:textId="77777777" w:rsidR="00A34FB2" w:rsidRPr="00A34FB2" w:rsidRDefault="00A34FB2" w:rsidP="00A34FB2">
            <w:pPr>
              <w:jc w:val="center"/>
              <w:rPr>
                <w:lang w:eastAsia="en-US"/>
              </w:rPr>
            </w:pPr>
            <w:r w:rsidRPr="00A34FB2">
              <w:rPr>
                <w:lang w:eastAsia="en-US"/>
              </w:rPr>
              <w:t>6 692,85</w:t>
            </w:r>
          </w:p>
        </w:tc>
        <w:tc>
          <w:tcPr>
            <w:tcW w:w="1134" w:type="dxa"/>
            <w:vAlign w:val="center"/>
          </w:tcPr>
          <w:p w14:paraId="4D794D47" w14:textId="77777777" w:rsidR="00A34FB2" w:rsidRPr="00A34FB2" w:rsidRDefault="00A34FB2" w:rsidP="00A34FB2">
            <w:pPr>
              <w:jc w:val="center"/>
              <w:rPr>
                <w:lang w:eastAsia="en-US"/>
              </w:rPr>
            </w:pPr>
            <w:r w:rsidRPr="00A34FB2">
              <w:rPr>
                <w:lang w:eastAsia="en-US"/>
              </w:rPr>
              <w:t>8 180,15</w:t>
            </w:r>
          </w:p>
        </w:tc>
        <w:tc>
          <w:tcPr>
            <w:tcW w:w="1134" w:type="dxa"/>
            <w:vAlign w:val="center"/>
          </w:tcPr>
          <w:p w14:paraId="4196780E" w14:textId="77777777" w:rsidR="00A34FB2" w:rsidRPr="00A34FB2" w:rsidRDefault="00A34FB2" w:rsidP="00A34FB2">
            <w:pPr>
              <w:jc w:val="center"/>
              <w:rPr>
                <w:lang w:eastAsia="en-US"/>
              </w:rPr>
            </w:pPr>
            <w:r w:rsidRPr="00A34FB2">
              <w:rPr>
                <w:lang w:eastAsia="en-US"/>
              </w:rPr>
              <w:t>6 692,85</w:t>
            </w:r>
          </w:p>
        </w:tc>
        <w:tc>
          <w:tcPr>
            <w:tcW w:w="1134" w:type="dxa"/>
            <w:vAlign w:val="center"/>
          </w:tcPr>
          <w:p w14:paraId="44889411" w14:textId="77777777" w:rsidR="00A34FB2" w:rsidRPr="00A34FB2" w:rsidRDefault="00A34FB2" w:rsidP="00A34FB2">
            <w:pPr>
              <w:jc w:val="center"/>
              <w:rPr>
                <w:lang w:eastAsia="en-US"/>
              </w:rPr>
            </w:pPr>
            <w:r w:rsidRPr="00A34FB2">
              <w:rPr>
                <w:lang w:eastAsia="en-US"/>
              </w:rPr>
              <w:t>8 180,15</w:t>
            </w:r>
          </w:p>
        </w:tc>
        <w:tc>
          <w:tcPr>
            <w:tcW w:w="1116" w:type="dxa"/>
            <w:vAlign w:val="center"/>
          </w:tcPr>
          <w:p w14:paraId="46A527FE" w14:textId="77777777" w:rsidR="00A34FB2" w:rsidRPr="00A34FB2" w:rsidRDefault="00A34FB2" w:rsidP="00A34FB2">
            <w:pPr>
              <w:jc w:val="center"/>
              <w:rPr>
                <w:lang w:eastAsia="en-US"/>
              </w:rPr>
            </w:pPr>
            <w:r w:rsidRPr="00A34FB2">
              <w:rPr>
                <w:lang w:eastAsia="en-US"/>
              </w:rPr>
              <w:t>6 692,85</w:t>
            </w:r>
          </w:p>
        </w:tc>
      </w:tr>
      <w:tr w:rsidR="00A34FB2" w:rsidRPr="00A34FB2" w14:paraId="75A4320E" w14:textId="77777777" w:rsidTr="00024F96">
        <w:trPr>
          <w:trHeight w:val="597"/>
        </w:trPr>
        <w:tc>
          <w:tcPr>
            <w:tcW w:w="790" w:type="dxa"/>
            <w:vAlign w:val="center"/>
          </w:tcPr>
          <w:p w14:paraId="091652F8" w14:textId="77777777" w:rsidR="00A34FB2" w:rsidRPr="00A34FB2" w:rsidRDefault="00A34FB2" w:rsidP="00A34FB2">
            <w:pPr>
              <w:jc w:val="center"/>
              <w:rPr>
                <w:sz w:val="18"/>
                <w:szCs w:val="18"/>
                <w:lang w:eastAsia="en-US"/>
              </w:rPr>
            </w:pPr>
            <w:r w:rsidRPr="00A34FB2">
              <w:rPr>
                <w:sz w:val="18"/>
                <w:szCs w:val="18"/>
                <w:lang w:eastAsia="en-US"/>
              </w:rPr>
              <w:t>1.1.2.</w:t>
            </w:r>
          </w:p>
        </w:tc>
        <w:tc>
          <w:tcPr>
            <w:tcW w:w="1331" w:type="dxa"/>
            <w:vAlign w:val="center"/>
          </w:tcPr>
          <w:p w14:paraId="3879B834" w14:textId="77777777" w:rsidR="00A34FB2" w:rsidRPr="00A34FB2" w:rsidRDefault="00A34FB2" w:rsidP="00A34FB2">
            <w:pPr>
              <w:ind w:left="-108" w:right="-108"/>
              <w:jc w:val="center"/>
              <w:rPr>
                <w:sz w:val="18"/>
                <w:szCs w:val="18"/>
                <w:lang w:eastAsia="en-US"/>
              </w:rPr>
            </w:pPr>
            <w:r w:rsidRPr="00A34FB2">
              <w:rPr>
                <w:sz w:val="18"/>
                <w:szCs w:val="18"/>
                <w:lang w:eastAsia="en-US"/>
              </w:rPr>
              <w:t>Бюджетным организациям</w:t>
            </w:r>
          </w:p>
        </w:tc>
        <w:tc>
          <w:tcPr>
            <w:tcW w:w="666" w:type="dxa"/>
            <w:vAlign w:val="center"/>
          </w:tcPr>
          <w:p w14:paraId="309C8100" w14:textId="77777777" w:rsidR="00A34FB2" w:rsidRPr="00A34FB2" w:rsidRDefault="00A34FB2" w:rsidP="00A34FB2">
            <w:pPr>
              <w:jc w:val="center"/>
              <w:rPr>
                <w:sz w:val="18"/>
                <w:szCs w:val="18"/>
                <w:lang w:eastAsia="en-US"/>
              </w:rPr>
            </w:pPr>
            <w:r w:rsidRPr="00A34FB2">
              <w:rPr>
                <w:sz w:val="18"/>
                <w:szCs w:val="18"/>
                <w:lang w:eastAsia="en-US"/>
              </w:rPr>
              <w:t>м</w:t>
            </w:r>
            <w:r w:rsidRPr="00A34FB2">
              <w:rPr>
                <w:sz w:val="18"/>
                <w:szCs w:val="18"/>
                <w:vertAlign w:val="superscript"/>
                <w:lang w:eastAsia="en-US"/>
              </w:rPr>
              <w:t>3</w:t>
            </w:r>
          </w:p>
        </w:tc>
        <w:tc>
          <w:tcPr>
            <w:tcW w:w="1149" w:type="dxa"/>
            <w:vAlign w:val="center"/>
          </w:tcPr>
          <w:p w14:paraId="7F0DBC3B" w14:textId="77777777" w:rsidR="00A34FB2" w:rsidRPr="00A34FB2" w:rsidRDefault="00A34FB2" w:rsidP="00A34FB2">
            <w:pPr>
              <w:jc w:val="center"/>
              <w:rPr>
                <w:lang w:eastAsia="en-US"/>
              </w:rPr>
            </w:pPr>
            <w:r w:rsidRPr="00A34FB2">
              <w:rPr>
                <w:lang w:eastAsia="en-US"/>
              </w:rPr>
              <w:t>18,12</w:t>
            </w:r>
          </w:p>
        </w:tc>
        <w:tc>
          <w:tcPr>
            <w:tcW w:w="1134" w:type="dxa"/>
            <w:vAlign w:val="center"/>
          </w:tcPr>
          <w:p w14:paraId="4CFB1E77" w14:textId="77777777" w:rsidR="00A34FB2" w:rsidRPr="00A34FB2" w:rsidRDefault="00A34FB2" w:rsidP="00A34FB2">
            <w:pPr>
              <w:jc w:val="center"/>
              <w:rPr>
                <w:lang w:eastAsia="en-US"/>
              </w:rPr>
            </w:pPr>
            <w:r w:rsidRPr="00A34FB2">
              <w:rPr>
                <w:lang w:eastAsia="en-US"/>
              </w:rPr>
              <w:t>14,83</w:t>
            </w:r>
          </w:p>
        </w:tc>
        <w:tc>
          <w:tcPr>
            <w:tcW w:w="1134" w:type="dxa"/>
            <w:vAlign w:val="center"/>
          </w:tcPr>
          <w:p w14:paraId="58CC9EF5" w14:textId="77777777" w:rsidR="00A34FB2" w:rsidRPr="00A34FB2" w:rsidRDefault="00A34FB2" w:rsidP="00A34FB2">
            <w:pPr>
              <w:jc w:val="center"/>
              <w:rPr>
                <w:lang w:eastAsia="en-US"/>
              </w:rPr>
            </w:pPr>
            <w:r w:rsidRPr="00A34FB2">
              <w:rPr>
                <w:lang w:eastAsia="en-US"/>
              </w:rPr>
              <w:t>18,12</w:t>
            </w:r>
          </w:p>
        </w:tc>
        <w:tc>
          <w:tcPr>
            <w:tcW w:w="1134" w:type="dxa"/>
            <w:vAlign w:val="center"/>
          </w:tcPr>
          <w:p w14:paraId="3CFB1424" w14:textId="77777777" w:rsidR="00A34FB2" w:rsidRPr="00A34FB2" w:rsidRDefault="00A34FB2" w:rsidP="00A34FB2">
            <w:pPr>
              <w:jc w:val="center"/>
              <w:rPr>
                <w:lang w:eastAsia="en-US"/>
              </w:rPr>
            </w:pPr>
            <w:r w:rsidRPr="00A34FB2">
              <w:rPr>
                <w:lang w:eastAsia="en-US"/>
              </w:rPr>
              <w:t>14,83</w:t>
            </w:r>
          </w:p>
        </w:tc>
        <w:tc>
          <w:tcPr>
            <w:tcW w:w="1134" w:type="dxa"/>
            <w:vAlign w:val="center"/>
          </w:tcPr>
          <w:p w14:paraId="07407B94" w14:textId="77777777" w:rsidR="00A34FB2" w:rsidRPr="00A34FB2" w:rsidRDefault="00A34FB2" w:rsidP="00A34FB2">
            <w:pPr>
              <w:jc w:val="center"/>
              <w:rPr>
                <w:lang w:eastAsia="en-US"/>
              </w:rPr>
            </w:pPr>
            <w:r w:rsidRPr="00A34FB2">
              <w:rPr>
                <w:lang w:eastAsia="en-US"/>
              </w:rPr>
              <w:t>18,12</w:t>
            </w:r>
          </w:p>
        </w:tc>
        <w:tc>
          <w:tcPr>
            <w:tcW w:w="1134" w:type="dxa"/>
            <w:vAlign w:val="center"/>
          </w:tcPr>
          <w:p w14:paraId="4FD18FB7" w14:textId="77777777" w:rsidR="00A34FB2" w:rsidRPr="00A34FB2" w:rsidRDefault="00A34FB2" w:rsidP="00A34FB2">
            <w:pPr>
              <w:jc w:val="center"/>
              <w:rPr>
                <w:lang w:eastAsia="en-US"/>
              </w:rPr>
            </w:pPr>
            <w:r w:rsidRPr="00A34FB2">
              <w:rPr>
                <w:lang w:eastAsia="en-US"/>
              </w:rPr>
              <w:t>14,83</w:t>
            </w:r>
          </w:p>
        </w:tc>
        <w:tc>
          <w:tcPr>
            <w:tcW w:w="1134" w:type="dxa"/>
            <w:vAlign w:val="center"/>
          </w:tcPr>
          <w:p w14:paraId="35834D1A" w14:textId="77777777" w:rsidR="00A34FB2" w:rsidRPr="00A34FB2" w:rsidRDefault="00A34FB2" w:rsidP="00A34FB2">
            <w:pPr>
              <w:jc w:val="center"/>
              <w:rPr>
                <w:lang w:eastAsia="en-US"/>
              </w:rPr>
            </w:pPr>
            <w:r w:rsidRPr="00A34FB2">
              <w:rPr>
                <w:lang w:eastAsia="en-US"/>
              </w:rPr>
              <w:t>18,12</w:t>
            </w:r>
          </w:p>
        </w:tc>
        <w:tc>
          <w:tcPr>
            <w:tcW w:w="1134" w:type="dxa"/>
            <w:vAlign w:val="center"/>
          </w:tcPr>
          <w:p w14:paraId="0931AE53" w14:textId="77777777" w:rsidR="00A34FB2" w:rsidRPr="00A34FB2" w:rsidRDefault="00A34FB2" w:rsidP="00A34FB2">
            <w:pPr>
              <w:jc w:val="center"/>
              <w:rPr>
                <w:lang w:eastAsia="en-US"/>
              </w:rPr>
            </w:pPr>
            <w:r w:rsidRPr="00A34FB2">
              <w:rPr>
                <w:lang w:eastAsia="en-US"/>
              </w:rPr>
              <w:t>14,83</w:t>
            </w:r>
          </w:p>
        </w:tc>
        <w:tc>
          <w:tcPr>
            <w:tcW w:w="1134" w:type="dxa"/>
            <w:vAlign w:val="center"/>
          </w:tcPr>
          <w:p w14:paraId="51F94B64" w14:textId="77777777" w:rsidR="00A34FB2" w:rsidRPr="00A34FB2" w:rsidRDefault="00A34FB2" w:rsidP="00A34FB2">
            <w:pPr>
              <w:jc w:val="center"/>
              <w:rPr>
                <w:lang w:eastAsia="en-US"/>
              </w:rPr>
            </w:pPr>
            <w:r w:rsidRPr="00A34FB2">
              <w:rPr>
                <w:lang w:eastAsia="en-US"/>
              </w:rPr>
              <w:t>18,12</w:t>
            </w:r>
          </w:p>
        </w:tc>
        <w:tc>
          <w:tcPr>
            <w:tcW w:w="1116" w:type="dxa"/>
            <w:vAlign w:val="center"/>
          </w:tcPr>
          <w:p w14:paraId="63CE1FBB" w14:textId="77777777" w:rsidR="00A34FB2" w:rsidRPr="00A34FB2" w:rsidRDefault="00A34FB2" w:rsidP="00A34FB2">
            <w:pPr>
              <w:jc w:val="center"/>
              <w:rPr>
                <w:lang w:eastAsia="en-US"/>
              </w:rPr>
            </w:pPr>
            <w:r w:rsidRPr="00A34FB2">
              <w:rPr>
                <w:lang w:eastAsia="en-US"/>
              </w:rPr>
              <w:t>14,83</w:t>
            </w:r>
          </w:p>
        </w:tc>
      </w:tr>
      <w:tr w:rsidR="00A34FB2" w:rsidRPr="00A34FB2" w14:paraId="5A4EFF21" w14:textId="77777777" w:rsidTr="00024F96">
        <w:trPr>
          <w:trHeight w:val="582"/>
        </w:trPr>
        <w:tc>
          <w:tcPr>
            <w:tcW w:w="790" w:type="dxa"/>
            <w:vAlign w:val="center"/>
          </w:tcPr>
          <w:p w14:paraId="37213D38" w14:textId="77777777" w:rsidR="00A34FB2" w:rsidRPr="00A34FB2" w:rsidRDefault="00A34FB2" w:rsidP="00A34FB2">
            <w:pPr>
              <w:jc w:val="center"/>
              <w:rPr>
                <w:sz w:val="18"/>
                <w:szCs w:val="18"/>
                <w:lang w:eastAsia="en-US"/>
              </w:rPr>
            </w:pPr>
            <w:r w:rsidRPr="00A34FB2">
              <w:rPr>
                <w:sz w:val="18"/>
                <w:szCs w:val="18"/>
                <w:lang w:eastAsia="en-US"/>
              </w:rPr>
              <w:t>1.1.3.</w:t>
            </w:r>
          </w:p>
        </w:tc>
        <w:tc>
          <w:tcPr>
            <w:tcW w:w="1331" w:type="dxa"/>
            <w:vAlign w:val="center"/>
          </w:tcPr>
          <w:p w14:paraId="11366A2F" w14:textId="77777777" w:rsidR="00A34FB2" w:rsidRPr="00A34FB2" w:rsidRDefault="00A34FB2" w:rsidP="00A34FB2">
            <w:pPr>
              <w:ind w:left="-108" w:right="-108"/>
              <w:jc w:val="center"/>
              <w:rPr>
                <w:sz w:val="18"/>
                <w:szCs w:val="18"/>
                <w:lang w:eastAsia="en-US"/>
              </w:rPr>
            </w:pPr>
            <w:r w:rsidRPr="00A34FB2">
              <w:rPr>
                <w:sz w:val="18"/>
                <w:szCs w:val="18"/>
                <w:lang w:eastAsia="en-US"/>
              </w:rPr>
              <w:t>Прочим потребителям</w:t>
            </w:r>
          </w:p>
        </w:tc>
        <w:tc>
          <w:tcPr>
            <w:tcW w:w="666" w:type="dxa"/>
            <w:vAlign w:val="center"/>
          </w:tcPr>
          <w:p w14:paraId="6F944292" w14:textId="77777777" w:rsidR="00A34FB2" w:rsidRPr="00A34FB2" w:rsidRDefault="00A34FB2" w:rsidP="00A34FB2">
            <w:pPr>
              <w:jc w:val="center"/>
              <w:rPr>
                <w:sz w:val="18"/>
                <w:szCs w:val="18"/>
                <w:lang w:eastAsia="en-US"/>
              </w:rPr>
            </w:pPr>
            <w:r w:rsidRPr="00A34FB2">
              <w:rPr>
                <w:sz w:val="18"/>
                <w:szCs w:val="18"/>
                <w:lang w:eastAsia="en-US"/>
              </w:rPr>
              <w:t>м</w:t>
            </w:r>
            <w:r w:rsidRPr="00A34FB2">
              <w:rPr>
                <w:sz w:val="18"/>
                <w:szCs w:val="18"/>
                <w:vertAlign w:val="superscript"/>
                <w:lang w:eastAsia="en-US"/>
              </w:rPr>
              <w:t>3</w:t>
            </w:r>
          </w:p>
        </w:tc>
        <w:tc>
          <w:tcPr>
            <w:tcW w:w="1149" w:type="dxa"/>
            <w:vAlign w:val="center"/>
          </w:tcPr>
          <w:p w14:paraId="25CACF68" w14:textId="77777777" w:rsidR="00A34FB2" w:rsidRPr="00A34FB2" w:rsidRDefault="00A34FB2" w:rsidP="00A34FB2">
            <w:pPr>
              <w:jc w:val="center"/>
              <w:rPr>
                <w:lang w:eastAsia="en-US"/>
              </w:rPr>
            </w:pPr>
            <w:r w:rsidRPr="00A34FB2">
              <w:rPr>
                <w:lang w:eastAsia="en-US"/>
              </w:rPr>
              <w:t>1 131,86</w:t>
            </w:r>
          </w:p>
        </w:tc>
        <w:tc>
          <w:tcPr>
            <w:tcW w:w="1134" w:type="dxa"/>
            <w:vAlign w:val="center"/>
          </w:tcPr>
          <w:p w14:paraId="70837FB3" w14:textId="77777777" w:rsidR="00A34FB2" w:rsidRPr="00A34FB2" w:rsidRDefault="00A34FB2" w:rsidP="00A34FB2">
            <w:pPr>
              <w:jc w:val="center"/>
              <w:rPr>
                <w:lang w:eastAsia="en-US"/>
              </w:rPr>
            </w:pPr>
            <w:r w:rsidRPr="00A34FB2">
              <w:rPr>
                <w:lang w:eastAsia="en-US"/>
              </w:rPr>
              <w:t>926,06</w:t>
            </w:r>
          </w:p>
        </w:tc>
        <w:tc>
          <w:tcPr>
            <w:tcW w:w="1134" w:type="dxa"/>
            <w:vAlign w:val="center"/>
          </w:tcPr>
          <w:p w14:paraId="7FC6FBB2" w14:textId="77777777" w:rsidR="00A34FB2" w:rsidRPr="00A34FB2" w:rsidRDefault="00A34FB2" w:rsidP="00A34FB2">
            <w:pPr>
              <w:jc w:val="center"/>
              <w:rPr>
                <w:lang w:eastAsia="en-US"/>
              </w:rPr>
            </w:pPr>
            <w:r w:rsidRPr="00A34FB2">
              <w:rPr>
                <w:lang w:eastAsia="en-US"/>
              </w:rPr>
              <w:t>1 131,86</w:t>
            </w:r>
          </w:p>
        </w:tc>
        <w:tc>
          <w:tcPr>
            <w:tcW w:w="1134" w:type="dxa"/>
            <w:vAlign w:val="center"/>
          </w:tcPr>
          <w:p w14:paraId="0FB2DDAB" w14:textId="77777777" w:rsidR="00A34FB2" w:rsidRPr="00A34FB2" w:rsidRDefault="00A34FB2" w:rsidP="00A34FB2">
            <w:pPr>
              <w:jc w:val="center"/>
              <w:rPr>
                <w:lang w:eastAsia="en-US"/>
              </w:rPr>
            </w:pPr>
            <w:r w:rsidRPr="00A34FB2">
              <w:rPr>
                <w:lang w:eastAsia="en-US"/>
              </w:rPr>
              <w:t>926,06</w:t>
            </w:r>
          </w:p>
        </w:tc>
        <w:tc>
          <w:tcPr>
            <w:tcW w:w="1134" w:type="dxa"/>
            <w:vAlign w:val="center"/>
          </w:tcPr>
          <w:p w14:paraId="5BEEA24A" w14:textId="77777777" w:rsidR="00A34FB2" w:rsidRPr="00A34FB2" w:rsidRDefault="00A34FB2" w:rsidP="00A34FB2">
            <w:pPr>
              <w:jc w:val="center"/>
              <w:rPr>
                <w:lang w:eastAsia="en-US"/>
              </w:rPr>
            </w:pPr>
            <w:r w:rsidRPr="00A34FB2">
              <w:rPr>
                <w:lang w:eastAsia="en-US"/>
              </w:rPr>
              <w:t>1 131,86</w:t>
            </w:r>
          </w:p>
        </w:tc>
        <w:tc>
          <w:tcPr>
            <w:tcW w:w="1134" w:type="dxa"/>
            <w:vAlign w:val="center"/>
          </w:tcPr>
          <w:p w14:paraId="6CD4E16C" w14:textId="77777777" w:rsidR="00A34FB2" w:rsidRPr="00A34FB2" w:rsidRDefault="00A34FB2" w:rsidP="00A34FB2">
            <w:pPr>
              <w:jc w:val="center"/>
              <w:rPr>
                <w:lang w:eastAsia="en-US"/>
              </w:rPr>
            </w:pPr>
            <w:r w:rsidRPr="00A34FB2">
              <w:rPr>
                <w:lang w:eastAsia="en-US"/>
              </w:rPr>
              <w:t>926,06</w:t>
            </w:r>
          </w:p>
        </w:tc>
        <w:tc>
          <w:tcPr>
            <w:tcW w:w="1134" w:type="dxa"/>
            <w:vAlign w:val="center"/>
          </w:tcPr>
          <w:p w14:paraId="3DD8E5B2" w14:textId="77777777" w:rsidR="00A34FB2" w:rsidRPr="00A34FB2" w:rsidRDefault="00A34FB2" w:rsidP="00A34FB2">
            <w:pPr>
              <w:jc w:val="center"/>
              <w:rPr>
                <w:lang w:eastAsia="en-US"/>
              </w:rPr>
            </w:pPr>
            <w:r w:rsidRPr="00A34FB2">
              <w:rPr>
                <w:lang w:eastAsia="en-US"/>
              </w:rPr>
              <w:t>1 131,86</w:t>
            </w:r>
          </w:p>
        </w:tc>
        <w:tc>
          <w:tcPr>
            <w:tcW w:w="1134" w:type="dxa"/>
            <w:vAlign w:val="center"/>
          </w:tcPr>
          <w:p w14:paraId="44F0A213" w14:textId="77777777" w:rsidR="00A34FB2" w:rsidRPr="00A34FB2" w:rsidRDefault="00A34FB2" w:rsidP="00A34FB2">
            <w:pPr>
              <w:jc w:val="center"/>
              <w:rPr>
                <w:lang w:eastAsia="en-US"/>
              </w:rPr>
            </w:pPr>
            <w:r w:rsidRPr="00A34FB2">
              <w:rPr>
                <w:lang w:eastAsia="en-US"/>
              </w:rPr>
              <w:t>926,06</w:t>
            </w:r>
          </w:p>
        </w:tc>
        <w:tc>
          <w:tcPr>
            <w:tcW w:w="1134" w:type="dxa"/>
            <w:vAlign w:val="center"/>
          </w:tcPr>
          <w:p w14:paraId="5E868685" w14:textId="77777777" w:rsidR="00A34FB2" w:rsidRPr="00A34FB2" w:rsidRDefault="00A34FB2" w:rsidP="00A34FB2">
            <w:pPr>
              <w:jc w:val="center"/>
              <w:rPr>
                <w:lang w:eastAsia="en-US"/>
              </w:rPr>
            </w:pPr>
            <w:r w:rsidRPr="00A34FB2">
              <w:rPr>
                <w:lang w:eastAsia="en-US"/>
              </w:rPr>
              <w:t>1 131,86</w:t>
            </w:r>
          </w:p>
        </w:tc>
        <w:tc>
          <w:tcPr>
            <w:tcW w:w="1116" w:type="dxa"/>
            <w:vAlign w:val="center"/>
          </w:tcPr>
          <w:p w14:paraId="69E3916D" w14:textId="77777777" w:rsidR="00A34FB2" w:rsidRPr="00A34FB2" w:rsidRDefault="00A34FB2" w:rsidP="00A34FB2">
            <w:pPr>
              <w:jc w:val="center"/>
              <w:rPr>
                <w:lang w:eastAsia="en-US"/>
              </w:rPr>
            </w:pPr>
            <w:r w:rsidRPr="00A34FB2">
              <w:rPr>
                <w:lang w:eastAsia="en-US"/>
              </w:rPr>
              <w:t>926,06</w:t>
            </w:r>
          </w:p>
        </w:tc>
      </w:tr>
      <w:tr w:rsidR="00A34FB2" w:rsidRPr="00A34FB2" w14:paraId="6E5A569F" w14:textId="77777777" w:rsidTr="00024F96">
        <w:trPr>
          <w:trHeight w:val="907"/>
        </w:trPr>
        <w:tc>
          <w:tcPr>
            <w:tcW w:w="790" w:type="dxa"/>
            <w:vAlign w:val="center"/>
          </w:tcPr>
          <w:p w14:paraId="239E6A7C" w14:textId="77777777" w:rsidR="00A34FB2" w:rsidRPr="00A34FB2" w:rsidRDefault="00A34FB2" w:rsidP="00A34FB2">
            <w:pPr>
              <w:jc w:val="center"/>
              <w:rPr>
                <w:sz w:val="18"/>
                <w:szCs w:val="18"/>
                <w:lang w:eastAsia="en-US"/>
              </w:rPr>
            </w:pPr>
            <w:r w:rsidRPr="00A34FB2">
              <w:rPr>
                <w:sz w:val="18"/>
                <w:szCs w:val="18"/>
                <w:lang w:eastAsia="en-US"/>
              </w:rPr>
              <w:t>1.2.</w:t>
            </w:r>
          </w:p>
        </w:tc>
        <w:tc>
          <w:tcPr>
            <w:tcW w:w="1331" w:type="dxa"/>
            <w:vAlign w:val="center"/>
          </w:tcPr>
          <w:p w14:paraId="0F67D431" w14:textId="77777777" w:rsidR="00A34FB2" w:rsidRPr="00A34FB2" w:rsidRDefault="00A34FB2" w:rsidP="00A34FB2">
            <w:pPr>
              <w:ind w:left="-108" w:right="-108"/>
              <w:jc w:val="center"/>
              <w:rPr>
                <w:sz w:val="18"/>
                <w:szCs w:val="18"/>
                <w:lang w:eastAsia="en-US"/>
              </w:rPr>
            </w:pPr>
            <w:r w:rsidRPr="00A34FB2">
              <w:rPr>
                <w:sz w:val="18"/>
                <w:szCs w:val="18"/>
                <w:lang w:eastAsia="en-US"/>
              </w:rPr>
              <w:t>На собственные нужды производства</w:t>
            </w:r>
          </w:p>
        </w:tc>
        <w:tc>
          <w:tcPr>
            <w:tcW w:w="666" w:type="dxa"/>
            <w:vAlign w:val="center"/>
          </w:tcPr>
          <w:p w14:paraId="1D4417AC" w14:textId="77777777" w:rsidR="00A34FB2" w:rsidRPr="00A34FB2" w:rsidRDefault="00A34FB2" w:rsidP="00A34FB2">
            <w:pPr>
              <w:jc w:val="center"/>
              <w:rPr>
                <w:sz w:val="18"/>
                <w:szCs w:val="18"/>
                <w:lang w:eastAsia="en-US"/>
              </w:rPr>
            </w:pPr>
            <w:r w:rsidRPr="00A34FB2">
              <w:rPr>
                <w:sz w:val="18"/>
                <w:szCs w:val="18"/>
                <w:lang w:eastAsia="en-US"/>
              </w:rPr>
              <w:t>м</w:t>
            </w:r>
            <w:r w:rsidRPr="00A34FB2">
              <w:rPr>
                <w:sz w:val="18"/>
                <w:szCs w:val="18"/>
                <w:vertAlign w:val="superscript"/>
                <w:lang w:eastAsia="en-US"/>
              </w:rPr>
              <w:t>3</w:t>
            </w:r>
          </w:p>
        </w:tc>
        <w:tc>
          <w:tcPr>
            <w:tcW w:w="1149" w:type="dxa"/>
            <w:vAlign w:val="center"/>
          </w:tcPr>
          <w:p w14:paraId="584CD9FB" w14:textId="77777777" w:rsidR="00A34FB2" w:rsidRPr="00A34FB2" w:rsidRDefault="00A34FB2" w:rsidP="00A34FB2">
            <w:pPr>
              <w:jc w:val="center"/>
              <w:rPr>
                <w:lang w:eastAsia="en-US"/>
              </w:rPr>
            </w:pPr>
            <w:r w:rsidRPr="00A34FB2">
              <w:rPr>
                <w:lang w:eastAsia="en-US"/>
              </w:rPr>
              <w:t>182,60</w:t>
            </w:r>
          </w:p>
        </w:tc>
        <w:tc>
          <w:tcPr>
            <w:tcW w:w="1134" w:type="dxa"/>
            <w:vAlign w:val="center"/>
          </w:tcPr>
          <w:p w14:paraId="17534A61" w14:textId="77777777" w:rsidR="00A34FB2" w:rsidRPr="00A34FB2" w:rsidRDefault="00A34FB2" w:rsidP="00A34FB2">
            <w:pPr>
              <w:jc w:val="center"/>
              <w:rPr>
                <w:lang w:eastAsia="en-US"/>
              </w:rPr>
            </w:pPr>
            <w:r w:rsidRPr="00A34FB2">
              <w:rPr>
                <w:lang w:eastAsia="en-US"/>
              </w:rPr>
              <w:t>149,40</w:t>
            </w:r>
          </w:p>
        </w:tc>
        <w:tc>
          <w:tcPr>
            <w:tcW w:w="1134" w:type="dxa"/>
            <w:vAlign w:val="center"/>
          </w:tcPr>
          <w:p w14:paraId="715916B2" w14:textId="77777777" w:rsidR="00A34FB2" w:rsidRPr="00A34FB2" w:rsidRDefault="00A34FB2" w:rsidP="00A34FB2">
            <w:pPr>
              <w:jc w:val="center"/>
              <w:rPr>
                <w:lang w:eastAsia="en-US"/>
              </w:rPr>
            </w:pPr>
            <w:r w:rsidRPr="00A34FB2">
              <w:rPr>
                <w:lang w:eastAsia="en-US"/>
              </w:rPr>
              <w:t>182,60</w:t>
            </w:r>
          </w:p>
        </w:tc>
        <w:tc>
          <w:tcPr>
            <w:tcW w:w="1134" w:type="dxa"/>
            <w:vAlign w:val="center"/>
          </w:tcPr>
          <w:p w14:paraId="01C891FF" w14:textId="77777777" w:rsidR="00A34FB2" w:rsidRPr="00A34FB2" w:rsidRDefault="00A34FB2" w:rsidP="00A34FB2">
            <w:pPr>
              <w:jc w:val="center"/>
              <w:rPr>
                <w:lang w:eastAsia="en-US"/>
              </w:rPr>
            </w:pPr>
            <w:r w:rsidRPr="00A34FB2">
              <w:rPr>
                <w:lang w:eastAsia="en-US"/>
              </w:rPr>
              <w:t>149,40</w:t>
            </w:r>
          </w:p>
        </w:tc>
        <w:tc>
          <w:tcPr>
            <w:tcW w:w="1134" w:type="dxa"/>
            <w:vAlign w:val="center"/>
          </w:tcPr>
          <w:p w14:paraId="06958356" w14:textId="77777777" w:rsidR="00A34FB2" w:rsidRPr="00A34FB2" w:rsidRDefault="00A34FB2" w:rsidP="00A34FB2">
            <w:pPr>
              <w:jc w:val="center"/>
              <w:rPr>
                <w:lang w:eastAsia="en-US"/>
              </w:rPr>
            </w:pPr>
            <w:r w:rsidRPr="00A34FB2">
              <w:rPr>
                <w:lang w:eastAsia="en-US"/>
              </w:rPr>
              <w:t>182,60</w:t>
            </w:r>
          </w:p>
        </w:tc>
        <w:tc>
          <w:tcPr>
            <w:tcW w:w="1134" w:type="dxa"/>
            <w:vAlign w:val="center"/>
          </w:tcPr>
          <w:p w14:paraId="30DC275A" w14:textId="77777777" w:rsidR="00A34FB2" w:rsidRPr="00A34FB2" w:rsidRDefault="00A34FB2" w:rsidP="00A34FB2">
            <w:pPr>
              <w:jc w:val="center"/>
              <w:rPr>
                <w:lang w:eastAsia="en-US"/>
              </w:rPr>
            </w:pPr>
            <w:r w:rsidRPr="00A34FB2">
              <w:rPr>
                <w:lang w:eastAsia="en-US"/>
              </w:rPr>
              <w:t>149,40</w:t>
            </w:r>
          </w:p>
        </w:tc>
        <w:tc>
          <w:tcPr>
            <w:tcW w:w="1134" w:type="dxa"/>
            <w:vAlign w:val="center"/>
          </w:tcPr>
          <w:p w14:paraId="08DE7F81" w14:textId="77777777" w:rsidR="00A34FB2" w:rsidRPr="00A34FB2" w:rsidRDefault="00A34FB2" w:rsidP="00A34FB2">
            <w:pPr>
              <w:jc w:val="center"/>
              <w:rPr>
                <w:lang w:eastAsia="en-US"/>
              </w:rPr>
            </w:pPr>
            <w:r w:rsidRPr="00A34FB2">
              <w:rPr>
                <w:lang w:eastAsia="en-US"/>
              </w:rPr>
              <w:t>182,60</w:t>
            </w:r>
          </w:p>
        </w:tc>
        <w:tc>
          <w:tcPr>
            <w:tcW w:w="1134" w:type="dxa"/>
            <w:vAlign w:val="center"/>
          </w:tcPr>
          <w:p w14:paraId="5ACE3DF5" w14:textId="77777777" w:rsidR="00A34FB2" w:rsidRPr="00A34FB2" w:rsidRDefault="00A34FB2" w:rsidP="00A34FB2">
            <w:pPr>
              <w:jc w:val="center"/>
              <w:rPr>
                <w:lang w:eastAsia="en-US"/>
              </w:rPr>
            </w:pPr>
            <w:r w:rsidRPr="00A34FB2">
              <w:rPr>
                <w:lang w:eastAsia="en-US"/>
              </w:rPr>
              <w:t>149,40</w:t>
            </w:r>
          </w:p>
        </w:tc>
        <w:tc>
          <w:tcPr>
            <w:tcW w:w="1134" w:type="dxa"/>
            <w:vAlign w:val="center"/>
          </w:tcPr>
          <w:p w14:paraId="352BCA24" w14:textId="77777777" w:rsidR="00A34FB2" w:rsidRPr="00A34FB2" w:rsidRDefault="00A34FB2" w:rsidP="00A34FB2">
            <w:pPr>
              <w:jc w:val="center"/>
              <w:rPr>
                <w:lang w:eastAsia="en-US"/>
              </w:rPr>
            </w:pPr>
            <w:r w:rsidRPr="00A34FB2">
              <w:rPr>
                <w:lang w:eastAsia="en-US"/>
              </w:rPr>
              <w:t>182,60</w:t>
            </w:r>
          </w:p>
        </w:tc>
        <w:tc>
          <w:tcPr>
            <w:tcW w:w="1116" w:type="dxa"/>
            <w:vAlign w:val="center"/>
          </w:tcPr>
          <w:p w14:paraId="6BF6990C" w14:textId="77777777" w:rsidR="00A34FB2" w:rsidRPr="00A34FB2" w:rsidRDefault="00A34FB2" w:rsidP="00A34FB2">
            <w:pPr>
              <w:jc w:val="center"/>
              <w:rPr>
                <w:lang w:eastAsia="en-US"/>
              </w:rPr>
            </w:pPr>
            <w:r w:rsidRPr="00A34FB2">
              <w:rPr>
                <w:lang w:eastAsia="en-US"/>
              </w:rPr>
              <w:t>149,40</w:t>
            </w:r>
          </w:p>
        </w:tc>
      </w:tr>
    </w:tbl>
    <w:p w14:paraId="1AB9F5F2" w14:textId="77777777" w:rsidR="00A34FB2" w:rsidRPr="00A34FB2" w:rsidRDefault="00A34FB2" w:rsidP="00A34FB2">
      <w:pPr>
        <w:ind w:left="-142" w:firstLine="851"/>
        <w:jc w:val="center"/>
        <w:rPr>
          <w:bCs/>
          <w:color w:val="000000"/>
          <w:sz w:val="28"/>
          <w:szCs w:val="28"/>
        </w:rPr>
      </w:pPr>
    </w:p>
    <w:p w14:paraId="6B1CF2D8" w14:textId="77777777" w:rsidR="00A34FB2" w:rsidRPr="00A34FB2" w:rsidRDefault="00A34FB2" w:rsidP="00A34FB2">
      <w:pPr>
        <w:ind w:left="-142" w:firstLine="851"/>
        <w:jc w:val="center"/>
        <w:rPr>
          <w:bCs/>
          <w:color w:val="000000"/>
          <w:sz w:val="28"/>
          <w:szCs w:val="28"/>
        </w:rPr>
      </w:pPr>
    </w:p>
    <w:p w14:paraId="509D2F92" w14:textId="77777777" w:rsidR="00A34FB2" w:rsidRPr="00A34FB2" w:rsidRDefault="00A34FB2" w:rsidP="00A34FB2">
      <w:pPr>
        <w:ind w:left="-142" w:firstLine="851"/>
        <w:jc w:val="center"/>
        <w:rPr>
          <w:bCs/>
          <w:color w:val="000000"/>
          <w:sz w:val="28"/>
          <w:szCs w:val="28"/>
        </w:rPr>
      </w:pPr>
    </w:p>
    <w:p w14:paraId="3936CB7B" w14:textId="77777777" w:rsidR="00A34FB2" w:rsidRPr="00A34FB2" w:rsidRDefault="00A34FB2" w:rsidP="00A34FB2">
      <w:pPr>
        <w:ind w:left="-142" w:firstLine="851"/>
        <w:jc w:val="center"/>
        <w:rPr>
          <w:bCs/>
          <w:color w:val="000000"/>
          <w:sz w:val="28"/>
          <w:szCs w:val="28"/>
        </w:rPr>
      </w:pPr>
    </w:p>
    <w:p w14:paraId="3976892E" w14:textId="77777777" w:rsidR="00A34FB2" w:rsidRPr="00A34FB2" w:rsidRDefault="00A34FB2" w:rsidP="00A34FB2">
      <w:pPr>
        <w:ind w:left="-142" w:firstLine="851"/>
        <w:jc w:val="center"/>
        <w:rPr>
          <w:bCs/>
          <w:color w:val="000000"/>
          <w:sz w:val="28"/>
          <w:szCs w:val="28"/>
        </w:rPr>
      </w:pPr>
      <w:r w:rsidRPr="00A34FB2">
        <w:rPr>
          <w:bCs/>
          <w:color w:val="000000"/>
          <w:sz w:val="28"/>
          <w:szCs w:val="28"/>
        </w:rPr>
        <w:t>Раздел 6. Объем финансовых потребностей, необходимых для</w:t>
      </w:r>
    </w:p>
    <w:p w14:paraId="13796E93" w14:textId="77777777" w:rsidR="00A34FB2" w:rsidRPr="00A34FB2" w:rsidRDefault="00A34FB2" w:rsidP="00A34FB2">
      <w:pPr>
        <w:ind w:left="-142" w:firstLine="851"/>
        <w:jc w:val="center"/>
        <w:rPr>
          <w:bCs/>
          <w:color w:val="000000"/>
          <w:sz w:val="28"/>
          <w:szCs w:val="28"/>
        </w:rPr>
      </w:pPr>
      <w:r w:rsidRPr="00A34FB2">
        <w:rPr>
          <w:bCs/>
          <w:color w:val="000000"/>
          <w:sz w:val="28"/>
          <w:szCs w:val="28"/>
        </w:rPr>
        <w:t xml:space="preserve">реализации производственной программы </w:t>
      </w:r>
      <w:r w:rsidRPr="00A34FB2">
        <w:rPr>
          <w:bCs/>
          <w:color w:val="000000"/>
          <w:kern w:val="32"/>
          <w:sz w:val="28"/>
          <w:szCs w:val="28"/>
          <w:lang w:eastAsia="en-US"/>
        </w:rPr>
        <w:t>ООО «Энергоресурс»</w:t>
      </w:r>
    </w:p>
    <w:p w14:paraId="3493AE1B" w14:textId="77777777" w:rsidR="00A34FB2" w:rsidRPr="00A34FB2" w:rsidRDefault="00A34FB2" w:rsidP="00A34FB2">
      <w:pPr>
        <w:ind w:left="-142" w:firstLine="851"/>
        <w:jc w:val="center"/>
        <w:rPr>
          <w:bCs/>
          <w:color w:val="000000"/>
          <w:sz w:val="28"/>
          <w:szCs w:val="28"/>
        </w:rPr>
      </w:pPr>
      <w:r w:rsidRPr="00A34FB2">
        <w:rPr>
          <w:bCs/>
          <w:color w:val="000000"/>
          <w:sz w:val="28"/>
          <w:szCs w:val="28"/>
        </w:rPr>
        <w:t xml:space="preserve"> на потребительском рынке </w:t>
      </w:r>
      <w:r w:rsidRPr="00A34FB2">
        <w:rPr>
          <w:bCs/>
          <w:color w:val="000000"/>
          <w:kern w:val="32"/>
          <w:sz w:val="28"/>
          <w:szCs w:val="28"/>
          <w:lang w:eastAsia="en-US"/>
        </w:rPr>
        <w:t>Прокопьевского муниципального округа (п. ст. Терентьевская)</w:t>
      </w:r>
    </w:p>
    <w:p w14:paraId="208B1E33" w14:textId="77777777" w:rsidR="00A34FB2" w:rsidRPr="00A34FB2" w:rsidRDefault="00A34FB2" w:rsidP="00A34FB2">
      <w:pPr>
        <w:jc w:val="center"/>
        <w:rPr>
          <w:sz w:val="28"/>
          <w:szCs w:val="28"/>
        </w:rPr>
      </w:pPr>
    </w:p>
    <w:p w14:paraId="14123C95" w14:textId="77777777" w:rsidR="00A34FB2" w:rsidRPr="00A34FB2" w:rsidRDefault="00A34FB2" w:rsidP="00A34FB2">
      <w:pPr>
        <w:jc w:val="center"/>
        <w:rPr>
          <w:sz w:val="28"/>
          <w:szCs w:val="28"/>
        </w:rPr>
      </w:pPr>
    </w:p>
    <w:tbl>
      <w:tblPr>
        <w:tblStyle w:val="1520"/>
        <w:tblpPr w:leftFromText="180" w:rightFromText="180" w:vertAnchor="text" w:horzAnchor="margin" w:tblpXSpec="center" w:tblpY="33"/>
        <w:tblW w:w="14312" w:type="dxa"/>
        <w:tblLayout w:type="fixed"/>
        <w:tblLook w:val="04A0" w:firstRow="1" w:lastRow="0" w:firstColumn="1" w:lastColumn="0" w:noHBand="0" w:noVBand="1"/>
      </w:tblPr>
      <w:tblGrid>
        <w:gridCol w:w="2631"/>
        <w:gridCol w:w="1168"/>
        <w:gridCol w:w="1168"/>
        <w:gridCol w:w="1169"/>
        <w:gridCol w:w="1168"/>
        <w:gridCol w:w="1168"/>
        <w:gridCol w:w="1168"/>
        <w:gridCol w:w="1168"/>
        <w:gridCol w:w="1168"/>
        <w:gridCol w:w="1168"/>
        <w:gridCol w:w="1168"/>
      </w:tblGrid>
      <w:tr w:rsidR="00A34FB2" w:rsidRPr="00A34FB2" w14:paraId="37E7BCF3" w14:textId="77777777" w:rsidTr="00024F96">
        <w:trPr>
          <w:trHeight w:val="348"/>
        </w:trPr>
        <w:tc>
          <w:tcPr>
            <w:tcW w:w="2631" w:type="dxa"/>
            <w:vMerge w:val="restart"/>
            <w:vAlign w:val="center"/>
          </w:tcPr>
          <w:p w14:paraId="1AAAE07F" w14:textId="77777777" w:rsidR="00A34FB2" w:rsidRPr="00A34FB2" w:rsidRDefault="00A34FB2" w:rsidP="00A34FB2">
            <w:pPr>
              <w:jc w:val="center"/>
              <w:rPr>
                <w:bCs/>
                <w:color w:val="000000"/>
                <w:sz w:val="18"/>
                <w:szCs w:val="18"/>
                <w:lang w:eastAsia="en-US"/>
              </w:rPr>
            </w:pPr>
            <w:r w:rsidRPr="00A34FB2">
              <w:rPr>
                <w:bCs/>
                <w:color w:val="000000"/>
                <w:sz w:val="18"/>
                <w:szCs w:val="18"/>
                <w:lang w:eastAsia="en-US"/>
              </w:rPr>
              <w:t>Наименование показателя</w:t>
            </w:r>
          </w:p>
        </w:tc>
        <w:tc>
          <w:tcPr>
            <w:tcW w:w="2336" w:type="dxa"/>
            <w:gridSpan w:val="2"/>
            <w:tcBorders>
              <w:bottom w:val="single" w:sz="4" w:space="0" w:color="auto"/>
            </w:tcBorders>
            <w:vAlign w:val="center"/>
          </w:tcPr>
          <w:p w14:paraId="28731CBD" w14:textId="77777777" w:rsidR="00A34FB2" w:rsidRPr="00A34FB2" w:rsidRDefault="00A34FB2" w:rsidP="00A34FB2">
            <w:pPr>
              <w:ind w:right="101"/>
              <w:jc w:val="center"/>
              <w:rPr>
                <w:bCs/>
                <w:color w:val="000000"/>
                <w:sz w:val="18"/>
                <w:szCs w:val="18"/>
                <w:lang w:eastAsia="en-US"/>
              </w:rPr>
            </w:pPr>
            <w:r w:rsidRPr="00A34FB2">
              <w:rPr>
                <w:bCs/>
                <w:color w:val="000000"/>
                <w:sz w:val="18"/>
                <w:szCs w:val="18"/>
                <w:lang w:eastAsia="en-US"/>
              </w:rPr>
              <w:t>2021 год</w:t>
            </w:r>
          </w:p>
        </w:tc>
        <w:tc>
          <w:tcPr>
            <w:tcW w:w="2337" w:type="dxa"/>
            <w:gridSpan w:val="2"/>
            <w:vAlign w:val="center"/>
          </w:tcPr>
          <w:p w14:paraId="632245C4" w14:textId="77777777" w:rsidR="00A34FB2" w:rsidRPr="00A34FB2" w:rsidRDefault="00A34FB2" w:rsidP="00A34FB2">
            <w:pPr>
              <w:ind w:right="101"/>
              <w:jc w:val="center"/>
              <w:rPr>
                <w:bCs/>
                <w:color w:val="000000"/>
                <w:sz w:val="18"/>
                <w:szCs w:val="18"/>
                <w:lang w:eastAsia="en-US"/>
              </w:rPr>
            </w:pPr>
            <w:r w:rsidRPr="00A34FB2">
              <w:rPr>
                <w:bCs/>
                <w:color w:val="000000"/>
                <w:sz w:val="18"/>
                <w:szCs w:val="18"/>
                <w:lang w:eastAsia="en-US"/>
              </w:rPr>
              <w:t>2022 год</w:t>
            </w:r>
          </w:p>
        </w:tc>
        <w:tc>
          <w:tcPr>
            <w:tcW w:w="2336" w:type="dxa"/>
            <w:gridSpan w:val="2"/>
            <w:vAlign w:val="center"/>
          </w:tcPr>
          <w:p w14:paraId="34DB5881" w14:textId="77777777" w:rsidR="00A34FB2" w:rsidRPr="00A34FB2" w:rsidRDefault="00A34FB2" w:rsidP="00A34FB2">
            <w:pPr>
              <w:ind w:right="101"/>
              <w:jc w:val="center"/>
              <w:rPr>
                <w:bCs/>
                <w:color w:val="000000"/>
                <w:sz w:val="18"/>
                <w:szCs w:val="18"/>
                <w:lang w:eastAsia="en-US"/>
              </w:rPr>
            </w:pPr>
            <w:r w:rsidRPr="00A34FB2">
              <w:rPr>
                <w:bCs/>
                <w:color w:val="000000"/>
                <w:sz w:val="18"/>
                <w:szCs w:val="18"/>
                <w:lang w:eastAsia="en-US"/>
              </w:rPr>
              <w:t>2023 год</w:t>
            </w:r>
          </w:p>
        </w:tc>
        <w:tc>
          <w:tcPr>
            <w:tcW w:w="2336" w:type="dxa"/>
            <w:gridSpan w:val="2"/>
            <w:vAlign w:val="center"/>
          </w:tcPr>
          <w:p w14:paraId="5DDF20B5" w14:textId="77777777" w:rsidR="00A34FB2" w:rsidRPr="00A34FB2" w:rsidRDefault="00A34FB2" w:rsidP="00A34FB2">
            <w:pPr>
              <w:ind w:right="101"/>
              <w:jc w:val="center"/>
              <w:rPr>
                <w:bCs/>
                <w:color w:val="000000"/>
                <w:sz w:val="18"/>
                <w:szCs w:val="18"/>
                <w:lang w:eastAsia="en-US"/>
              </w:rPr>
            </w:pPr>
            <w:r w:rsidRPr="00A34FB2">
              <w:rPr>
                <w:bCs/>
                <w:color w:val="000000"/>
                <w:sz w:val="18"/>
                <w:szCs w:val="18"/>
                <w:lang w:eastAsia="en-US"/>
              </w:rPr>
              <w:t>2024 год</w:t>
            </w:r>
          </w:p>
        </w:tc>
        <w:tc>
          <w:tcPr>
            <w:tcW w:w="2336" w:type="dxa"/>
            <w:gridSpan w:val="2"/>
            <w:vAlign w:val="center"/>
          </w:tcPr>
          <w:p w14:paraId="53F6A368" w14:textId="77777777" w:rsidR="00A34FB2" w:rsidRPr="00A34FB2" w:rsidRDefault="00A34FB2" w:rsidP="00A34FB2">
            <w:pPr>
              <w:ind w:right="101"/>
              <w:jc w:val="center"/>
              <w:rPr>
                <w:bCs/>
                <w:color w:val="000000"/>
                <w:sz w:val="18"/>
                <w:szCs w:val="18"/>
                <w:lang w:eastAsia="en-US"/>
              </w:rPr>
            </w:pPr>
            <w:r w:rsidRPr="00A34FB2">
              <w:rPr>
                <w:bCs/>
                <w:color w:val="000000"/>
                <w:sz w:val="18"/>
                <w:szCs w:val="18"/>
                <w:lang w:eastAsia="en-US"/>
              </w:rPr>
              <w:t>2025 год</w:t>
            </w:r>
          </w:p>
        </w:tc>
      </w:tr>
      <w:tr w:rsidR="00A34FB2" w:rsidRPr="00A34FB2" w14:paraId="4B587ACE" w14:textId="77777777" w:rsidTr="00024F96">
        <w:trPr>
          <w:trHeight w:val="613"/>
        </w:trPr>
        <w:tc>
          <w:tcPr>
            <w:tcW w:w="2631" w:type="dxa"/>
            <w:vMerge/>
            <w:vAlign w:val="center"/>
          </w:tcPr>
          <w:p w14:paraId="50488CE5" w14:textId="77777777" w:rsidR="00A34FB2" w:rsidRPr="00A34FB2" w:rsidRDefault="00A34FB2" w:rsidP="00A34FB2">
            <w:pPr>
              <w:jc w:val="center"/>
              <w:rPr>
                <w:bCs/>
                <w:color w:val="000000"/>
                <w:sz w:val="18"/>
                <w:szCs w:val="18"/>
                <w:lang w:eastAsia="en-US"/>
              </w:rPr>
            </w:pPr>
          </w:p>
        </w:tc>
        <w:tc>
          <w:tcPr>
            <w:tcW w:w="2336" w:type="dxa"/>
            <w:gridSpan w:val="2"/>
            <w:tcBorders>
              <w:right w:val="single" w:sz="4" w:space="0" w:color="auto"/>
            </w:tcBorders>
            <w:vAlign w:val="center"/>
          </w:tcPr>
          <w:p w14:paraId="0A520623" w14:textId="77777777" w:rsidR="00A34FB2" w:rsidRPr="00A34FB2" w:rsidRDefault="00A34FB2" w:rsidP="00A34FB2">
            <w:pPr>
              <w:ind w:left="-108"/>
              <w:jc w:val="center"/>
              <w:rPr>
                <w:sz w:val="18"/>
                <w:szCs w:val="18"/>
                <w:lang w:eastAsia="en-US"/>
              </w:rPr>
            </w:pPr>
            <w:r w:rsidRPr="00A34FB2">
              <w:rPr>
                <w:sz w:val="18"/>
                <w:szCs w:val="18"/>
                <w:lang w:eastAsia="en-US"/>
              </w:rPr>
              <w:t>с 06.08.</w:t>
            </w:r>
          </w:p>
          <w:p w14:paraId="07C21122" w14:textId="77777777" w:rsidR="00A34FB2" w:rsidRPr="00A34FB2" w:rsidRDefault="00A34FB2" w:rsidP="00A34FB2">
            <w:pPr>
              <w:ind w:left="-108"/>
              <w:jc w:val="center"/>
              <w:rPr>
                <w:bCs/>
                <w:color w:val="000000"/>
                <w:sz w:val="18"/>
                <w:szCs w:val="18"/>
                <w:lang w:eastAsia="en-US"/>
              </w:rPr>
            </w:pPr>
            <w:r w:rsidRPr="00A34FB2">
              <w:rPr>
                <w:sz w:val="18"/>
                <w:szCs w:val="18"/>
                <w:lang w:eastAsia="en-US"/>
              </w:rPr>
              <w:t>по 31.12.</w:t>
            </w:r>
          </w:p>
        </w:tc>
        <w:tc>
          <w:tcPr>
            <w:tcW w:w="1169" w:type="dxa"/>
            <w:vAlign w:val="center"/>
          </w:tcPr>
          <w:p w14:paraId="3B180378" w14:textId="77777777" w:rsidR="00A34FB2" w:rsidRPr="00A34FB2" w:rsidRDefault="00A34FB2" w:rsidP="00A34FB2">
            <w:pPr>
              <w:jc w:val="center"/>
              <w:rPr>
                <w:sz w:val="18"/>
                <w:szCs w:val="18"/>
                <w:lang w:eastAsia="en-US"/>
              </w:rPr>
            </w:pPr>
            <w:r w:rsidRPr="00A34FB2">
              <w:rPr>
                <w:sz w:val="18"/>
                <w:szCs w:val="18"/>
                <w:lang w:eastAsia="en-US"/>
              </w:rPr>
              <w:t>с 01.01.</w:t>
            </w:r>
          </w:p>
          <w:p w14:paraId="2349DC53" w14:textId="77777777" w:rsidR="00A34FB2" w:rsidRPr="00A34FB2" w:rsidRDefault="00A34FB2" w:rsidP="00A34FB2">
            <w:pPr>
              <w:jc w:val="center"/>
              <w:rPr>
                <w:sz w:val="18"/>
                <w:szCs w:val="18"/>
                <w:lang w:eastAsia="en-US"/>
              </w:rPr>
            </w:pPr>
            <w:r w:rsidRPr="00A34FB2">
              <w:rPr>
                <w:sz w:val="18"/>
                <w:szCs w:val="18"/>
                <w:lang w:eastAsia="en-US"/>
              </w:rPr>
              <w:t>по 30.06.</w:t>
            </w:r>
          </w:p>
        </w:tc>
        <w:tc>
          <w:tcPr>
            <w:tcW w:w="1168" w:type="dxa"/>
            <w:tcBorders>
              <w:right w:val="single" w:sz="4" w:space="0" w:color="auto"/>
            </w:tcBorders>
            <w:vAlign w:val="center"/>
          </w:tcPr>
          <w:p w14:paraId="63962BCD" w14:textId="77777777" w:rsidR="00A34FB2" w:rsidRPr="00A34FB2" w:rsidRDefault="00A34FB2" w:rsidP="00A34FB2">
            <w:pPr>
              <w:ind w:left="-108"/>
              <w:jc w:val="center"/>
              <w:rPr>
                <w:sz w:val="18"/>
                <w:szCs w:val="18"/>
                <w:lang w:eastAsia="en-US"/>
              </w:rPr>
            </w:pPr>
            <w:r w:rsidRPr="00A34FB2">
              <w:rPr>
                <w:sz w:val="18"/>
                <w:szCs w:val="18"/>
                <w:lang w:eastAsia="en-US"/>
              </w:rPr>
              <w:t>с 01.07.</w:t>
            </w:r>
          </w:p>
          <w:p w14:paraId="131B3489" w14:textId="77777777" w:rsidR="00A34FB2" w:rsidRPr="00A34FB2" w:rsidRDefault="00A34FB2" w:rsidP="00A34FB2">
            <w:pPr>
              <w:ind w:left="-108"/>
              <w:jc w:val="center"/>
              <w:rPr>
                <w:bCs/>
                <w:color w:val="000000"/>
                <w:sz w:val="18"/>
                <w:szCs w:val="18"/>
                <w:lang w:eastAsia="en-US"/>
              </w:rPr>
            </w:pPr>
            <w:r w:rsidRPr="00A34FB2">
              <w:rPr>
                <w:sz w:val="18"/>
                <w:szCs w:val="18"/>
                <w:lang w:eastAsia="en-US"/>
              </w:rPr>
              <w:t>по 31.12.</w:t>
            </w:r>
          </w:p>
        </w:tc>
        <w:tc>
          <w:tcPr>
            <w:tcW w:w="2336" w:type="dxa"/>
            <w:gridSpan w:val="2"/>
            <w:vAlign w:val="center"/>
          </w:tcPr>
          <w:p w14:paraId="15BB362D" w14:textId="77777777" w:rsidR="00A34FB2" w:rsidRPr="00A34FB2" w:rsidRDefault="00A34FB2" w:rsidP="00A34FB2">
            <w:pPr>
              <w:jc w:val="center"/>
              <w:rPr>
                <w:sz w:val="18"/>
                <w:szCs w:val="18"/>
                <w:lang w:eastAsia="en-US"/>
              </w:rPr>
            </w:pPr>
            <w:r w:rsidRPr="00A34FB2">
              <w:rPr>
                <w:sz w:val="18"/>
                <w:szCs w:val="18"/>
                <w:lang w:eastAsia="en-US"/>
              </w:rPr>
              <w:t>с 01.01.</w:t>
            </w:r>
          </w:p>
          <w:p w14:paraId="4A1A1DFC" w14:textId="77777777" w:rsidR="00A34FB2" w:rsidRPr="00A34FB2" w:rsidRDefault="00A34FB2" w:rsidP="00A34FB2">
            <w:pPr>
              <w:ind w:left="-108"/>
              <w:jc w:val="center"/>
              <w:rPr>
                <w:sz w:val="18"/>
                <w:szCs w:val="18"/>
                <w:lang w:eastAsia="en-US"/>
              </w:rPr>
            </w:pPr>
            <w:r w:rsidRPr="00A34FB2">
              <w:rPr>
                <w:sz w:val="18"/>
                <w:szCs w:val="18"/>
                <w:lang w:eastAsia="en-US"/>
              </w:rPr>
              <w:t>по 31.12.</w:t>
            </w:r>
          </w:p>
        </w:tc>
        <w:tc>
          <w:tcPr>
            <w:tcW w:w="1168" w:type="dxa"/>
            <w:vAlign w:val="center"/>
          </w:tcPr>
          <w:p w14:paraId="66FD2AE1" w14:textId="77777777" w:rsidR="00A34FB2" w:rsidRPr="00A34FB2" w:rsidRDefault="00A34FB2" w:rsidP="00A34FB2">
            <w:pPr>
              <w:jc w:val="center"/>
              <w:rPr>
                <w:sz w:val="18"/>
                <w:szCs w:val="18"/>
                <w:lang w:eastAsia="en-US"/>
              </w:rPr>
            </w:pPr>
            <w:r w:rsidRPr="00A34FB2">
              <w:rPr>
                <w:sz w:val="18"/>
                <w:szCs w:val="18"/>
                <w:lang w:eastAsia="en-US"/>
              </w:rPr>
              <w:t>с 01.01.</w:t>
            </w:r>
          </w:p>
          <w:p w14:paraId="1962EDE1" w14:textId="77777777" w:rsidR="00A34FB2" w:rsidRPr="00A34FB2" w:rsidRDefault="00A34FB2" w:rsidP="00A34FB2">
            <w:pPr>
              <w:jc w:val="center"/>
              <w:rPr>
                <w:sz w:val="18"/>
                <w:szCs w:val="18"/>
                <w:lang w:eastAsia="en-US"/>
              </w:rPr>
            </w:pPr>
            <w:r w:rsidRPr="00A34FB2">
              <w:rPr>
                <w:sz w:val="18"/>
                <w:szCs w:val="18"/>
                <w:lang w:eastAsia="en-US"/>
              </w:rPr>
              <w:t>по 30.06.</w:t>
            </w:r>
          </w:p>
        </w:tc>
        <w:tc>
          <w:tcPr>
            <w:tcW w:w="1168" w:type="dxa"/>
            <w:tcBorders>
              <w:right w:val="single" w:sz="4" w:space="0" w:color="auto"/>
            </w:tcBorders>
            <w:vAlign w:val="center"/>
          </w:tcPr>
          <w:p w14:paraId="034C990C" w14:textId="77777777" w:rsidR="00A34FB2" w:rsidRPr="00A34FB2" w:rsidRDefault="00A34FB2" w:rsidP="00A34FB2">
            <w:pPr>
              <w:ind w:left="-108"/>
              <w:jc w:val="center"/>
              <w:rPr>
                <w:sz w:val="18"/>
                <w:szCs w:val="18"/>
                <w:lang w:eastAsia="en-US"/>
              </w:rPr>
            </w:pPr>
            <w:r w:rsidRPr="00A34FB2">
              <w:rPr>
                <w:sz w:val="18"/>
                <w:szCs w:val="18"/>
                <w:lang w:eastAsia="en-US"/>
              </w:rPr>
              <w:t>с 01.07.</w:t>
            </w:r>
          </w:p>
          <w:p w14:paraId="2C981FB4" w14:textId="77777777" w:rsidR="00A34FB2" w:rsidRPr="00A34FB2" w:rsidRDefault="00A34FB2" w:rsidP="00A34FB2">
            <w:pPr>
              <w:ind w:left="-108"/>
              <w:jc w:val="center"/>
              <w:rPr>
                <w:bCs/>
                <w:color w:val="000000"/>
                <w:sz w:val="18"/>
                <w:szCs w:val="18"/>
                <w:lang w:eastAsia="en-US"/>
              </w:rPr>
            </w:pPr>
            <w:r w:rsidRPr="00A34FB2">
              <w:rPr>
                <w:sz w:val="18"/>
                <w:szCs w:val="18"/>
                <w:lang w:eastAsia="en-US"/>
              </w:rPr>
              <w:t>по 31.12.</w:t>
            </w:r>
          </w:p>
        </w:tc>
        <w:tc>
          <w:tcPr>
            <w:tcW w:w="1168" w:type="dxa"/>
            <w:vAlign w:val="center"/>
          </w:tcPr>
          <w:p w14:paraId="6304F4AA" w14:textId="77777777" w:rsidR="00A34FB2" w:rsidRPr="00A34FB2" w:rsidRDefault="00A34FB2" w:rsidP="00A34FB2">
            <w:pPr>
              <w:jc w:val="center"/>
              <w:rPr>
                <w:sz w:val="18"/>
                <w:szCs w:val="18"/>
                <w:lang w:eastAsia="en-US"/>
              </w:rPr>
            </w:pPr>
            <w:r w:rsidRPr="00A34FB2">
              <w:rPr>
                <w:sz w:val="18"/>
                <w:szCs w:val="18"/>
                <w:lang w:eastAsia="en-US"/>
              </w:rPr>
              <w:t>с 01.01.</w:t>
            </w:r>
          </w:p>
          <w:p w14:paraId="502AF80C" w14:textId="77777777" w:rsidR="00A34FB2" w:rsidRPr="00A34FB2" w:rsidRDefault="00A34FB2" w:rsidP="00A34FB2">
            <w:pPr>
              <w:jc w:val="center"/>
              <w:rPr>
                <w:sz w:val="18"/>
                <w:szCs w:val="18"/>
                <w:lang w:eastAsia="en-US"/>
              </w:rPr>
            </w:pPr>
            <w:r w:rsidRPr="00A34FB2">
              <w:rPr>
                <w:sz w:val="18"/>
                <w:szCs w:val="18"/>
                <w:lang w:eastAsia="en-US"/>
              </w:rPr>
              <w:t>по 30.06.</w:t>
            </w:r>
          </w:p>
        </w:tc>
        <w:tc>
          <w:tcPr>
            <w:tcW w:w="1168" w:type="dxa"/>
            <w:tcBorders>
              <w:right w:val="single" w:sz="4" w:space="0" w:color="auto"/>
            </w:tcBorders>
            <w:vAlign w:val="center"/>
          </w:tcPr>
          <w:p w14:paraId="1B7AB97B" w14:textId="77777777" w:rsidR="00A34FB2" w:rsidRPr="00A34FB2" w:rsidRDefault="00A34FB2" w:rsidP="00A34FB2">
            <w:pPr>
              <w:ind w:left="-108"/>
              <w:jc w:val="center"/>
              <w:rPr>
                <w:sz w:val="18"/>
                <w:szCs w:val="18"/>
                <w:lang w:eastAsia="en-US"/>
              </w:rPr>
            </w:pPr>
            <w:r w:rsidRPr="00A34FB2">
              <w:rPr>
                <w:sz w:val="18"/>
                <w:szCs w:val="18"/>
                <w:lang w:eastAsia="en-US"/>
              </w:rPr>
              <w:t>с 01.07.</w:t>
            </w:r>
          </w:p>
          <w:p w14:paraId="4E2A6459" w14:textId="77777777" w:rsidR="00A34FB2" w:rsidRPr="00A34FB2" w:rsidRDefault="00A34FB2" w:rsidP="00A34FB2">
            <w:pPr>
              <w:ind w:left="-108"/>
              <w:jc w:val="center"/>
              <w:rPr>
                <w:bCs/>
                <w:color w:val="000000"/>
                <w:sz w:val="18"/>
                <w:szCs w:val="18"/>
                <w:lang w:eastAsia="en-US"/>
              </w:rPr>
            </w:pPr>
            <w:r w:rsidRPr="00A34FB2">
              <w:rPr>
                <w:sz w:val="18"/>
                <w:szCs w:val="18"/>
                <w:lang w:eastAsia="en-US"/>
              </w:rPr>
              <w:t>по 31.12.</w:t>
            </w:r>
          </w:p>
        </w:tc>
      </w:tr>
      <w:tr w:rsidR="00A34FB2" w:rsidRPr="00A34FB2" w14:paraId="11FC0792" w14:textId="77777777" w:rsidTr="00024F96">
        <w:trPr>
          <w:trHeight w:val="431"/>
        </w:trPr>
        <w:tc>
          <w:tcPr>
            <w:tcW w:w="2631" w:type="dxa"/>
            <w:vMerge w:val="restart"/>
            <w:vAlign w:val="center"/>
          </w:tcPr>
          <w:p w14:paraId="1C6C0DD3" w14:textId="77777777" w:rsidR="00A34FB2" w:rsidRPr="00A34FB2" w:rsidRDefault="00A34FB2" w:rsidP="00A34FB2">
            <w:pPr>
              <w:jc w:val="center"/>
              <w:rPr>
                <w:bCs/>
                <w:color w:val="000000"/>
                <w:sz w:val="18"/>
                <w:szCs w:val="18"/>
                <w:lang w:eastAsia="en-US"/>
              </w:rPr>
            </w:pPr>
            <w:r w:rsidRPr="00A34FB2">
              <w:rPr>
                <w:sz w:val="18"/>
                <w:szCs w:val="18"/>
                <w:lang w:eastAsia="en-US"/>
              </w:rPr>
              <w:t>Финансовые потребности, необходимые для реализации производственной программы в сфере горячего водоснабжения, тыс. руб.*</w:t>
            </w:r>
          </w:p>
        </w:tc>
        <w:tc>
          <w:tcPr>
            <w:tcW w:w="2336" w:type="dxa"/>
            <w:gridSpan w:val="2"/>
            <w:vAlign w:val="center"/>
          </w:tcPr>
          <w:p w14:paraId="785B1B16" w14:textId="77777777" w:rsidR="00A34FB2" w:rsidRPr="00A34FB2" w:rsidRDefault="00A34FB2" w:rsidP="00A34FB2">
            <w:pPr>
              <w:jc w:val="center"/>
              <w:rPr>
                <w:lang w:eastAsia="en-US"/>
              </w:rPr>
            </w:pPr>
            <w:r w:rsidRPr="00A34FB2">
              <w:rPr>
                <w:lang w:eastAsia="en-US"/>
              </w:rPr>
              <w:t>392,45</w:t>
            </w:r>
          </w:p>
        </w:tc>
        <w:tc>
          <w:tcPr>
            <w:tcW w:w="1169" w:type="dxa"/>
            <w:vAlign w:val="center"/>
          </w:tcPr>
          <w:p w14:paraId="5A2B071D" w14:textId="77777777" w:rsidR="00A34FB2" w:rsidRPr="00A34FB2" w:rsidRDefault="00A34FB2" w:rsidP="00A34FB2">
            <w:pPr>
              <w:jc w:val="center"/>
              <w:rPr>
                <w:lang w:eastAsia="en-US"/>
              </w:rPr>
            </w:pPr>
            <w:r w:rsidRPr="00A34FB2">
              <w:rPr>
                <w:lang w:eastAsia="en-US"/>
              </w:rPr>
              <w:t>479,66</w:t>
            </w:r>
          </w:p>
        </w:tc>
        <w:tc>
          <w:tcPr>
            <w:tcW w:w="1168" w:type="dxa"/>
            <w:vAlign w:val="center"/>
          </w:tcPr>
          <w:p w14:paraId="3FBCC192" w14:textId="77777777" w:rsidR="00A34FB2" w:rsidRPr="00A34FB2" w:rsidRDefault="00A34FB2" w:rsidP="00A34FB2">
            <w:pPr>
              <w:jc w:val="center"/>
              <w:rPr>
                <w:lang w:eastAsia="en-US"/>
              </w:rPr>
            </w:pPr>
            <w:r w:rsidRPr="00A34FB2">
              <w:rPr>
                <w:lang w:eastAsia="en-US"/>
              </w:rPr>
              <w:t>392,45</w:t>
            </w:r>
          </w:p>
        </w:tc>
        <w:tc>
          <w:tcPr>
            <w:tcW w:w="2336" w:type="dxa"/>
            <w:gridSpan w:val="2"/>
            <w:vAlign w:val="center"/>
          </w:tcPr>
          <w:p w14:paraId="475AD64E" w14:textId="77777777" w:rsidR="00A34FB2" w:rsidRPr="00A34FB2" w:rsidRDefault="00A34FB2" w:rsidP="00A34FB2">
            <w:pPr>
              <w:jc w:val="center"/>
              <w:rPr>
                <w:lang w:eastAsia="en-US"/>
              </w:rPr>
            </w:pPr>
            <w:r w:rsidRPr="00A34FB2">
              <w:rPr>
                <w:lang w:eastAsia="en-US"/>
              </w:rPr>
              <w:t>868,16</w:t>
            </w:r>
          </w:p>
        </w:tc>
        <w:tc>
          <w:tcPr>
            <w:tcW w:w="1168" w:type="dxa"/>
            <w:vAlign w:val="center"/>
          </w:tcPr>
          <w:p w14:paraId="02DC4721" w14:textId="77777777" w:rsidR="00A34FB2" w:rsidRPr="00A34FB2" w:rsidRDefault="00A34FB2" w:rsidP="00A34FB2">
            <w:pPr>
              <w:jc w:val="center"/>
              <w:rPr>
                <w:lang w:eastAsia="en-US"/>
              </w:rPr>
            </w:pPr>
            <w:r w:rsidRPr="00A34FB2">
              <w:rPr>
                <w:lang w:eastAsia="en-US"/>
              </w:rPr>
              <w:t>478,59</w:t>
            </w:r>
          </w:p>
        </w:tc>
        <w:tc>
          <w:tcPr>
            <w:tcW w:w="1168" w:type="dxa"/>
            <w:vAlign w:val="center"/>
          </w:tcPr>
          <w:p w14:paraId="57A179D4" w14:textId="77777777" w:rsidR="00A34FB2" w:rsidRPr="00A34FB2" w:rsidRDefault="00A34FB2" w:rsidP="00A34FB2">
            <w:pPr>
              <w:jc w:val="center"/>
              <w:rPr>
                <w:lang w:eastAsia="en-US"/>
              </w:rPr>
            </w:pPr>
            <w:r w:rsidRPr="00A34FB2">
              <w:rPr>
                <w:lang w:eastAsia="en-US"/>
              </w:rPr>
              <w:t>487,47</w:t>
            </w:r>
          </w:p>
        </w:tc>
        <w:tc>
          <w:tcPr>
            <w:tcW w:w="1168" w:type="dxa"/>
            <w:vAlign w:val="center"/>
          </w:tcPr>
          <w:p w14:paraId="68CBA6BD" w14:textId="77777777" w:rsidR="00A34FB2" w:rsidRPr="00A34FB2" w:rsidRDefault="00A34FB2" w:rsidP="00A34FB2">
            <w:pPr>
              <w:jc w:val="center"/>
              <w:rPr>
                <w:lang w:eastAsia="en-US"/>
              </w:rPr>
            </w:pPr>
            <w:r w:rsidRPr="00A34FB2">
              <w:rPr>
                <w:lang w:eastAsia="en-US"/>
              </w:rPr>
              <w:t>544,40</w:t>
            </w:r>
          </w:p>
        </w:tc>
        <w:tc>
          <w:tcPr>
            <w:tcW w:w="1168" w:type="dxa"/>
            <w:vAlign w:val="center"/>
          </w:tcPr>
          <w:p w14:paraId="67C880A4" w14:textId="77777777" w:rsidR="00A34FB2" w:rsidRPr="00A34FB2" w:rsidRDefault="00A34FB2" w:rsidP="00A34FB2">
            <w:pPr>
              <w:jc w:val="center"/>
              <w:rPr>
                <w:lang w:eastAsia="en-US"/>
              </w:rPr>
            </w:pPr>
            <w:r w:rsidRPr="00A34FB2">
              <w:rPr>
                <w:lang w:eastAsia="en-US"/>
              </w:rPr>
              <w:t>459,46</w:t>
            </w:r>
          </w:p>
        </w:tc>
      </w:tr>
      <w:tr w:rsidR="00A34FB2" w:rsidRPr="00A34FB2" w14:paraId="7D2E66C7" w14:textId="77777777" w:rsidTr="00024F96">
        <w:trPr>
          <w:trHeight w:val="400"/>
        </w:trPr>
        <w:tc>
          <w:tcPr>
            <w:tcW w:w="2631" w:type="dxa"/>
            <w:vMerge/>
            <w:vAlign w:val="center"/>
          </w:tcPr>
          <w:p w14:paraId="0CBB2669" w14:textId="77777777" w:rsidR="00A34FB2" w:rsidRPr="00A34FB2" w:rsidRDefault="00A34FB2" w:rsidP="00A34FB2">
            <w:pPr>
              <w:jc w:val="center"/>
              <w:rPr>
                <w:sz w:val="18"/>
                <w:szCs w:val="18"/>
                <w:lang w:eastAsia="en-US"/>
              </w:rPr>
            </w:pPr>
          </w:p>
        </w:tc>
        <w:tc>
          <w:tcPr>
            <w:tcW w:w="2336" w:type="dxa"/>
            <w:gridSpan w:val="2"/>
            <w:tcBorders>
              <w:bottom w:val="single" w:sz="4" w:space="0" w:color="auto"/>
            </w:tcBorders>
            <w:vAlign w:val="center"/>
          </w:tcPr>
          <w:p w14:paraId="02BD50BB" w14:textId="77777777" w:rsidR="00A34FB2" w:rsidRPr="00A34FB2" w:rsidRDefault="00A34FB2" w:rsidP="00A34FB2">
            <w:pPr>
              <w:ind w:right="101"/>
              <w:jc w:val="center"/>
              <w:rPr>
                <w:bCs/>
                <w:color w:val="000000"/>
                <w:sz w:val="18"/>
                <w:szCs w:val="18"/>
                <w:lang w:eastAsia="en-US"/>
              </w:rPr>
            </w:pPr>
            <w:r w:rsidRPr="00A34FB2">
              <w:rPr>
                <w:bCs/>
                <w:color w:val="000000"/>
                <w:sz w:val="18"/>
                <w:szCs w:val="18"/>
                <w:lang w:eastAsia="en-US"/>
              </w:rPr>
              <w:t>2026 год</w:t>
            </w:r>
          </w:p>
        </w:tc>
        <w:tc>
          <w:tcPr>
            <w:tcW w:w="2337" w:type="dxa"/>
            <w:gridSpan w:val="2"/>
            <w:vAlign w:val="center"/>
          </w:tcPr>
          <w:p w14:paraId="33CECD75" w14:textId="77777777" w:rsidR="00A34FB2" w:rsidRPr="00A34FB2" w:rsidRDefault="00A34FB2" w:rsidP="00A34FB2">
            <w:pPr>
              <w:ind w:right="101"/>
              <w:jc w:val="center"/>
              <w:rPr>
                <w:bCs/>
                <w:color w:val="000000"/>
                <w:sz w:val="18"/>
                <w:szCs w:val="18"/>
                <w:lang w:eastAsia="en-US"/>
              </w:rPr>
            </w:pPr>
            <w:r w:rsidRPr="00A34FB2">
              <w:rPr>
                <w:bCs/>
                <w:color w:val="000000"/>
                <w:sz w:val="18"/>
                <w:szCs w:val="18"/>
                <w:lang w:eastAsia="en-US"/>
              </w:rPr>
              <w:t>2027 год</w:t>
            </w:r>
          </w:p>
        </w:tc>
        <w:tc>
          <w:tcPr>
            <w:tcW w:w="2336" w:type="dxa"/>
            <w:gridSpan w:val="2"/>
            <w:vAlign w:val="center"/>
          </w:tcPr>
          <w:p w14:paraId="1FACCBD6" w14:textId="77777777" w:rsidR="00A34FB2" w:rsidRPr="00A34FB2" w:rsidRDefault="00A34FB2" w:rsidP="00A34FB2">
            <w:pPr>
              <w:ind w:right="101"/>
              <w:jc w:val="center"/>
              <w:rPr>
                <w:bCs/>
                <w:color w:val="000000"/>
                <w:sz w:val="18"/>
                <w:szCs w:val="18"/>
                <w:lang w:eastAsia="en-US"/>
              </w:rPr>
            </w:pPr>
            <w:r w:rsidRPr="00A34FB2">
              <w:rPr>
                <w:bCs/>
                <w:color w:val="000000"/>
                <w:sz w:val="18"/>
                <w:szCs w:val="18"/>
                <w:lang w:eastAsia="en-US"/>
              </w:rPr>
              <w:t>2028 год</w:t>
            </w:r>
          </w:p>
        </w:tc>
        <w:tc>
          <w:tcPr>
            <w:tcW w:w="2336" w:type="dxa"/>
            <w:gridSpan w:val="2"/>
            <w:vAlign w:val="center"/>
          </w:tcPr>
          <w:p w14:paraId="4314A26A" w14:textId="77777777" w:rsidR="00A34FB2" w:rsidRPr="00A34FB2" w:rsidRDefault="00A34FB2" w:rsidP="00A34FB2">
            <w:pPr>
              <w:ind w:right="101"/>
              <w:jc w:val="center"/>
              <w:rPr>
                <w:bCs/>
                <w:color w:val="000000"/>
                <w:sz w:val="18"/>
                <w:szCs w:val="18"/>
                <w:lang w:eastAsia="en-US"/>
              </w:rPr>
            </w:pPr>
            <w:r w:rsidRPr="00A34FB2">
              <w:rPr>
                <w:bCs/>
                <w:color w:val="000000"/>
                <w:sz w:val="18"/>
                <w:szCs w:val="18"/>
                <w:lang w:eastAsia="en-US"/>
              </w:rPr>
              <w:t>2029 год</w:t>
            </w:r>
          </w:p>
        </w:tc>
        <w:tc>
          <w:tcPr>
            <w:tcW w:w="2336" w:type="dxa"/>
            <w:gridSpan w:val="2"/>
            <w:vAlign w:val="center"/>
          </w:tcPr>
          <w:p w14:paraId="09A795E7" w14:textId="77777777" w:rsidR="00A34FB2" w:rsidRPr="00A34FB2" w:rsidRDefault="00A34FB2" w:rsidP="00A34FB2">
            <w:pPr>
              <w:ind w:right="101"/>
              <w:jc w:val="center"/>
              <w:rPr>
                <w:bCs/>
                <w:color w:val="000000"/>
                <w:sz w:val="18"/>
                <w:szCs w:val="18"/>
                <w:lang w:eastAsia="en-US"/>
              </w:rPr>
            </w:pPr>
            <w:r w:rsidRPr="00A34FB2">
              <w:rPr>
                <w:bCs/>
                <w:color w:val="000000"/>
                <w:sz w:val="18"/>
                <w:szCs w:val="18"/>
                <w:lang w:eastAsia="en-US"/>
              </w:rPr>
              <w:t>2030 год</w:t>
            </w:r>
          </w:p>
        </w:tc>
      </w:tr>
      <w:tr w:rsidR="00A34FB2" w:rsidRPr="00A34FB2" w14:paraId="20529F0C" w14:textId="77777777" w:rsidTr="00024F96">
        <w:trPr>
          <w:trHeight w:val="570"/>
        </w:trPr>
        <w:tc>
          <w:tcPr>
            <w:tcW w:w="2631" w:type="dxa"/>
            <w:vMerge/>
            <w:vAlign w:val="center"/>
          </w:tcPr>
          <w:p w14:paraId="7829D268" w14:textId="77777777" w:rsidR="00A34FB2" w:rsidRPr="00A34FB2" w:rsidRDefault="00A34FB2" w:rsidP="00A34FB2">
            <w:pPr>
              <w:jc w:val="center"/>
              <w:rPr>
                <w:sz w:val="18"/>
                <w:szCs w:val="18"/>
                <w:lang w:eastAsia="en-US"/>
              </w:rPr>
            </w:pPr>
          </w:p>
        </w:tc>
        <w:tc>
          <w:tcPr>
            <w:tcW w:w="1168" w:type="dxa"/>
            <w:vAlign w:val="center"/>
          </w:tcPr>
          <w:p w14:paraId="7779D232" w14:textId="77777777" w:rsidR="00A34FB2" w:rsidRPr="00A34FB2" w:rsidRDefault="00A34FB2" w:rsidP="00A34FB2">
            <w:pPr>
              <w:jc w:val="center"/>
              <w:rPr>
                <w:sz w:val="18"/>
                <w:szCs w:val="18"/>
                <w:lang w:eastAsia="en-US"/>
              </w:rPr>
            </w:pPr>
            <w:r w:rsidRPr="00A34FB2">
              <w:rPr>
                <w:sz w:val="18"/>
                <w:szCs w:val="18"/>
                <w:lang w:eastAsia="en-US"/>
              </w:rPr>
              <w:t>с 01.01.</w:t>
            </w:r>
          </w:p>
          <w:p w14:paraId="1781B018" w14:textId="77777777" w:rsidR="00A34FB2" w:rsidRPr="00A34FB2" w:rsidRDefault="00A34FB2" w:rsidP="00A34FB2">
            <w:pPr>
              <w:jc w:val="center"/>
              <w:rPr>
                <w:sz w:val="18"/>
                <w:szCs w:val="18"/>
                <w:lang w:eastAsia="en-US"/>
              </w:rPr>
            </w:pPr>
            <w:r w:rsidRPr="00A34FB2">
              <w:rPr>
                <w:sz w:val="18"/>
                <w:szCs w:val="18"/>
                <w:lang w:eastAsia="en-US"/>
              </w:rPr>
              <w:t>по 30.06.</w:t>
            </w:r>
          </w:p>
        </w:tc>
        <w:tc>
          <w:tcPr>
            <w:tcW w:w="1168" w:type="dxa"/>
            <w:tcBorders>
              <w:right w:val="single" w:sz="4" w:space="0" w:color="auto"/>
            </w:tcBorders>
            <w:vAlign w:val="center"/>
          </w:tcPr>
          <w:p w14:paraId="654D39CB" w14:textId="77777777" w:rsidR="00A34FB2" w:rsidRPr="00A34FB2" w:rsidRDefault="00A34FB2" w:rsidP="00A34FB2">
            <w:pPr>
              <w:ind w:left="-108"/>
              <w:jc w:val="center"/>
              <w:rPr>
                <w:sz w:val="18"/>
                <w:szCs w:val="18"/>
                <w:lang w:eastAsia="en-US"/>
              </w:rPr>
            </w:pPr>
            <w:r w:rsidRPr="00A34FB2">
              <w:rPr>
                <w:sz w:val="18"/>
                <w:szCs w:val="18"/>
                <w:lang w:eastAsia="en-US"/>
              </w:rPr>
              <w:t>с 01.07.</w:t>
            </w:r>
          </w:p>
          <w:p w14:paraId="5EAF1FF9" w14:textId="77777777" w:rsidR="00A34FB2" w:rsidRPr="00A34FB2" w:rsidRDefault="00A34FB2" w:rsidP="00A34FB2">
            <w:pPr>
              <w:ind w:left="-108"/>
              <w:jc w:val="center"/>
              <w:rPr>
                <w:bCs/>
                <w:color w:val="000000"/>
                <w:sz w:val="18"/>
                <w:szCs w:val="18"/>
                <w:lang w:eastAsia="en-US"/>
              </w:rPr>
            </w:pPr>
            <w:r w:rsidRPr="00A34FB2">
              <w:rPr>
                <w:sz w:val="18"/>
                <w:szCs w:val="18"/>
                <w:lang w:eastAsia="en-US"/>
              </w:rPr>
              <w:t>по 31.12.</w:t>
            </w:r>
          </w:p>
        </w:tc>
        <w:tc>
          <w:tcPr>
            <w:tcW w:w="1169" w:type="dxa"/>
            <w:vAlign w:val="center"/>
          </w:tcPr>
          <w:p w14:paraId="7F6A7DA0" w14:textId="77777777" w:rsidR="00A34FB2" w:rsidRPr="00A34FB2" w:rsidRDefault="00A34FB2" w:rsidP="00A34FB2">
            <w:pPr>
              <w:jc w:val="center"/>
              <w:rPr>
                <w:sz w:val="18"/>
                <w:szCs w:val="18"/>
                <w:lang w:eastAsia="en-US"/>
              </w:rPr>
            </w:pPr>
            <w:r w:rsidRPr="00A34FB2">
              <w:rPr>
                <w:sz w:val="18"/>
                <w:szCs w:val="18"/>
                <w:lang w:eastAsia="en-US"/>
              </w:rPr>
              <w:t>с 01.01.</w:t>
            </w:r>
          </w:p>
          <w:p w14:paraId="33627217" w14:textId="77777777" w:rsidR="00A34FB2" w:rsidRPr="00A34FB2" w:rsidRDefault="00A34FB2" w:rsidP="00A34FB2">
            <w:pPr>
              <w:jc w:val="center"/>
              <w:rPr>
                <w:sz w:val="18"/>
                <w:szCs w:val="18"/>
                <w:lang w:eastAsia="en-US"/>
              </w:rPr>
            </w:pPr>
            <w:r w:rsidRPr="00A34FB2">
              <w:rPr>
                <w:sz w:val="18"/>
                <w:szCs w:val="18"/>
                <w:lang w:eastAsia="en-US"/>
              </w:rPr>
              <w:t>по 30.06.</w:t>
            </w:r>
          </w:p>
        </w:tc>
        <w:tc>
          <w:tcPr>
            <w:tcW w:w="1168" w:type="dxa"/>
            <w:tcBorders>
              <w:right w:val="single" w:sz="4" w:space="0" w:color="auto"/>
            </w:tcBorders>
            <w:vAlign w:val="center"/>
          </w:tcPr>
          <w:p w14:paraId="62BFA5B5" w14:textId="77777777" w:rsidR="00A34FB2" w:rsidRPr="00A34FB2" w:rsidRDefault="00A34FB2" w:rsidP="00A34FB2">
            <w:pPr>
              <w:ind w:left="-108"/>
              <w:jc w:val="center"/>
              <w:rPr>
                <w:sz w:val="18"/>
                <w:szCs w:val="18"/>
                <w:lang w:eastAsia="en-US"/>
              </w:rPr>
            </w:pPr>
            <w:r w:rsidRPr="00A34FB2">
              <w:rPr>
                <w:sz w:val="18"/>
                <w:szCs w:val="18"/>
                <w:lang w:eastAsia="en-US"/>
              </w:rPr>
              <w:t>с 01.07.</w:t>
            </w:r>
          </w:p>
          <w:p w14:paraId="6D450A49" w14:textId="77777777" w:rsidR="00A34FB2" w:rsidRPr="00A34FB2" w:rsidRDefault="00A34FB2" w:rsidP="00A34FB2">
            <w:pPr>
              <w:ind w:left="-108"/>
              <w:jc w:val="center"/>
              <w:rPr>
                <w:bCs/>
                <w:color w:val="000000"/>
                <w:sz w:val="18"/>
                <w:szCs w:val="18"/>
                <w:lang w:eastAsia="en-US"/>
              </w:rPr>
            </w:pPr>
            <w:r w:rsidRPr="00A34FB2">
              <w:rPr>
                <w:sz w:val="18"/>
                <w:szCs w:val="18"/>
                <w:lang w:eastAsia="en-US"/>
              </w:rPr>
              <w:t>по 31.12.</w:t>
            </w:r>
          </w:p>
        </w:tc>
        <w:tc>
          <w:tcPr>
            <w:tcW w:w="1168" w:type="dxa"/>
            <w:vAlign w:val="center"/>
          </w:tcPr>
          <w:p w14:paraId="0CA88430" w14:textId="77777777" w:rsidR="00A34FB2" w:rsidRPr="00A34FB2" w:rsidRDefault="00A34FB2" w:rsidP="00A34FB2">
            <w:pPr>
              <w:jc w:val="center"/>
              <w:rPr>
                <w:sz w:val="18"/>
                <w:szCs w:val="18"/>
                <w:lang w:eastAsia="en-US"/>
              </w:rPr>
            </w:pPr>
            <w:r w:rsidRPr="00A34FB2">
              <w:rPr>
                <w:sz w:val="18"/>
                <w:szCs w:val="18"/>
                <w:lang w:eastAsia="en-US"/>
              </w:rPr>
              <w:t>с 01.01.</w:t>
            </w:r>
          </w:p>
          <w:p w14:paraId="37E3EE0B" w14:textId="77777777" w:rsidR="00A34FB2" w:rsidRPr="00A34FB2" w:rsidRDefault="00A34FB2" w:rsidP="00A34FB2">
            <w:pPr>
              <w:jc w:val="center"/>
              <w:rPr>
                <w:sz w:val="18"/>
                <w:szCs w:val="18"/>
                <w:lang w:eastAsia="en-US"/>
              </w:rPr>
            </w:pPr>
            <w:r w:rsidRPr="00A34FB2">
              <w:rPr>
                <w:sz w:val="18"/>
                <w:szCs w:val="18"/>
                <w:lang w:eastAsia="en-US"/>
              </w:rPr>
              <w:t>по 30.06.</w:t>
            </w:r>
          </w:p>
        </w:tc>
        <w:tc>
          <w:tcPr>
            <w:tcW w:w="1168" w:type="dxa"/>
            <w:tcBorders>
              <w:right w:val="single" w:sz="4" w:space="0" w:color="auto"/>
            </w:tcBorders>
            <w:vAlign w:val="center"/>
          </w:tcPr>
          <w:p w14:paraId="3E2FF636" w14:textId="77777777" w:rsidR="00A34FB2" w:rsidRPr="00A34FB2" w:rsidRDefault="00A34FB2" w:rsidP="00A34FB2">
            <w:pPr>
              <w:ind w:left="-108"/>
              <w:jc w:val="center"/>
              <w:rPr>
                <w:sz w:val="18"/>
                <w:szCs w:val="18"/>
                <w:lang w:eastAsia="en-US"/>
              </w:rPr>
            </w:pPr>
            <w:r w:rsidRPr="00A34FB2">
              <w:rPr>
                <w:sz w:val="18"/>
                <w:szCs w:val="18"/>
                <w:lang w:eastAsia="en-US"/>
              </w:rPr>
              <w:t>с 01.07.</w:t>
            </w:r>
          </w:p>
          <w:p w14:paraId="510543C4" w14:textId="77777777" w:rsidR="00A34FB2" w:rsidRPr="00A34FB2" w:rsidRDefault="00A34FB2" w:rsidP="00A34FB2">
            <w:pPr>
              <w:ind w:left="-108"/>
              <w:jc w:val="center"/>
              <w:rPr>
                <w:bCs/>
                <w:color w:val="000000"/>
                <w:sz w:val="18"/>
                <w:szCs w:val="18"/>
                <w:lang w:eastAsia="en-US"/>
              </w:rPr>
            </w:pPr>
            <w:r w:rsidRPr="00A34FB2">
              <w:rPr>
                <w:sz w:val="18"/>
                <w:szCs w:val="18"/>
                <w:lang w:eastAsia="en-US"/>
              </w:rPr>
              <w:t>по 31.12.</w:t>
            </w:r>
          </w:p>
        </w:tc>
        <w:tc>
          <w:tcPr>
            <w:tcW w:w="1168" w:type="dxa"/>
            <w:vAlign w:val="center"/>
          </w:tcPr>
          <w:p w14:paraId="5205A15A" w14:textId="77777777" w:rsidR="00A34FB2" w:rsidRPr="00A34FB2" w:rsidRDefault="00A34FB2" w:rsidP="00A34FB2">
            <w:pPr>
              <w:jc w:val="center"/>
              <w:rPr>
                <w:sz w:val="18"/>
                <w:szCs w:val="18"/>
                <w:lang w:eastAsia="en-US"/>
              </w:rPr>
            </w:pPr>
            <w:r w:rsidRPr="00A34FB2">
              <w:rPr>
                <w:sz w:val="18"/>
                <w:szCs w:val="18"/>
                <w:lang w:eastAsia="en-US"/>
              </w:rPr>
              <w:t>с 01.01.</w:t>
            </w:r>
          </w:p>
          <w:p w14:paraId="3D0BC9CB" w14:textId="77777777" w:rsidR="00A34FB2" w:rsidRPr="00A34FB2" w:rsidRDefault="00A34FB2" w:rsidP="00A34FB2">
            <w:pPr>
              <w:jc w:val="center"/>
              <w:rPr>
                <w:sz w:val="18"/>
                <w:szCs w:val="18"/>
                <w:lang w:eastAsia="en-US"/>
              </w:rPr>
            </w:pPr>
            <w:r w:rsidRPr="00A34FB2">
              <w:rPr>
                <w:sz w:val="18"/>
                <w:szCs w:val="18"/>
                <w:lang w:eastAsia="en-US"/>
              </w:rPr>
              <w:t>по 30.06.</w:t>
            </w:r>
          </w:p>
        </w:tc>
        <w:tc>
          <w:tcPr>
            <w:tcW w:w="1168" w:type="dxa"/>
            <w:tcBorders>
              <w:right w:val="single" w:sz="4" w:space="0" w:color="auto"/>
            </w:tcBorders>
            <w:vAlign w:val="center"/>
          </w:tcPr>
          <w:p w14:paraId="08495142" w14:textId="77777777" w:rsidR="00A34FB2" w:rsidRPr="00A34FB2" w:rsidRDefault="00A34FB2" w:rsidP="00A34FB2">
            <w:pPr>
              <w:ind w:left="-108"/>
              <w:jc w:val="center"/>
              <w:rPr>
                <w:sz w:val="18"/>
                <w:szCs w:val="18"/>
                <w:lang w:eastAsia="en-US"/>
              </w:rPr>
            </w:pPr>
            <w:r w:rsidRPr="00A34FB2">
              <w:rPr>
                <w:sz w:val="18"/>
                <w:szCs w:val="18"/>
                <w:lang w:eastAsia="en-US"/>
              </w:rPr>
              <w:t>с 01.07.</w:t>
            </w:r>
          </w:p>
          <w:p w14:paraId="7FBF02A7" w14:textId="77777777" w:rsidR="00A34FB2" w:rsidRPr="00A34FB2" w:rsidRDefault="00A34FB2" w:rsidP="00A34FB2">
            <w:pPr>
              <w:ind w:left="-108"/>
              <w:jc w:val="center"/>
              <w:rPr>
                <w:bCs/>
                <w:color w:val="000000"/>
                <w:sz w:val="18"/>
                <w:szCs w:val="18"/>
                <w:lang w:eastAsia="en-US"/>
              </w:rPr>
            </w:pPr>
            <w:r w:rsidRPr="00A34FB2">
              <w:rPr>
                <w:sz w:val="18"/>
                <w:szCs w:val="18"/>
                <w:lang w:eastAsia="en-US"/>
              </w:rPr>
              <w:t>по 31.12.</w:t>
            </w:r>
          </w:p>
        </w:tc>
        <w:tc>
          <w:tcPr>
            <w:tcW w:w="1168" w:type="dxa"/>
            <w:vAlign w:val="center"/>
          </w:tcPr>
          <w:p w14:paraId="5DD5AAEA" w14:textId="77777777" w:rsidR="00A34FB2" w:rsidRPr="00A34FB2" w:rsidRDefault="00A34FB2" w:rsidP="00A34FB2">
            <w:pPr>
              <w:jc w:val="center"/>
              <w:rPr>
                <w:sz w:val="18"/>
                <w:szCs w:val="18"/>
                <w:lang w:eastAsia="en-US"/>
              </w:rPr>
            </w:pPr>
            <w:r w:rsidRPr="00A34FB2">
              <w:rPr>
                <w:sz w:val="18"/>
                <w:szCs w:val="18"/>
                <w:lang w:eastAsia="en-US"/>
              </w:rPr>
              <w:t>с 01.01.</w:t>
            </w:r>
          </w:p>
          <w:p w14:paraId="690AC2B9" w14:textId="77777777" w:rsidR="00A34FB2" w:rsidRPr="00A34FB2" w:rsidRDefault="00A34FB2" w:rsidP="00A34FB2">
            <w:pPr>
              <w:jc w:val="center"/>
              <w:rPr>
                <w:sz w:val="18"/>
                <w:szCs w:val="18"/>
                <w:lang w:eastAsia="en-US"/>
              </w:rPr>
            </w:pPr>
            <w:r w:rsidRPr="00A34FB2">
              <w:rPr>
                <w:sz w:val="18"/>
                <w:szCs w:val="18"/>
                <w:lang w:eastAsia="en-US"/>
              </w:rPr>
              <w:t>по 30.06.</w:t>
            </w:r>
          </w:p>
        </w:tc>
        <w:tc>
          <w:tcPr>
            <w:tcW w:w="1168" w:type="dxa"/>
            <w:tcBorders>
              <w:right w:val="single" w:sz="4" w:space="0" w:color="auto"/>
            </w:tcBorders>
            <w:vAlign w:val="center"/>
          </w:tcPr>
          <w:p w14:paraId="5CDD2CBD" w14:textId="77777777" w:rsidR="00A34FB2" w:rsidRPr="00A34FB2" w:rsidRDefault="00A34FB2" w:rsidP="00A34FB2">
            <w:pPr>
              <w:ind w:left="-108"/>
              <w:jc w:val="center"/>
              <w:rPr>
                <w:sz w:val="18"/>
                <w:szCs w:val="18"/>
                <w:lang w:eastAsia="en-US"/>
              </w:rPr>
            </w:pPr>
            <w:r w:rsidRPr="00A34FB2">
              <w:rPr>
                <w:sz w:val="18"/>
                <w:szCs w:val="18"/>
                <w:lang w:eastAsia="en-US"/>
              </w:rPr>
              <w:t>с 01.07.</w:t>
            </w:r>
          </w:p>
          <w:p w14:paraId="2C0A4054" w14:textId="77777777" w:rsidR="00A34FB2" w:rsidRPr="00A34FB2" w:rsidRDefault="00A34FB2" w:rsidP="00A34FB2">
            <w:pPr>
              <w:ind w:left="-108"/>
              <w:jc w:val="center"/>
              <w:rPr>
                <w:bCs/>
                <w:color w:val="000000"/>
                <w:sz w:val="18"/>
                <w:szCs w:val="18"/>
                <w:lang w:eastAsia="en-US"/>
              </w:rPr>
            </w:pPr>
            <w:r w:rsidRPr="00A34FB2">
              <w:rPr>
                <w:sz w:val="18"/>
                <w:szCs w:val="18"/>
                <w:lang w:eastAsia="en-US"/>
              </w:rPr>
              <w:t>по 31.12.</w:t>
            </w:r>
          </w:p>
        </w:tc>
      </w:tr>
      <w:tr w:rsidR="00A34FB2" w:rsidRPr="00A34FB2" w14:paraId="34EDACE1" w14:textId="77777777" w:rsidTr="00024F96">
        <w:trPr>
          <w:trHeight w:val="400"/>
        </w:trPr>
        <w:tc>
          <w:tcPr>
            <w:tcW w:w="2631" w:type="dxa"/>
            <w:vMerge/>
            <w:vAlign w:val="center"/>
          </w:tcPr>
          <w:p w14:paraId="1CAC629B" w14:textId="77777777" w:rsidR="00A34FB2" w:rsidRPr="00A34FB2" w:rsidRDefault="00A34FB2" w:rsidP="00A34FB2">
            <w:pPr>
              <w:jc w:val="center"/>
              <w:rPr>
                <w:sz w:val="18"/>
                <w:szCs w:val="18"/>
                <w:lang w:eastAsia="en-US"/>
              </w:rPr>
            </w:pPr>
          </w:p>
        </w:tc>
        <w:tc>
          <w:tcPr>
            <w:tcW w:w="1168" w:type="dxa"/>
            <w:vAlign w:val="center"/>
          </w:tcPr>
          <w:p w14:paraId="1C4FA695" w14:textId="77777777" w:rsidR="00A34FB2" w:rsidRPr="00A34FB2" w:rsidRDefault="00A34FB2" w:rsidP="00A34FB2">
            <w:pPr>
              <w:jc w:val="center"/>
              <w:rPr>
                <w:lang w:eastAsia="en-US"/>
              </w:rPr>
            </w:pPr>
            <w:r w:rsidRPr="00A34FB2">
              <w:rPr>
                <w:lang w:eastAsia="en-US"/>
              </w:rPr>
              <w:t>503,64</w:t>
            </w:r>
          </w:p>
        </w:tc>
        <w:tc>
          <w:tcPr>
            <w:tcW w:w="1168" w:type="dxa"/>
            <w:vAlign w:val="center"/>
          </w:tcPr>
          <w:p w14:paraId="36B6668A" w14:textId="77777777" w:rsidR="00A34FB2" w:rsidRPr="00A34FB2" w:rsidRDefault="00A34FB2" w:rsidP="00A34FB2">
            <w:pPr>
              <w:jc w:val="center"/>
              <w:rPr>
                <w:lang w:eastAsia="en-US"/>
              </w:rPr>
            </w:pPr>
            <w:r w:rsidRPr="00A34FB2">
              <w:rPr>
                <w:lang w:eastAsia="en-US"/>
              </w:rPr>
              <w:t>425,58</w:t>
            </w:r>
          </w:p>
        </w:tc>
        <w:tc>
          <w:tcPr>
            <w:tcW w:w="1169" w:type="dxa"/>
            <w:vAlign w:val="center"/>
          </w:tcPr>
          <w:p w14:paraId="0E888FC2" w14:textId="77777777" w:rsidR="00A34FB2" w:rsidRPr="00A34FB2" w:rsidRDefault="00A34FB2" w:rsidP="00A34FB2">
            <w:pPr>
              <w:jc w:val="center"/>
              <w:rPr>
                <w:lang w:eastAsia="en-US"/>
              </w:rPr>
            </w:pPr>
            <w:r w:rsidRPr="00A34FB2">
              <w:rPr>
                <w:lang w:eastAsia="en-US"/>
              </w:rPr>
              <w:t>520,15</w:t>
            </w:r>
          </w:p>
        </w:tc>
        <w:tc>
          <w:tcPr>
            <w:tcW w:w="1168" w:type="dxa"/>
            <w:vAlign w:val="center"/>
          </w:tcPr>
          <w:p w14:paraId="27FFADDD" w14:textId="77777777" w:rsidR="00A34FB2" w:rsidRPr="00A34FB2" w:rsidRDefault="00A34FB2" w:rsidP="00A34FB2">
            <w:pPr>
              <w:jc w:val="center"/>
              <w:rPr>
                <w:lang w:eastAsia="en-US"/>
              </w:rPr>
            </w:pPr>
            <w:r w:rsidRPr="00A34FB2">
              <w:rPr>
                <w:lang w:eastAsia="en-US"/>
              </w:rPr>
              <w:t>440,39</w:t>
            </w:r>
          </w:p>
        </w:tc>
        <w:tc>
          <w:tcPr>
            <w:tcW w:w="1168" w:type="dxa"/>
            <w:vAlign w:val="center"/>
          </w:tcPr>
          <w:p w14:paraId="16BDCD75" w14:textId="77777777" w:rsidR="00A34FB2" w:rsidRPr="00A34FB2" w:rsidRDefault="00A34FB2" w:rsidP="00A34FB2">
            <w:pPr>
              <w:jc w:val="center"/>
              <w:rPr>
                <w:lang w:eastAsia="en-US"/>
              </w:rPr>
            </w:pPr>
            <w:r w:rsidRPr="00A34FB2">
              <w:rPr>
                <w:lang w:eastAsia="en-US"/>
              </w:rPr>
              <w:t>538,26</w:t>
            </w:r>
          </w:p>
        </w:tc>
        <w:tc>
          <w:tcPr>
            <w:tcW w:w="1168" w:type="dxa"/>
            <w:vAlign w:val="center"/>
          </w:tcPr>
          <w:p w14:paraId="0A7FB0A3" w14:textId="77777777" w:rsidR="00A34FB2" w:rsidRPr="00A34FB2" w:rsidRDefault="00A34FB2" w:rsidP="00A34FB2">
            <w:pPr>
              <w:jc w:val="center"/>
              <w:rPr>
                <w:lang w:eastAsia="en-US"/>
              </w:rPr>
            </w:pPr>
            <w:r w:rsidRPr="00A34FB2">
              <w:rPr>
                <w:lang w:eastAsia="en-US"/>
              </w:rPr>
              <w:t>455,73</w:t>
            </w:r>
          </w:p>
        </w:tc>
        <w:tc>
          <w:tcPr>
            <w:tcW w:w="1168" w:type="dxa"/>
            <w:vAlign w:val="center"/>
          </w:tcPr>
          <w:p w14:paraId="5FA81A5B" w14:textId="77777777" w:rsidR="00A34FB2" w:rsidRPr="00A34FB2" w:rsidRDefault="00A34FB2" w:rsidP="00A34FB2">
            <w:pPr>
              <w:jc w:val="center"/>
              <w:rPr>
                <w:lang w:eastAsia="en-US"/>
              </w:rPr>
            </w:pPr>
            <w:r w:rsidRPr="00A34FB2">
              <w:rPr>
                <w:lang w:eastAsia="en-US"/>
              </w:rPr>
              <w:t>557,01</w:t>
            </w:r>
          </w:p>
        </w:tc>
        <w:tc>
          <w:tcPr>
            <w:tcW w:w="1168" w:type="dxa"/>
            <w:vAlign w:val="center"/>
          </w:tcPr>
          <w:p w14:paraId="4F07F74A" w14:textId="77777777" w:rsidR="00A34FB2" w:rsidRPr="00A34FB2" w:rsidRDefault="00A34FB2" w:rsidP="00A34FB2">
            <w:pPr>
              <w:jc w:val="center"/>
              <w:rPr>
                <w:lang w:eastAsia="en-US"/>
              </w:rPr>
            </w:pPr>
            <w:r w:rsidRPr="00A34FB2">
              <w:rPr>
                <w:lang w:eastAsia="en-US"/>
              </w:rPr>
              <w:t>471,61</w:t>
            </w:r>
          </w:p>
        </w:tc>
        <w:tc>
          <w:tcPr>
            <w:tcW w:w="1168" w:type="dxa"/>
            <w:vAlign w:val="center"/>
          </w:tcPr>
          <w:p w14:paraId="7FA6B0BD" w14:textId="77777777" w:rsidR="00A34FB2" w:rsidRPr="00A34FB2" w:rsidRDefault="00A34FB2" w:rsidP="00A34FB2">
            <w:pPr>
              <w:jc w:val="center"/>
              <w:rPr>
                <w:lang w:eastAsia="en-US"/>
              </w:rPr>
            </w:pPr>
            <w:r w:rsidRPr="00A34FB2">
              <w:rPr>
                <w:lang w:eastAsia="en-US"/>
              </w:rPr>
              <w:t>576,42</w:t>
            </w:r>
          </w:p>
        </w:tc>
        <w:tc>
          <w:tcPr>
            <w:tcW w:w="1168" w:type="dxa"/>
            <w:vAlign w:val="center"/>
          </w:tcPr>
          <w:p w14:paraId="38D74137" w14:textId="77777777" w:rsidR="00A34FB2" w:rsidRPr="00A34FB2" w:rsidRDefault="00A34FB2" w:rsidP="00A34FB2">
            <w:pPr>
              <w:jc w:val="center"/>
              <w:rPr>
                <w:lang w:eastAsia="en-US"/>
              </w:rPr>
            </w:pPr>
            <w:r w:rsidRPr="00A34FB2">
              <w:rPr>
                <w:lang w:eastAsia="en-US"/>
              </w:rPr>
              <w:t>477,87</w:t>
            </w:r>
          </w:p>
        </w:tc>
      </w:tr>
    </w:tbl>
    <w:p w14:paraId="1D0DFBAC" w14:textId="77777777" w:rsidR="00A34FB2" w:rsidRPr="00A34FB2" w:rsidRDefault="00A34FB2" w:rsidP="00A34FB2">
      <w:pPr>
        <w:ind w:left="426" w:right="-427" w:firstLine="568"/>
        <w:jc w:val="both"/>
        <w:rPr>
          <w:sz w:val="28"/>
          <w:szCs w:val="28"/>
        </w:rPr>
      </w:pPr>
    </w:p>
    <w:p w14:paraId="3C7CB759" w14:textId="77777777" w:rsidR="00A34FB2" w:rsidRPr="00A34FB2" w:rsidRDefault="00A34FB2" w:rsidP="00A34FB2">
      <w:pPr>
        <w:ind w:left="426" w:right="536" w:firstLine="568"/>
        <w:jc w:val="both"/>
        <w:rPr>
          <w:sz w:val="28"/>
          <w:szCs w:val="28"/>
        </w:rPr>
      </w:pPr>
      <w:r w:rsidRPr="00A34FB2">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17929E36" w14:textId="77777777" w:rsidR="00A34FB2" w:rsidRPr="00A34FB2" w:rsidRDefault="00A34FB2" w:rsidP="00A34FB2">
      <w:pPr>
        <w:ind w:left="-426" w:right="-427" w:firstLine="568"/>
        <w:jc w:val="both"/>
        <w:rPr>
          <w:sz w:val="28"/>
          <w:szCs w:val="28"/>
        </w:rPr>
      </w:pPr>
    </w:p>
    <w:p w14:paraId="6ECC3F07" w14:textId="77777777" w:rsidR="00A34FB2" w:rsidRPr="00A34FB2" w:rsidRDefault="00A34FB2" w:rsidP="00A34FB2">
      <w:pPr>
        <w:ind w:left="-426" w:right="-427" w:firstLine="568"/>
        <w:jc w:val="both"/>
        <w:rPr>
          <w:sz w:val="28"/>
          <w:szCs w:val="28"/>
        </w:rPr>
      </w:pPr>
    </w:p>
    <w:p w14:paraId="2C9ADF56" w14:textId="77777777" w:rsidR="00A34FB2" w:rsidRPr="00A34FB2" w:rsidRDefault="00A34FB2" w:rsidP="00A34FB2">
      <w:pPr>
        <w:ind w:left="-426" w:right="-427" w:firstLine="568"/>
        <w:jc w:val="both"/>
        <w:rPr>
          <w:sz w:val="28"/>
          <w:szCs w:val="28"/>
        </w:rPr>
      </w:pPr>
    </w:p>
    <w:p w14:paraId="4C76C061" w14:textId="77777777" w:rsidR="00A34FB2" w:rsidRPr="00A34FB2" w:rsidRDefault="00A34FB2" w:rsidP="00A34FB2">
      <w:pPr>
        <w:ind w:left="-426" w:right="-427" w:firstLine="568"/>
        <w:jc w:val="both"/>
        <w:rPr>
          <w:sz w:val="28"/>
          <w:szCs w:val="28"/>
        </w:rPr>
      </w:pPr>
    </w:p>
    <w:p w14:paraId="02BF36CA" w14:textId="77777777" w:rsidR="00A34FB2" w:rsidRPr="00A34FB2" w:rsidRDefault="00A34FB2" w:rsidP="00A34FB2">
      <w:pPr>
        <w:ind w:left="-426" w:right="-427" w:firstLine="568"/>
        <w:jc w:val="both"/>
        <w:rPr>
          <w:sz w:val="28"/>
          <w:szCs w:val="28"/>
        </w:rPr>
      </w:pPr>
    </w:p>
    <w:p w14:paraId="7CA585EC" w14:textId="77777777" w:rsidR="00A34FB2" w:rsidRPr="00A34FB2" w:rsidRDefault="00A34FB2" w:rsidP="00A34FB2">
      <w:pPr>
        <w:ind w:left="-426" w:right="-427" w:firstLine="568"/>
        <w:jc w:val="both"/>
        <w:rPr>
          <w:sz w:val="28"/>
          <w:szCs w:val="28"/>
        </w:rPr>
      </w:pPr>
      <w:r w:rsidRPr="00A34FB2">
        <w:rPr>
          <w:sz w:val="28"/>
          <w:szCs w:val="28"/>
        </w:rPr>
        <w:br w:type="page"/>
      </w:r>
    </w:p>
    <w:p w14:paraId="750FA4D2" w14:textId="77777777" w:rsidR="00A34FB2" w:rsidRPr="00A34FB2" w:rsidRDefault="00A34FB2" w:rsidP="00A34FB2">
      <w:pPr>
        <w:ind w:left="-426" w:right="-427" w:firstLine="568"/>
        <w:jc w:val="both"/>
        <w:rPr>
          <w:sz w:val="28"/>
          <w:szCs w:val="28"/>
        </w:rPr>
        <w:sectPr w:rsidR="00A34FB2" w:rsidRPr="00A34FB2" w:rsidSect="00A34FB2">
          <w:pgSz w:w="16838" w:h="11906" w:orient="landscape"/>
          <w:pgMar w:top="1418" w:right="851" w:bottom="851" w:left="709" w:header="709" w:footer="709" w:gutter="0"/>
          <w:cols w:space="708"/>
          <w:titlePg/>
          <w:docGrid w:linePitch="360"/>
        </w:sectPr>
      </w:pPr>
    </w:p>
    <w:p w14:paraId="74330765" w14:textId="77777777" w:rsidR="00A34FB2" w:rsidRPr="00A34FB2" w:rsidRDefault="00A34FB2" w:rsidP="00A34FB2">
      <w:pPr>
        <w:ind w:firstLine="709"/>
        <w:jc w:val="center"/>
        <w:rPr>
          <w:bCs/>
          <w:color w:val="000000"/>
          <w:sz w:val="28"/>
          <w:szCs w:val="28"/>
        </w:rPr>
      </w:pPr>
      <w:r w:rsidRPr="00A34FB2">
        <w:rPr>
          <w:bCs/>
          <w:color w:val="000000"/>
          <w:sz w:val="28"/>
          <w:szCs w:val="28"/>
        </w:rPr>
        <w:lastRenderedPageBreak/>
        <w:t>Раздел 7. График реализации мероприятий производственной</w:t>
      </w:r>
    </w:p>
    <w:p w14:paraId="64AF9850" w14:textId="77777777" w:rsidR="00A34FB2" w:rsidRPr="00A34FB2" w:rsidRDefault="00A34FB2" w:rsidP="00A34FB2">
      <w:pPr>
        <w:ind w:firstLine="709"/>
        <w:jc w:val="center"/>
        <w:rPr>
          <w:bCs/>
          <w:color w:val="000000"/>
          <w:sz w:val="28"/>
          <w:szCs w:val="28"/>
        </w:rPr>
      </w:pPr>
      <w:r w:rsidRPr="00A34FB2">
        <w:rPr>
          <w:bCs/>
          <w:color w:val="000000"/>
          <w:sz w:val="28"/>
          <w:szCs w:val="28"/>
        </w:rPr>
        <w:t xml:space="preserve">программы </w:t>
      </w:r>
      <w:r w:rsidRPr="00A34FB2">
        <w:rPr>
          <w:bCs/>
          <w:color w:val="000000"/>
          <w:kern w:val="32"/>
          <w:sz w:val="28"/>
          <w:szCs w:val="28"/>
          <w:lang w:eastAsia="en-US"/>
        </w:rPr>
        <w:t>ООО «Энергоресурс»</w:t>
      </w:r>
      <w:r w:rsidRPr="00A34FB2">
        <w:rPr>
          <w:bCs/>
          <w:color w:val="000000"/>
          <w:sz w:val="28"/>
          <w:szCs w:val="28"/>
        </w:rPr>
        <w:t xml:space="preserve"> на потребительском рынке </w:t>
      </w:r>
      <w:r w:rsidRPr="00A34FB2">
        <w:rPr>
          <w:bCs/>
          <w:color w:val="000000"/>
          <w:kern w:val="32"/>
          <w:sz w:val="28"/>
          <w:szCs w:val="28"/>
          <w:lang w:eastAsia="en-US"/>
        </w:rPr>
        <w:t xml:space="preserve">Прокопьевского муниципального округа </w:t>
      </w:r>
      <w:bookmarkStart w:id="121" w:name="_Hlk149732277"/>
      <w:r w:rsidRPr="00A34FB2">
        <w:rPr>
          <w:bCs/>
          <w:color w:val="000000"/>
          <w:kern w:val="32"/>
          <w:sz w:val="28"/>
          <w:szCs w:val="28"/>
          <w:lang w:eastAsia="en-US"/>
        </w:rPr>
        <w:t>(п. ст. Терентьевская)</w:t>
      </w:r>
      <w:bookmarkEnd w:id="121"/>
    </w:p>
    <w:p w14:paraId="3F73212F" w14:textId="77777777" w:rsidR="00A34FB2" w:rsidRPr="00A34FB2" w:rsidRDefault="00A34FB2" w:rsidP="00A34FB2">
      <w:pPr>
        <w:ind w:left="-567" w:firstLine="1134"/>
        <w:jc w:val="center"/>
        <w:rPr>
          <w:bCs/>
          <w:color w:val="000000"/>
          <w:sz w:val="28"/>
          <w:szCs w:val="28"/>
        </w:rPr>
      </w:pPr>
    </w:p>
    <w:p w14:paraId="3ECCE609" w14:textId="77777777" w:rsidR="00A34FB2" w:rsidRPr="00A34FB2" w:rsidRDefault="00A34FB2" w:rsidP="00A34FB2">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A34FB2" w:rsidRPr="00A34FB2" w14:paraId="634C2A08" w14:textId="77777777" w:rsidTr="00024F96">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55A1B891" w14:textId="77777777" w:rsidR="00A34FB2" w:rsidRPr="00A34FB2" w:rsidRDefault="00A34FB2" w:rsidP="00A34FB2">
            <w:pPr>
              <w:jc w:val="center"/>
              <w:rPr>
                <w:sz w:val="28"/>
                <w:szCs w:val="28"/>
              </w:rPr>
            </w:pPr>
            <w:r w:rsidRPr="00A34FB2">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38326F96" w14:textId="77777777" w:rsidR="00A34FB2" w:rsidRPr="00A34FB2" w:rsidRDefault="00A34FB2" w:rsidP="00A34FB2">
            <w:pPr>
              <w:jc w:val="center"/>
              <w:rPr>
                <w:sz w:val="28"/>
                <w:szCs w:val="28"/>
              </w:rPr>
            </w:pPr>
            <w:r w:rsidRPr="00A34FB2">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01EFB054" w14:textId="77777777" w:rsidR="00A34FB2" w:rsidRPr="00A34FB2" w:rsidRDefault="00A34FB2" w:rsidP="00A34FB2">
            <w:pPr>
              <w:jc w:val="center"/>
              <w:rPr>
                <w:sz w:val="28"/>
                <w:szCs w:val="28"/>
              </w:rPr>
            </w:pPr>
            <w:r w:rsidRPr="00A34FB2">
              <w:rPr>
                <w:sz w:val="28"/>
                <w:szCs w:val="28"/>
              </w:rPr>
              <w:t>Дата окончания реализации мероприятий</w:t>
            </w:r>
          </w:p>
        </w:tc>
      </w:tr>
      <w:tr w:rsidR="00A34FB2" w:rsidRPr="00A34FB2" w14:paraId="264583C6" w14:textId="77777777" w:rsidTr="00024F96">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7BF5527E" w14:textId="77777777" w:rsidR="00A34FB2" w:rsidRPr="00A34FB2" w:rsidRDefault="00A34FB2" w:rsidP="00A34FB2">
            <w:pPr>
              <w:rPr>
                <w:sz w:val="28"/>
                <w:szCs w:val="28"/>
              </w:rPr>
            </w:pPr>
            <w:r w:rsidRPr="00A34FB2">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0D6A9799" w14:textId="77777777" w:rsidR="00A34FB2" w:rsidRPr="00A34FB2" w:rsidRDefault="00A34FB2" w:rsidP="00A34FB2">
            <w:pPr>
              <w:jc w:val="center"/>
              <w:rPr>
                <w:sz w:val="28"/>
                <w:szCs w:val="28"/>
              </w:rPr>
            </w:pPr>
            <w:r w:rsidRPr="00A34FB2">
              <w:rPr>
                <w:sz w:val="28"/>
                <w:szCs w:val="28"/>
              </w:rPr>
              <w:t>06.08.2021</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4D468ABE" w14:textId="77777777" w:rsidR="00A34FB2" w:rsidRPr="00A34FB2" w:rsidRDefault="00A34FB2" w:rsidP="00A34FB2">
            <w:pPr>
              <w:jc w:val="center"/>
              <w:rPr>
                <w:sz w:val="28"/>
                <w:szCs w:val="28"/>
              </w:rPr>
            </w:pPr>
            <w:r w:rsidRPr="00A34FB2">
              <w:rPr>
                <w:sz w:val="28"/>
                <w:szCs w:val="28"/>
              </w:rPr>
              <w:t>31.12.2030</w:t>
            </w:r>
          </w:p>
        </w:tc>
      </w:tr>
    </w:tbl>
    <w:p w14:paraId="53DD1A38" w14:textId="77777777" w:rsidR="00A34FB2" w:rsidRPr="00A34FB2" w:rsidRDefault="00A34FB2" w:rsidP="00A34FB2">
      <w:pPr>
        <w:jc w:val="both"/>
        <w:rPr>
          <w:sz w:val="28"/>
          <w:szCs w:val="28"/>
          <w:lang w:eastAsia="en-US"/>
        </w:rPr>
      </w:pPr>
    </w:p>
    <w:p w14:paraId="6443C7A2" w14:textId="77777777" w:rsidR="00A34FB2" w:rsidRPr="00A34FB2" w:rsidRDefault="00A34FB2" w:rsidP="00A34FB2">
      <w:pPr>
        <w:jc w:val="both"/>
        <w:rPr>
          <w:sz w:val="28"/>
          <w:szCs w:val="28"/>
          <w:lang w:eastAsia="en-US"/>
        </w:rPr>
        <w:sectPr w:rsidR="00A34FB2" w:rsidRPr="00A34FB2" w:rsidSect="00A34FB2">
          <w:pgSz w:w="11906" w:h="16838"/>
          <w:pgMar w:top="851" w:right="851" w:bottom="709" w:left="1134" w:header="709" w:footer="709" w:gutter="0"/>
          <w:cols w:space="708"/>
          <w:titlePg/>
          <w:docGrid w:linePitch="360"/>
        </w:sectPr>
      </w:pPr>
    </w:p>
    <w:p w14:paraId="174E8445" w14:textId="77777777" w:rsidR="00A34FB2" w:rsidRPr="00A34FB2" w:rsidRDefault="00A34FB2" w:rsidP="00A34FB2">
      <w:pPr>
        <w:ind w:left="-142" w:firstLine="709"/>
        <w:jc w:val="center"/>
        <w:rPr>
          <w:bCs/>
          <w:color w:val="000000"/>
          <w:sz w:val="28"/>
          <w:szCs w:val="28"/>
        </w:rPr>
      </w:pPr>
      <w:r w:rsidRPr="00A34FB2">
        <w:rPr>
          <w:sz w:val="28"/>
          <w:szCs w:val="28"/>
        </w:rPr>
        <w:lastRenderedPageBreak/>
        <w:t xml:space="preserve">Раздел 8. </w:t>
      </w:r>
      <w:r w:rsidRPr="00A34FB2">
        <w:rPr>
          <w:bCs/>
          <w:color w:val="000000"/>
          <w:sz w:val="28"/>
          <w:szCs w:val="28"/>
        </w:rPr>
        <w:t xml:space="preserve">Показатели надежности, качества, </w:t>
      </w:r>
    </w:p>
    <w:p w14:paraId="3A350C8E" w14:textId="77777777" w:rsidR="00A34FB2" w:rsidRPr="00A34FB2" w:rsidRDefault="00A34FB2" w:rsidP="00A34FB2">
      <w:pPr>
        <w:ind w:left="-142" w:firstLine="709"/>
        <w:jc w:val="center"/>
        <w:rPr>
          <w:sz w:val="28"/>
          <w:szCs w:val="28"/>
          <w:lang w:eastAsia="en-US"/>
        </w:rPr>
      </w:pPr>
      <w:r w:rsidRPr="00A34FB2">
        <w:rPr>
          <w:bCs/>
          <w:color w:val="000000"/>
          <w:sz w:val="28"/>
          <w:szCs w:val="28"/>
        </w:rPr>
        <w:t xml:space="preserve">энергетической эффективности объектов систем </w:t>
      </w:r>
      <w:r w:rsidRPr="00A34FB2">
        <w:rPr>
          <w:sz w:val="28"/>
          <w:szCs w:val="28"/>
          <w:lang w:eastAsia="en-US"/>
        </w:rPr>
        <w:t xml:space="preserve">горячего водоснабжения </w:t>
      </w:r>
      <w:r w:rsidRPr="00A34FB2">
        <w:rPr>
          <w:bCs/>
          <w:color w:val="000000"/>
          <w:kern w:val="32"/>
          <w:sz w:val="28"/>
          <w:szCs w:val="28"/>
          <w:lang w:eastAsia="en-US"/>
        </w:rPr>
        <w:t>ООО «Энергоресурс»</w:t>
      </w:r>
      <w:r w:rsidRPr="00A34FB2">
        <w:rPr>
          <w:sz w:val="28"/>
          <w:szCs w:val="28"/>
          <w:lang w:eastAsia="en-US"/>
        </w:rPr>
        <w:br/>
        <w:t xml:space="preserve">на потребительском рынке </w:t>
      </w:r>
      <w:r w:rsidRPr="00A34FB2">
        <w:rPr>
          <w:bCs/>
          <w:color w:val="000000"/>
          <w:kern w:val="32"/>
          <w:sz w:val="28"/>
          <w:szCs w:val="28"/>
          <w:lang w:eastAsia="en-US"/>
        </w:rPr>
        <w:t>Прокопьевского муниципального округа (п. ст. Терентьевская)</w:t>
      </w:r>
    </w:p>
    <w:p w14:paraId="202F73FC" w14:textId="77777777" w:rsidR="00A34FB2" w:rsidRPr="00A34FB2" w:rsidRDefault="00A34FB2" w:rsidP="00A34FB2">
      <w:pPr>
        <w:ind w:left="-567"/>
        <w:jc w:val="center"/>
        <w:rPr>
          <w:bCs/>
          <w:color w:val="000000"/>
          <w:sz w:val="28"/>
          <w:szCs w:val="28"/>
        </w:rPr>
      </w:pPr>
    </w:p>
    <w:p w14:paraId="57816090" w14:textId="77777777" w:rsidR="00A34FB2" w:rsidRPr="00A34FB2" w:rsidRDefault="00A34FB2" w:rsidP="00A34FB2">
      <w:pPr>
        <w:ind w:left="-567"/>
        <w:jc w:val="center"/>
        <w:rPr>
          <w:bCs/>
          <w:color w:val="000000"/>
          <w:sz w:val="28"/>
          <w:szCs w:val="28"/>
        </w:rPr>
      </w:pPr>
    </w:p>
    <w:tbl>
      <w:tblPr>
        <w:tblStyle w:val="1520"/>
        <w:tblW w:w="14577" w:type="dxa"/>
        <w:tblInd w:w="491" w:type="dxa"/>
        <w:tblLayout w:type="fixed"/>
        <w:tblLook w:val="04A0" w:firstRow="1" w:lastRow="0" w:firstColumn="1" w:lastColumn="0" w:noHBand="0" w:noVBand="1"/>
      </w:tblPr>
      <w:tblGrid>
        <w:gridCol w:w="845"/>
        <w:gridCol w:w="2319"/>
        <w:gridCol w:w="1016"/>
        <w:gridCol w:w="1379"/>
        <w:gridCol w:w="944"/>
        <w:gridCol w:w="962"/>
        <w:gridCol w:w="1016"/>
        <w:gridCol w:w="1016"/>
        <w:gridCol w:w="1016"/>
        <w:gridCol w:w="1016"/>
        <w:gridCol w:w="1016"/>
        <w:gridCol w:w="1016"/>
        <w:gridCol w:w="1016"/>
      </w:tblGrid>
      <w:tr w:rsidR="00A34FB2" w:rsidRPr="00A34FB2" w14:paraId="511C1774" w14:textId="77777777" w:rsidTr="00024F96">
        <w:trPr>
          <w:trHeight w:val="1077"/>
        </w:trPr>
        <w:tc>
          <w:tcPr>
            <w:tcW w:w="845" w:type="dxa"/>
            <w:vAlign w:val="center"/>
          </w:tcPr>
          <w:p w14:paraId="1962623C"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 п/п</w:t>
            </w:r>
          </w:p>
        </w:tc>
        <w:tc>
          <w:tcPr>
            <w:tcW w:w="2319" w:type="dxa"/>
            <w:vAlign w:val="center"/>
          </w:tcPr>
          <w:p w14:paraId="6E5F5D2E"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Наименование показателя</w:t>
            </w:r>
          </w:p>
        </w:tc>
        <w:tc>
          <w:tcPr>
            <w:tcW w:w="1016" w:type="dxa"/>
            <w:vAlign w:val="center"/>
          </w:tcPr>
          <w:p w14:paraId="5B868F31"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Факт 2020 год</w:t>
            </w:r>
          </w:p>
        </w:tc>
        <w:tc>
          <w:tcPr>
            <w:tcW w:w="1379" w:type="dxa"/>
            <w:vAlign w:val="center"/>
          </w:tcPr>
          <w:p w14:paraId="543030C7"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Ожидае-мые значения 2021 год</w:t>
            </w:r>
          </w:p>
        </w:tc>
        <w:tc>
          <w:tcPr>
            <w:tcW w:w="944" w:type="dxa"/>
            <w:vAlign w:val="center"/>
          </w:tcPr>
          <w:p w14:paraId="57CC244C"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 xml:space="preserve">План 2022 </w:t>
            </w:r>
          </w:p>
          <w:p w14:paraId="4D9967ED"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год</w:t>
            </w:r>
          </w:p>
        </w:tc>
        <w:tc>
          <w:tcPr>
            <w:tcW w:w="962" w:type="dxa"/>
            <w:vAlign w:val="center"/>
          </w:tcPr>
          <w:p w14:paraId="1134D3A8"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План 2023 год</w:t>
            </w:r>
          </w:p>
        </w:tc>
        <w:tc>
          <w:tcPr>
            <w:tcW w:w="1016" w:type="dxa"/>
            <w:vAlign w:val="center"/>
          </w:tcPr>
          <w:p w14:paraId="32A87E5E"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План 2024 год</w:t>
            </w:r>
          </w:p>
        </w:tc>
        <w:tc>
          <w:tcPr>
            <w:tcW w:w="1016" w:type="dxa"/>
            <w:vAlign w:val="center"/>
          </w:tcPr>
          <w:p w14:paraId="0504A7AE"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 xml:space="preserve">План 2025 год </w:t>
            </w:r>
          </w:p>
        </w:tc>
        <w:tc>
          <w:tcPr>
            <w:tcW w:w="1016" w:type="dxa"/>
            <w:vAlign w:val="center"/>
          </w:tcPr>
          <w:p w14:paraId="1EA17549"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План 2026 год</w:t>
            </w:r>
          </w:p>
        </w:tc>
        <w:tc>
          <w:tcPr>
            <w:tcW w:w="1016" w:type="dxa"/>
            <w:vAlign w:val="center"/>
          </w:tcPr>
          <w:p w14:paraId="331D3867"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План 2027 год</w:t>
            </w:r>
          </w:p>
        </w:tc>
        <w:tc>
          <w:tcPr>
            <w:tcW w:w="1016" w:type="dxa"/>
            <w:vAlign w:val="center"/>
          </w:tcPr>
          <w:p w14:paraId="03099AD1"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План 2028 год</w:t>
            </w:r>
          </w:p>
        </w:tc>
        <w:tc>
          <w:tcPr>
            <w:tcW w:w="1016" w:type="dxa"/>
            <w:vAlign w:val="center"/>
          </w:tcPr>
          <w:p w14:paraId="2284FDC6"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План 2029 год</w:t>
            </w:r>
          </w:p>
        </w:tc>
        <w:tc>
          <w:tcPr>
            <w:tcW w:w="1016" w:type="dxa"/>
            <w:vAlign w:val="center"/>
          </w:tcPr>
          <w:p w14:paraId="63085119"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План 2030 год</w:t>
            </w:r>
          </w:p>
        </w:tc>
      </w:tr>
      <w:tr w:rsidR="00A34FB2" w:rsidRPr="00A34FB2" w14:paraId="4FF6A86C" w14:textId="77777777" w:rsidTr="00024F96">
        <w:trPr>
          <w:trHeight w:val="808"/>
        </w:trPr>
        <w:tc>
          <w:tcPr>
            <w:tcW w:w="845" w:type="dxa"/>
            <w:vAlign w:val="center"/>
          </w:tcPr>
          <w:p w14:paraId="3DBCA225"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1.</w:t>
            </w:r>
          </w:p>
        </w:tc>
        <w:tc>
          <w:tcPr>
            <w:tcW w:w="2319" w:type="dxa"/>
            <w:vAlign w:val="center"/>
          </w:tcPr>
          <w:p w14:paraId="08A53997" w14:textId="77777777" w:rsidR="00A34FB2" w:rsidRPr="00A34FB2" w:rsidRDefault="00A34FB2" w:rsidP="00A34FB2">
            <w:pPr>
              <w:jc w:val="center"/>
              <w:rPr>
                <w:color w:val="000000"/>
                <w:sz w:val="22"/>
                <w:szCs w:val="22"/>
                <w:lang w:eastAsia="en-US"/>
              </w:rPr>
            </w:pPr>
            <w:r w:rsidRPr="00A34FB2">
              <w:rPr>
                <w:sz w:val="22"/>
                <w:szCs w:val="22"/>
                <w:lang w:eastAsia="en-US"/>
              </w:rPr>
              <w:t>Показатели качества горячей воды</w:t>
            </w:r>
          </w:p>
        </w:tc>
        <w:tc>
          <w:tcPr>
            <w:tcW w:w="1016" w:type="dxa"/>
            <w:vAlign w:val="center"/>
          </w:tcPr>
          <w:p w14:paraId="459F08A8"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w:t>
            </w:r>
          </w:p>
        </w:tc>
        <w:tc>
          <w:tcPr>
            <w:tcW w:w="1379" w:type="dxa"/>
            <w:vAlign w:val="center"/>
          </w:tcPr>
          <w:p w14:paraId="011BF4B8"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w:t>
            </w:r>
          </w:p>
        </w:tc>
        <w:tc>
          <w:tcPr>
            <w:tcW w:w="944" w:type="dxa"/>
            <w:vAlign w:val="center"/>
          </w:tcPr>
          <w:p w14:paraId="2887E899"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w:t>
            </w:r>
          </w:p>
        </w:tc>
        <w:tc>
          <w:tcPr>
            <w:tcW w:w="962" w:type="dxa"/>
            <w:vAlign w:val="center"/>
          </w:tcPr>
          <w:p w14:paraId="00F30071"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w:t>
            </w:r>
          </w:p>
        </w:tc>
        <w:tc>
          <w:tcPr>
            <w:tcW w:w="1016" w:type="dxa"/>
            <w:vAlign w:val="center"/>
          </w:tcPr>
          <w:p w14:paraId="05649947"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w:t>
            </w:r>
          </w:p>
        </w:tc>
        <w:tc>
          <w:tcPr>
            <w:tcW w:w="1016" w:type="dxa"/>
            <w:vAlign w:val="center"/>
          </w:tcPr>
          <w:p w14:paraId="7F58E6AF" w14:textId="77777777" w:rsidR="00A34FB2" w:rsidRPr="00A34FB2" w:rsidRDefault="00A34FB2" w:rsidP="00A34FB2">
            <w:pPr>
              <w:jc w:val="center"/>
              <w:rPr>
                <w:lang w:eastAsia="en-US"/>
              </w:rPr>
            </w:pPr>
            <w:r w:rsidRPr="00A34FB2">
              <w:rPr>
                <w:bCs/>
                <w:color w:val="000000"/>
                <w:sz w:val="22"/>
                <w:szCs w:val="22"/>
                <w:lang w:eastAsia="en-US"/>
              </w:rPr>
              <w:t>-</w:t>
            </w:r>
          </w:p>
        </w:tc>
        <w:tc>
          <w:tcPr>
            <w:tcW w:w="1016" w:type="dxa"/>
            <w:vAlign w:val="center"/>
          </w:tcPr>
          <w:p w14:paraId="1096C9E0" w14:textId="77777777" w:rsidR="00A34FB2" w:rsidRPr="00A34FB2" w:rsidRDefault="00A34FB2" w:rsidP="00A34FB2">
            <w:pPr>
              <w:jc w:val="center"/>
              <w:rPr>
                <w:lang w:eastAsia="en-US"/>
              </w:rPr>
            </w:pPr>
            <w:r w:rsidRPr="00A34FB2">
              <w:rPr>
                <w:bCs/>
                <w:color w:val="000000"/>
                <w:sz w:val="22"/>
                <w:szCs w:val="22"/>
                <w:lang w:eastAsia="en-US"/>
              </w:rPr>
              <w:t>-</w:t>
            </w:r>
          </w:p>
        </w:tc>
        <w:tc>
          <w:tcPr>
            <w:tcW w:w="1016" w:type="dxa"/>
            <w:vAlign w:val="center"/>
          </w:tcPr>
          <w:p w14:paraId="03CB3D6B" w14:textId="77777777" w:rsidR="00A34FB2" w:rsidRPr="00A34FB2" w:rsidRDefault="00A34FB2" w:rsidP="00A34FB2">
            <w:pPr>
              <w:jc w:val="center"/>
              <w:rPr>
                <w:lang w:eastAsia="en-US"/>
              </w:rPr>
            </w:pPr>
            <w:r w:rsidRPr="00A34FB2">
              <w:rPr>
                <w:bCs/>
                <w:color w:val="000000"/>
                <w:sz w:val="22"/>
                <w:szCs w:val="22"/>
                <w:lang w:eastAsia="en-US"/>
              </w:rPr>
              <w:t>-</w:t>
            </w:r>
          </w:p>
        </w:tc>
        <w:tc>
          <w:tcPr>
            <w:tcW w:w="1016" w:type="dxa"/>
            <w:vAlign w:val="center"/>
          </w:tcPr>
          <w:p w14:paraId="26FFD756" w14:textId="77777777" w:rsidR="00A34FB2" w:rsidRPr="00A34FB2" w:rsidRDefault="00A34FB2" w:rsidP="00A34FB2">
            <w:pPr>
              <w:jc w:val="center"/>
              <w:rPr>
                <w:lang w:eastAsia="en-US"/>
              </w:rPr>
            </w:pPr>
            <w:r w:rsidRPr="00A34FB2">
              <w:rPr>
                <w:bCs/>
                <w:color w:val="000000"/>
                <w:sz w:val="22"/>
                <w:szCs w:val="22"/>
                <w:lang w:eastAsia="en-US"/>
              </w:rPr>
              <w:t>-</w:t>
            </w:r>
          </w:p>
        </w:tc>
        <w:tc>
          <w:tcPr>
            <w:tcW w:w="1016" w:type="dxa"/>
            <w:vAlign w:val="center"/>
          </w:tcPr>
          <w:p w14:paraId="3FF4D130" w14:textId="77777777" w:rsidR="00A34FB2" w:rsidRPr="00A34FB2" w:rsidRDefault="00A34FB2" w:rsidP="00A34FB2">
            <w:pPr>
              <w:jc w:val="center"/>
              <w:rPr>
                <w:lang w:eastAsia="en-US"/>
              </w:rPr>
            </w:pPr>
            <w:r w:rsidRPr="00A34FB2">
              <w:rPr>
                <w:bCs/>
                <w:color w:val="000000"/>
                <w:sz w:val="22"/>
                <w:szCs w:val="22"/>
                <w:lang w:eastAsia="en-US"/>
              </w:rPr>
              <w:t>-</w:t>
            </w:r>
          </w:p>
        </w:tc>
        <w:tc>
          <w:tcPr>
            <w:tcW w:w="1016" w:type="dxa"/>
            <w:vAlign w:val="center"/>
          </w:tcPr>
          <w:p w14:paraId="2E09FB33" w14:textId="77777777" w:rsidR="00A34FB2" w:rsidRPr="00A34FB2" w:rsidRDefault="00A34FB2" w:rsidP="00A34FB2">
            <w:pPr>
              <w:jc w:val="center"/>
              <w:rPr>
                <w:lang w:eastAsia="en-US"/>
              </w:rPr>
            </w:pPr>
            <w:r w:rsidRPr="00A34FB2">
              <w:rPr>
                <w:bCs/>
                <w:color w:val="000000"/>
                <w:sz w:val="22"/>
                <w:szCs w:val="22"/>
                <w:lang w:eastAsia="en-US"/>
              </w:rPr>
              <w:t>-</w:t>
            </w:r>
          </w:p>
        </w:tc>
      </w:tr>
      <w:tr w:rsidR="00A34FB2" w:rsidRPr="00A34FB2" w14:paraId="406DE95D" w14:textId="77777777" w:rsidTr="00024F96">
        <w:trPr>
          <w:trHeight w:val="1346"/>
        </w:trPr>
        <w:tc>
          <w:tcPr>
            <w:tcW w:w="845" w:type="dxa"/>
            <w:vAlign w:val="center"/>
          </w:tcPr>
          <w:p w14:paraId="44A8095B"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2.</w:t>
            </w:r>
          </w:p>
        </w:tc>
        <w:tc>
          <w:tcPr>
            <w:tcW w:w="2319" w:type="dxa"/>
            <w:vAlign w:val="center"/>
          </w:tcPr>
          <w:p w14:paraId="7D7BC4E4" w14:textId="77777777" w:rsidR="00A34FB2" w:rsidRPr="00A34FB2" w:rsidRDefault="00A34FB2" w:rsidP="00A34FB2">
            <w:pPr>
              <w:jc w:val="center"/>
              <w:rPr>
                <w:bCs/>
                <w:color w:val="000000"/>
                <w:sz w:val="22"/>
                <w:szCs w:val="22"/>
                <w:lang w:eastAsia="en-US"/>
              </w:rPr>
            </w:pPr>
            <w:r w:rsidRPr="00A34FB2">
              <w:rPr>
                <w:sz w:val="22"/>
                <w:szCs w:val="22"/>
                <w:lang w:eastAsia="en-US"/>
              </w:rPr>
              <w:t>Показатели надежности и бесперебойности горячего водоснабжения</w:t>
            </w:r>
          </w:p>
        </w:tc>
        <w:tc>
          <w:tcPr>
            <w:tcW w:w="1016" w:type="dxa"/>
            <w:vAlign w:val="center"/>
          </w:tcPr>
          <w:p w14:paraId="103D610F"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w:t>
            </w:r>
          </w:p>
        </w:tc>
        <w:tc>
          <w:tcPr>
            <w:tcW w:w="1379" w:type="dxa"/>
            <w:vAlign w:val="center"/>
          </w:tcPr>
          <w:p w14:paraId="1DC1243D"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w:t>
            </w:r>
          </w:p>
        </w:tc>
        <w:tc>
          <w:tcPr>
            <w:tcW w:w="944" w:type="dxa"/>
            <w:vAlign w:val="center"/>
          </w:tcPr>
          <w:p w14:paraId="1597FCF2"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w:t>
            </w:r>
          </w:p>
        </w:tc>
        <w:tc>
          <w:tcPr>
            <w:tcW w:w="962" w:type="dxa"/>
            <w:vAlign w:val="center"/>
          </w:tcPr>
          <w:p w14:paraId="02CFA004"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w:t>
            </w:r>
          </w:p>
        </w:tc>
        <w:tc>
          <w:tcPr>
            <w:tcW w:w="1016" w:type="dxa"/>
            <w:vAlign w:val="center"/>
          </w:tcPr>
          <w:p w14:paraId="723A7398"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w:t>
            </w:r>
          </w:p>
        </w:tc>
        <w:tc>
          <w:tcPr>
            <w:tcW w:w="1016" w:type="dxa"/>
            <w:vAlign w:val="center"/>
          </w:tcPr>
          <w:p w14:paraId="47718CA0" w14:textId="77777777" w:rsidR="00A34FB2" w:rsidRPr="00A34FB2" w:rsidRDefault="00A34FB2" w:rsidP="00A34FB2">
            <w:pPr>
              <w:jc w:val="center"/>
              <w:rPr>
                <w:lang w:eastAsia="en-US"/>
              </w:rPr>
            </w:pPr>
            <w:r w:rsidRPr="00A34FB2">
              <w:rPr>
                <w:bCs/>
                <w:color w:val="000000"/>
                <w:sz w:val="22"/>
                <w:szCs w:val="22"/>
                <w:lang w:eastAsia="en-US"/>
              </w:rPr>
              <w:t>-</w:t>
            </w:r>
          </w:p>
        </w:tc>
        <w:tc>
          <w:tcPr>
            <w:tcW w:w="1016" w:type="dxa"/>
            <w:vAlign w:val="center"/>
          </w:tcPr>
          <w:p w14:paraId="6A2CB103" w14:textId="77777777" w:rsidR="00A34FB2" w:rsidRPr="00A34FB2" w:rsidRDefault="00A34FB2" w:rsidP="00A34FB2">
            <w:pPr>
              <w:jc w:val="center"/>
              <w:rPr>
                <w:lang w:eastAsia="en-US"/>
              </w:rPr>
            </w:pPr>
            <w:r w:rsidRPr="00A34FB2">
              <w:rPr>
                <w:bCs/>
                <w:color w:val="000000"/>
                <w:sz w:val="22"/>
                <w:szCs w:val="22"/>
                <w:lang w:eastAsia="en-US"/>
              </w:rPr>
              <w:t>-</w:t>
            </w:r>
          </w:p>
        </w:tc>
        <w:tc>
          <w:tcPr>
            <w:tcW w:w="1016" w:type="dxa"/>
            <w:vAlign w:val="center"/>
          </w:tcPr>
          <w:p w14:paraId="4F8FA697" w14:textId="77777777" w:rsidR="00A34FB2" w:rsidRPr="00A34FB2" w:rsidRDefault="00A34FB2" w:rsidP="00A34FB2">
            <w:pPr>
              <w:jc w:val="center"/>
              <w:rPr>
                <w:lang w:eastAsia="en-US"/>
              </w:rPr>
            </w:pPr>
            <w:r w:rsidRPr="00A34FB2">
              <w:rPr>
                <w:bCs/>
                <w:color w:val="000000"/>
                <w:sz w:val="22"/>
                <w:szCs w:val="22"/>
                <w:lang w:eastAsia="en-US"/>
              </w:rPr>
              <w:t>-</w:t>
            </w:r>
          </w:p>
        </w:tc>
        <w:tc>
          <w:tcPr>
            <w:tcW w:w="1016" w:type="dxa"/>
            <w:vAlign w:val="center"/>
          </w:tcPr>
          <w:p w14:paraId="54F6DB47" w14:textId="77777777" w:rsidR="00A34FB2" w:rsidRPr="00A34FB2" w:rsidRDefault="00A34FB2" w:rsidP="00A34FB2">
            <w:pPr>
              <w:jc w:val="center"/>
              <w:rPr>
                <w:lang w:eastAsia="en-US"/>
              </w:rPr>
            </w:pPr>
            <w:r w:rsidRPr="00A34FB2">
              <w:rPr>
                <w:bCs/>
                <w:color w:val="000000"/>
                <w:sz w:val="22"/>
                <w:szCs w:val="22"/>
                <w:lang w:eastAsia="en-US"/>
              </w:rPr>
              <w:t>-</w:t>
            </w:r>
          </w:p>
        </w:tc>
        <w:tc>
          <w:tcPr>
            <w:tcW w:w="1016" w:type="dxa"/>
            <w:vAlign w:val="center"/>
          </w:tcPr>
          <w:p w14:paraId="1D470644" w14:textId="77777777" w:rsidR="00A34FB2" w:rsidRPr="00A34FB2" w:rsidRDefault="00A34FB2" w:rsidP="00A34FB2">
            <w:pPr>
              <w:jc w:val="center"/>
              <w:rPr>
                <w:lang w:eastAsia="en-US"/>
              </w:rPr>
            </w:pPr>
            <w:r w:rsidRPr="00A34FB2">
              <w:rPr>
                <w:bCs/>
                <w:color w:val="000000"/>
                <w:sz w:val="22"/>
                <w:szCs w:val="22"/>
                <w:lang w:eastAsia="en-US"/>
              </w:rPr>
              <w:t>-</w:t>
            </w:r>
          </w:p>
        </w:tc>
        <w:tc>
          <w:tcPr>
            <w:tcW w:w="1016" w:type="dxa"/>
            <w:vAlign w:val="center"/>
          </w:tcPr>
          <w:p w14:paraId="48C81F84" w14:textId="77777777" w:rsidR="00A34FB2" w:rsidRPr="00A34FB2" w:rsidRDefault="00A34FB2" w:rsidP="00A34FB2">
            <w:pPr>
              <w:jc w:val="center"/>
              <w:rPr>
                <w:lang w:eastAsia="en-US"/>
              </w:rPr>
            </w:pPr>
            <w:r w:rsidRPr="00A34FB2">
              <w:rPr>
                <w:bCs/>
                <w:color w:val="000000"/>
                <w:sz w:val="22"/>
                <w:szCs w:val="22"/>
                <w:lang w:eastAsia="en-US"/>
              </w:rPr>
              <w:t>-</w:t>
            </w:r>
          </w:p>
        </w:tc>
      </w:tr>
      <w:tr w:rsidR="00A34FB2" w:rsidRPr="00A34FB2" w14:paraId="3860AD8C" w14:textId="77777777" w:rsidTr="00024F96">
        <w:trPr>
          <w:trHeight w:val="1359"/>
        </w:trPr>
        <w:tc>
          <w:tcPr>
            <w:tcW w:w="845" w:type="dxa"/>
            <w:vAlign w:val="center"/>
          </w:tcPr>
          <w:p w14:paraId="539E6987"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3.</w:t>
            </w:r>
          </w:p>
        </w:tc>
        <w:tc>
          <w:tcPr>
            <w:tcW w:w="2319" w:type="dxa"/>
            <w:vAlign w:val="center"/>
          </w:tcPr>
          <w:p w14:paraId="7F434A96" w14:textId="77777777" w:rsidR="00A34FB2" w:rsidRPr="00A34FB2" w:rsidRDefault="00A34FB2" w:rsidP="00A34FB2">
            <w:pPr>
              <w:jc w:val="center"/>
              <w:rPr>
                <w:bCs/>
                <w:color w:val="000000"/>
                <w:sz w:val="22"/>
                <w:szCs w:val="22"/>
                <w:lang w:eastAsia="en-US"/>
              </w:rPr>
            </w:pPr>
            <w:r w:rsidRPr="00A34FB2">
              <w:rPr>
                <w:sz w:val="22"/>
                <w:szCs w:val="22"/>
                <w:lang w:eastAsia="en-US"/>
              </w:rPr>
              <w:t>Показатели энергетической эффективности использования ресурсов</w:t>
            </w:r>
          </w:p>
        </w:tc>
        <w:tc>
          <w:tcPr>
            <w:tcW w:w="1016" w:type="dxa"/>
            <w:vAlign w:val="center"/>
          </w:tcPr>
          <w:p w14:paraId="539167EF"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w:t>
            </w:r>
          </w:p>
        </w:tc>
        <w:tc>
          <w:tcPr>
            <w:tcW w:w="1379" w:type="dxa"/>
            <w:vAlign w:val="center"/>
          </w:tcPr>
          <w:p w14:paraId="0C4D1704"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w:t>
            </w:r>
          </w:p>
        </w:tc>
        <w:tc>
          <w:tcPr>
            <w:tcW w:w="944" w:type="dxa"/>
            <w:vAlign w:val="center"/>
          </w:tcPr>
          <w:p w14:paraId="0478AA1B"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w:t>
            </w:r>
          </w:p>
        </w:tc>
        <w:tc>
          <w:tcPr>
            <w:tcW w:w="962" w:type="dxa"/>
            <w:vAlign w:val="center"/>
          </w:tcPr>
          <w:p w14:paraId="24228362"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w:t>
            </w:r>
          </w:p>
        </w:tc>
        <w:tc>
          <w:tcPr>
            <w:tcW w:w="1016" w:type="dxa"/>
            <w:vAlign w:val="center"/>
          </w:tcPr>
          <w:p w14:paraId="5B171B92" w14:textId="77777777" w:rsidR="00A34FB2" w:rsidRPr="00A34FB2" w:rsidRDefault="00A34FB2" w:rsidP="00A34FB2">
            <w:pPr>
              <w:jc w:val="center"/>
              <w:rPr>
                <w:bCs/>
                <w:color w:val="000000"/>
                <w:sz w:val="22"/>
                <w:szCs w:val="22"/>
                <w:lang w:eastAsia="en-US"/>
              </w:rPr>
            </w:pPr>
            <w:r w:rsidRPr="00A34FB2">
              <w:rPr>
                <w:bCs/>
                <w:color w:val="000000"/>
                <w:sz w:val="22"/>
                <w:szCs w:val="22"/>
                <w:lang w:eastAsia="en-US"/>
              </w:rPr>
              <w:t>-</w:t>
            </w:r>
          </w:p>
        </w:tc>
        <w:tc>
          <w:tcPr>
            <w:tcW w:w="1016" w:type="dxa"/>
            <w:vAlign w:val="center"/>
          </w:tcPr>
          <w:p w14:paraId="20898922" w14:textId="77777777" w:rsidR="00A34FB2" w:rsidRPr="00A34FB2" w:rsidRDefault="00A34FB2" w:rsidP="00A34FB2">
            <w:pPr>
              <w:jc w:val="center"/>
              <w:rPr>
                <w:lang w:eastAsia="en-US"/>
              </w:rPr>
            </w:pPr>
            <w:r w:rsidRPr="00A34FB2">
              <w:rPr>
                <w:bCs/>
                <w:color w:val="000000"/>
                <w:sz w:val="22"/>
                <w:szCs w:val="22"/>
                <w:lang w:eastAsia="en-US"/>
              </w:rPr>
              <w:t>-</w:t>
            </w:r>
          </w:p>
        </w:tc>
        <w:tc>
          <w:tcPr>
            <w:tcW w:w="1016" w:type="dxa"/>
            <w:vAlign w:val="center"/>
          </w:tcPr>
          <w:p w14:paraId="575E8FB4" w14:textId="77777777" w:rsidR="00A34FB2" w:rsidRPr="00A34FB2" w:rsidRDefault="00A34FB2" w:rsidP="00A34FB2">
            <w:pPr>
              <w:jc w:val="center"/>
              <w:rPr>
                <w:lang w:eastAsia="en-US"/>
              </w:rPr>
            </w:pPr>
            <w:r w:rsidRPr="00A34FB2">
              <w:rPr>
                <w:bCs/>
                <w:color w:val="000000"/>
                <w:sz w:val="22"/>
                <w:szCs w:val="22"/>
                <w:lang w:eastAsia="en-US"/>
              </w:rPr>
              <w:t>-</w:t>
            </w:r>
          </w:p>
        </w:tc>
        <w:tc>
          <w:tcPr>
            <w:tcW w:w="1016" w:type="dxa"/>
            <w:vAlign w:val="center"/>
          </w:tcPr>
          <w:p w14:paraId="61BBC8A0" w14:textId="77777777" w:rsidR="00A34FB2" w:rsidRPr="00A34FB2" w:rsidRDefault="00A34FB2" w:rsidP="00A34FB2">
            <w:pPr>
              <w:jc w:val="center"/>
              <w:rPr>
                <w:lang w:eastAsia="en-US"/>
              </w:rPr>
            </w:pPr>
            <w:r w:rsidRPr="00A34FB2">
              <w:rPr>
                <w:bCs/>
                <w:color w:val="000000"/>
                <w:sz w:val="22"/>
                <w:szCs w:val="22"/>
                <w:lang w:eastAsia="en-US"/>
              </w:rPr>
              <w:t>-</w:t>
            </w:r>
          </w:p>
        </w:tc>
        <w:tc>
          <w:tcPr>
            <w:tcW w:w="1016" w:type="dxa"/>
            <w:vAlign w:val="center"/>
          </w:tcPr>
          <w:p w14:paraId="7C0C92F7" w14:textId="77777777" w:rsidR="00A34FB2" w:rsidRPr="00A34FB2" w:rsidRDefault="00A34FB2" w:rsidP="00A34FB2">
            <w:pPr>
              <w:jc w:val="center"/>
              <w:rPr>
                <w:lang w:eastAsia="en-US"/>
              </w:rPr>
            </w:pPr>
            <w:r w:rsidRPr="00A34FB2">
              <w:rPr>
                <w:bCs/>
                <w:color w:val="000000"/>
                <w:sz w:val="22"/>
                <w:szCs w:val="22"/>
                <w:lang w:eastAsia="en-US"/>
              </w:rPr>
              <w:t>-</w:t>
            </w:r>
          </w:p>
        </w:tc>
        <w:tc>
          <w:tcPr>
            <w:tcW w:w="1016" w:type="dxa"/>
            <w:vAlign w:val="center"/>
          </w:tcPr>
          <w:p w14:paraId="096EFCB4" w14:textId="77777777" w:rsidR="00A34FB2" w:rsidRPr="00A34FB2" w:rsidRDefault="00A34FB2" w:rsidP="00A34FB2">
            <w:pPr>
              <w:jc w:val="center"/>
              <w:rPr>
                <w:lang w:eastAsia="en-US"/>
              </w:rPr>
            </w:pPr>
            <w:r w:rsidRPr="00A34FB2">
              <w:rPr>
                <w:bCs/>
                <w:color w:val="000000"/>
                <w:sz w:val="22"/>
                <w:szCs w:val="22"/>
                <w:lang w:eastAsia="en-US"/>
              </w:rPr>
              <w:t>-</w:t>
            </w:r>
          </w:p>
        </w:tc>
        <w:tc>
          <w:tcPr>
            <w:tcW w:w="1016" w:type="dxa"/>
            <w:vAlign w:val="center"/>
          </w:tcPr>
          <w:p w14:paraId="01E13952" w14:textId="77777777" w:rsidR="00A34FB2" w:rsidRPr="00A34FB2" w:rsidRDefault="00A34FB2" w:rsidP="00A34FB2">
            <w:pPr>
              <w:jc w:val="center"/>
              <w:rPr>
                <w:lang w:eastAsia="en-US"/>
              </w:rPr>
            </w:pPr>
            <w:r w:rsidRPr="00A34FB2">
              <w:rPr>
                <w:bCs/>
                <w:color w:val="000000"/>
                <w:sz w:val="22"/>
                <w:szCs w:val="22"/>
                <w:lang w:eastAsia="en-US"/>
              </w:rPr>
              <w:t>-</w:t>
            </w:r>
          </w:p>
        </w:tc>
      </w:tr>
    </w:tbl>
    <w:p w14:paraId="6FEE9486" w14:textId="77777777" w:rsidR="00A34FB2" w:rsidRPr="00A34FB2" w:rsidRDefault="00A34FB2" w:rsidP="00A34FB2">
      <w:pPr>
        <w:ind w:left="-567"/>
        <w:jc w:val="center"/>
        <w:rPr>
          <w:bCs/>
          <w:color w:val="000000"/>
          <w:sz w:val="28"/>
          <w:szCs w:val="28"/>
        </w:rPr>
      </w:pPr>
    </w:p>
    <w:p w14:paraId="2EC4C028" w14:textId="77777777" w:rsidR="00A34FB2" w:rsidRPr="00A34FB2" w:rsidRDefault="00A34FB2" w:rsidP="00A34FB2">
      <w:pPr>
        <w:ind w:left="-567"/>
        <w:jc w:val="center"/>
        <w:rPr>
          <w:bCs/>
          <w:color w:val="000000"/>
          <w:sz w:val="28"/>
          <w:szCs w:val="28"/>
        </w:rPr>
      </w:pPr>
    </w:p>
    <w:p w14:paraId="4D0C9287" w14:textId="77777777" w:rsidR="00A34FB2" w:rsidRPr="00A34FB2" w:rsidRDefault="00A34FB2" w:rsidP="00A34FB2">
      <w:pPr>
        <w:ind w:left="-567"/>
        <w:jc w:val="center"/>
        <w:rPr>
          <w:bCs/>
          <w:color w:val="000000"/>
          <w:sz w:val="28"/>
          <w:szCs w:val="28"/>
        </w:rPr>
      </w:pPr>
    </w:p>
    <w:p w14:paraId="765E1045" w14:textId="77777777" w:rsidR="00A34FB2" w:rsidRPr="00A34FB2" w:rsidRDefault="00A34FB2" w:rsidP="00A34FB2">
      <w:pPr>
        <w:ind w:left="-567"/>
        <w:jc w:val="center"/>
        <w:rPr>
          <w:bCs/>
          <w:color w:val="000000"/>
          <w:sz w:val="28"/>
          <w:szCs w:val="28"/>
        </w:rPr>
      </w:pPr>
    </w:p>
    <w:p w14:paraId="11A30EFF" w14:textId="77777777" w:rsidR="00A34FB2" w:rsidRPr="00A34FB2" w:rsidRDefault="00A34FB2" w:rsidP="00A34FB2">
      <w:pPr>
        <w:ind w:left="-567"/>
        <w:jc w:val="center"/>
        <w:rPr>
          <w:bCs/>
          <w:color w:val="000000"/>
          <w:sz w:val="28"/>
          <w:szCs w:val="28"/>
        </w:rPr>
      </w:pPr>
    </w:p>
    <w:p w14:paraId="3782FDB7" w14:textId="77777777" w:rsidR="00A34FB2" w:rsidRPr="00A34FB2" w:rsidRDefault="00A34FB2" w:rsidP="00A34FB2">
      <w:pPr>
        <w:rPr>
          <w:bCs/>
          <w:color w:val="000000"/>
          <w:sz w:val="28"/>
          <w:szCs w:val="28"/>
        </w:rPr>
      </w:pPr>
    </w:p>
    <w:p w14:paraId="374C2E59" w14:textId="77777777" w:rsidR="00A34FB2" w:rsidRPr="00A34FB2" w:rsidRDefault="00A34FB2" w:rsidP="00A34FB2">
      <w:pPr>
        <w:ind w:left="-567"/>
        <w:jc w:val="center"/>
        <w:rPr>
          <w:bCs/>
          <w:color w:val="000000"/>
          <w:sz w:val="28"/>
          <w:szCs w:val="28"/>
        </w:rPr>
      </w:pPr>
    </w:p>
    <w:p w14:paraId="009AD025" w14:textId="77777777" w:rsidR="00A34FB2" w:rsidRPr="00A34FB2" w:rsidRDefault="00A34FB2" w:rsidP="00A34FB2">
      <w:pPr>
        <w:ind w:left="-567"/>
        <w:jc w:val="center"/>
        <w:rPr>
          <w:bCs/>
          <w:color w:val="000000"/>
          <w:sz w:val="28"/>
          <w:szCs w:val="28"/>
        </w:rPr>
        <w:sectPr w:rsidR="00A34FB2" w:rsidRPr="00A34FB2" w:rsidSect="00A34FB2">
          <w:pgSz w:w="16838" w:h="11906" w:orient="landscape"/>
          <w:pgMar w:top="1701" w:right="851" w:bottom="851" w:left="709" w:header="709" w:footer="709" w:gutter="0"/>
          <w:cols w:space="708"/>
          <w:titlePg/>
          <w:docGrid w:linePitch="360"/>
        </w:sectPr>
      </w:pPr>
    </w:p>
    <w:p w14:paraId="4E2FDDAD" w14:textId="77777777" w:rsidR="00A34FB2" w:rsidRPr="00A34FB2" w:rsidRDefault="00A34FB2" w:rsidP="00A34FB2">
      <w:pPr>
        <w:ind w:left="-567"/>
        <w:jc w:val="center"/>
        <w:rPr>
          <w:lang w:eastAsia="en-US"/>
        </w:rPr>
      </w:pPr>
      <w:r w:rsidRPr="00A34FB2">
        <w:rPr>
          <w:bCs/>
          <w:color w:val="000000"/>
          <w:sz w:val="28"/>
          <w:szCs w:val="28"/>
        </w:rPr>
        <w:lastRenderedPageBreak/>
        <w:t>Раздел 9. Расчет эффективности производственной программы</w:t>
      </w:r>
      <w:r w:rsidRPr="00A34FB2">
        <w:rPr>
          <w:lang w:eastAsia="en-US"/>
        </w:rPr>
        <w:t xml:space="preserve">  </w:t>
      </w:r>
    </w:p>
    <w:p w14:paraId="1D582592" w14:textId="77777777" w:rsidR="00A34FB2" w:rsidRPr="00A34FB2" w:rsidRDefault="00A34FB2" w:rsidP="00A34FB2">
      <w:pPr>
        <w:ind w:left="-567"/>
        <w:jc w:val="center"/>
        <w:rPr>
          <w:bCs/>
          <w:color w:val="000000"/>
          <w:sz w:val="28"/>
          <w:szCs w:val="28"/>
        </w:rPr>
      </w:pPr>
      <w:r w:rsidRPr="00A34FB2">
        <w:rPr>
          <w:bCs/>
          <w:color w:val="000000"/>
          <w:kern w:val="32"/>
          <w:sz w:val="28"/>
          <w:szCs w:val="28"/>
          <w:lang w:eastAsia="en-US"/>
        </w:rPr>
        <w:t>ООО «Энергоресурс»</w:t>
      </w:r>
      <w:r w:rsidRPr="00A34FB2">
        <w:rPr>
          <w:bCs/>
          <w:color w:val="000000"/>
          <w:sz w:val="28"/>
          <w:szCs w:val="28"/>
        </w:rPr>
        <w:t xml:space="preserve"> на потребительском рынке </w:t>
      </w:r>
      <w:r w:rsidRPr="00A34FB2">
        <w:rPr>
          <w:bCs/>
          <w:color w:val="000000"/>
          <w:kern w:val="32"/>
          <w:sz w:val="28"/>
          <w:szCs w:val="28"/>
          <w:lang w:eastAsia="en-US"/>
        </w:rPr>
        <w:t>Прокопьевского муниципального округа (п. ст. Терентьевская)</w:t>
      </w:r>
    </w:p>
    <w:p w14:paraId="59A60A4F" w14:textId="77777777" w:rsidR="00A34FB2" w:rsidRPr="00A34FB2" w:rsidRDefault="00A34FB2" w:rsidP="00A34FB2">
      <w:pPr>
        <w:ind w:left="-567"/>
        <w:jc w:val="center"/>
        <w:rPr>
          <w:bCs/>
          <w:color w:val="000000"/>
          <w:sz w:val="28"/>
          <w:szCs w:val="28"/>
        </w:rPr>
      </w:pPr>
    </w:p>
    <w:p w14:paraId="51E66259" w14:textId="77777777" w:rsidR="00A34FB2" w:rsidRPr="00A34FB2" w:rsidRDefault="00A34FB2" w:rsidP="00A34FB2">
      <w:pPr>
        <w:ind w:left="-567"/>
        <w:jc w:val="center"/>
        <w:rPr>
          <w:bCs/>
          <w:color w:val="000000"/>
          <w:sz w:val="28"/>
          <w:szCs w:val="28"/>
        </w:rPr>
      </w:pPr>
    </w:p>
    <w:tbl>
      <w:tblPr>
        <w:tblStyle w:val="1520"/>
        <w:tblW w:w="10565" w:type="dxa"/>
        <w:tblInd w:w="-885" w:type="dxa"/>
        <w:tblLayout w:type="fixed"/>
        <w:tblLook w:val="04A0" w:firstRow="1" w:lastRow="0" w:firstColumn="1" w:lastColumn="0" w:noHBand="0" w:noVBand="1"/>
      </w:tblPr>
      <w:tblGrid>
        <w:gridCol w:w="709"/>
        <w:gridCol w:w="3403"/>
        <w:gridCol w:w="1559"/>
        <w:gridCol w:w="2552"/>
        <w:gridCol w:w="2342"/>
      </w:tblGrid>
      <w:tr w:rsidR="00A34FB2" w:rsidRPr="00A34FB2" w14:paraId="1A2D9851" w14:textId="77777777" w:rsidTr="00024F96">
        <w:trPr>
          <w:trHeight w:val="2286"/>
        </w:trPr>
        <w:tc>
          <w:tcPr>
            <w:tcW w:w="709" w:type="dxa"/>
            <w:vAlign w:val="center"/>
          </w:tcPr>
          <w:p w14:paraId="0E57CE85"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 п/п</w:t>
            </w:r>
          </w:p>
        </w:tc>
        <w:tc>
          <w:tcPr>
            <w:tcW w:w="3403" w:type="dxa"/>
            <w:vAlign w:val="center"/>
          </w:tcPr>
          <w:p w14:paraId="599A8427"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Наименование показателя</w:t>
            </w:r>
          </w:p>
        </w:tc>
        <w:tc>
          <w:tcPr>
            <w:tcW w:w="1559" w:type="dxa"/>
            <w:vAlign w:val="center"/>
          </w:tcPr>
          <w:p w14:paraId="17CCC315"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Значение показателя в базовом периоде    2021 год</w:t>
            </w:r>
          </w:p>
        </w:tc>
        <w:tc>
          <w:tcPr>
            <w:tcW w:w="2552" w:type="dxa"/>
            <w:vAlign w:val="center"/>
          </w:tcPr>
          <w:p w14:paraId="2564BA39"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Планируемое значение показателя по итогам реализации производственной программы                  2025 год</w:t>
            </w:r>
          </w:p>
        </w:tc>
        <w:tc>
          <w:tcPr>
            <w:tcW w:w="2342" w:type="dxa"/>
            <w:vAlign w:val="center"/>
          </w:tcPr>
          <w:p w14:paraId="2448DC06"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Эффективность производствен-ной программы, тыс. руб.</w:t>
            </w:r>
          </w:p>
        </w:tc>
      </w:tr>
      <w:tr w:rsidR="00A34FB2" w:rsidRPr="00A34FB2" w14:paraId="3E547C1D" w14:textId="77777777" w:rsidTr="00024F96">
        <w:trPr>
          <w:trHeight w:val="860"/>
        </w:trPr>
        <w:tc>
          <w:tcPr>
            <w:tcW w:w="709" w:type="dxa"/>
            <w:vAlign w:val="center"/>
          </w:tcPr>
          <w:p w14:paraId="62390F80"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1.</w:t>
            </w:r>
          </w:p>
        </w:tc>
        <w:tc>
          <w:tcPr>
            <w:tcW w:w="3403" w:type="dxa"/>
            <w:vAlign w:val="center"/>
          </w:tcPr>
          <w:p w14:paraId="4214848E" w14:textId="77777777" w:rsidR="00A34FB2" w:rsidRPr="00A34FB2" w:rsidRDefault="00A34FB2" w:rsidP="00A34FB2">
            <w:pPr>
              <w:jc w:val="center"/>
              <w:rPr>
                <w:sz w:val="28"/>
                <w:szCs w:val="28"/>
                <w:lang w:eastAsia="en-US"/>
              </w:rPr>
            </w:pPr>
            <w:r w:rsidRPr="00A34FB2">
              <w:rPr>
                <w:sz w:val="28"/>
                <w:szCs w:val="28"/>
                <w:lang w:eastAsia="en-US"/>
              </w:rPr>
              <w:t>Показатели качества горячей воды</w:t>
            </w:r>
          </w:p>
        </w:tc>
        <w:tc>
          <w:tcPr>
            <w:tcW w:w="1559" w:type="dxa"/>
            <w:vAlign w:val="center"/>
          </w:tcPr>
          <w:p w14:paraId="282E1A5F"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w:t>
            </w:r>
          </w:p>
        </w:tc>
        <w:tc>
          <w:tcPr>
            <w:tcW w:w="2552" w:type="dxa"/>
            <w:vAlign w:val="center"/>
          </w:tcPr>
          <w:p w14:paraId="0BB67FBD"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w:t>
            </w:r>
          </w:p>
        </w:tc>
        <w:tc>
          <w:tcPr>
            <w:tcW w:w="2342" w:type="dxa"/>
            <w:vAlign w:val="center"/>
          </w:tcPr>
          <w:p w14:paraId="734F253D"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w:t>
            </w:r>
          </w:p>
        </w:tc>
      </w:tr>
      <w:tr w:rsidR="00A34FB2" w:rsidRPr="00A34FB2" w14:paraId="3B3DC017" w14:textId="77777777" w:rsidTr="00024F96">
        <w:trPr>
          <w:trHeight w:val="1132"/>
        </w:trPr>
        <w:tc>
          <w:tcPr>
            <w:tcW w:w="709" w:type="dxa"/>
            <w:vAlign w:val="center"/>
          </w:tcPr>
          <w:p w14:paraId="4A2A2E30"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2.</w:t>
            </w:r>
          </w:p>
        </w:tc>
        <w:tc>
          <w:tcPr>
            <w:tcW w:w="3403" w:type="dxa"/>
            <w:vAlign w:val="center"/>
          </w:tcPr>
          <w:p w14:paraId="4F3AD67B" w14:textId="77777777" w:rsidR="00A34FB2" w:rsidRPr="00A34FB2" w:rsidRDefault="00A34FB2" w:rsidP="00A34FB2">
            <w:pPr>
              <w:jc w:val="center"/>
              <w:rPr>
                <w:sz w:val="28"/>
                <w:szCs w:val="28"/>
                <w:lang w:eastAsia="en-US"/>
              </w:rPr>
            </w:pPr>
            <w:r w:rsidRPr="00A34FB2">
              <w:rPr>
                <w:sz w:val="28"/>
                <w:szCs w:val="28"/>
                <w:lang w:eastAsia="en-US"/>
              </w:rPr>
              <w:t>Показатели надежности и бесперебойности горячего водоснабжения</w:t>
            </w:r>
          </w:p>
        </w:tc>
        <w:tc>
          <w:tcPr>
            <w:tcW w:w="1559" w:type="dxa"/>
            <w:vAlign w:val="center"/>
          </w:tcPr>
          <w:p w14:paraId="1F430DDE"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w:t>
            </w:r>
          </w:p>
        </w:tc>
        <w:tc>
          <w:tcPr>
            <w:tcW w:w="2552" w:type="dxa"/>
            <w:vAlign w:val="center"/>
          </w:tcPr>
          <w:p w14:paraId="6A77C7AD"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w:t>
            </w:r>
          </w:p>
        </w:tc>
        <w:tc>
          <w:tcPr>
            <w:tcW w:w="2342" w:type="dxa"/>
            <w:vAlign w:val="center"/>
          </w:tcPr>
          <w:p w14:paraId="1034235F"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w:t>
            </w:r>
          </w:p>
        </w:tc>
      </w:tr>
      <w:tr w:rsidR="00A34FB2" w:rsidRPr="00A34FB2" w14:paraId="7A241A6F" w14:textId="77777777" w:rsidTr="00024F96">
        <w:trPr>
          <w:trHeight w:val="968"/>
        </w:trPr>
        <w:tc>
          <w:tcPr>
            <w:tcW w:w="709" w:type="dxa"/>
            <w:vAlign w:val="center"/>
          </w:tcPr>
          <w:p w14:paraId="4AFEFE42"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3.</w:t>
            </w:r>
          </w:p>
        </w:tc>
        <w:tc>
          <w:tcPr>
            <w:tcW w:w="3403" w:type="dxa"/>
            <w:vAlign w:val="center"/>
          </w:tcPr>
          <w:p w14:paraId="336D03E4"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Показатели энергетической эффективности использования ресурсов</w:t>
            </w:r>
          </w:p>
        </w:tc>
        <w:tc>
          <w:tcPr>
            <w:tcW w:w="1559" w:type="dxa"/>
            <w:vAlign w:val="center"/>
          </w:tcPr>
          <w:p w14:paraId="783B1A77"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w:t>
            </w:r>
          </w:p>
        </w:tc>
        <w:tc>
          <w:tcPr>
            <w:tcW w:w="2552" w:type="dxa"/>
            <w:vAlign w:val="center"/>
          </w:tcPr>
          <w:p w14:paraId="0E7342DE"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w:t>
            </w:r>
          </w:p>
        </w:tc>
        <w:tc>
          <w:tcPr>
            <w:tcW w:w="2342" w:type="dxa"/>
            <w:vAlign w:val="center"/>
          </w:tcPr>
          <w:p w14:paraId="76D8E708"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w:t>
            </w:r>
          </w:p>
        </w:tc>
      </w:tr>
    </w:tbl>
    <w:p w14:paraId="56171054" w14:textId="77777777" w:rsidR="00A34FB2" w:rsidRPr="00A34FB2" w:rsidRDefault="00A34FB2" w:rsidP="00A34FB2">
      <w:pPr>
        <w:ind w:left="-567"/>
        <w:jc w:val="center"/>
        <w:rPr>
          <w:bCs/>
          <w:color w:val="000000"/>
          <w:sz w:val="28"/>
          <w:szCs w:val="28"/>
        </w:rPr>
      </w:pPr>
    </w:p>
    <w:p w14:paraId="4DDA5808" w14:textId="77777777" w:rsidR="00A34FB2" w:rsidRPr="00A34FB2" w:rsidRDefault="00A34FB2" w:rsidP="00A34FB2">
      <w:pPr>
        <w:ind w:left="-567"/>
        <w:jc w:val="center"/>
        <w:rPr>
          <w:bCs/>
          <w:color w:val="000000"/>
          <w:sz w:val="28"/>
          <w:szCs w:val="28"/>
        </w:rPr>
      </w:pPr>
    </w:p>
    <w:p w14:paraId="4C700BDD" w14:textId="77777777" w:rsidR="00A34FB2" w:rsidRPr="00A34FB2" w:rsidRDefault="00A34FB2" w:rsidP="00A34FB2">
      <w:pPr>
        <w:ind w:left="-567"/>
        <w:jc w:val="center"/>
        <w:rPr>
          <w:bCs/>
          <w:color w:val="000000"/>
          <w:sz w:val="28"/>
          <w:szCs w:val="28"/>
        </w:rPr>
      </w:pPr>
    </w:p>
    <w:p w14:paraId="0183F8C7" w14:textId="77777777" w:rsidR="00A34FB2" w:rsidRPr="00A34FB2" w:rsidRDefault="00A34FB2" w:rsidP="00A34FB2">
      <w:pPr>
        <w:ind w:left="-567"/>
        <w:jc w:val="center"/>
        <w:rPr>
          <w:bCs/>
          <w:color w:val="000000"/>
          <w:sz w:val="28"/>
          <w:szCs w:val="28"/>
        </w:rPr>
      </w:pPr>
    </w:p>
    <w:p w14:paraId="3EEB9574" w14:textId="77777777" w:rsidR="00A34FB2" w:rsidRPr="00A34FB2" w:rsidRDefault="00A34FB2" w:rsidP="00A34FB2">
      <w:pPr>
        <w:ind w:left="-567"/>
        <w:jc w:val="center"/>
        <w:rPr>
          <w:bCs/>
          <w:color w:val="000000"/>
          <w:sz w:val="28"/>
          <w:szCs w:val="28"/>
        </w:rPr>
      </w:pPr>
    </w:p>
    <w:p w14:paraId="6ED14E98" w14:textId="77777777" w:rsidR="00A34FB2" w:rsidRPr="00A34FB2" w:rsidRDefault="00A34FB2" w:rsidP="00A34FB2">
      <w:pPr>
        <w:ind w:left="-567"/>
        <w:jc w:val="center"/>
        <w:rPr>
          <w:bCs/>
          <w:color w:val="000000"/>
          <w:sz w:val="28"/>
          <w:szCs w:val="28"/>
        </w:rPr>
      </w:pPr>
    </w:p>
    <w:p w14:paraId="6EC0FF26" w14:textId="77777777" w:rsidR="00A34FB2" w:rsidRPr="00A34FB2" w:rsidRDefault="00A34FB2" w:rsidP="00A34FB2">
      <w:pPr>
        <w:ind w:left="-567"/>
        <w:jc w:val="center"/>
        <w:rPr>
          <w:bCs/>
          <w:color w:val="000000"/>
          <w:sz w:val="28"/>
          <w:szCs w:val="28"/>
        </w:rPr>
      </w:pPr>
    </w:p>
    <w:p w14:paraId="7D093E3A" w14:textId="77777777" w:rsidR="00A34FB2" w:rsidRPr="00A34FB2" w:rsidRDefault="00A34FB2" w:rsidP="00A34FB2">
      <w:pPr>
        <w:ind w:left="-567"/>
        <w:jc w:val="center"/>
        <w:rPr>
          <w:bCs/>
          <w:color w:val="000000"/>
          <w:sz w:val="28"/>
          <w:szCs w:val="28"/>
        </w:rPr>
      </w:pPr>
    </w:p>
    <w:p w14:paraId="66A526C9" w14:textId="77777777" w:rsidR="00A34FB2" w:rsidRPr="00A34FB2" w:rsidRDefault="00A34FB2" w:rsidP="00A34FB2">
      <w:pPr>
        <w:ind w:left="-567"/>
        <w:jc w:val="center"/>
        <w:rPr>
          <w:bCs/>
          <w:color w:val="000000"/>
          <w:sz w:val="28"/>
          <w:szCs w:val="28"/>
        </w:rPr>
      </w:pPr>
    </w:p>
    <w:p w14:paraId="68CDE6A0" w14:textId="77777777" w:rsidR="00A34FB2" w:rsidRPr="00A34FB2" w:rsidRDefault="00A34FB2" w:rsidP="00A34FB2">
      <w:pPr>
        <w:ind w:left="-567"/>
        <w:jc w:val="center"/>
        <w:rPr>
          <w:bCs/>
          <w:color w:val="000000"/>
          <w:sz w:val="28"/>
          <w:szCs w:val="28"/>
        </w:rPr>
      </w:pPr>
    </w:p>
    <w:p w14:paraId="3E1580C3" w14:textId="77777777" w:rsidR="00A34FB2" w:rsidRPr="00A34FB2" w:rsidRDefault="00A34FB2" w:rsidP="00A34FB2">
      <w:pPr>
        <w:ind w:left="-567"/>
        <w:jc w:val="center"/>
        <w:rPr>
          <w:bCs/>
          <w:color w:val="000000"/>
          <w:sz w:val="28"/>
          <w:szCs w:val="28"/>
        </w:rPr>
      </w:pPr>
    </w:p>
    <w:p w14:paraId="59F97D40" w14:textId="77777777" w:rsidR="00A34FB2" w:rsidRPr="00A34FB2" w:rsidRDefault="00A34FB2" w:rsidP="00A34FB2">
      <w:pPr>
        <w:ind w:left="-567"/>
        <w:jc w:val="center"/>
        <w:rPr>
          <w:bCs/>
          <w:color w:val="000000"/>
          <w:sz w:val="28"/>
          <w:szCs w:val="28"/>
        </w:rPr>
      </w:pPr>
    </w:p>
    <w:p w14:paraId="5346D3DE" w14:textId="77777777" w:rsidR="00A34FB2" w:rsidRPr="00A34FB2" w:rsidRDefault="00A34FB2" w:rsidP="00A34FB2">
      <w:pPr>
        <w:ind w:left="-567"/>
        <w:jc w:val="center"/>
        <w:rPr>
          <w:bCs/>
          <w:color w:val="000000"/>
          <w:sz w:val="28"/>
          <w:szCs w:val="28"/>
        </w:rPr>
      </w:pPr>
    </w:p>
    <w:p w14:paraId="5F3AE0C3" w14:textId="77777777" w:rsidR="00A34FB2" w:rsidRPr="00A34FB2" w:rsidRDefault="00A34FB2" w:rsidP="00A34FB2">
      <w:pPr>
        <w:ind w:left="-567"/>
        <w:jc w:val="center"/>
        <w:rPr>
          <w:bCs/>
          <w:color w:val="000000"/>
          <w:sz w:val="28"/>
          <w:szCs w:val="28"/>
        </w:rPr>
      </w:pPr>
    </w:p>
    <w:p w14:paraId="70CD6F01" w14:textId="77777777" w:rsidR="00A34FB2" w:rsidRPr="00A34FB2" w:rsidRDefault="00A34FB2" w:rsidP="00A34FB2">
      <w:pPr>
        <w:rPr>
          <w:bCs/>
          <w:color w:val="000000"/>
          <w:sz w:val="28"/>
          <w:szCs w:val="28"/>
        </w:rPr>
      </w:pPr>
    </w:p>
    <w:p w14:paraId="14287539" w14:textId="77777777" w:rsidR="00A34FB2" w:rsidRPr="00A34FB2" w:rsidRDefault="00A34FB2" w:rsidP="00A34FB2">
      <w:pPr>
        <w:ind w:left="-567"/>
        <w:jc w:val="center"/>
        <w:rPr>
          <w:bCs/>
          <w:color w:val="000000"/>
          <w:sz w:val="28"/>
          <w:szCs w:val="28"/>
        </w:rPr>
      </w:pPr>
    </w:p>
    <w:p w14:paraId="6F25C8EC" w14:textId="77777777" w:rsidR="00A34FB2" w:rsidRPr="00A34FB2" w:rsidRDefault="00A34FB2" w:rsidP="00A34FB2">
      <w:pPr>
        <w:ind w:left="-567"/>
        <w:jc w:val="center"/>
        <w:rPr>
          <w:bCs/>
          <w:color w:val="000000"/>
          <w:sz w:val="28"/>
          <w:szCs w:val="28"/>
        </w:rPr>
      </w:pPr>
    </w:p>
    <w:p w14:paraId="1799EEF0" w14:textId="77777777" w:rsidR="00A34FB2" w:rsidRPr="00A34FB2" w:rsidRDefault="00A34FB2" w:rsidP="00A34FB2">
      <w:pPr>
        <w:ind w:left="-426"/>
        <w:jc w:val="center"/>
        <w:rPr>
          <w:bCs/>
          <w:color w:val="000000"/>
          <w:sz w:val="28"/>
          <w:szCs w:val="28"/>
        </w:rPr>
      </w:pPr>
    </w:p>
    <w:p w14:paraId="07702191" w14:textId="77777777" w:rsidR="00A34FB2" w:rsidRPr="00A34FB2" w:rsidRDefault="00A34FB2" w:rsidP="00A34FB2">
      <w:pPr>
        <w:ind w:left="-426"/>
        <w:jc w:val="center"/>
        <w:rPr>
          <w:bCs/>
          <w:color w:val="000000"/>
          <w:sz w:val="28"/>
          <w:szCs w:val="28"/>
        </w:rPr>
      </w:pPr>
    </w:p>
    <w:p w14:paraId="73C469E0" w14:textId="77777777" w:rsidR="00A34FB2" w:rsidRPr="00A34FB2" w:rsidRDefault="00A34FB2" w:rsidP="00A34FB2">
      <w:pPr>
        <w:ind w:left="-426"/>
        <w:jc w:val="center"/>
        <w:rPr>
          <w:bCs/>
          <w:color w:val="000000"/>
          <w:sz w:val="28"/>
          <w:szCs w:val="28"/>
        </w:rPr>
      </w:pPr>
    </w:p>
    <w:p w14:paraId="511EAB0A" w14:textId="77777777" w:rsidR="00A34FB2" w:rsidRPr="00A34FB2" w:rsidRDefault="00A34FB2" w:rsidP="00A34FB2">
      <w:pPr>
        <w:ind w:left="-426"/>
        <w:jc w:val="center"/>
        <w:rPr>
          <w:bCs/>
          <w:color w:val="000000"/>
          <w:sz w:val="28"/>
          <w:szCs w:val="28"/>
        </w:rPr>
      </w:pPr>
    </w:p>
    <w:p w14:paraId="2094716E" w14:textId="77777777" w:rsidR="00A34FB2" w:rsidRPr="00A34FB2" w:rsidRDefault="00A34FB2" w:rsidP="00A34FB2">
      <w:pPr>
        <w:ind w:left="-426"/>
        <w:jc w:val="center"/>
        <w:rPr>
          <w:bCs/>
          <w:color w:val="000000"/>
          <w:sz w:val="28"/>
          <w:szCs w:val="28"/>
        </w:rPr>
      </w:pPr>
    </w:p>
    <w:p w14:paraId="79D057C8" w14:textId="77777777" w:rsidR="00A34FB2" w:rsidRPr="00A34FB2" w:rsidRDefault="00A34FB2" w:rsidP="00A34FB2">
      <w:pPr>
        <w:ind w:left="-426"/>
        <w:jc w:val="center"/>
        <w:rPr>
          <w:bCs/>
          <w:color w:val="000000"/>
          <w:sz w:val="28"/>
          <w:szCs w:val="28"/>
        </w:rPr>
      </w:pPr>
    </w:p>
    <w:p w14:paraId="48C49728" w14:textId="77777777" w:rsidR="00A34FB2" w:rsidRPr="00A34FB2" w:rsidRDefault="00A34FB2" w:rsidP="00A34FB2">
      <w:pPr>
        <w:ind w:left="-426"/>
        <w:jc w:val="center"/>
        <w:rPr>
          <w:bCs/>
          <w:color w:val="000000"/>
          <w:sz w:val="28"/>
          <w:szCs w:val="28"/>
        </w:rPr>
      </w:pPr>
      <w:r w:rsidRPr="00A34FB2">
        <w:rPr>
          <w:bCs/>
          <w:color w:val="000000"/>
          <w:sz w:val="28"/>
          <w:szCs w:val="28"/>
        </w:rPr>
        <w:lastRenderedPageBreak/>
        <w:t>Раздел 10. Отчет об исполнении производственной программы</w:t>
      </w:r>
    </w:p>
    <w:p w14:paraId="38E7AAFB" w14:textId="77777777" w:rsidR="00A34FB2" w:rsidRPr="00A34FB2" w:rsidRDefault="00A34FB2" w:rsidP="00A34FB2">
      <w:pPr>
        <w:ind w:left="-426"/>
        <w:jc w:val="center"/>
        <w:rPr>
          <w:bCs/>
          <w:color w:val="000000"/>
          <w:sz w:val="28"/>
          <w:szCs w:val="28"/>
        </w:rPr>
      </w:pPr>
      <w:r w:rsidRPr="00A34FB2">
        <w:rPr>
          <w:bCs/>
          <w:color w:val="000000"/>
          <w:sz w:val="28"/>
          <w:szCs w:val="28"/>
        </w:rPr>
        <w:t xml:space="preserve"> за 2021-2023 ООО «Энергоресурс» на потребительском рынке </w:t>
      </w:r>
      <w:r w:rsidRPr="00A34FB2">
        <w:rPr>
          <w:bCs/>
          <w:color w:val="000000"/>
          <w:kern w:val="32"/>
          <w:sz w:val="28"/>
          <w:szCs w:val="28"/>
          <w:lang w:eastAsia="en-US"/>
        </w:rPr>
        <w:t>Прокопьевского муниципального округа (п. ст. Терентьевская)</w:t>
      </w:r>
    </w:p>
    <w:p w14:paraId="2A9723AB" w14:textId="77777777" w:rsidR="00A34FB2" w:rsidRPr="00A34FB2" w:rsidRDefault="00A34FB2" w:rsidP="00A34FB2">
      <w:pPr>
        <w:ind w:left="-567"/>
        <w:jc w:val="center"/>
        <w:rPr>
          <w:bCs/>
          <w:color w:val="000000"/>
          <w:sz w:val="28"/>
          <w:szCs w:val="28"/>
        </w:rPr>
      </w:pPr>
    </w:p>
    <w:p w14:paraId="034031B7" w14:textId="77777777" w:rsidR="00A34FB2" w:rsidRPr="00A34FB2" w:rsidRDefault="00A34FB2" w:rsidP="00A34FB2">
      <w:pPr>
        <w:ind w:left="-567"/>
        <w:jc w:val="center"/>
        <w:rPr>
          <w:bCs/>
          <w:color w:val="000000"/>
          <w:sz w:val="28"/>
          <w:szCs w:val="28"/>
        </w:rPr>
      </w:pPr>
    </w:p>
    <w:tbl>
      <w:tblPr>
        <w:tblStyle w:val="1520"/>
        <w:tblW w:w="10207" w:type="dxa"/>
        <w:tblInd w:w="-601" w:type="dxa"/>
        <w:tblLook w:val="04A0" w:firstRow="1" w:lastRow="0" w:firstColumn="1" w:lastColumn="0" w:noHBand="0" w:noVBand="1"/>
      </w:tblPr>
      <w:tblGrid>
        <w:gridCol w:w="2410"/>
        <w:gridCol w:w="2599"/>
        <w:gridCol w:w="2599"/>
        <w:gridCol w:w="2599"/>
      </w:tblGrid>
      <w:tr w:rsidR="00A34FB2" w:rsidRPr="00A34FB2" w14:paraId="6A7FB6EF" w14:textId="77777777" w:rsidTr="00024F96">
        <w:tc>
          <w:tcPr>
            <w:tcW w:w="2410" w:type="dxa"/>
            <w:vAlign w:val="center"/>
          </w:tcPr>
          <w:p w14:paraId="50BFDDBF"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Наименование показателя</w:t>
            </w:r>
          </w:p>
        </w:tc>
        <w:tc>
          <w:tcPr>
            <w:tcW w:w="2599" w:type="dxa"/>
            <w:vAlign w:val="center"/>
          </w:tcPr>
          <w:p w14:paraId="6BAABEEE"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 xml:space="preserve">Фактическое значение показателя </w:t>
            </w:r>
          </w:p>
          <w:p w14:paraId="106B9970"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 xml:space="preserve">за 2021 год, </w:t>
            </w:r>
          </w:p>
          <w:p w14:paraId="0AEA2399"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тыс. руб.</w:t>
            </w:r>
          </w:p>
        </w:tc>
        <w:tc>
          <w:tcPr>
            <w:tcW w:w="2599" w:type="dxa"/>
            <w:vAlign w:val="center"/>
          </w:tcPr>
          <w:p w14:paraId="53646A1D"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Фактическое значение показателя</w:t>
            </w:r>
          </w:p>
          <w:p w14:paraId="4E47C9F4"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 xml:space="preserve"> за 2022 год, </w:t>
            </w:r>
          </w:p>
          <w:p w14:paraId="331B734D"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тыс. руб.</w:t>
            </w:r>
          </w:p>
        </w:tc>
        <w:tc>
          <w:tcPr>
            <w:tcW w:w="2599" w:type="dxa"/>
            <w:vAlign w:val="center"/>
          </w:tcPr>
          <w:p w14:paraId="3F232CC3"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Фактическое значение показателя</w:t>
            </w:r>
          </w:p>
          <w:p w14:paraId="4378FBDF"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 xml:space="preserve"> за 2023 год, </w:t>
            </w:r>
          </w:p>
          <w:p w14:paraId="13637B59"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тыс. руб.</w:t>
            </w:r>
          </w:p>
        </w:tc>
      </w:tr>
      <w:tr w:rsidR="00A34FB2" w:rsidRPr="00A34FB2" w14:paraId="5B0787FB" w14:textId="77777777" w:rsidTr="00024F96">
        <w:tc>
          <w:tcPr>
            <w:tcW w:w="2410" w:type="dxa"/>
            <w:vAlign w:val="center"/>
          </w:tcPr>
          <w:p w14:paraId="4099D21B" w14:textId="77777777" w:rsidR="00A34FB2" w:rsidRPr="00A34FB2" w:rsidRDefault="00A34FB2" w:rsidP="00A34FB2">
            <w:pPr>
              <w:jc w:val="center"/>
              <w:rPr>
                <w:bCs/>
                <w:sz w:val="28"/>
                <w:szCs w:val="28"/>
                <w:lang w:eastAsia="en-US"/>
              </w:rPr>
            </w:pPr>
            <w:r w:rsidRPr="00A34FB2">
              <w:rPr>
                <w:sz w:val="28"/>
                <w:szCs w:val="28"/>
                <w:lang w:eastAsia="en-US"/>
              </w:rPr>
              <w:t>Горячее водоснабжение</w:t>
            </w:r>
          </w:p>
        </w:tc>
        <w:tc>
          <w:tcPr>
            <w:tcW w:w="2599" w:type="dxa"/>
            <w:vAlign w:val="center"/>
          </w:tcPr>
          <w:p w14:paraId="681E2322" w14:textId="77777777" w:rsidR="00A34FB2" w:rsidRPr="00A34FB2" w:rsidRDefault="00A34FB2" w:rsidP="00A34FB2">
            <w:pPr>
              <w:jc w:val="center"/>
              <w:rPr>
                <w:bCs/>
                <w:sz w:val="28"/>
                <w:szCs w:val="28"/>
                <w:lang w:eastAsia="en-US"/>
              </w:rPr>
            </w:pPr>
            <w:r w:rsidRPr="00A34FB2">
              <w:rPr>
                <w:bCs/>
                <w:sz w:val="28"/>
                <w:szCs w:val="28"/>
                <w:lang w:eastAsia="en-US"/>
              </w:rPr>
              <w:t>-</w:t>
            </w:r>
          </w:p>
        </w:tc>
        <w:tc>
          <w:tcPr>
            <w:tcW w:w="2599" w:type="dxa"/>
            <w:vAlign w:val="center"/>
          </w:tcPr>
          <w:p w14:paraId="6736BA92" w14:textId="77777777" w:rsidR="00A34FB2" w:rsidRPr="00A34FB2" w:rsidRDefault="00A34FB2" w:rsidP="00A34FB2">
            <w:pPr>
              <w:jc w:val="center"/>
              <w:rPr>
                <w:bCs/>
                <w:sz w:val="28"/>
                <w:szCs w:val="28"/>
                <w:lang w:eastAsia="en-US"/>
              </w:rPr>
            </w:pPr>
            <w:r w:rsidRPr="00A34FB2">
              <w:rPr>
                <w:bCs/>
                <w:sz w:val="28"/>
                <w:szCs w:val="28"/>
                <w:lang w:eastAsia="en-US"/>
              </w:rPr>
              <w:t>-</w:t>
            </w:r>
          </w:p>
        </w:tc>
        <w:tc>
          <w:tcPr>
            <w:tcW w:w="2599" w:type="dxa"/>
            <w:vAlign w:val="center"/>
          </w:tcPr>
          <w:p w14:paraId="39A07078" w14:textId="77777777" w:rsidR="00A34FB2" w:rsidRPr="00A34FB2" w:rsidRDefault="00A34FB2" w:rsidP="00A34FB2">
            <w:pPr>
              <w:jc w:val="center"/>
              <w:rPr>
                <w:bCs/>
                <w:sz w:val="28"/>
                <w:szCs w:val="28"/>
                <w:lang w:eastAsia="en-US"/>
              </w:rPr>
            </w:pPr>
            <w:r w:rsidRPr="00A34FB2">
              <w:rPr>
                <w:bCs/>
                <w:sz w:val="28"/>
                <w:szCs w:val="28"/>
                <w:lang w:eastAsia="en-US"/>
              </w:rPr>
              <w:t>-</w:t>
            </w:r>
          </w:p>
        </w:tc>
      </w:tr>
    </w:tbl>
    <w:p w14:paraId="4AF88099" w14:textId="77777777" w:rsidR="00A34FB2" w:rsidRPr="00A34FB2" w:rsidRDefault="00A34FB2" w:rsidP="00A34FB2">
      <w:pPr>
        <w:ind w:left="-567"/>
        <w:jc w:val="center"/>
        <w:rPr>
          <w:bCs/>
          <w:color w:val="000000"/>
          <w:sz w:val="28"/>
          <w:szCs w:val="28"/>
        </w:rPr>
      </w:pPr>
    </w:p>
    <w:p w14:paraId="3A6A544F" w14:textId="77777777" w:rsidR="00A34FB2" w:rsidRPr="00A34FB2" w:rsidRDefault="00A34FB2" w:rsidP="00A34FB2">
      <w:pPr>
        <w:jc w:val="both"/>
        <w:rPr>
          <w:sz w:val="28"/>
          <w:szCs w:val="28"/>
          <w:lang w:eastAsia="en-US"/>
        </w:rPr>
      </w:pPr>
    </w:p>
    <w:p w14:paraId="1C3135AA" w14:textId="77777777" w:rsidR="00A34FB2" w:rsidRPr="00A34FB2" w:rsidRDefault="00A34FB2" w:rsidP="00A34FB2">
      <w:pPr>
        <w:jc w:val="both"/>
        <w:rPr>
          <w:sz w:val="28"/>
          <w:szCs w:val="28"/>
          <w:lang w:eastAsia="en-US"/>
        </w:rPr>
      </w:pPr>
    </w:p>
    <w:p w14:paraId="26E481DE" w14:textId="77777777" w:rsidR="00A34FB2" w:rsidRPr="00A34FB2" w:rsidRDefault="00A34FB2" w:rsidP="00A34FB2">
      <w:pPr>
        <w:jc w:val="both"/>
        <w:rPr>
          <w:sz w:val="28"/>
          <w:szCs w:val="28"/>
          <w:lang w:eastAsia="en-US"/>
        </w:rPr>
      </w:pPr>
    </w:p>
    <w:p w14:paraId="2756E396" w14:textId="77777777" w:rsidR="00A34FB2" w:rsidRPr="00A34FB2" w:rsidRDefault="00A34FB2" w:rsidP="00A34FB2">
      <w:pPr>
        <w:jc w:val="both"/>
        <w:rPr>
          <w:sz w:val="28"/>
          <w:szCs w:val="28"/>
          <w:lang w:eastAsia="en-US"/>
        </w:rPr>
      </w:pPr>
    </w:p>
    <w:p w14:paraId="4B65C556" w14:textId="77777777" w:rsidR="00A34FB2" w:rsidRPr="00A34FB2" w:rsidRDefault="00A34FB2" w:rsidP="00A34FB2">
      <w:pPr>
        <w:jc w:val="both"/>
        <w:rPr>
          <w:sz w:val="28"/>
          <w:szCs w:val="28"/>
          <w:lang w:eastAsia="en-US"/>
        </w:rPr>
      </w:pPr>
    </w:p>
    <w:p w14:paraId="1A5057E6" w14:textId="77777777" w:rsidR="00A34FB2" w:rsidRPr="00A34FB2" w:rsidRDefault="00A34FB2" w:rsidP="00A34FB2">
      <w:pPr>
        <w:jc w:val="both"/>
        <w:rPr>
          <w:sz w:val="28"/>
          <w:szCs w:val="28"/>
          <w:lang w:eastAsia="en-US"/>
        </w:rPr>
      </w:pPr>
    </w:p>
    <w:p w14:paraId="1748DC5D" w14:textId="77777777" w:rsidR="00A34FB2" w:rsidRPr="00A34FB2" w:rsidRDefault="00A34FB2" w:rsidP="00A34FB2">
      <w:pPr>
        <w:jc w:val="both"/>
        <w:rPr>
          <w:sz w:val="28"/>
          <w:szCs w:val="28"/>
          <w:lang w:eastAsia="en-US"/>
        </w:rPr>
      </w:pPr>
    </w:p>
    <w:p w14:paraId="613A8C0A" w14:textId="77777777" w:rsidR="00A34FB2" w:rsidRPr="00A34FB2" w:rsidRDefault="00A34FB2" w:rsidP="00A34FB2">
      <w:pPr>
        <w:jc w:val="both"/>
        <w:rPr>
          <w:sz w:val="28"/>
          <w:szCs w:val="28"/>
          <w:lang w:eastAsia="en-US"/>
        </w:rPr>
      </w:pPr>
    </w:p>
    <w:p w14:paraId="1E1B3493" w14:textId="77777777" w:rsidR="00A34FB2" w:rsidRPr="00A34FB2" w:rsidRDefault="00A34FB2" w:rsidP="00A34FB2">
      <w:pPr>
        <w:jc w:val="both"/>
        <w:rPr>
          <w:sz w:val="28"/>
          <w:szCs w:val="28"/>
          <w:lang w:eastAsia="en-US"/>
        </w:rPr>
      </w:pPr>
    </w:p>
    <w:p w14:paraId="14BCB62F" w14:textId="77777777" w:rsidR="00A34FB2" w:rsidRPr="00A34FB2" w:rsidRDefault="00A34FB2" w:rsidP="00A34FB2">
      <w:pPr>
        <w:jc w:val="both"/>
        <w:rPr>
          <w:sz w:val="28"/>
          <w:szCs w:val="28"/>
          <w:lang w:eastAsia="en-US"/>
        </w:rPr>
      </w:pPr>
    </w:p>
    <w:p w14:paraId="26A5E731" w14:textId="77777777" w:rsidR="00A34FB2" w:rsidRPr="00A34FB2" w:rsidRDefault="00A34FB2" w:rsidP="00A34FB2">
      <w:pPr>
        <w:jc w:val="both"/>
        <w:rPr>
          <w:sz w:val="28"/>
          <w:szCs w:val="28"/>
          <w:lang w:eastAsia="en-US"/>
        </w:rPr>
      </w:pPr>
    </w:p>
    <w:p w14:paraId="45A30C88" w14:textId="77777777" w:rsidR="00A34FB2" w:rsidRPr="00A34FB2" w:rsidRDefault="00A34FB2" w:rsidP="00A34FB2">
      <w:pPr>
        <w:jc w:val="both"/>
        <w:rPr>
          <w:sz w:val="28"/>
          <w:szCs w:val="28"/>
          <w:lang w:eastAsia="en-US"/>
        </w:rPr>
      </w:pPr>
    </w:p>
    <w:p w14:paraId="1B248D0F" w14:textId="77777777" w:rsidR="00A34FB2" w:rsidRPr="00A34FB2" w:rsidRDefault="00A34FB2" w:rsidP="00A34FB2">
      <w:pPr>
        <w:jc w:val="both"/>
        <w:rPr>
          <w:sz w:val="28"/>
          <w:szCs w:val="28"/>
          <w:lang w:eastAsia="en-US"/>
        </w:rPr>
      </w:pPr>
    </w:p>
    <w:p w14:paraId="64442F25" w14:textId="77777777" w:rsidR="00A34FB2" w:rsidRPr="00A34FB2" w:rsidRDefault="00A34FB2" w:rsidP="00A34FB2">
      <w:pPr>
        <w:jc w:val="both"/>
        <w:rPr>
          <w:sz w:val="28"/>
          <w:szCs w:val="28"/>
          <w:lang w:eastAsia="en-US"/>
        </w:rPr>
      </w:pPr>
    </w:p>
    <w:p w14:paraId="26D18F36" w14:textId="77777777" w:rsidR="00A34FB2" w:rsidRPr="00A34FB2" w:rsidRDefault="00A34FB2" w:rsidP="00A34FB2">
      <w:pPr>
        <w:jc w:val="both"/>
        <w:rPr>
          <w:sz w:val="28"/>
          <w:szCs w:val="28"/>
          <w:lang w:eastAsia="en-US"/>
        </w:rPr>
      </w:pPr>
    </w:p>
    <w:p w14:paraId="506FCC41" w14:textId="77777777" w:rsidR="00A34FB2" w:rsidRPr="00A34FB2" w:rsidRDefault="00A34FB2" w:rsidP="00A34FB2">
      <w:pPr>
        <w:jc w:val="both"/>
        <w:rPr>
          <w:sz w:val="28"/>
          <w:szCs w:val="28"/>
          <w:lang w:eastAsia="en-US"/>
        </w:rPr>
      </w:pPr>
    </w:p>
    <w:p w14:paraId="6BFBB7F2" w14:textId="77777777" w:rsidR="00A34FB2" w:rsidRPr="00A34FB2" w:rsidRDefault="00A34FB2" w:rsidP="00A34FB2">
      <w:pPr>
        <w:jc w:val="both"/>
        <w:rPr>
          <w:sz w:val="28"/>
          <w:szCs w:val="28"/>
          <w:lang w:eastAsia="en-US"/>
        </w:rPr>
      </w:pPr>
    </w:p>
    <w:p w14:paraId="32CCB30E" w14:textId="77777777" w:rsidR="00A34FB2" w:rsidRPr="00A34FB2" w:rsidRDefault="00A34FB2" w:rsidP="00A34FB2">
      <w:pPr>
        <w:jc w:val="both"/>
        <w:rPr>
          <w:sz w:val="28"/>
          <w:szCs w:val="28"/>
          <w:lang w:eastAsia="en-US"/>
        </w:rPr>
      </w:pPr>
    </w:p>
    <w:p w14:paraId="71FDE88A" w14:textId="77777777" w:rsidR="00A34FB2" w:rsidRPr="00A34FB2" w:rsidRDefault="00A34FB2" w:rsidP="00A34FB2">
      <w:pPr>
        <w:jc w:val="both"/>
        <w:rPr>
          <w:sz w:val="28"/>
          <w:szCs w:val="28"/>
          <w:lang w:eastAsia="en-US"/>
        </w:rPr>
      </w:pPr>
    </w:p>
    <w:p w14:paraId="34CEE8C6" w14:textId="77777777" w:rsidR="00A34FB2" w:rsidRPr="00A34FB2" w:rsidRDefault="00A34FB2" w:rsidP="00A34FB2">
      <w:pPr>
        <w:jc w:val="both"/>
        <w:rPr>
          <w:sz w:val="28"/>
          <w:szCs w:val="28"/>
          <w:lang w:eastAsia="en-US"/>
        </w:rPr>
      </w:pPr>
    </w:p>
    <w:p w14:paraId="00C4CA7A" w14:textId="77777777" w:rsidR="00A34FB2" w:rsidRPr="00A34FB2" w:rsidRDefault="00A34FB2" w:rsidP="00A34FB2">
      <w:pPr>
        <w:jc w:val="both"/>
        <w:rPr>
          <w:sz w:val="28"/>
          <w:szCs w:val="28"/>
          <w:lang w:eastAsia="en-US"/>
        </w:rPr>
      </w:pPr>
    </w:p>
    <w:p w14:paraId="189855EE" w14:textId="77777777" w:rsidR="00A34FB2" w:rsidRPr="00A34FB2" w:rsidRDefault="00A34FB2" w:rsidP="00A34FB2">
      <w:pPr>
        <w:jc w:val="both"/>
        <w:rPr>
          <w:sz w:val="28"/>
          <w:szCs w:val="28"/>
          <w:lang w:eastAsia="en-US"/>
        </w:rPr>
      </w:pPr>
    </w:p>
    <w:p w14:paraId="27255A5D" w14:textId="77777777" w:rsidR="00A34FB2" w:rsidRPr="00A34FB2" w:rsidRDefault="00A34FB2" w:rsidP="00A34FB2">
      <w:pPr>
        <w:jc w:val="both"/>
        <w:rPr>
          <w:sz w:val="28"/>
          <w:szCs w:val="28"/>
          <w:lang w:eastAsia="en-US"/>
        </w:rPr>
      </w:pPr>
    </w:p>
    <w:p w14:paraId="5F086B07" w14:textId="77777777" w:rsidR="00A34FB2" w:rsidRPr="00A34FB2" w:rsidRDefault="00A34FB2" w:rsidP="00A34FB2">
      <w:pPr>
        <w:jc w:val="both"/>
        <w:rPr>
          <w:sz w:val="28"/>
          <w:szCs w:val="28"/>
          <w:lang w:eastAsia="en-US"/>
        </w:rPr>
      </w:pPr>
    </w:p>
    <w:p w14:paraId="60FEC771" w14:textId="77777777" w:rsidR="00A34FB2" w:rsidRPr="00A34FB2" w:rsidRDefault="00A34FB2" w:rsidP="00A34FB2">
      <w:pPr>
        <w:jc w:val="both"/>
        <w:rPr>
          <w:sz w:val="28"/>
          <w:szCs w:val="28"/>
          <w:lang w:eastAsia="en-US"/>
        </w:rPr>
      </w:pPr>
    </w:p>
    <w:p w14:paraId="29361EC2" w14:textId="77777777" w:rsidR="00A34FB2" w:rsidRPr="00A34FB2" w:rsidRDefault="00A34FB2" w:rsidP="00A34FB2">
      <w:pPr>
        <w:jc w:val="both"/>
        <w:rPr>
          <w:sz w:val="28"/>
          <w:szCs w:val="28"/>
          <w:lang w:eastAsia="en-US"/>
        </w:rPr>
      </w:pPr>
    </w:p>
    <w:p w14:paraId="1C46B0C0" w14:textId="77777777" w:rsidR="00A34FB2" w:rsidRPr="00A34FB2" w:rsidRDefault="00A34FB2" w:rsidP="00A34FB2">
      <w:pPr>
        <w:jc w:val="both"/>
        <w:rPr>
          <w:sz w:val="28"/>
          <w:szCs w:val="28"/>
          <w:lang w:eastAsia="en-US"/>
        </w:rPr>
      </w:pPr>
    </w:p>
    <w:p w14:paraId="5EF77909" w14:textId="77777777" w:rsidR="00A34FB2" w:rsidRPr="00A34FB2" w:rsidRDefault="00A34FB2" w:rsidP="00A34FB2">
      <w:pPr>
        <w:jc w:val="both"/>
        <w:rPr>
          <w:sz w:val="28"/>
          <w:szCs w:val="28"/>
          <w:lang w:eastAsia="en-US"/>
        </w:rPr>
      </w:pPr>
    </w:p>
    <w:p w14:paraId="56EB2C74" w14:textId="77777777" w:rsidR="00A34FB2" w:rsidRPr="00A34FB2" w:rsidRDefault="00A34FB2" w:rsidP="00A34FB2">
      <w:pPr>
        <w:jc w:val="both"/>
        <w:rPr>
          <w:sz w:val="28"/>
          <w:szCs w:val="28"/>
          <w:lang w:eastAsia="en-US"/>
        </w:rPr>
      </w:pPr>
    </w:p>
    <w:p w14:paraId="17154458" w14:textId="77777777" w:rsidR="00A34FB2" w:rsidRPr="00A34FB2" w:rsidRDefault="00A34FB2" w:rsidP="00A34FB2">
      <w:pPr>
        <w:jc w:val="both"/>
        <w:rPr>
          <w:sz w:val="28"/>
          <w:szCs w:val="28"/>
          <w:lang w:eastAsia="en-US"/>
        </w:rPr>
      </w:pPr>
    </w:p>
    <w:p w14:paraId="25EBB485" w14:textId="77777777" w:rsidR="00A34FB2" w:rsidRPr="00A34FB2" w:rsidRDefault="00A34FB2" w:rsidP="00A34FB2">
      <w:pPr>
        <w:jc w:val="both"/>
        <w:rPr>
          <w:sz w:val="28"/>
          <w:szCs w:val="28"/>
          <w:lang w:eastAsia="en-US"/>
        </w:rPr>
      </w:pPr>
    </w:p>
    <w:p w14:paraId="5E790FE8" w14:textId="77777777" w:rsidR="00A34FB2" w:rsidRPr="00A34FB2" w:rsidRDefault="00A34FB2" w:rsidP="00A34FB2">
      <w:pPr>
        <w:jc w:val="both"/>
        <w:rPr>
          <w:sz w:val="28"/>
          <w:szCs w:val="28"/>
          <w:lang w:eastAsia="en-US"/>
        </w:rPr>
      </w:pPr>
    </w:p>
    <w:p w14:paraId="65641CF5" w14:textId="77777777" w:rsidR="00A34FB2" w:rsidRPr="00A34FB2" w:rsidRDefault="00A34FB2" w:rsidP="00A34FB2">
      <w:pPr>
        <w:jc w:val="both"/>
        <w:rPr>
          <w:sz w:val="28"/>
          <w:szCs w:val="28"/>
          <w:lang w:eastAsia="en-US"/>
        </w:rPr>
      </w:pPr>
    </w:p>
    <w:p w14:paraId="4CB7CF80" w14:textId="77777777" w:rsidR="00A34FB2" w:rsidRPr="00A34FB2" w:rsidRDefault="00A34FB2" w:rsidP="00A34FB2">
      <w:pPr>
        <w:ind w:left="-567"/>
        <w:jc w:val="center"/>
        <w:rPr>
          <w:bCs/>
          <w:color w:val="000000"/>
          <w:sz w:val="28"/>
          <w:szCs w:val="28"/>
        </w:rPr>
      </w:pPr>
      <w:r w:rsidRPr="00A34FB2">
        <w:rPr>
          <w:bCs/>
          <w:color w:val="000000"/>
          <w:sz w:val="28"/>
          <w:szCs w:val="28"/>
        </w:rPr>
        <w:t xml:space="preserve">Раздел 11. Мероприятия, направленные на повышение качества                          обслуживания абонентов </w:t>
      </w:r>
      <w:r w:rsidRPr="00A34FB2">
        <w:rPr>
          <w:bCs/>
          <w:color w:val="000000"/>
          <w:kern w:val="32"/>
          <w:sz w:val="28"/>
          <w:szCs w:val="28"/>
          <w:lang w:eastAsia="en-US"/>
        </w:rPr>
        <w:t>ООО «Энергоресурс»</w:t>
      </w:r>
      <w:r w:rsidRPr="00A34FB2">
        <w:rPr>
          <w:bCs/>
          <w:color w:val="000000"/>
          <w:sz w:val="28"/>
          <w:szCs w:val="28"/>
        </w:rPr>
        <w:t xml:space="preserve"> на потребительском рынке </w:t>
      </w:r>
      <w:r w:rsidRPr="00A34FB2">
        <w:rPr>
          <w:bCs/>
          <w:color w:val="000000"/>
          <w:kern w:val="32"/>
          <w:sz w:val="28"/>
          <w:szCs w:val="28"/>
          <w:lang w:eastAsia="en-US"/>
        </w:rPr>
        <w:t>Прокопьевского муниципального округа (п. ст. Терентьевская)</w:t>
      </w:r>
    </w:p>
    <w:p w14:paraId="42A03BF0" w14:textId="77777777" w:rsidR="00A34FB2" w:rsidRPr="00A34FB2" w:rsidRDefault="00A34FB2" w:rsidP="00A34FB2">
      <w:pPr>
        <w:ind w:left="-567"/>
        <w:jc w:val="center"/>
        <w:rPr>
          <w:bCs/>
          <w:color w:val="000000"/>
          <w:sz w:val="28"/>
          <w:szCs w:val="28"/>
        </w:rPr>
      </w:pPr>
    </w:p>
    <w:p w14:paraId="1828493F" w14:textId="77777777" w:rsidR="00A34FB2" w:rsidRPr="00A34FB2" w:rsidRDefault="00A34FB2" w:rsidP="00A34FB2">
      <w:pPr>
        <w:ind w:left="-567"/>
        <w:jc w:val="center"/>
        <w:rPr>
          <w:bCs/>
          <w:color w:val="000000"/>
          <w:sz w:val="28"/>
          <w:szCs w:val="28"/>
        </w:rPr>
      </w:pPr>
    </w:p>
    <w:tbl>
      <w:tblPr>
        <w:tblStyle w:val="1520"/>
        <w:tblW w:w="9918" w:type="dxa"/>
        <w:tblInd w:w="-567" w:type="dxa"/>
        <w:tblLook w:val="04A0" w:firstRow="1" w:lastRow="0" w:firstColumn="1" w:lastColumn="0" w:noHBand="0" w:noVBand="1"/>
      </w:tblPr>
      <w:tblGrid>
        <w:gridCol w:w="5935"/>
        <w:gridCol w:w="3983"/>
      </w:tblGrid>
      <w:tr w:rsidR="00A34FB2" w:rsidRPr="00A34FB2" w14:paraId="706B7CAD" w14:textId="77777777" w:rsidTr="00024F96">
        <w:trPr>
          <w:trHeight w:val="748"/>
        </w:trPr>
        <w:tc>
          <w:tcPr>
            <w:tcW w:w="5935" w:type="dxa"/>
            <w:vAlign w:val="center"/>
          </w:tcPr>
          <w:p w14:paraId="5C8EAE4E"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Наименование мероприятия</w:t>
            </w:r>
          </w:p>
        </w:tc>
        <w:tc>
          <w:tcPr>
            <w:tcW w:w="3983" w:type="dxa"/>
            <w:vAlign w:val="center"/>
          </w:tcPr>
          <w:p w14:paraId="68C1DDEB" w14:textId="77777777" w:rsidR="00A34FB2" w:rsidRPr="00A34FB2" w:rsidRDefault="00A34FB2" w:rsidP="00A34FB2">
            <w:pPr>
              <w:jc w:val="center"/>
              <w:rPr>
                <w:bCs/>
                <w:color w:val="000000"/>
                <w:sz w:val="28"/>
                <w:szCs w:val="28"/>
                <w:lang w:eastAsia="en-US"/>
              </w:rPr>
            </w:pPr>
            <w:r w:rsidRPr="00A34FB2">
              <w:rPr>
                <w:bCs/>
                <w:color w:val="000000"/>
                <w:sz w:val="28"/>
                <w:szCs w:val="28"/>
                <w:lang w:eastAsia="en-US"/>
              </w:rPr>
              <w:t>Период проведения мероприятий</w:t>
            </w:r>
          </w:p>
        </w:tc>
      </w:tr>
      <w:tr w:rsidR="00A34FB2" w:rsidRPr="00A34FB2" w14:paraId="36680BAB" w14:textId="77777777" w:rsidTr="00024F96">
        <w:trPr>
          <w:trHeight w:val="405"/>
        </w:trPr>
        <w:tc>
          <w:tcPr>
            <w:tcW w:w="5935" w:type="dxa"/>
            <w:vAlign w:val="center"/>
          </w:tcPr>
          <w:p w14:paraId="669ADFCC" w14:textId="77777777" w:rsidR="00A34FB2" w:rsidRPr="00A34FB2" w:rsidRDefault="00A34FB2" w:rsidP="00A34FB2">
            <w:pPr>
              <w:jc w:val="center"/>
              <w:rPr>
                <w:bCs/>
                <w:sz w:val="28"/>
                <w:szCs w:val="28"/>
                <w:lang w:eastAsia="en-US"/>
              </w:rPr>
            </w:pPr>
            <w:r w:rsidRPr="00A34FB2">
              <w:rPr>
                <w:bCs/>
                <w:sz w:val="28"/>
                <w:szCs w:val="28"/>
                <w:lang w:eastAsia="en-US"/>
              </w:rPr>
              <w:t>-</w:t>
            </w:r>
          </w:p>
        </w:tc>
        <w:tc>
          <w:tcPr>
            <w:tcW w:w="3983" w:type="dxa"/>
            <w:vAlign w:val="center"/>
          </w:tcPr>
          <w:p w14:paraId="5E888520" w14:textId="77777777" w:rsidR="00A34FB2" w:rsidRPr="00A34FB2" w:rsidRDefault="00A34FB2" w:rsidP="00A34FB2">
            <w:pPr>
              <w:jc w:val="center"/>
              <w:rPr>
                <w:bCs/>
                <w:sz w:val="28"/>
                <w:szCs w:val="28"/>
                <w:lang w:eastAsia="en-US"/>
              </w:rPr>
            </w:pPr>
            <w:r w:rsidRPr="00A34FB2">
              <w:rPr>
                <w:bCs/>
                <w:sz w:val="28"/>
                <w:szCs w:val="28"/>
                <w:lang w:eastAsia="en-US"/>
              </w:rPr>
              <w:t>-</w:t>
            </w:r>
          </w:p>
        </w:tc>
      </w:tr>
    </w:tbl>
    <w:p w14:paraId="5094804D" w14:textId="77777777" w:rsidR="00A34FB2" w:rsidRPr="00A34FB2" w:rsidRDefault="00A34FB2" w:rsidP="00A34FB2">
      <w:pPr>
        <w:jc w:val="both"/>
        <w:rPr>
          <w:sz w:val="28"/>
          <w:szCs w:val="28"/>
          <w:lang w:eastAsia="en-US"/>
        </w:rPr>
      </w:pPr>
    </w:p>
    <w:bookmarkEnd w:id="119"/>
    <w:p w14:paraId="6C0AFA5D" w14:textId="77777777" w:rsidR="00A34FB2" w:rsidRPr="00A34FB2" w:rsidRDefault="00A34FB2" w:rsidP="00A34FB2">
      <w:pPr>
        <w:jc w:val="both"/>
        <w:rPr>
          <w:sz w:val="28"/>
          <w:szCs w:val="28"/>
          <w:lang w:eastAsia="en-US"/>
        </w:rPr>
      </w:pPr>
    </w:p>
    <w:p w14:paraId="7C33AD4E" w14:textId="77777777" w:rsidR="00A34FB2" w:rsidRPr="00A34FB2" w:rsidRDefault="00A34FB2" w:rsidP="00A34FB2">
      <w:pPr>
        <w:jc w:val="both"/>
        <w:rPr>
          <w:sz w:val="28"/>
          <w:szCs w:val="28"/>
          <w:lang w:eastAsia="en-US"/>
        </w:rPr>
      </w:pPr>
    </w:p>
    <w:p w14:paraId="658C7C59" w14:textId="77777777" w:rsidR="00A34FB2" w:rsidRPr="00A34FB2" w:rsidRDefault="00A34FB2" w:rsidP="00A34FB2">
      <w:pPr>
        <w:jc w:val="both"/>
        <w:rPr>
          <w:sz w:val="28"/>
          <w:szCs w:val="28"/>
          <w:lang w:eastAsia="en-US"/>
        </w:rPr>
      </w:pPr>
    </w:p>
    <w:p w14:paraId="598B5BA4" w14:textId="77777777" w:rsidR="00A34FB2" w:rsidRPr="00A34FB2" w:rsidRDefault="00A34FB2" w:rsidP="00A34FB2">
      <w:pPr>
        <w:jc w:val="both"/>
        <w:rPr>
          <w:sz w:val="28"/>
          <w:szCs w:val="28"/>
          <w:lang w:eastAsia="en-US"/>
        </w:rPr>
      </w:pPr>
    </w:p>
    <w:p w14:paraId="52477F57" w14:textId="77777777" w:rsidR="00A34FB2" w:rsidRPr="00A34FB2" w:rsidRDefault="00A34FB2" w:rsidP="00A34FB2">
      <w:pPr>
        <w:jc w:val="both"/>
        <w:rPr>
          <w:sz w:val="28"/>
          <w:szCs w:val="28"/>
          <w:lang w:eastAsia="en-US"/>
        </w:rPr>
      </w:pPr>
    </w:p>
    <w:p w14:paraId="1BED0180" w14:textId="77777777" w:rsidR="00A34FB2" w:rsidRPr="00A34FB2" w:rsidRDefault="00A34FB2" w:rsidP="00A34FB2">
      <w:pPr>
        <w:jc w:val="both"/>
        <w:rPr>
          <w:sz w:val="28"/>
          <w:szCs w:val="28"/>
          <w:lang w:eastAsia="en-US"/>
        </w:rPr>
      </w:pPr>
    </w:p>
    <w:p w14:paraId="6E5F5D9E" w14:textId="77777777" w:rsidR="00A34FB2" w:rsidRPr="00A34FB2" w:rsidRDefault="00A34FB2" w:rsidP="00A34FB2">
      <w:pPr>
        <w:jc w:val="both"/>
        <w:rPr>
          <w:sz w:val="28"/>
          <w:szCs w:val="28"/>
          <w:lang w:eastAsia="en-US"/>
        </w:rPr>
      </w:pPr>
    </w:p>
    <w:p w14:paraId="5B977999" w14:textId="77777777" w:rsidR="00A34FB2" w:rsidRPr="00A34FB2" w:rsidRDefault="00A34FB2" w:rsidP="00A34FB2">
      <w:pPr>
        <w:jc w:val="both"/>
        <w:rPr>
          <w:sz w:val="28"/>
          <w:szCs w:val="28"/>
          <w:lang w:eastAsia="en-US"/>
        </w:rPr>
      </w:pPr>
    </w:p>
    <w:p w14:paraId="5D20BE85" w14:textId="77777777" w:rsidR="00A34FB2" w:rsidRPr="00A34FB2" w:rsidRDefault="00A34FB2" w:rsidP="00A34FB2">
      <w:pPr>
        <w:jc w:val="both"/>
        <w:rPr>
          <w:sz w:val="28"/>
          <w:szCs w:val="28"/>
          <w:lang w:eastAsia="en-US"/>
        </w:rPr>
      </w:pPr>
    </w:p>
    <w:p w14:paraId="4C39C949" w14:textId="77777777" w:rsidR="00A34FB2" w:rsidRPr="00A34FB2" w:rsidRDefault="00A34FB2" w:rsidP="00A34FB2">
      <w:pPr>
        <w:jc w:val="both"/>
        <w:rPr>
          <w:sz w:val="28"/>
          <w:szCs w:val="28"/>
          <w:lang w:eastAsia="en-US"/>
        </w:rPr>
      </w:pPr>
    </w:p>
    <w:p w14:paraId="5FEBCE9C" w14:textId="77777777" w:rsidR="00A34FB2" w:rsidRPr="00A34FB2" w:rsidRDefault="00A34FB2" w:rsidP="00A34FB2">
      <w:pPr>
        <w:jc w:val="both"/>
        <w:rPr>
          <w:sz w:val="28"/>
          <w:szCs w:val="28"/>
          <w:lang w:eastAsia="en-US"/>
        </w:rPr>
      </w:pPr>
    </w:p>
    <w:p w14:paraId="74620F62" w14:textId="77777777" w:rsidR="00A34FB2" w:rsidRPr="00A34FB2" w:rsidRDefault="00A34FB2" w:rsidP="00A34FB2">
      <w:pPr>
        <w:jc w:val="both"/>
        <w:rPr>
          <w:sz w:val="28"/>
          <w:szCs w:val="28"/>
          <w:lang w:eastAsia="en-US"/>
        </w:rPr>
      </w:pPr>
    </w:p>
    <w:p w14:paraId="70F52533" w14:textId="77777777" w:rsidR="00A34FB2" w:rsidRPr="00A34FB2" w:rsidRDefault="00A34FB2" w:rsidP="00A34FB2">
      <w:pPr>
        <w:jc w:val="both"/>
        <w:rPr>
          <w:sz w:val="28"/>
          <w:szCs w:val="28"/>
          <w:lang w:eastAsia="en-US"/>
        </w:rPr>
      </w:pPr>
    </w:p>
    <w:p w14:paraId="07A10673" w14:textId="77777777" w:rsidR="00A34FB2" w:rsidRPr="00A34FB2" w:rsidRDefault="00A34FB2" w:rsidP="00A34FB2">
      <w:pPr>
        <w:jc w:val="both"/>
        <w:rPr>
          <w:sz w:val="28"/>
          <w:szCs w:val="28"/>
          <w:lang w:eastAsia="en-US"/>
        </w:rPr>
      </w:pPr>
    </w:p>
    <w:p w14:paraId="47811310" w14:textId="77777777" w:rsidR="00A34FB2" w:rsidRPr="00A34FB2" w:rsidRDefault="00A34FB2" w:rsidP="00A34FB2">
      <w:pPr>
        <w:jc w:val="both"/>
        <w:rPr>
          <w:sz w:val="28"/>
          <w:szCs w:val="28"/>
          <w:lang w:eastAsia="en-US"/>
        </w:rPr>
      </w:pPr>
    </w:p>
    <w:p w14:paraId="3DC529E0" w14:textId="77777777" w:rsidR="00A34FB2" w:rsidRPr="00A34FB2" w:rsidRDefault="00A34FB2" w:rsidP="00A34FB2">
      <w:pPr>
        <w:jc w:val="both"/>
        <w:rPr>
          <w:sz w:val="28"/>
          <w:szCs w:val="28"/>
          <w:lang w:eastAsia="en-US"/>
        </w:rPr>
      </w:pPr>
    </w:p>
    <w:p w14:paraId="4FE440C7" w14:textId="77777777" w:rsidR="00A34FB2" w:rsidRPr="00A34FB2" w:rsidRDefault="00A34FB2" w:rsidP="00A34FB2">
      <w:pPr>
        <w:jc w:val="both"/>
        <w:rPr>
          <w:sz w:val="28"/>
          <w:szCs w:val="28"/>
          <w:lang w:eastAsia="en-US"/>
        </w:rPr>
      </w:pPr>
    </w:p>
    <w:p w14:paraId="0295FA4C" w14:textId="77777777" w:rsidR="00A34FB2" w:rsidRPr="00A34FB2" w:rsidRDefault="00A34FB2" w:rsidP="00A34FB2">
      <w:pPr>
        <w:jc w:val="both"/>
        <w:rPr>
          <w:sz w:val="28"/>
          <w:szCs w:val="28"/>
          <w:lang w:eastAsia="en-US"/>
        </w:rPr>
      </w:pPr>
    </w:p>
    <w:p w14:paraId="4EAFED95" w14:textId="77777777" w:rsidR="00A34FB2" w:rsidRPr="00A34FB2" w:rsidRDefault="00A34FB2" w:rsidP="00A34FB2">
      <w:pPr>
        <w:jc w:val="both"/>
        <w:rPr>
          <w:sz w:val="28"/>
          <w:szCs w:val="28"/>
          <w:lang w:eastAsia="en-US"/>
        </w:rPr>
      </w:pPr>
    </w:p>
    <w:p w14:paraId="4E3A3AE8" w14:textId="77777777" w:rsidR="00A34FB2" w:rsidRPr="00A34FB2" w:rsidRDefault="00A34FB2" w:rsidP="00A34FB2">
      <w:pPr>
        <w:jc w:val="both"/>
        <w:rPr>
          <w:sz w:val="28"/>
          <w:szCs w:val="28"/>
          <w:lang w:eastAsia="en-US"/>
        </w:rPr>
      </w:pPr>
    </w:p>
    <w:p w14:paraId="2AF2B597" w14:textId="77777777" w:rsidR="00A34FB2" w:rsidRPr="00A34FB2" w:rsidRDefault="00A34FB2" w:rsidP="00A34FB2">
      <w:pPr>
        <w:jc w:val="both"/>
        <w:rPr>
          <w:sz w:val="28"/>
          <w:szCs w:val="28"/>
          <w:lang w:eastAsia="en-US"/>
        </w:rPr>
      </w:pPr>
    </w:p>
    <w:p w14:paraId="3C2D3D7E" w14:textId="77777777" w:rsidR="00A34FB2" w:rsidRPr="00A34FB2" w:rsidRDefault="00A34FB2" w:rsidP="00A34FB2">
      <w:pPr>
        <w:jc w:val="both"/>
        <w:rPr>
          <w:sz w:val="28"/>
          <w:szCs w:val="28"/>
          <w:lang w:eastAsia="en-US"/>
        </w:rPr>
      </w:pPr>
    </w:p>
    <w:p w14:paraId="2E9CEA3C" w14:textId="77777777" w:rsidR="00A34FB2" w:rsidRPr="00A34FB2" w:rsidRDefault="00A34FB2" w:rsidP="00A34FB2">
      <w:pPr>
        <w:jc w:val="both"/>
        <w:rPr>
          <w:sz w:val="28"/>
          <w:szCs w:val="28"/>
          <w:lang w:eastAsia="en-US"/>
        </w:rPr>
      </w:pPr>
    </w:p>
    <w:p w14:paraId="54D2C302" w14:textId="77777777" w:rsidR="00A34FB2" w:rsidRPr="00A34FB2" w:rsidRDefault="00A34FB2" w:rsidP="00A34FB2">
      <w:pPr>
        <w:jc w:val="both"/>
        <w:rPr>
          <w:sz w:val="28"/>
          <w:szCs w:val="28"/>
          <w:lang w:eastAsia="en-US"/>
        </w:rPr>
      </w:pPr>
    </w:p>
    <w:p w14:paraId="348FFAF2" w14:textId="77777777" w:rsidR="00A34FB2" w:rsidRPr="00A34FB2" w:rsidRDefault="00A34FB2" w:rsidP="00A34FB2">
      <w:pPr>
        <w:jc w:val="both"/>
        <w:rPr>
          <w:sz w:val="28"/>
          <w:szCs w:val="28"/>
          <w:lang w:eastAsia="en-US"/>
        </w:rPr>
      </w:pPr>
    </w:p>
    <w:p w14:paraId="129AD9E1" w14:textId="77777777" w:rsidR="00A34FB2" w:rsidRPr="00A34FB2" w:rsidRDefault="00A34FB2" w:rsidP="00A34FB2">
      <w:pPr>
        <w:jc w:val="both"/>
        <w:rPr>
          <w:sz w:val="28"/>
          <w:szCs w:val="28"/>
          <w:lang w:eastAsia="en-US"/>
        </w:rPr>
      </w:pPr>
    </w:p>
    <w:p w14:paraId="59A5368C" w14:textId="77777777" w:rsidR="00A34FB2" w:rsidRPr="00A34FB2" w:rsidRDefault="00A34FB2" w:rsidP="00A34FB2">
      <w:pPr>
        <w:jc w:val="both"/>
        <w:rPr>
          <w:sz w:val="28"/>
          <w:szCs w:val="28"/>
          <w:lang w:eastAsia="en-US"/>
        </w:rPr>
      </w:pPr>
    </w:p>
    <w:p w14:paraId="322A8056" w14:textId="77777777" w:rsidR="00A34FB2" w:rsidRPr="00A34FB2" w:rsidRDefault="00A34FB2" w:rsidP="00A34FB2">
      <w:pPr>
        <w:jc w:val="both"/>
        <w:rPr>
          <w:sz w:val="28"/>
          <w:szCs w:val="28"/>
          <w:lang w:eastAsia="en-US"/>
        </w:rPr>
      </w:pPr>
    </w:p>
    <w:p w14:paraId="238A372A" w14:textId="77777777" w:rsidR="00A34FB2" w:rsidRPr="00A34FB2" w:rsidRDefault="00A34FB2" w:rsidP="00A34FB2">
      <w:pPr>
        <w:jc w:val="both"/>
        <w:rPr>
          <w:sz w:val="28"/>
          <w:szCs w:val="28"/>
          <w:lang w:eastAsia="en-US"/>
        </w:rPr>
      </w:pPr>
    </w:p>
    <w:p w14:paraId="08730A85" w14:textId="77777777" w:rsidR="00A34FB2" w:rsidRPr="00A34FB2" w:rsidRDefault="00A34FB2" w:rsidP="00A34FB2">
      <w:pPr>
        <w:jc w:val="both"/>
        <w:rPr>
          <w:sz w:val="28"/>
          <w:szCs w:val="28"/>
          <w:lang w:eastAsia="en-US"/>
        </w:rPr>
      </w:pPr>
    </w:p>
    <w:p w14:paraId="40675600" w14:textId="77777777" w:rsidR="00A34FB2" w:rsidRPr="00A34FB2" w:rsidRDefault="00A34FB2" w:rsidP="00A34FB2">
      <w:pPr>
        <w:jc w:val="both"/>
        <w:rPr>
          <w:sz w:val="28"/>
          <w:szCs w:val="28"/>
          <w:lang w:eastAsia="en-US"/>
        </w:rPr>
      </w:pPr>
    </w:p>
    <w:p w14:paraId="575B14FE" w14:textId="77777777" w:rsidR="00A34FB2" w:rsidRPr="00A34FB2" w:rsidRDefault="00A34FB2" w:rsidP="00A34FB2">
      <w:pPr>
        <w:jc w:val="both"/>
        <w:rPr>
          <w:sz w:val="28"/>
          <w:szCs w:val="28"/>
          <w:lang w:eastAsia="en-US"/>
        </w:rPr>
        <w:sectPr w:rsidR="00A34FB2" w:rsidRPr="00A34FB2" w:rsidSect="00A34FB2">
          <w:pgSz w:w="11906" w:h="16838"/>
          <w:pgMar w:top="851" w:right="851" w:bottom="709" w:left="1701" w:header="709" w:footer="709" w:gutter="0"/>
          <w:cols w:space="708"/>
          <w:titlePg/>
          <w:docGrid w:linePitch="360"/>
        </w:sectPr>
      </w:pPr>
      <w:r w:rsidRPr="00A34FB2">
        <w:rPr>
          <w:sz w:val="28"/>
          <w:szCs w:val="28"/>
          <w:lang w:eastAsia="en-US"/>
        </w:rPr>
        <w:br w:type="page"/>
      </w:r>
    </w:p>
    <w:p w14:paraId="46C8BDA7" w14:textId="51B00E8E" w:rsidR="00A34FB2" w:rsidRPr="00F01343" w:rsidRDefault="00A34FB2" w:rsidP="00A34FB2">
      <w:pPr>
        <w:tabs>
          <w:tab w:val="left" w:pos="270"/>
          <w:tab w:val="right" w:pos="9355"/>
        </w:tabs>
        <w:ind w:left="-5558" w:firstLine="16190"/>
      </w:pPr>
      <w:r w:rsidRPr="00F01343">
        <w:lastRenderedPageBreak/>
        <w:t>Приложение</w:t>
      </w:r>
      <w:r>
        <w:t xml:space="preserve"> № 26 к протоколу</w:t>
      </w:r>
      <w:r w:rsidRPr="00F01343">
        <w:t xml:space="preserve"> № </w:t>
      </w:r>
      <w:r>
        <w:t>85</w:t>
      </w:r>
    </w:p>
    <w:p w14:paraId="1E208636" w14:textId="77777777" w:rsidR="00A34FB2" w:rsidRPr="00F01343" w:rsidRDefault="00A34FB2" w:rsidP="00A34FB2">
      <w:pPr>
        <w:tabs>
          <w:tab w:val="left" w:pos="3686"/>
          <w:tab w:val="left" w:pos="9498"/>
        </w:tabs>
        <w:ind w:left="-5558" w:right="-569" w:firstLine="16190"/>
      </w:pPr>
      <w:r w:rsidRPr="00F01343">
        <w:t>заседания правления Региональной</w:t>
      </w:r>
    </w:p>
    <w:p w14:paraId="60C99796" w14:textId="77777777" w:rsidR="00A34FB2" w:rsidRPr="00F01343" w:rsidRDefault="00A34FB2" w:rsidP="00A34FB2">
      <w:pPr>
        <w:tabs>
          <w:tab w:val="left" w:pos="3686"/>
          <w:tab w:val="left" w:pos="9498"/>
        </w:tabs>
        <w:ind w:left="-5558" w:right="-569" w:firstLine="16190"/>
      </w:pPr>
      <w:r w:rsidRPr="00F01343">
        <w:t>энергетической комиссии</w:t>
      </w:r>
    </w:p>
    <w:p w14:paraId="30C94AC2" w14:textId="77777777" w:rsidR="00A34FB2" w:rsidRDefault="00A34FB2" w:rsidP="00A34FB2">
      <w:pPr>
        <w:tabs>
          <w:tab w:val="left" w:pos="3686"/>
          <w:tab w:val="left" w:pos="9498"/>
        </w:tabs>
        <w:ind w:left="-5558" w:right="-569" w:firstLine="16190"/>
      </w:pPr>
      <w:r w:rsidRPr="00F01343">
        <w:t xml:space="preserve">Кузбасса от </w:t>
      </w:r>
      <w:r>
        <w:t>05</w:t>
      </w:r>
      <w:r w:rsidRPr="00F01343">
        <w:t>.</w:t>
      </w:r>
      <w:r>
        <w:t>12</w:t>
      </w:r>
      <w:r w:rsidRPr="00F01343">
        <w:t>.2024</w:t>
      </w:r>
    </w:p>
    <w:p w14:paraId="2ACA4E34" w14:textId="77777777" w:rsidR="00A34FB2" w:rsidRDefault="00A34FB2" w:rsidP="00A34FB2">
      <w:pPr>
        <w:ind w:left="4536" w:right="-2"/>
        <w:jc w:val="center"/>
        <w:rPr>
          <w:sz w:val="28"/>
          <w:szCs w:val="28"/>
        </w:rPr>
      </w:pPr>
    </w:p>
    <w:p w14:paraId="7E18B31A" w14:textId="77777777" w:rsidR="00C937DB" w:rsidRDefault="00C937DB" w:rsidP="00A34FB2">
      <w:pPr>
        <w:ind w:left="4536" w:right="-2"/>
        <w:jc w:val="center"/>
        <w:rPr>
          <w:sz w:val="28"/>
          <w:szCs w:val="28"/>
        </w:rPr>
      </w:pPr>
    </w:p>
    <w:p w14:paraId="3E847A99" w14:textId="77777777" w:rsidR="00C937DB" w:rsidRDefault="00C937DB" w:rsidP="00A34FB2">
      <w:pPr>
        <w:ind w:left="4536" w:right="-2"/>
        <w:jc w:val="center"/>
        <w:rPr>
          <w:sz w:val="28"/>
          <w:szCs w:val="28"/>
        </w:rPr>
      </w:pPr>
    </w:p>
    <w:p w14:paraId="317CAD3E" w14:textId="77777777" w:rsidR="00C937DB" w:rsidRDefault="00C937DB" w:rsidP="00A34FB2">
      <w:pPr>
        <w:ind w:left="4536" w:right="-2"/>
        <w:jc w:val="center"/>
        <w:rPr>
          <w:sz w:val="28"/>
          <w:szCs w:val="28"/>
        </w:rPr>
      </w:pPr>
    </w:p>
    <w:p w14:paraId="33E9F82B" w14:textId="77777777" w:rsidR="00C937DB" w:rsidRDefault="00C937DB" w:rsidP="00A34FB2">
      <w:pPr>
        <w:ind w:left="4536" w:right="-2"/>
        <w:jc w:val="center"/>
        <w:rPr>
          <w:sz w:val="28"/>
          <w:szCs w:val="28"/>
        </w:rPr>
      </w:pPr>
    </w:p>
    <w:p w14:paraId="5176A0EC" w14:textId="77777777" w:rsidR="00C937DB" w:rsidRPr="00A34FB2" w:rsidRDefault="00C937DB" w:rsidP="00A34FB2">
      <w:pPr>
        <w:ind w:left="4536" w:right="-2"/>
        <w:jc w:val="center"/>
        <w:rPr>
          <w:sz w:val="28"/>
          <w:szCs w:val="28"/>
        </w:rPr>
      </w:pPr>
    </w:p>
    <w:p w14:paraId="2E26FCAE" w14:textId="77777777" w:rsidR="00A34FB2" w:rsidRPr="00A34FB2" w:rsidRDefault="00A34FB2" w:rsidP="00A34FB2">
      <w:pPr>
        <w:keepNext/>
        <w:ind w:left="-284" w:right="423"/>
        <w:jc w:val="center"/>
        <w:outlineLvl w:val="3"/>
        <w:rPr>
          <w:b/>
          <w:bCs/>
          <w:sz w:val="28"/>
          <w:szCs w:val="28"/>
        </w:rPr>
      </w:pPr>
      <w:r w:rsidRPr="00A34FB2">
        <w:rPr>
          <w:b/>
          <w:bCs/>
          <w:sz w:val="28"/>
          <w:szCs w:val="28"/>
        </w:rPr>
        <w:t xml:space="preserve">Долгосрочные тарифы ООО «Энергоресурс» тарифы на горячую воду </w:t>
      </w:r>
    </w:p>
    <w:p w14:paraId="28B8663F" w14:textId="77777777" w:rsidR="00A34FB2" w:rsidRPr="00A34FB2" w:rsidRDefault="00A34FB2" w:rsidP="00A34FB2">
      <w:pPr>
        <w:keepNext/>
        <w:ind w:left="-284" w:right="423"/>
        <w:jc w:val="center"/>
        <w:outlineLvl w:val="3"/>
        <w:rPr>
          <w:b/>
          <w:bCs/>
          <w:sz w:val="28"/>
          <w:szCs w:val="28"/>
        </w:rPr>
      </w:pPr>
      <w:r w:rsidRPr="00A34FB2">
        <w:rPr>
          <w:b/>
          <w:bCs/>
          <w:sz w:val="28"/>
          <w:szCs w:val="28"/>
        </w:rPr>
        <w:t xml:space="preserve">в </w:t>
      </w:r>
      <w:r w:rsidRPr="00A34FB2">
        <w:rPr>
          <w:b/>
          <w:sz w:val="28"/>
          <w:szCs w:val="28"/>
        </w:rPr>
        <w:t xml:space="preserve">закрытой системе горячего водоснабжения, реализуемую </w:t>
      </w:r>
      <w:r w:rsidRPr="00A34FB2">
        <w:rPr>
          <w:b/>
          <w:bCs/>
          <w:sz w:val="28"/>
          <w:szCs w:val="28"/>
        </w:rPr>
        <w:t xml:space="preserve">на потребительском рынке </w:t>
      </w:r>
    </w:p>
    <w:p w14:paraId="453739DB" w14:textId="77777777" w:rsidR="00A34FB2" w:rsidRPr="00A34FB2" w:rsidRDefault="00A34FB2" w:rsidP="00A34FB2">
      <w:pPr>
        <w:keepNext/>
        <w:ind w:left="-284" w:right="423"/>
        <w:jc w:val="center"/>
        <w:outlineLvl w:val="3"/>
        <w:rPr>
          <w:b/>
          <w:sz w:val="28"/>
          <w:szCs w:val="28"/>
        </w:rPr>
      </w:pPr>
      <w:r w:rsidRPr="00A34FB2">
        <w:rPr>
          <w:b/>
          <w:sz w:val="28"/>
          <w:szCs w:val="28"/>
        </w:rPr>
        <w:t>Прокопьевского муниципального округа (п. ст. Терентьевская), на период с 06.08.2021 по 31.12.2030</w:t>
      </w:r>
    </w:p>
    <w:p w14:paraId="72B35E86" w14:textId="77777777" w:rsidR="00A34FB2" w:rsidRPr="00A34FB2" w:rsidRDefault="00A34FB2" w:rsidP="00A34FB2">
      <w:pPr>
        <w:keepNext/>
        <w:ind w:left="-284" w:right="423"/>
        <w:jc w:val="center"/>
        <w:outlineLvl w:val="3"/>
        <w:rPr>
          <w:b/>
          <w:sz w:val="28"/>
          <w:szCs w:val="28"/>
        </w:rPr>
      </w:pPr>
    </w:p>
    <w:tbl>
      <w:tblPr>
        <w:tblStyle w:val="1520"/>
        <w:tblW w:w="15357" w:type="dxa"/>
        <w:tblLayout w:type="fixed"/>
        <w:tblLook w:val="04A0" w:firstRow="1" w:lastRow="0" w:firstColumn="1" w:lastColumn="0" w:noHBand="0" w:noVBand="1"/>
      </w:tblPr>
      <w:tblGrid>
        <w:gridCol w:w="1933"/>
        <w:gridCol w:w="47"/>
        <w:gridCol w:w="1498"/>
        <w:gridCol w:w="85"/>
        <w:gridCol w:w="3428"/>
        <w:gridCol w:w="3372"/>
        <w:gridCol w:w="2389"/>
        <w:gridCol w:w="44"/>
        <w:gridCol w:w="2368"/>
        <w:gridCol w:w="193"/>
      </w:tblGrid>
      <w:tr w:rsidR="00A34FB2" w:rsidRPr="00A34FB2" w14:paraId="61A8C3C8" w14:textId="77777777" w:rsidTr="00C937DB">
        <w:trPr>
          <w:gridAfter w:val="1"/>
          <w:wAfter w:w="193" w:type="dxa"/>
          <w:trHeight w:val="567"/>
        </w:trPr>
        <w:tc>
          <w:tcPr>
            <w:tcW w:w="1981" w:type="dxa"/>
            <w:gridSpan w:val="2"/>
            <w:vMerge w:val="restart"/>
            <w:vAlign w:val="center"/>
            <w:hideMark/>
          </w:tcPr>
          <w:p w14:paraId="663E1DF5" w14:textId="77777777" w:rsidR="00A34FB2" w:rsidRPr="00A34FB2" w:rsidRDefault="00A34FB2" w:rsidP="00A34FB2">
            <w:pPr>
              <w:tabs>
                <w:tab w:val="left" w:pos="3052"/>
              </w:tabs>
              <w:ind w:left="-108" w:right="-108"/>
              <w:jc w:val="center"/>
              <w:rPr>
                <w:lang w:eastAsia="en-US"/>
              </w:rPr>
            </w:pPr>
            <w:r w:rsidRPr="00A34FB2">
              <w:rPr>
                <w:lang w:eastAsia="en-US"/>
              </w:rPr>
              <w:t>Наименование регулируемой организации</w:t>
            </w:r>
          </w:p>
        </w:tc>
        <w:tc>
          <w:tcPr>
            <w:tcW w:w="1583" w:type="dxa"/>
            <w:gridSpan w:val="2"/>
            <w:vMerge w:val="restart"/>
            <w:vAlign w:val="center"/>
            <w:hideMark/>
          </w:tcPr>
          <w:p w14:paraId="781033C4" w14:textId="77777777" w:rsidR="00A34FB2" w:rsidRPr="00A34FB2" w:rsidRDefault="00A34FB2" w:rsidP="00A34FB2">
            <w:pPr>
              <w:ind w:left="-108" w:firstLine="47"/>
              <w:jc w:val="center"/>
            </w:pPr>
            <w:r w:rsidRPr="00A34FB2">
              <w:t>Период</w:t>
            </w:r>
          </w:p>
        </w:tc>
        <w:tc>
          <w:tcPr>
            <w:tcW w:w="3427" w:type="dxa"/>
            <w:vMerge w:val="restart"/>
            <w:vAlign w:val="center"/>
            <w:hideMark/>
          </w:tcPr>
          <w:p w14:paraId="209ED865" w14:textId="77777777" w:rsidR="00A34FB2" w:rsidRPr="00A34FB2" w:rsidRDefault="00A34FB2" w:rsidP="00A34FB2">
            <w:pPr>
              <w:ind w:left="-108" w:right="-104" w:firstLine="3"/>
              <w:jc w:val="center"/>
            </w:pPr>
            <w:r w:rsidRPr="00A34FB2">
              <w:t>Компонент на холодную воду для прочих потребителей,</w:t>
            </w:r>
          </w:p>
          <w:p w14:paraId="08E06DA4" w14:textId="77777777" w:rsidR="00A34FB2" w:rsidRPr="00A34FB2" w:rsidRDefault="00A34FB2" w:rsidP="00A34FB2">
            <w:pPr>
              <w:ind w:left="-108" w:right="-104" w:firstLine="3"/>
              <w:jc w:val="center"/>
            </w:pPr>
            <w:r w:rsidRPr="00A34FB2">
              <w:t>руб./м</w:t>
            </w:r>
            <w:r w:rsidRPr="00A34FB2">
              <w:rPr>
                <w:vertAlign w:val="superscript"/>
              </w:rPr>
              <w:t>3 **</w:t>
            </w:r>
            <w:r w:rsidRPr="00A34FB2">
              <w:t xml:space="preserve"> (без НДС)</w:t>
            </w:r>
          </w:p>
        </w:tc>
        <w:tc>
          <w:tcPr>
            <w:tcW w:w="3372" w:type="dxa"/>
            <w:vMerge w:val="restart"/>
            <w:vAlign w:val="center"/>
            <w:hideMark/>
          </w:tcPr>
          <w:p w14:paraId="24DAE2FA" w14:textId="77777777" w:rsidR="00A34FB2" w:rsidRPr="00A34FB2" w:rsidRDefault="00A34FB2" w:rsidP="00A34FB2">
            <w:pPr>
              <w:ind w:left="-108" w:right="-104" w:firstLine="3"/>
              <w:jc w:val="center"/>
            </w:pPr>
            <w:r w:rsidRPr="00A34FB2">
              <w:t>Компонент на холодную воду для населения, руб./м</w:t>
            </w:r>
            <w:r w:rsidRPr="00A34FB2">
              <w:rPr>
                <w:vertAlign w:val="superscript"/>
              </w:rPr>
              <w:t>3 *</w:t>
            </w:r>
          </w:p>
          <w:p w14:paraId="7C4265B6" w14:textId="77777777" w:rsidR="00A34FB2" w:rsidRPr="00A34FB2" w:rsidRDefault="00A34FB2" w:rsidP="00A34FB2">
            <w:pPr>
              <w:tabs>
                <w:tab w:val="left" w:pos="3052"/>
              </w:tabs>
              <w:ind w:left="-108" w:right="-151"/>
              <w:jc w:val="center"/>
            </w:pPr>
            <w:r w:rsidRPr="00A34FB2">
              <w:t>(с НДС)</w:t>
            </w:r>
          </w:p>
        </w:tc>
        <w:tc>
          <w:tcPr>
            <w:tcW w:w="4801" w:type="dxa"/>
            <w:gridSpan w:val="3"/>
            <w:vAlign w:val="center"/>
            <w:hideMark/>
          </w:tcPr>
          <w:p w14:paraId="1A44EF9B" w14:textId="77777777" w:rsidR="00A34FB2" w:rsidRPr="00A34FB2" w:rsidRDefault="00A34FB2" w:rsidP="00A34FB2">
            <w:pPr>
              <w:tabs>
                <w:tab w:val="left" w:pos="3052"/>
              </w:tabs>
              <w:jc w:val="center"/>
              <w:rPr>
                <w:lang w:eastAsia="en-US"/>
              </w:rPr>
            </w:pPr>
            <w:r w:rsidRPr="00A34FB2">
              <w:t>Компонент на тепловую энергию</w:t>
            </w:r>
          </w:p>
        </w:tc>
      </w:tr>
      <w:tr w:rsidR="00A34FB2" w:rsidRPr="00A34FB2" w14:paraId="4AB6C1D6" w14:textId="77777777" w:rsidTr="00C937DB">
        <w:trPr>
          <w:gridAfter w:val="1"/>
          <w:wAfter w:w="193" w:type="dxa"/>
          <w:trHeight w:val="632"/>
        </w:trPr>
        <w:tc>
          <w:tcPr>
            <w:tcW w:w="1981" w:type="dxa"/>
            <w:gridSpan w:val="2"/>
            <w:vMerge/>
            <w:vAlign w:val="center"/>
            <w:hideMark/>
          </w:tcPr>
          <w:p w14:paraId="226BAB85" w14:textId="77777777" w:rsidR="00A34FB2" w:rsidRPr="00A34FB2" w:rsidRDefault="00A34FB2" w:rsidP="00A34FB2">
            <w:pPr>
              <w:rPr>
                <w:lang w:eastAsia="en-US"/>
              </w:rPr>
            </w:pPr>
          </w:p>
        </w:tc>
        <w:tc>
          <w:tcPr>
            <w:tcW w:w="1583" w:type="dxa"/>
            <w:gridSpan w:val="2"/>
            <w:vMerge/>
            <w:vAlign w:val="center"/>
            <w:hideMark/>
          </w:tcPr>
          <w:p w14:paraId="179FDB52" w14:textId="77777777" w:rsidR="00A34FB2" w:rsidRPr="00A34FB2" w:rsidRDefault="00A34FB2" w:rsidP="00A34FB2"/>
        </w:tc>
        <w:tc>
          <w:tcPr>
            <w:tcW w:w="3427" w:type="dxa"/>
            <w:vMerge/>
            <w:vAlign w:val="center"/>
            <w:hideMark/>
          </w:tcPr>
          <w:p w14:paraId="6AAD8FA2" w14:textId="77777777" w:rsidR="00A34FB2" w:rsidRPr="00A34FB2" w:rsidRDefault="00A34FB2" w:rsidP="00A34FB2">
            <w:pPr>
              <w:rPr>
                <w:lang w:eastAsia="en-US"/>
              </w:rPr>
            </w:pPr>
          </w:p>
        </w:tc>
        <w:tc>
          <w:tcPr>
            <w:tcW w:w="3372" w:type="dxa"/>
            <w:vMerge/>
            <w:vAlign w:val="center"/>
            <w:hideMark/>
          </w:tcPr>
          <w:p w14:paraId="1F6C388F" w14:textId="77777777" w:rsidR="00A34FB2" w:rsidRPr="00A34FB2" w:rsidRDefault="00A34FB2" w:rsidP="00A34FB2"/>
        </w:tc>
        <w:tc>
          <w:tcPr>
            <w:tcW w:w="2389" w:type="dxa"/>
            <w:vAlign w:val="center"/>
            <w:hideMark/>
          </w:tcPr>
          <w:p w14:paraId="15C27F59" w14:textId="77777777" w:rsidR="00A34FB2" w:rsidRPr="00A34FB2" w:rsidRDefault="00A34FB2" w:rsidP="00A34FB2">
            <w:pPr>
              <w:tabs>
                <w:tab w:val="left" w:pos="3052"/>
              </w:tabs>
              <w:ind w:left="-108" w:right="-151"/>
              <w:jc w:val="center"/>
            </w:pPr>
            <w:r w:rsidRPr="00A34FB2">
              <w:t xml:space="preserve">Одноставочный, руб./Гкал*** </w:t>
            </w:r>
          </w:p>
          <w:p w14:paraId="619C320D" w14:textId="77777777" w:rsidR="00A34FB2" w:rsidRPr="00A34FB2" w:rsidRDefault="00A34FB2" w:rsidP="00A34FB2">
            <w:pPr>
              <w:tabs>
                <w:tab w:val="left" w:pos="3052"/>
              </w:tabs>
              <w:ind w:left="-108" w:right="-151"/>
              <w:jc w:val="center"/>
            </w:pPr>
            <w:r w:rsidRPr="00A34FB2">
              <w:t>(без НДС)</w:t>
            </w:r>
          </w:p>
        </w:tc>
        <w:tc>
          <w:tcPr>
            <w:tcW w:w="2412" w:type="dxa"/>
            <w:gridSpan w:val="2"/>
            <w:vAlign w:val="center"/>
            <w:hideMark/>
          </w:tcPr>
          <w:p w14:paraId="403909D2" w14:textId="77777777" w:rsidR="00A34FB2" w:rsidRPr="00A34FB2" w:rsidRDefault="00A34FB2" w:rsidP="00A34FB2">
            <w:pPr>
              <w:ind w:left="-120" w:right="-112"/>
              <w:jc w:val="center"/>
              <w:rPr>
                <w:vertAlign w:val="superscript"/>
              </w:rPr>
            </w:pPr>
            <w:r w:rsidRPr="00A34FB2">
              <w:t>Одноставочный, руб./Гкал</w:t>
            </w:r>
            <w:r w:rsidRPr="00A34FB2">
              <w:rPr>
                <w:vertAlign w:val="superscript"/>
              </w:rPr>
              <w:t>*</w:t>
            </w:r>
          </w:p>
          <w:p w14:paraId="673A82BF" w14:textId="77777777" w:rsidR="00A34FB2" w:rsidRPr="00A34FB2" w:rsidRDefault="00A34FB2" w:rsidP="00A34FB2">
            <w:pPr>
              <w:ind w:left="-120" w:right="-112"/>
              <w:jc w:val="center"/>
            </w:pPr>
            <w:r w:rsidRPr="00A34FB2">
              <w:t>(с НДС)</w:t>
            </w:r>
          </w:p>
        </w:tc>
      </w:tr>
      <w:tr w:rsidR="00A34FB2" w:rsidRPr="00A34FB2" w14:paraId="4CB952F3" w14:textId="77777777" w:rsidTr="00C937DB">
        <w:trPr>
          <w:gridAfter w:val="1"/>
          <w:wAfter w:w="193" w:type="dxa"/>
          <w:trHeight w:val="359"/>
        </w:trPr>
        <w:tc>
          <w:tcPr>
            <w:tcW w:w="1981" w:type="dxa"/>
            <w:gridSpan w:val="2"/>
          </w:tcPr>
          <w:p w14:paraId="60371086" w14:textId="77777777" w:rsidR="00A34FB2" w:rsidRPr="00A34FB2" w:rsidRDefault="00A34FB2" w:rsidP="00A34FB2">
            <w:pPr>
              <w:jc w:val="center"/>
              <w:rPr>
                <w:lang w:eastAsia="en-US"/>
              </w:rPr>
            </w:pPr>
            <w:r w:rsidRPr="00A34FB2">
              <w:rPr>
                <w:lang w:eastAsia="en-US"/>
              </w:rPr>
              <w:t>1</w:t>
            </w:r>
          </w:p>
        </w:tc>
        <w:tc>
          <w:tcPr>
            <w:tcW w:w="1583" w:type="dxa"/>
            <w:gridSpan w:val="2"/>
          </w:tcPr>
          <w:p w14:paraId="3B81C018" w14:textId="77777777" w:rsidR="00A34FB2" w:rsidRPr="00A34FB2" w:rsidRDefault="00A34FB2" w:rsidP="00A34FB2">
            <w:pPr>
              <w:jc w:val="center"/>
            </w:pPr>
            <w:r w:rsidRPr="00A34FB2">
              <w:t>2</w:t>
            </w:r>
          </w:p>
        </w:tc>
        <w:tc>
          <w:tcPr>
            <w:tcW w:w="3427" w:type="dxa"/>
          </w:tcPr>
          <w:p w14:paraId="7BB32345" w14:textId="77777777" w:rsidR="00A34FB2" w:rsidRPr="00A34FB2" w:rsidRDefault="00A34FB2" w:rsidP="00A34FB2">
            <w:pPr>
              <w:jc w:val="center"/>
              <w:rPr>
                <w:lang w:eastAsia="en-US"/>
              </w:rPr>
            </w:pPr>
            <w:r w:rsidRPr="00A34FB2">
              <w:rPr>
                <w:lang w:eastAsia="en-US"/>
              </w:rPr>
              <w:t>3</w:t>
            </w:r>
          </w:p>
        </w:tc>
        <w:tc>
          <w:tcPr>
            <w:tcW w:w="3372" w:type="dxa"/>
          </w:tcPr>
          <w:p w14:paraId="225D0401" w14:textId="77777777" w:rsidR="00A34FB2" w:rsidRPr="00A34FB2" w:rsidRDefault="00A34FB2" w:rsidP="00A34FB2">
            <w:pPr>
              <w:jc w:val="center"/>
            </w:pPr>
            <w:r w:rsidRPr="00A34FB2">
              <w:t>4</w:t>
            </w:r>
          </w:p>
        </w:tc>
        <w:tc>
          <w:tcPr>
            <w:tcW w:w="2389" w:type="dxa"/>
          </w:tcPr>
          <w:p w14:paraId="656F709B" w14:textId="77777777" w:rsidR="00A34FB2" w:rsidRPr="00A34FB2" w:rsidRDefault="00A34FB2" w:rsidP="00A34FB2">
            <w:pPr>
              <w:tabs>
                <w:tab w:val="left" w:pos="3052"/>
              </w:tabs>
              <w:ind w:left="-108" w:right="-151"/>
              <w:jc w:val="center"/>
            </w:pPr>
            <w:r w:rsidRPr="00A34FB2">
              <w:t>5</w:t>
            </w:r>
          </w:p>
        </w:tc>
        <w:tc>
          <w:tcPr>
            <w:tcW w:w="2412" w:type="dxa"/>
            <w:gridSpan w:val="2"/>
          </w:tcPr>
          <w:p w14:paraId="7F3FC6C4" w14:textId="77777777" w:rsidR="00A34FB2" w:rsidRPr="00A34FB2" w:rsidRDefault="00A34FB2" w:rsidP="00A34FB2">
            <w:pPr>
              <w:ind w:left="-120" w:right="-112"/>
              <w:jc w:val="center"/>
            </w:pPr>
            <w:r w:rsidRPr="00A34FB2">
              <w:t>6</w:t>
            </w:r>
          </w:p>
        </w:tc>
      </w:tr>
      <w:tr w:rsidR="00A34FB2" w:rsidRPr="00A34FB2" w14:paraId="5DA35B66" w14:textId="77777777" w:rsidTr="00C937DB">
        <w:trPr>
          <w:gridAfter w:val="1"/>
          <w:wAfter w:w="193" w:type="dxa"/>
          <w:trHeight w:val="353"/>
        </w:trPr>
        <w:tc>
          <w:tcPr>
            <w:tcW w:w="1981" w:type="dxa"/>
            <w:gridSpan w:val="2"/>
            <w:vMerge w:val="restart"/>
            <w:vAlign w:val="center"/>
          </w:tcPr>
          <w:p w14:paraId="7CB016F4" w14:textId="77777777" w:rsidR="00A34FB2" w:rsidRPr="00A34FB2" w:rsidRDefault="00A34FB2" w:rsidP="00A34FB2">
            <w:pPr>
              <w:tabs>
                <w:tab w:val="left" w:pos="3052"/>
              </w:tabs>
              <w:ind w:left="-73"/>
              <w:jc w:val="center"/>
              <w:rPr>
                <w:bCs/>
                <w:kern w:val="32"/>
                <w:sz w:val="22"/>
                <w:szCs w:val="22"/>
                <w:lang w:eastAsia="en-US"/>
              </w:rPr>
            </w:pPr>
            <w:r w:rsidRPr="00A34FB2">
              <w:rPr>
                <w:bCs/>
                <w:kern w:val="32"/>
                <w:sz w:val="22"/>
                <w:szCs w:val="22"/>
                <w:lang w:eastAsia="en-US"/>
              </w:rPr>
              <w:t>ООО «Энергоресурс»</w:t>
            </w:r>
          </w:p>
        </w:tc>
        <w:tc>
          <w:tcPr>
            <w:tcW w:w="1583" w:type="dxa"/>
            <w:gridSpan w:val="2"/>
            <w:vAlign w:val="center"/>
            <w:hideMark/>
          </w:tcPr>
          <w:p w14:paraId="0A6D9750" w14:textId="77777777" w:rsidR="00A34FB2" w:rsidRPr="00A34FB2" w:rsidRDefault="00A34FB2" w:rsidP="00A34FB2">
            <w:pPr>
              <w:tabs>
                <w:tab w:val="left" w:pos="3052"/>
              </w:tabs>
              <w:ind w:hanging="108"/>
              <w:jc w:val="center"/>
            </w:pPr>
            <w:r w:rsidRPr="00A34FB2">
              <w:t>с 06.08.2021</w:t>
            </w:r>
          </w:p>
        </w:tc>
        <w:tc>
          <w:tcPr>
            <w:tcW w:w="3427" w:type="dxa"/>
            <w:vAlign w:val="center"/>
          </w:tcPr>
          <w:p w14:paraId="29529787" w14:textId="77777777" w:rsidR="00A34FB2" w:rsidRPr="00A34FB2" w:rsidRDefault="00A34FB2" w:rsidP="00A34FB2">
            <w:pPr>
              <w:jc w:val="center"/>
              <w:rPr>
                <w:lang w:eastAsia="en-US"/>
              </w:rPr>
            </w:pPr>
            <w:r w:rsidRPr="00A34FB2">
              <w:rPr>
                <w:lang w:eastAsia="en-US"/>
              </w:rPr>
              <w:t>51,41</w:t>
            </w:r>
          </w:p>
        </w:tc>
        <w:tc>
          <w:tcPr>
            <w:tcW w:w="3372" w:type="dxa"/>
            <w:vAlign w:val="center"/>
          </w:tcPr>
          <w:p w14:paraId="608BEA1C" w14:textId="77777777" w:rsidR="00A34FB2" w:rsidRPr="00A34FB2" w:rsidRDefault="00A34FB2" w:rsidP="00A34FB2">
            <w:pPr>
              <w:jc w:val="center"/>
              <w:rPr>
                <w:lang w:eastAsia="en-US"/>
              </w:rPr>
            </w:pPr>
            <w:r w:rsidRPr="00A34FB2">
              <w:rPr>
                <w:lang w:eastAsia="en-US"/>
              </w:rPr>
              <w:t>61,69</w:t>
            </w:r>
          </w:p>
        </w:tc>
        <w:tc>
          <w:tcPr>
            <w:tcW w:w="2389" w:type="dxa"/>
            <w:vAlign w:val="center"/>
          </w:tcPr>
          <w:p w14:paraId="72A12CBB" w14:textId="77777777" w:rsidR="00A34FB2" w:rsidRPr="00A34FB2" w:rsidRDefault="00A34FB2" w:rsidP="00A34FB2">
            <w:pPr>
              <w:jc w:val="center"/>
              <w:rPr>
                <w:lang w:eastAsia="en-US"/>
              </w:rPr>
            </w:pPr>
            <w:r w:rsidRPr="00A34FB2">
              <w:rPr>
                <w:lang w:eastAsia="en-US"/>
              </w:rPr>
              <w:t>3 498,75</w:t>
            </w:r>
          </w:p>
        </w:tc>
        <w:tc>
          <w:tcPr>
            <w:tcW w:w="2412" w:type="dxa"/>
            <w:gridSpan w:val="2"/>
            <w:vAlign w:val="center"/>
          </w:tcPr>
          <w:p w14:paraId="2C3DE5BD" w14:textId="77777777" w:rsidR="00A34FB2" w:rsidRPr="00A34FB2" w:rsidRDefault="00A34FB2" w:rsidP="00A34FB2">
            <w:pPr>
              <w:jc w:val="center"/>
              <w:rPr>
                <w:lang w:eastAsia="en-US"/>
              </w:rPr>
            </w:pPr>
            <w:r w:rsidRPr="00A34FB2">
              <w:rPr>
                <w:lang w:eastAsia="en-US"/>
              </w:rPr>
              <w:t>4 198,50</w:t>
            </w:r>
          </w:p>
        </w:tc>
      </w:tr>
      <w:tr w:rsidR="00A34FB2" w:rsidRPr="00A34FB2" w14:paraId="6AC0D8F3" w14:textId="77777777" w:rsidTr="00C937DB">
        <w:trPr>
          <w:gridAfter w:val="1"/>
          <w:wAfter w:w="193" w:type="dxa"/>
          <w:trHeight w:val="93"/>
        </w:trPr>
        <w:tc>
          <w:tcPr>
            <w:tcW w:w="1981" w:type="dxa"/>
            <w:gridSpan w:val="2"/>
            <w:vMerge/>
          </w:tcPr>
          <w:p w14:paraId="5EF64CCB" w14:textId="77777777" w:rsidR="00A34FB2" w:rsidRPr="00A34FB2" w:rsidRDefault="00A34FB2" w:rsidP="00A34FB2">
            <w:pPr>
              <w:rPr>
                <w:bCs/>
                <w:kern w:val="32"/>
                <w:sz w:val="22"/>
                <w:szCs w:val="22"/>
                <w:lang w:eastAsia="en-US"/>
              </w:rPr>
            </w:pPr>
          </w:p>
        </w:tc>
        <w:tc>
          <w:tcPr>
            <w:tcW w:w="1583" w:type="dxa"/>
            <w:gridSpan w:val="2"/>
            <w:vAlign w:val="center"/>
          </w:tcPr>
          <w:p w14:paraId="29ECE170" w14:textId="77777777" w:rsidR="00A34FB2" w:rsidRPr="00A34FB2" w:rsidRDefault="00A34FB2" w:rsidP="00A34FB2">
            <w:pPr>
              <w:tabs>
                <w:tab w:val="left" w:pos="3052"/>
              </w:tabs>
              <w:ind w:hanging="108"/>
              <w:jc w:val="center"/>
            </w:pPr>
            <w:r w:rsidRPr="00A34FB2">
              <w:t>с 01.01.2022</w:t>
            </w:r>
          </w:p>
        </w:tc>
        <w:tc>
          <w:tcPr>
            <w:tcW w:w="3427" w:type="dxa"/>
            <w:vAlign w:val="center"/>
          </w:tcPr>
          <w:p w14:paraId="7F91496B" w14:textId="77777777" w:rsidR="00A34FB2" w:rsidRPr="00A34FB2" w:rsidRDefault="00A34FB2" w:rsidP="00A34FB2">
            <w:pPr>
              <w:jc w:val="center"/>
              <w:rPr>
                <w:lang w:eastAsia="en-US"/>
              </w:rPr>
            </w:pPr>
            <w:r w:rsidRPr="00A34FB2">
              <w:rPr>
                <w:lang w:eastAsia="en-US"/>
              </w:rPr>
              <w:t>51,41</w:t>
            </w:r>
          </w:p>
        </w:tc>
        <w:tc>
          <w:tcPr>
            <w:tcW w:w="3372" w:type="dxa"/>
            <w:vAlign w:val="center"/>
          </w:tcPr>
          <w:p w14:paraId="03BA95DF" w14:textId="77777777" w:rsidR="00A34FB2" w:rsidRPr="00A34FB2" w:rsidRDefault="00A34FB2" w:rsidP="00A34FB2">
            <w:pPr>
              <w:jc w:val="center"/>
              <w:rPr>
                <w:lang w:eastAsia="en-US"/>
              </w:rPr>
            </w:pPr>
            <w:r w:rsidRPr="00A34FB2">
              <w:rPr>
                <w:lang w:eastAsia="en-US"/>
              </w:rPr>
              <w:t>61,69</w:t>
            </w:r>
          </w:p>
        </w:tc>
        <w:tc>
          <w:tcPr>
            <w:tcW w:w="2389" w:type="dxa"/>
            <w:vAlign w:val="center"/>
          </w:tcPr>
          <w:p w14:paraId="28143333" w14:textId="77777777" w:rsidR="00A34FB2" w:rsidRPr="00A34FB2" w:rsidRDefault="00A34FB2" w:rsidP="00A34FB2">
            <w:pPr>
              <w:jc w:val="center"/>
              <w:rPr>
                <w:lang w:eastAsia="en-US"/>
              </w:rPr>
            </w:pPr>
            <w:r w:rsidRPr="00A34FB2">
              <w:rPr>
                <w:lang w:eastAsia="en-US"/>
              </w:rPr>
              <w:t>3 498,75</w:t>
            </w:r>
          </w:p>
        </w:tc>
        <w:tc>
          <w:tcPr>
            <w:tcW w:w="2412" w:type="dxa"/>
            <w:gridSpan w:val="2"/>
            <w:vAlign w:val="center"/>
          </w:tcPr>
          <w:p w14:paraId="29FD054B" w14:textId="77777777" w:rsidR="00A34FB2" w:rsidRPr="00A34FB2" w:rsidRDefault="00A34FB2" w:rsidP="00A34FB2">
            <w:pPr>
              <w:jc w:val="center"/>
              <w:rPr>
                <w:lang w:eastAsia="en-US"/>
              </w:rPr>
            </w:pPr>
            <w:r w:rsidRPr="00A34FB2">
              <w:rPr>
                <w:lang w:eastAsia="en-US"/>
              </w:rPr>
              <w:t>4 198,50</w:t>
            </w:r>
          </w:p>
        </w:tc>
      </w:tr>
      <w:tr w:rsidR="00A34FB2" w:rsidRPr="00A34FB2" w14:paraId="6E87BCFE" w14:textId="77777777" w:rsidTr="00C937DB">
        <w:trPr>
          <w:gridAfter w:val="1"/>
          <w:wAfter w:w="193" w:type="dxa"/>
          <w:trHeight w:val="93"/>
        </w:trPr>
        <w:tc>
          <w:tcPr>
            <w:tcW w:w="1981" w:type="dxa"/>
            <w:gridSpan w:val="2"/>
            <w:vMerge/>
          </w:tcPr>
          <w:p w14:paraId="034FBFCB" w14:textId="77777777" w:rsidR="00A34FB2" w:rsidRPr="00A34FB2" w:rsidRDefault="00A34FB2" w:rsidP="00A34FB2">
            <w:pPr>
              <w:rPr>
                <w:bCs/>
                <w:kern w:val="32"/>
                <w:sz w:val="22"/>
                <w:szCs w:val="22"/>
                <w:lang w:eastAsia="en-US"/>
              </w:rPr>
            </w:pPr>
          </w:p>
        </w:tc>
        <w:tc>
          <w:tcPr>
            <w:tcW w:w="1583" w:type="dxa"/>
            <w:gridSpan w:val="2"/>
            <w:vAlign w:val="center"/>
          </w:tcPr>
          <w:p w14:paraId="257D763C" w14:textId="77777777" w:rsidR="00A34FB2" w:rsidRPr="00A34FB2" w:rsidRDefault="00A34FB2" w:rsidP="00A34FB2">
            <w:pPr>
              <w:tabs>
                <w:tab w:val="left" w:pos="3052"/>
              </w:tabs>
              <w:ind w:hanging="108"/>
              <w:jc w:val="center"/>
            </w:pPr>
            <w:r w:rsidRPr="00A34FB2">
              <w:t>с 01.07.2022</w:t>
            </w:r>
          </w:p>
        </w:tc>
        <w:tc>
          <w:tcPr>
            <w:tcW w:w="3427" w:type="dxa"/>
            <w:vAlign w:val="center"/>
          </w:tcPr>
          <w:p w14:paraId="592DAB12" w14:textId="77777777" w:rsidR="00A34FB2" w:rsidRPr="00A34FB2" w:rsidRDefault="00A34FB2" w:rsidP="00A34FB2">
            <w:pPr>
              <w:jc w:val="center"/>
              <w:rPr>
                <w:lang w:eastAsia="en-US"/>
              </w:rPr>
            </w:pPr>
            <w:r w:rsidRPr="00A34FB2">
              <w:rPr>
                <w:lang w:eastAsia="en-US"/>
              </w:rPr>
              <w:t>51,41</w:t>
            </w:r>
          </w:p>
        </w:tc>
        <w:tc>
          <w:tcPr>
            <w:tcW w:w="3372" w:type="dxa"/>
            <w:vAlign w:val="center"/>
          </w:tcPr>
          <w:p w14:paraId="4808C920" w14:textId="77777777" w:rsidR="00A34FB2" w:rsidRPr="00A34FB2" w:rsidRDefault="00A34FB2" w:rsidP="00A34FB2">
            <w:pPr>
              <w:jc w:val="center"/>
              <w:rPr>
                <w:lang w:eastAsia="en-US"/>
              </w:rPr>
            </w:pPr>
            <w:r w:rsidRPr="00A34FB2">
              <w:rPr>
                <w:lang w:eastAsia="en-US"/>
              </w:rPr>
              <w:t>61,69</w:t>
            </w:r>
          </w:p>
        </w:tc>
        <w:tc>
          <w:tcPr>
            <w:tcW w:w="2389" w:type="dxa"/>
            <w:vAlign w:val="center"/>
          </w:tcPr>
          <w:p w14:paraId="1418A692" w14:textId="77777777" w:rsidR="00A34FB2" w:rsidRPr="00A34FB2" w:rsidRDefault="00A34FB2" w:rsidP="00A34FB2">
            <w:pPr>
              <w:jc w:val="center"/>
              <w:rPr>
                <w:lang w:eastAsia="en-US"/>
              </w:rPr>
            </w:pPr>
            <w:r w:rsidRPr="00A34FB2">
              <w:rPr>
                <w:lang w:eastAsia="en-US"/>
              </w:rPr>
              <w:t>3 983,49</w:t>
            </w:r>
          </w:p>
        </w:tc>
        <w:tc>
          <w:tcPr>
            <w:tcW w:w="2412" w:type="dxa"/>
            <w:gridSpan w:val="2"/>
            <w:vAlign w:val="center"/>
          </w:tcPr>
          <w:p w14:paraId="10BAEFA1" w14:textId="77777777" w:rsidR="00A34FB2" w:rsidRPr="00A34FB2" w:rsidRDefault="00A34FB2" w:rsidP="00A34FB2">
            <w:pPr>
              <w:jc w:val="center"/>
              <w:rPr>
                <w:lang w:eastAsia="en-US"/>
              </w:rPr>
            </w:pPr>
            <w:r w:rsidRPr="00A34FB2">
              <w:rPr>
                <w:lang w:eastAsia="en-US"/>
              </w:rPr>
              <w:t>4 780,19</w:t>
            </w:r>
          </w:p>
        </w:tc>
      </w:tr>
      <w:tr w:rsidR="00A34FB2" w:rsidRPr="00A34FB2" w14:paraId="745E19F3" w14:textId="77777777" w:rsidTr="00C937DB">
        <w:trPr>
          <w:gridAfter w:val="1"/>
          <w:wAfter w:w="193" w:type="dxa"/>
          <w:trHeight w:val="93"/>
        </w:trPr>
        <w:tc>
          <w:tcPr>
            <w:tcW w:w="1981" w:type="dxa"/>
            <w:gridSpan w:val="2"/>
            <w:vMerge/>
          </w:tcPr>
          <w:p w14:paraId="686A3D61" w14:textId="77777777" w:rsidR="00A34FB2" w:rsidRPr="00A34FB2" w:rsidRDefault="00A34FB2" w:rsidP="00A34FB2">
            <w:pPr>
              <w:rPr>
                <w:bCs/>
                <w:kern w:val="32"/>
                <w:sz w:val="22"/>
                <w:szCs w:val="22"/>
                <w:lang w:eastAsia="en-US"/>
              </w:rPr>
            </w:pPr>
          </w:p>
        </w:tc>
        <w:tc>
          <w:tcPr>
            <w:tcW w:w="1583" w:type="dxa"/>
            <w:gridSpan w:val="2"/>
            <w:vAlign w:val="center"/>
          </w:tcPr>
          <w:p w14:paraId="4EC19BA9" w14:textId="77777777" w:rsidR="00A34FB2" w:rsidRPr="00A34FB2" w:rsidRDefault="00A34FB2" w:rsidP="00A34FB2">
            <w:pPr>
              <w:tabs>
                <w:tab w:val="left" w:pos="3052"/>
              </w:tabs>
              <w:ind w:hanging="108"/>
              <w:jc w:val="center"/>
            </w:pPr>
            <w:r w:rsidRPr="00A34FB2">
              <w:t>с 01.12.2022</w:t>
            </w:r>
          </w:p>
        </w:tc>
        <w:tc>
          <w:tcPr>
            <w:tcW w:w="3427" w:type="dxa"/>
            <w:vAlign w:val="center"/>
          </w:tcPr>
          <w:p w14:paraId="747D9209" w14:textId="77777777" w:rsidR="00A34FB2" w:rsidRPr="00A34FB2" w:rsidRDefault="00A34FB2" w:rsidP="00A34FB2">
            <w:pPr>
              <w:jc w:val="center"/>
              <w:rPr>
                <w:lang w:eastAsia="en-US"/>
              </w:rPr>
            </w:pPr>
            <w:r w:rsidRPr="00A34FB2">
              <w:rPr>
                <w:lang w:eastAsia="en-US"/>
              </w:rPr>
              <w:t>53,34</w:t>
            </w:r>
          </w:p>
        </w:tc>
        <w:tc>
          <w:tcPr>
            <w:tcW w:w="3372" w:type="dxa"/>
            <w:vAlign w:val="center"/>
          </w:tcPr>
          <w:p w14:paraId="105855D7" w14:textId="77777777" w:rsidR="00A34FB2" w:rsidRPr="00A34FB2" w:rsidRDefault="00A34FB2" w:rsidP="00A34FB2">
            <w:pPr>
              <w:jc w:val="center"/>
              <w:rPr>
                <w:lang w:eastAsia="en-US"/>
              </w:rPr>
            </w:pPr>
            <w:r w:rsidRPr="00A34FB2">
              <w:rPr>
                <w:lang w:eastAsia="en-US"/>
              </w:rPr>
              <w:t>64,01</w:t>
            </w:r>
          </w:p>
        </w:tc>
        <w:tc>
          <w:tcPr>
            <w:tcW w:w="2389" w:type="dxa"/>
            <w:vAlign w:val="center"/>
          </w:tcPr>
          <w:p w14:paraId="27E1C23E" w14:textId="77777777" w:rsidR="00A34FB2" w:rsidRPr="00A34FB2" w:rsidRDefault="00A34FB2" w:rsidP="00A34FB2">
            <w:pPr>
              <w:jc w:val="center"/>
              <w:rPr>
                <w:lang w:eastAsia="en-US"/>
              </w:rPr>
            </w:pPr>
            <w:r w:rsidRPr="00A34FB2">
              <w:rPr>
                <w:lang w:eastAsia="en-US"/>
              </w:rPr>
              <w:t>3 795,11</w:t>
            </w:r>
          </w:p>
        </w:tc>
        <w:tc>
          <w:tcPr>
            <w:tcW w:w="2412" w:type="dxa"/>
            <w:gridSpan w:val="2"/>
            <w:vAlign w:val="center"/>
          </w:tcPr>
          <w:p w14:paraId="1AE593A6" w14:textId="77777777" w:rsidR="00A34FB2" w:rsidRPr="00A34FB2" w:rsidRDefault="00A34FB2" w:rsidP="00A34FB2">
            <w:pPr>
              <w:jc w:val="center"/>
              <w:rPr>
                <w:lang w:eastAsia="en-US"/>
              </w:rPr>
            </w:pPr>
            <w:r w:rsidRPr="00A34FB2">
              <w:rPr>
                <w:lang w:eastAsia="en-US"/>
              </w:rPr>
              <w:t>4 554,13</w:t>
            </w:r>
          </w:p>
        </w:tc>
      </w:tr>
      <w:tr w:rsidR="00A34FB2" w:rsidRPr="00A34FB2" w14:paraId="4A956787" w14:textId="77777777" w:rsidTr="00C937DB">
        <w:trPr>
          <w:gridAfter w:val="1"/>
          <w:wAfter w:w="193" w:type="dxa"/>
          <w:trHeight w:val="93"/>
        </w:trPr>
        <w:tc>
          <w:tcPr>
            <w:tcW w:w="1981" w:type="dxa"/>
            <w:gridSpan w:val="2"/>
            <w:vMerge/>
          </w:tcPr>
          <w:p w14:paraId="59166687" w14:textId="77777777" w:rsidR="00A34FB2" w:rsidRPr="00A34FB2" w:rsidRDefault="00A34FB2" w:rsidP="00A34FB2">
            <w:pPr>
              <w:rPr>
                <w:bCs/>
                <w:kern w:val="32"/>
                <w:sz w:val="22"/>
                <w:szCs w:val="22"/>
                <w:lang w:eastAsia="en-US"/>
              </w:rPr>
            </w:pPr>
          </w:p>
        </w:tc>
        <w:tc>
          <w:tcPr>
            <w:tcW w:w="1583" w:type="dxa"/>
            <w:gridSpan w:val="2"/>
            <w:vAlign w:val="center"/>
          </w:tcPr>
          <w:p w14:paraId="4B682E92" w14:textId="77777777" w:rsidR="00A34FB2" w:rsidRPr="00A34FB2" w:rsidRDefault="00A34FB2" w:rsidP="00A34FB2">
            <w:pPr>
              <w:tabs>
                <w:tab w:val="left" w:pos="3052"/>
              </w:tabs>
              <w:ind w:hanging="108"/>
              <w:jc w:val="center"/>
            </w:pPr>
            <w:r w:rsidRPr="00A34FB2">
              <w:t>с 01.01.2023</w:t>
            </w:r>
          </w:p>
        </w:tc>
        <w:tc>
          <w:tcPr>
            <w:tcW w:w="3427" w:type="dxa"/>
            <w:vAlign w:val="center"/>
          </w:tcPr>
          <w:p w14:paraId="76CF7598" w14:textId="77777777" w:rsidR="00A34FB2" w:rsidRPr="00A34FB2" w:rsidRDefault="00A34FB2" w:rsidP="00A34FB2">
            <w:pPr>
              <w:jc w:val="center"/>
              <w:rPr>
                <w:lang w:eastAsia="en-US"/>
              </w:rPr>
            </w:pPr>
            <w:r w:rsidRPr="00A34FB2">
              <w:rPr>
                <w:lang w:eastAsia="en-US"/>
              </w:rPr>
              <w:t>53,34</w:t>
            </w:r>
          </w:p>
        </w:tc>
        <w:tc>
          <w:tcPr>
            <w:tcW w:w="3372" w:type="dxa"/>
            <w:vAlign w:val="center"/>
          </w:tcPr>
          <w:p w14:paraId="0FDF5144" w14:textId="77777777" w:rsidR="00A34FB2" w:rsidRPr="00A34FB2" w:rsidRDefault="00A34FB2" w:rsidP="00A34FB2">
            <w:pPr>
              <w:jc w:val="center"/>
              <w:rPr>
                <w:lang w:eastAsia="en-US"/>
              </w:rPr>
            </w:pPr>
            <w:r w:rsidRPr="00A34FB2">
              <w:rPr>
                <w:lang w:eastAsia="en-US"/>
              </w:rPr>
              <w:t>64,01</w:t>
            </w:r>
          </w:p>
        </w:tc>
        <w:tc>
          <w:tcPr>
            <w:tcW w:w="2389" w:type="dxa"/>
            <w:vAlign w:val="center"/>
          </w:tcPr>
          <w:p w14:paraId="053D59B9" w14:textId="77777777" w:rsidR="00A34FB2" w:rsidRPr="00A34FB2" w:rsidRDefault="00A34FB2" w:rsidP="00A34FB2">
            <w:pPr>
              <w:jc w:val="center"/>
              <w:rPr>
                <w:lang w:eastAsia="en-US"/>
              </w:rPr>
            </w:pPr>
            <w:r w:rsidRPr="00A34FB2">
              <w:rPr>
                <w:lang w:eastAsia="en-US"/>
              </w:rPr>
              <w:t>3 795,11</w:t>
            </w:r>
          </w:p>
        </w:tc>
        <w:tc>
          <w:tcPr>
            <w:tcW w:w="2412" w:type="dxa"/>
            <w:gridSpan w:val="2"/>
            <w:vAlign w:val="center"/>
          </w:tcPr>
          <w:p w14:paraId="1DA7D4A4" w14:textId="77777777" w:rsidR="00A34FB2" w:rsidRPr="00A34FB2" w:rsidRDefault="00A34FB2" w:rsidP="00A34FB2">
            <w:pPr>
              <w:jc w:val="center"/>
              <w:rPr>
                <w:lang w:eastAsia="en-US"/>
              </w:rPr>
            </w:pPr>
            <w:r w:rsidRPr="00A34FB2">
              <w:rPr>
                <w:lang w:eastAsia="en-US"/>
              </w:rPr>
              <w:t>4 554,13</w:t>
            </w:r>
          </w:p>
        </w:tc>
      </w:tr>
      <w:tr w:rsidR="00A34FB2" w:rsidRPr="00A34FB2" w14:paraId="3A9D5656" w14:textId="77777777" w:rsidTr="00C937DB">
        <w:trPr>
          <w:gridAfter w:val="1"/>
          <w:wAfter w:w="193" w:type="dxa"/>
          <w:trHeight w:val="93"/>
        </w:trPr>
        <w:tc>
          <w:tcPr>
            <w:tcW w:w="1981" w:type="dxa"/>
            <w:gridSpan w:val="2"/>
            <w:vMerge/>
          </w:tcPr>
          <w:p w14:paraId="60B1789D" w14:textId="77777777" w:rsidR="00A34FB2" w:rsidRPr="00A34FB2" w:rsidRDefault="00A34FB2" w:rsidP="00A34FB2">
            <w:pPr>
              <w:rPr>
                <w:bCs/>
                <w:kern w:val="32"/>
                <w:sz w:val="22"/>
                <w:szCs w:val="22"/>
                <w:lang w:eastAsia="en-US"/>
              </w:rPr>
            </w:pPr>
          </w:p>
        </w:tc>
        <w:tc>
          <w:tcPr>
            <w:tcW w:w="1583" w:type="dxa"/>
            <w:gridSpan w:val="2"/>
            <w:vAlign w:val="center"/>
          </w:tcPr>
          <w:p w14:paraId="136CFF52" w14:textId="77777777" w:rsidR="00A34FB2" w:rsidRPr="00A34FB2" w:rsidRDefault="00A34FB2" w:rsidP="00A34FB2">
            <w:pPr>
              <w:tabs>
                <w:tab w:val="left" w:pos="3052"/>
              </w:tabs>
              <w:ind w:hanging="108"/>
              <w:jc w:val="center"/>
            </w:pPr>
            <w:r w:rsidRPr="00A34FB2">
              <w:t>с 01.01.2024</w:t>
            </w:r>
          </w:p>
        </w:tc>
        <w:tc>
          <w:tcPr>
            <w:tcW w:w="3427" w:type="dxa"/>
          </w:tcPr>
          <w:p w14:paraId="578BAFEC" w14:textId="77777777" w:rsidR="00A34FB2" w:rsidRPr="00A34FB2" w:rsidRDefault="00A34FB2" w:rsidP="00A34FB2">
            <w:pPr>
              <w:jc w:val="center"/>
              <w:rPr>
                <w:lang w:eastAsia="en-US"/>
              </w:rPr>
            </w:pPr>
            <w:r w:rsidRPr="00A34FB2">
              <w:rPr>
                <w:lang w:eastAsia="en-US"/>
              </w:rPr>
              <w:t>53,34</w:t>
            </w:r>
          </w:p>
        </w:tc>
        <w:tc>
          <w:tcPr>
            <w:tcW w:w="3372" w:type="dxa"/>
            <w:vAlign w:val="center"/>
          </w:tcPr>
          <w:p w14:paraId="24E8E759" w14:textId="77777777" w:rsidR="00A34FB2" w:rsidRPr="00A34FB2" w:rsidRDefault="00A34FB2" w:rsidP="00A34FB2">
            <w:pPr>
              <w:jc w:val="center"/>
              <w:rPr>
                <w:lang w:eastAsia="en-US"/>
              </w:rPr>
            </w:pPr>
            <w:r w:rsidRPr="00A34FB2">
              <w:rPr>
                <w:lang w:eastAsia="en-US"/>
              </w:rPr>
              <w:t>64,01</w:t>
            </w:r>
          </w:p>
        </w:tc>
        <w:tc>
          <w:tcPr>
            <w:tcW w:w="2389" w:type="dxa"/>
            <w:vAlign w:val="center"/>
          </w:tcPr>
          <w:p w14:paraId="1600096A" w14:textId="77777777" w:rsidR="00A34FB2" w:rsidRPr="00A34FB2" w:rsidRDefault="00A34FB2" w:rsidP="00A34FB2">
            <w:pPr>
              <w:jc w:val="center"/>
              <w:rPr>
                <w:lang w:eastAsia="en-US"/>
              </w:rPr>
            </w:pPr>
            <w:r w:rsidRPr="00A34FB2">
              <w:rPr>
                <w:lang w:eastAsia="en-US"/>
              </w:rPr>
              <w:t>3 795,11</w:t>
            </w:r>
          </w:p>
        </w:tc>
        <w:tc>
          <w:tcPr>
            <w:tcW w:w="2412" w:type="dxa"/>
            <w:gridSpan w:val="2"/>
            <w:vAlign w:val="center"/>
          </w:tcPr>
          <w:p w14:paraId="1A75F74F" w14:textId="77777777" w:rsidR="00A34FB2" w:rsidRPr="00A34FB2" w:rsidRDefault="00A34FB2" w:rsidP="00A34FB2">
            <w:pPr>
              <w:jc w:val="center"/>
              <w:rPr>
                <w:lang w:eastAsia="en-US"/>
              </w:rPr>
            </w:pPr>
            <w:r w:rsidRPr="00A34FB2">
              <w:rPr>
                <w:lang w:eastAsia="en-US"/>
              </w:rPr>
              <w:t>4 554,13</w:t>
            </w:r>
          </w:p>
        </w:tc>
      </w:tr>
      <w:tr w:rsidR="00A34FB2" w:rsidRPr="00A34FB2" w14:paraId="21B56C7D" w14:textId="77777777" w:rsidTr="00C937DB">
        <w:trPr>
          <w:gridAfter w:val="1"/>
          <w:wAfter w:w="193" w:type="dxa"/>
          <w:trHeight w:val="93"/>
        </w:trPr>
        <w:tc>
          <w:tcPr>
            <w:tcW w:w="1981" w:type="dxa"/>
            <w:gridSpan w:val="2"/>
            <w:vMerge/>
          </w:tcPr>
          <w:p w14:paraId="4105E367" w14:textId="77777777" w:rsidR="00A34FB2" w:rsidRPr="00A34FB2" w:rsidRDefault="00A34FB2" w:rsidP="00A34FB2">
            <w:pPr>
              <w:rPr>
                <w:bCs/>
                <w:kern w:val="32"/>
                <w:sz w:val="22"/>
                <w:szCs w:val="22"/>
                <w:lang w:eastAsia="en-US"/>
              </w:rPr>
            </w:pPr>
          </w:p>
        </w:tc>
        <w:tc>
          <w:tcPr>
            <w:tcW w:w="1583" w:type="dxa"/>
            <w:gridSpan w:val="2"/>
            <w:vAlign w:val="center"/>
          </w:tcPr>
          <w:p w14:paraId="19F1CF2C" w14:textId="77777777" w:rsidR="00A34FB2" w:rsidRPr="00A34FB2" w:rsidRDefault="00A34FB2" w:rsidP="00A34FB2">
            <w:pPr>
              <w:tabs>
                <w:tab w:val="left" w:pos="3052"/>
              </w:tabs>
              <w:ind w:hanging="108"/>
              <w:jc w:val="center"/>
            </w:pPr>
            <w:r w:rsidRPr="00A34FB2">
              <w:t>с 01.07.2024</w:t>
            </w:r>
          </w:p>
        </w:tc>
        <w:tc>
          <w:tcPr>
            <w:tcW w:w="3427" w:type="dxa"/>
          </w:tcPr>
          <w:p w14:paraId="6CA57BE9" w14:textId="77777777" w:rsidR="00A34FB2" w:rsidRPr="00A34FB2" w:rsidRDefault="00A34FB2" w:rsidP="00A34FB2">
            <w:pPr>
              <w:jc w:val="center"/>
              <w:rPr>
                <w:lang w:eastAsia="en-US"/>
              </w:rPr>
            </w:pPr>
            <w:r w:rsidRPr="00A34FB2">
              <w:rPr>
                <w:lang w:eastAsia="en-US"/>
              </w:rPr>
              <w:t>64,01</w:t>
            </w:r>
          </w:p>
        </w:tc>
        <w:tc>
          <w:tcPr>
            <w:tcW w:w="3372" w:type="dxa"/>
            <w:vAlign w:val="center"/>
          </w:tcPr>
          <w:p w14:paraId="238F8AF0" w14:textId="77777777" w:rsidR="00A34FB2" w:rsidRPr="00A34FB2" w:rsidRDefault="00A34FB2" w:rsidP="00A34FB2">
            <w:pPr>
              <w:jc w:val="center"/>
              <w:rPr>
                <w:lang w:val="en-US" w:eastAsia="en-US"/>
              </w:rPr>
            </w:pPr>
            <w:r w:rsidRPr="00A34FB2">
              <w:rPr>
                <w:lang w:eastAsia="en-US"/>
              </w:rPr>
              <w:t>7</w:t>
            </w:r>
            <w:r w:rsidRPr="00A34FB2">
              <w:rPr>
                <w:lang w:val="en-US" w:eastAsia="en-US"/>
              </w:rPr>
              <w:t>6</w:t>
            </w:r>
            <w:r w:rsidRPr="00A34FB2">
              <w:rPr>
                <w:lang w:eastAsia="en-US"/>
              </w:rPr>
              <w:t>,</w:t>
            </w:r>
            <w:r w:rsidRPr="00A34FB2">
              <w:rPr>
                <w:lang w:val="en-US" w:eastAsia="en-US"/>
              </w:rPr>
              <w:t>81</w:t>
            </w:r>
          </w:p>
        </w:tc>
        <w:tc>
          <w:tcPr>
            <w:tcW w:w="2389" w:type="dxa"/>
            <w:vAlign w:val="center"/>
          </w:tcPr>
          <w:p w14:paraId="54D1E53D" w14:textId="77777777" w:rsidR="00A34FB2" w:rsidRPr="00A34FB2" w:rsidRDefault="00A34FB2" w:rsidP="00A34FB2">
            <w:pPr>
              <w:jc w:val="center"/>
              <w:rPr>
                <w:lang w:eastAsia="en-US"/>
              </w:rPr>
            </w:pPr>
            <w:r w:rsidRPr="00A34FB2">
              <w:rPr>
                <w:lang w:eastAsia="en-US"/>
              </w:rPr>
              <w:t>4 159,44</w:t>
            </w:r>
          </w:p>
        </w:tc>
        <w:tc>
          <w:tcPr>
            <w:tcW w:w="2412" w:type="dxa"/>
            <w:gridSpan w:val="2"/>
            <w:vAlign w:val="center"/>
          </w:tcPr>
          <w:p w14:paraId="13543D04" w14:textId="77777777" w:rsidR="00A34FB2" w:rsidRPr="00A34FB2" w:rsidRDefault="00A34FB2" w:rsidP="00A34FB2">
            <w:pPr>
              <w:jc w:val="center"/>
              <w:rPr>
                <w:lang w:eastAsia="en-US"/>
              </w:rPr>
            </w:pPr>
            <w:r w:rsidRPr="00A34FB2">
              <w:rPr>
                <w:lang w:eastAsia="en-US"/>
              </w:rPr>
              <w:t>4 991,33</w:t>
            </w:r>
          </w:p>
        </w:tc>
      </w:tr>
      <w:tr w:rsidR="00A34FB2" w:rsidRPr="00A34FB2" w14:paraId="2EC69983" w14:textId="77777777" w:rsidTr="00C937DB">
        <w:trPr>
          <w:gridAfter w:val="1"/>
          <w:wAfter w:w="193" w:type="dxa"/>
          <w:trHeight w:val="93"/>
        </w:trPr>
        <w:tc>
          <w:tcPr>
            <w:tcW w:w="1981" w:type="dxa"/>
            <w:gridSpan w:val="2"/>
            <w:vMerge/>
          </w:tcPr>
          <w:p w14:paraId="480FCD6D" w14:textId="77777777" w:rsidR="00A34FB2" w:rsidRPr="00A34FB2" w:rsidRDefault="00A34FB2" w:rsidP="00A34FB2">
            <w:pPr>
              <w:rPr>
                <w:bCs/>
                <w:kern w:val="32"/>
                <w:sz w:val="22"/>
                <w:szCs w:val="22"/>
                <w:lang w:eastAsia="en-US"/>
              </w:rPr>
            </w:pPr>
          </w:p>
        </w:tc>
        <w:tc>
          <w:tcPr>
            <w:tcW w:w="1583" w:type="dxa"/>
            <w:gridSpan w:val="2"/>
            <w:vAlign w:val="center"/>
          </w:tcPr>
          <w:p w14:paraId="2148BC85" w14:textId="77777777" w:rsidR="00A34FB2" w:rsidRPr="00A34FB2" w:rsidRDefault="00A34FB2" w:rsidP="00A34FB2">
            <w:pPr>
              <w:tabs>
                <w:tab w:val="left" w:pos="3052"/>
              </w:tabs>
              <w:ind w:hanging="108"/>
              <w:jc w:val="center"/>
            </w:pPr>
            <w:r w:rsidRPr="00A34FB2">
              <w:t>с 01.01.2025</w:t>
            </w:r>
          </w:p>
        </w:tc>
        <w:tc>
          <w:tcPr>
            <w:tcW w:w="3427" w:type="dxa"/>
          </w:tcPr>
          <w:p w14:paraId="7E74FFB2" w14:textId="77777777" w:rsidR="00A34FB2" w:rsidRPr="00A34FB2" w:rsidRDefault="00A34FB2" w:rsidP="00A34FB2">
            <w:pPr>
              <w:jc w:val="center"/>
              <w:rPr>
                <w:lang w:eastAsia="en-US"/>
              </w:rPr>
            </w:pPr>
            <w:r w:rsidRPr="00A34FB2">
              <w:rPr>
                <w:lang w:eastAsia="en-US"/>
              </w:rPr>
              <w:t>64,01</w:t>
            </w:r>
          </w:p>
        </w:tc>
        <w:tc>
          <w:tcPr>
            <w:tcW w:w="3372" w:type="dxa"/>
          </w:tcPr>
          <w:p w14:paraId="69825782" w14:textId="77777777" w:rsidR="00A34FB2" w:rsidRPr="00A34FB2" w:rsidRDefault="00A34FB2" w:rsidP="00A34FB2">
            <w:pPr>
              <w:jc w:val="center"/>
              <w:rPr>
                <w:lang w:eastAsia="en-US"/>
              </w:rPr>
            </w:pPr>
            <w:r w:rsidRPr="00A34FB2">
              <w:rPr>
                <w:lang w:eastAsia="en-US"/>
              </w:rPr>
              <w:t>76,81</w:t>
            </w:r>
          </w:p>
        </w:tc>
        <w:tc>
          <w:tcPr>
            <w:tcW w:w="2389" w:type="dxa"/>
          </w:tcPr>
          <w:p w14:paraId="4863FC34" w14:textId="77777777" w:rsidR="00A34FB2" w:rsidRPr="00A34FB2" w:rsidRDefault="00A34FB2" w:rsidP="00A34FB2">
            <w:pPr>
              <w:jc w:val="center"/>
              <w:rPr>
                <w:lang w:eastAsia="en-US"/>
              </w:rPr>
            </w:pPr>
            <w:r w:rsidRPr="00A34FB2">
              <w:rPr>
                <w:lang w:eastAsia="en-US"/>
              </w:rPr>
              <w:t>4 159,44</w:t>
            </w:r>
          </w:p>
        </w:tc>
        <w:tc>
          <w:tcPr>
            <w:tcW w:w="2412" w:type="dxa"/>
            <w:gridSpan w:val="2"/>
          </w:tcPr>
          <w:p w14:paraId="3ECF38E6" w14:textId="77777777" w:rsidR="00A34FB2" w:rsidRPr="00A34FB2" w:rsidRDefault="00A34FB2" w:rsidP="00A34FB2">
            <w:pPr>
              <w:jc w:val="center"/>
              <w:rPr>
                <w:lang w:eastAsia="en-US"/>
              </w:rPr>
            </w:pPr>
            <w:r w:rsidRPr="00A34FB2">
              <w:rPr>
                <w:lang w:eastAsia="en-US"/>
              </w:rPr>
              <w:t>4 991,33</w:t>
            </w:r>
          </w:p>
        </w:tc>
      </w:tr>
      <w:tr w:rsidR="00A34FB2" w:rsidRPr="00A34FB2" w14:paraId="350709FE" w14:textId="77777777" w:rsidTr="00C937DB">
        <w:trPr>
          <w:gridAfter w:val="1"/>
          <w:wAfter w:w="193" w:type="dxa"/>
          <w:trHeight w:val="93"/>
        </w:trPr>
        <w:tc>
          <w:tcPr>
            <w:tcW w:w="1981" w:type="dxa"/>
            <w:gridSpan w:val="2"/>
            <w:vMerge/>
          </w:tcPr>
          <w:p w14:paraId="13FBF4C9" w14:textId="77777777" w:rsidR="00A34FB2" w:rsidRPr="00A34FB2" w:rsidRDefault="00A34FB2" w:rsidP="00A34FB2">
            <w:pPr>
              <w:rPr>
                <w:bCs/>
                <w:kern w:val="32"/>
                <w:sz w:val="22"/>
                <w:szCs w:val="22"/>
                <w:lang w:eastAsia="en-US"/>
              </w:rPr>
            </w:pPr>
          </w:p>
        </w:tc>
        <w:tc>
          <w:tcPr>
            <w:tcW w:w="1583" w:type="dxa"/>
            <w:gridSpan w:val="2"/>
            <w:vAlign w:val="center"/>
          </w:tcPr>
          <w:p w14:paraId="43EA6D5B" w14:textId="77777777" w:rsidR="00A34FB2" w:rsidRPr="00A34FB2" w:rsidRDefault="00A34FB2" w:rsidP="00A34FB2">
            <w:pPr>
              <w:tabs>
                <w:tab w:val="left" w:pos="3052"/>
              </w:tabs>
              <w:ind w:hanging="108"/>
              <w:jc w:val="center"/>
            </w:pPr>
            <w:r w:rsidRPr="00A34FB2">
              <w:t>с 01.07.2025</w:t>
            </w:r>
          </w:p>
        </w:tc>
        <w:tc>
          <w:tcPr>
            <w:tcW w:w="3427" w:type="dxa"/>
          </w:tcPr>
          <w:p w14:paraId="13720797" w14:textId="77777777" w:rsidR="00A34FB2" w:rsidRPr="00A34FB2" w:rsidRDefault="00A34FB2" w:rsidP="00A34FB2">
            <w:pPr>
              <w:jc w:val="center"/>
              <w:rPr>
                <w:lang w:eastAsia="en-US"/>
              </w:rPr>
            </w:pPr>
            <w:r w:rsidRPr="00A34FB2">
              <w:rPr>
                <w:lang w:eastAsia="en-US"/>
              </w:rPr>
              <w:t>69,82</w:t>
            </w:r>
          </w:p>
        </w:tc>
        <w:tc>
          <w:tcPr>
            <w:tcW w:w="3372" w:type="dxa"/>
          </w:tcPr>
          <w:p w14:paraId="1899E2EE" w14:textId="77777777" w:rsidR="00A34FB2" w:rsidRPr="00A34FB2" w:rsidRDefault="00A34FB2" w:rsidP="00A34FB2">
            <w:pPr>
              <w:jc w:val="center"/>
              <w:rPr>
                <w:lang w:eastAsia="en-US"/>
              </w:rPr>
            </w:pPr>
            <w:r w:rsidRPr="00A34FB2">
              <w:rPr>
                <w:lang w:eastAsia="en-US"/>
              </w:rPr>
              <w:t>83,78</w:t>
            </w:r>
          </w:p>
        </w:tc>
        <w:tc>
          <w:tcPr>
            <w:tcW w:w="2389" w:type="dxa"/>
          </w:tcPr>
          <w:p w14:paraId="62A38B57" w14:textId="77777777" w:rsidR="00A34FB2" w:rsidRPr="00A34FB2" w:rsidRDefault="00A34FB2" w:rsidP="00A34FB2">
            <w:pPr>
              <w:jc w:val="center"/>
              <w:rPr>
                <w:lang w:eastAsia="en-US"/>
              </w:rPr>
            </w:pPr>
            <w:r w:rsidRPr="00A34FB2">
              <w:rPr>
                <w:lang w:eastAsia="en-US"/>
              </w:rPr>
              <w:t>4 658,57</w:t>
            </w:r>
          </w:p>
        </w:tc>
        <w:tc>
          <w:tcPr>
            <w:tcW w:w="2412" w:type="dxa"/>
            <w:gridSpan w:val="2"/>
          </w:tcPr>
          <w:p w14:paraId="3725825D" w14:textId="77777777" w:rsidR="00A34FB2" w:rsidRPr="00A34FB2" w:rsidRDefault="00A34FB2" w:rsidP="00A34FB2">
            <w:pPr>
              <w:jc w:val="center"/>
              <w:rPr>
                <w:lang w:eastAsia="en-US"/>
              </w:rPr>
            </w:pPr>
            <w:r w:rsidRPr="00A34FB2">
              <w:rPr>
                <w:lang w:eastAsia="en-US"/>
              </w:rPr>
              <w:t>5 590,28</w:t>
            </w:r>
          </w:p>
        </w:tc>
      </w:tr>
      <w:tr w:rsidR="00A34FB2" w:rsidRPr="00A34FB2" w14:paraId="39D643FF" w14:textId="77777777" w:rsidTr="00C937DB">
        <w:trPr>
          <w:gridAfter w:val="1"/>
          <w:wAfter w:w="193" w:type="dxa"/>
          <w:trHeight w:val="93"/>
        </w:trPr>
        <w:tc>
          <w:tcPr>
            <w:tcW w:w="1981" w:type="dxa"/>
            <w:gridSpan w:val="2"/>
            <w:vMerge/>
          </w:tcPr>
          <w:p w14:paraId="6A1737CD" w14:textId="77777777" w:rsidR="00A34FB2" w:rsidRPr="00A34FB2" w:rsidRDefault="00A34FB2" w:rsidP="00A34FB2">
            <w:pPr>
              <w:rPr>
                <w:bCs/>
                <w:kern w:val="32"/>
                <w:sz w:val="22"/>
                <w:szCs w:val="22"/>
                <w:lang w:eastAsia="en-US"/>
              </w:rPr>
            </w:pPr>
          </w:p>
        </w:tc>
        <w:tc>
          <w:tcPr>
            <w:tcW w:w="1583" w:type="dxa"/>
            <w:gridSpan w:val="2"/>
            <w:vAlign w:val="center"/>
          </w:tcPr>
          <w:p w14:paraId="17C4AE35" w14:textId="77777777" w:rsidR="00A34FB2" w:rsidRPr="00A34FB2" w:rsidRDefault="00A34FB2" w:rsidP="00A34FB2">
            <w:pPr>
              <w:tabs>
                <w:tab w:val="left" w:pos="3052"/>
              </w:tabs>
              <w:ind w:hanging="108"/>
              <w:jc w:val="center"/>
            </w:pPr>
            <w:r w:rsidRPr="00A34FB2">
              <w:t>с 01.01.2026</w:t>
            </w:r>
          </w:p>
        </w:tc>
        <w:tc>
          <w:tcPr>
            <w:tcW w:w="3427" w:type="dxa"/>
            <w:vAlign w:val="center"/>
          </w:tcPr>
          <w:p w14:paraId="6F5BEEF5" w14:textId="77777777" w:rsidR="00A34FB2" w:rsidRPr="00A34FB2" w:rsidRDefault="00A34FB2" w:rsidP="00A34FB2">
            <w:pPr>
              <w:jc w:val="center"/>
              <w:rPr>
                <w:lang w:eastAsia="en-US"/>
              </w:rPr>
            </w:pPr>
            <w:r w:rsidRPr="00A34FB2">
              <w:rPr>
                <w:lang w:eastAsia="en-US"/>
              </w:rPr>
              <w:t>53,98</w:t>
            </w:r>
          </w:p>
        </w:tc>
        <w:tc>
          <w:tcPr>
            <w:tcW w:w="3372" w:type="dxa"/>
            <w:vAlign w:val="center"/>
          </w:tcPr>
          <w:p w14:paraId="34EB26B0" w14:textId="77777777" w:rsidR="00A34FB2" w:rsidRPr="00A34FB2" w:rsidRDefault="00A34FB2" w:rsidP="00A34FB2">
            <w:pPr>
              <w:jc w:val="center"/>
              <w:rPr>
                <w:lang w:eastAsia="en-US"/>
              </w:rPr>
            </w:pPr>
            <w:r w:rsidRPr="00A34FB2">
              <w:rPr>
                <w:lang w:eastAsia="en-US"/>
              </w:rPr>
              <w:t>64,78</w:t>
            </w:r>
          </w:p>
        </w:tc>
        <w:tc>
          <w:tcPr>
            <w:tcW w:w="2389" w:type="dxa"/>
            <w:vAlign w:val="center"/>
          </w:tcPr>
          <w:p w14:paraId="3C38072D" w14:textId="77777777" w:rsidR="00A34FB2" w:rsidRPr="00A34FB2" w:rsidRDefault="00A34FB2" w:rsidP="00A34FB2">
            <w:pPr>
              <w:jc w:val="center"/>
              <w:rPr>
                <w:lang w:eastAsia="en-US"/>
              </w:rPr>
            </w:pPr>
            <w:r w:rsidRPr="00A34FB2">
              <w:rPr>
                <w:lang w:eastAsia="en-US"/>
              </w:rPr>
              <w:t>4 177,49</w:t>
            </w:r>
          </w:p>
        </w:tc>
        <w:tc>
          <w:tcPr>
            <w:tcW w:w="2412" w:type="dxa"/>
            <w:gridSpan w:val="2"/>
            <w:vAlign w:val="center"/>
          </w:tcPr>
          <w:p w14:paraId="4C783000" w14:textId="77777777" w:rsidR="00A34FB2" w:rsidRPr="00A34FB2" w:rsidRDefault="00A34FB2" w:rsidP="00A34FB2">
            <w:pPr>
              <w:jc w:val="center"/>
              <w:rPr>
                <w:lang w:eastAsia="en-US"/>
              </w:rPr>
            </w:pPr>
            <w:r w:rsidRPr="00A34FB2">
              <w:rPr>
                <w:lang w:eastAsia="en-US"/>
              </w:rPr>
              <w:t>5 012,99</w:t>
            </w:r>
          </w:p>
        </w:tc>
      </w:tr>
      <w:tr w:rsidR="00A34FB2" w:rsidRPr="00A34FB2" w14:paraId="3BA7BC69" w14:textId="77777777" w:rsidTr="00C937DB">
        <w:trPr>
          <w:gridAfter w:val="1"/>
          <w:wAfter w:w="193" w:type="dxa"/>
          <w:trHeight w:val="93"/>
        </w:trPr>
        <w:tc>
          <w:tcPr>
            <w:tcW w:w="1981" w:type="dxa"/>
            <w:gridSpan w:val="2"/>
            <w:vMerge/>
          </w:tcPr>
          <w:p w14:paraId="6BFB58DD" w14:textId="77777777" w:rsidR="00A34FB2" w:rsidRPr="00A34FB2" w:rsidRDefault="00A34FB2" w:rsidP="00A34FB2">
            <w:pPr>
              <w:rPr>
                <w:bCs/>
                <w:kern w:val="32"/>
                <w:sz w:val="22"/>
                <w:szCs w:val="22"/>
                <w:lang w:eastAsia="en-US"/>
              </w:rPr>
            </w:pPr>
          </w:p>
        </w:tc>
        <w:tc>
          <w:tcPr>
            <w:tcW w:w="1583" w:type="dxa"/>
            <w:gridSpan w:val="2"/>
            <w:vAlign w:val="center"/>
          </w:tcPr>
          <w:p w14:paraId="248CFE36" w14:textId="77777777" w:rsidR="00A34FB2" w:rsidRPr="00A34FB2" w:rsidRDefault="00A34FB2" w:rsidP="00A34FB2">
            <w:pPr>
              <w:tabs>
                <w:tab w:val="left" w:pos="3052"/>
              </w:tabs>
              <w:ind w:hanging="108"/>
              <w:jc w:val="center"/>
            </w:pPr>
            <w:r w:rsidRPr="00A34FB2">
              <w:t>с 01.07.2026</w:t>
            </w:r>
          </w:p>
        </w:tc>
        <w:tc>
          <w:tcPr>
            <w:tcW w:w="3427" w:type="dxa"/>
            <w:vAlign w:val="center"/>
          </w:tcPr>
          <w:p w14:paraId="5001350F" w14:textId="77777777" w:rsidR="00A34FB2" w:rsidRPr="00A34FB2" w:rsidRDefault="00A34FB2" w:rsidP="00A34FB2">
            <w:pPr>
              <w:jc w:val="center"/>
              <w:rPr>
                <w:lang w:eastAsia="en-US"/>
              </w:rPr>
            </w:pPr>
            <w:r w:rsidRPr="00A34FB2">
              <w:rPr>
                <w:lang w:eastAsia="en-US"/>
              </w:rPr>
              <w:t>55,75</w:t>
            </w:r>
          </w:p>
        </w:tc>
        <w:tc>
          <w:tcPr>
            <w:tcW w:w="3372" w:type="dxa"/>
            <w:vAlign w:val="center"/>
          </w:tcPr>
          <w:p w14:paraId="595D5950" w14:textId="77777777" w:rsidR="00A34FB2" w:rsidRPr="00A34FB2" w:rsidRDefault="00A34FB2" w:rsidP="00A34FB2">
            <w:pPr>
              <w:jc w:val="center"/>
              <w:rPr>
                <w:lang w:eastAsia="en-US"/>
              </w:rPr>
            </w:pPr>
            <w:r w:rsidRPr="00A34FB2">
              <w:rPr>
                <w:lang w:eastAsia="en-US"/>
              </w:rPr>
              <w:t>66,90</w:t>
            </w:r>
          </w:p>
        </w:tc>
        <w:tc>
          <w:tcPr>
            <w:tcW w:w="2389" w:type="dxa"/>
            <w:vAlign w:val="center"/>
          </w:tcPr>
          <w:p w14:paraId="6D383C3C" w14:textId="77777777" w:rsidR="00A34FB2" w:rsidRPr="00A34FB2" w:rsidRDefault="00A34FB2" w:rsidP="00A34FB2">
            <w:pPr>
              <w:jc w:val="center"/>
              <w:rPr>
                <w:lang w:eastAsia="en-US"/>
              </w:rPr>
            </w:pPr>
            <w:r w:rsidRPr="00A34FB2">
              <w:rPr>
                <w:lang w:eastAsia="en-US"/>
              </w:rPr>
              <w:t>4 269,51</w:t>
            </w:r>
          </w:p>
        </w:tc>
        <w:tc>
          <w:tcPr>
            <w:tcW w:w="2412" w:type="dxa"/>
            <w:gridSpan w:val="2"/>
            <w:vAlign w:val="center"/>
          </w:tcPr>
          <w:p w14:paraId="216BB266" w14:textId="77777777" w:rsidR="00A34FB2" w:rsidRPr="00A34FB2" w:rsidRDefault="00A34FB2" w:rsidP="00A34FB2">
            <w:pPr>
              <w:jc w:val="center"/>
              <w:rPr>
                <w:lang w:eastAsia="en-US"/>
              </w:rPr>
            </w:pPr>
            <w:r w:rsidRPr="00A34FB2">
              <w:rPr>
                <w:lang w:eastAsia="en-US"/>
              </w:rPr>
              <w:t>5 123,41</w:t>
            </w:r>
          </w:p>
        </w:tc>
      </w:tr>
      <w:tr w:rsidR="00A34FB2" w:rsidRPr="00A34FB2" w14:paraId="24F60C1D" w14:textId="77777777" w:rsidTr="00C937DB">
        <w:trPr>
          <w:gridAfter w:val="1"/>
          <w:wAfter w:w="193" w:type="dxa"/>
          <w:trHeight w:val="93"/>
        </w:trPr>
        <w:tc>
          <w:tcPr>
            <w:tcW w:w="1981" w:type="dxa"/>
            <w:gridSpan w:val="2"/>
            <w:vMerge/>
          </w:tcPr>
          <w:p w14:paraId="2CF3DB51" w14:textId="77777777" w:rsidR="00A34FB2" w:rsidRPr="00A34FB2" w:rsidRDefault="00A34FB2" w:rsidP="00A34FB2">
            <w:pPr>
              <w:rPr>
                <w:bCs/>
                <w:kern w:val="32"/>
                <w:sz w:val="22"/>
                <w:szCs w:val="22"/>
                <w:lang w:eastAsia="en-US"/>
              </w:rPr>
            </w:pPr>
          </w:p>
        </w:tc>
        <w:tc>
          <w:tcPr>
            <w:tcW w:w="1583" w:type="dxa"/>
            <w:gridSpan w:val="2"/>
            <w:vAlign w:val="center"/>
          </w:tcPr>
          <w:p w14:paraId="22317DBB" w14:textId="77777777" w:rsidR="00A34FB2" w:rsidRPr="00A34FB2" w:rsidRDefault="00A34FB2" w:rsidP="00A34FB2">
            <w:pPr>
              <w:tabs>
                <w:tab w:val="left" w:pos="3052"/>
              </w:tabs>
              <w:ind w:hanging="108"/>
              <w:jc w:val="center"/>
            </w:pPr>
            <w:r w:rsidRPr="00A34FB2">
              <w:t>с 01.01.2027</w:t>
            </w:r>
          </w:p>
        </w:tc>
        <w:tc>
          <w:tcPr>
            <w:tcW w:w="3427" w:type="dxa"/>
            <w:vAlign w:val="center"/>
          </w:tcPr>
          <w:p w14:paraId="5FB13776" w14:textId="77777777" w:rsidR="00A34FB2" w:rsidRPr="00A34FB2" w:rsidRDefault="00A34FB2" w:rsidP="00A34FB2">
            <w:pPr>
              <w:jc w:val="center"/>
              <w:rPr>
                <w:lang w:eastAsia="en-US"/>
              </w:rPr>
            </w:pPr>
            <w:r w:rsidRPr="00A34FB2">
              <w:rPr>
                <w:lang w:eastAsia="en-US"/>
              </w:rPr>
              <w:t>55,75</w:t>
            </w:r>
          </w:p>
        </w:tc>
        <w:tc>
          <w:tcPr>
            <w:tcW w:w="3372" w:type="dxa"/>
            <w:vAlign w:val="center"/>
          </w:tcPr>
          <w:p w14:paraId="2CA9A37A" w14:textId="77777777" w:rsidR="00A34FB2" w:rsidRPr="00A34FB2" w:rsidRDefault="00A34FB2" w:rsidP="00A34FB2">
            <w:pPr>
              <w:jc w:val="center"/>
              <w:rPr>
                <w:lang w:eastAsia="en-US"/>
              </w:rPr>
            </w:pPr>
            <w:r w:rsidRPr="00A34FB2">
              <w:rPr>
                <w:lang w:eastAsia="en-US"/>
              </w:rPr>
              <w:t>66,90</w:t>
            </w:r>
          </w:p>
        </w:tc>
        <w:tc>
          <w:tcPr>
            <w:tcW w:w="2389" w:type="dxa"/>
            <w:vAlign w:val="center"/>
          </w:tcPr>
          <w:p w14:paraId="02F15198" w14:textId="77777777" w:rsidR="00A34FB2" w:rsidRPr="00A34FB2" w:rsidRDefault="00A34FB2" w:rsidP="00A34FB2">
            <w:pPr>
              <w:jc w:val="center"/>
              <w:rPr>
                <w:lang w:eastAsia="en-US"/>
              </w:rPr>
            </w:pPr>
            <w:r w:rsidRPr="00A34FB2">
              <w:rPr>
                <w:lang w:eastAsia="en-US"/>
              </w:rPr>
              <w:t>4 269,51</w:t>
            </w:r>
          </w:p>
        </w:tc>
        <w:tc>
          <w:tcPr>
            <w:tcW w:w="2412" w:type="dxa"/>
            <w:gridSpan w:val="2"/>
            <w:vAlign w:val="center"/>
          </w:tcPr>
          <w:p w14:paraId="7ED3F8A0" w14:textId="77777777" w:rsidR="00A34FB2" w:rsidRPr="00A34FB2" w:rsidRDefault="00A34FB2" w:rsidP="00A34FB2">
            <w:pPr>
              <w:jc w:val="center"/>
              <w:rPr>
                <w:lang w:eastAsia="en-US"/>
              </w:rPr>
            </w:pPr>
            <w:r w:rsidRPr="00A34FB2">
              <w:rPr>
                <w:lang w:eastAsia="en-US"/>
              </w:rPr>
              <w:t>5 123,41</w:t>
            </w:r>
          </w:p>
        </w:tc>
      </w:tr>
      <w:tr w:rsidR="00A34FB2" w:rsidRPr="00A34FB2" w14:paraId="2EAC9920" w14:textId="77777777" w:rsidTr="00C937DB">
        <w:trPr>
          <w:gridAfter w:val="1"/>
          <w:wAfter w:w="193" w:type="dxa"/>
          <w:trHeight w:val="93"/>
        </w:trPr>
        <w:tc>
          <w:tcPr>
            <w:tcW w:w="1981" w:type="dxa"/>
            <w:gridSpan w:val="2"/>
            <w:vMerge/>
          </w:tcPr>
          <w:p w14:paraId="0E3B7401" w14:textId="77777777" w:rsidR="00A34FB2" w:rsidRPr="00A34FB2" w:rsidRDefault="00A34FB2" w:rsidP="00A34FB2">
            <w:pPr>
              <w:rPr>
                <w:bCs/>
                <w:kern w:val="32"/>
                <w:sz w:val="22"/>
                <w:szCs w:val="22"/>
                <w:lang w:eastAsia="en-US"/>
              </w:rPr>
            </w:pPr>
          </w:p>
        </w:tc>
        <w:tc>
          <w:tcPr>
            <w:tcW w:w="1583" w:type="dxa"/>
            <w:gridSpan w:val="2"/>
            <w:vAlign w:val="center"/>
          </w:tcPr>
          <w:p w14:paraId="19DDF812" w14:textId="77777777" w:rsidR="00A34FB2" w:rsidRPr="00A34FB2" w:rsidRDefault="00A34FB2" w:rsidP="00A34FB2">
            <w:pPr>
              <w:tabs>
                <w:tab w:val="left" w:pos="3052"/>
              </w:tabs>
              <w:ind w:hanging="108"/>
              <w:jc w:val="center"/>
            </w:pPr>
            <w:r w:rsidRPr="00A34FB2">
              <w:t>с 01.07.2027</w:t>
            </w:r>
          </w:p>
        </w:tc>
        <w:tc>
          <w:tcPr>
            <w:tcW w:w="3427" w:type="dxa"/>
            <w:vAlign w:val="center"/>
          </w:tcPr>
          <w:p w14:paraId="73829CBC" w14:textId="77777777" w:rsidR="00A34FB2" w:rsidRPr="00A34FB2" w:rsidRDefault="00A34FB2" w:rsidP="00A34FB2">
            <w:pPr>
              <w:jc w:val="center"/>
              <w:rPr>
                <w:lang w:eastAsia="en-US"/>
              </w:rPr>
            </w:pPr>
            <w:r w:rsidRPr="00A34FB2">
              <w:rPr>
                <w:lang w:eastAsia="en-US"/>
              </w:rPr>
              <w:t>57,69</w:t>
            </w:r>
          </w:p>
        </w:tc>
        <w:tc>
          <w:tcPr>
            <w:tcW w:w="3372" w:type="dxa"/>
            <w:vAlign w:val="center"/>
          </w:tcPr>
          <w:p w14:paraId="74C3BC19" w14:textId="77777777" w:rsidR="00A34FB2" w:rsidRPr="00A34FB2" w:rsidRDefault="00A34FB2" w:rsidP="00A34FB2">
            <w:pPr>
              <w:jc w:val="center"/>
              <w:rPr>
                <w:lang w:eastAsia="en-US"/>
              </w:rPr>
            </w:pPr>
            <w:r w:rsidRPr="00A34FB2">
              <w:rPr>
                <w:lang w:eastAsia="en-US"/>
              </w:rPr>
              <w:t>69,23</w:t>
            </w:r>
          </w:p>
        </w:tc>
        <w:tc>
          <w:tcPr>
            <w:tcW w:w="2389" w:type="dxa"/>
            <w:vAlign w:val="center"/>
          </w:tcPr>
          <w:p w14:paraId="14140930" w14:textId="77777777" w:rsidR="00A34FB2" w:rsidRPr="00A34FB2" w:rsidRDefault="00A34FB2" w:rsidP="00A34FB2">
            <w:pPr>
              <w:jc w:val="center"/>
              <w:rPr>
                <w:lang w:eastAsia="en-US"/>
              </w:rPr>
            </w:pPr>
            <w:r w:rsidRPr="00A34FB2">
              <w:rPr>
                <w:lang w:eastAsia="en-US"/>
              </w:rPr>
              <w:t>4 430,64</w:t>
            </w:r>
          </w:p>
        </w:tc>
        <w:tc>
          <w:tcPr>
            <w:tcW w:w="2412" w:type="dxa"/>
            <w:gridSpan w:val="2"/>
            <w:vAlign w:val="center"/>
          </w:tcPr>
          <w:p w14:paraId="5FB144E3" w14:textId="77777777" w:rsidR="00A34FB2" w:rsidRPr="00A34FB2" w:rsidRDefault="00A34FB2" w:rsidP="00A34FB2">
            <w:pPr>
              <w:jc w:val="center"/>
              <w:rPr>
                <w:lang w:eastAsia="en-US"/>
              </w:rPr>
            </w:pPr>
            <w:r w:rsidRPr="00A34FB2">
              <w:rPr>
                <w:lang w:eastAsia="en-US"/>
              </w:rPr>
              <w:t>5 316,77</w:t>
            </w:r>
          </w:p>
        </w:tc>
      </w:tr>
      <w:tr w:rsidR="00A34FB2" w:rsidRPr="00A34FB2" w14:paraId="1F5D8B97" w14:textId="77777777" w:rsidTr="00C937DB">
        <w:trPr>
          <w:gridAfter w:val="1"/>
          <w:wAfter w:w="193" w:type="dxa"/>
          <w:trHeight w:val="93"/>
        </w:trPr>
        <w:tc>
          <w:tcPr>
            <w:tcW w:w="1981" w:type="dxa"/>
            <w:gridSpan w:val="2"/>
            <w:vMerge/>
          </w:tcPr>
          <w:p w14:paraId="2E7B203E" w14:textId="77777777" w:rsidR="00A34FB2" w:rsidRPr="00A34FB2" w:rsidRDefault="00A34FB2" w:rsidP="00A34FB2">
            <w:pPr>
              <w:rPr>
                <w:bCs/>
                <w:kern w:val="32"/>
                <w:sz w:val="22"/>
                <w:szCs w:val="22"/>
                <w:lang w:eastAsia="en-US"/>
              </w:rPr>
            </w:pPr>
          </w:p>
        </w:tc>
        <w:tc>
          <w:tcPr>
            <w:tcW w:w="1583" w:type="dxa"/>
            <w:gridSpan w:val="2"/>
            <w:vAlign w:val="center"/>
          </w:tcPr>
          <w:p w14:paraId="4490A62B" w14:textId="77777777" w:rsidR="00A34FB2" w:rsidRPr="00A34FB2" w:rsidRDefault="00A34FB2" w:rsidP="00A34FB2">
            <w:pPr>
              <w:tabs>
                <w:tab w:val="left" w:pos="3052"/>
              </w:tabs>
              <w:ind w:hanging="108"/>
              <w:jc w:val="center"/>
            </w:pPr>
            <w:r w:rsidRPr="00A34FB2">
              <w:t>с 01.01.2028</w:t>
            </w:r>
          </w:p>
        </w:tc>
        <w:tc>
          <w:tcPr>
            <w:tcW w:w="3427" w:type="dxa"/>
            <w:vAlign w:val="center"/>
          </w:tcPr>
          <w:p w14:paraId="7C438992" w14:textId="77777777" w:rsidR="00A34FB2" w:rsidRPr="00A34FB2" w:rsidRDefault="00A34FB2" w:rsidP="00A34FB2">
            <w:pPr>
              <w:jc w:val="center"/>
              <w:rPr>
                <w:lang w:eastAsia="en-US"/>
              </w:rPr>
            </w:pPr>
            <w:r w:rsidRPr="00A34FB2">
              <w:rPr>
                <w:lang w:eastAsia="en-US"/>
              </w:rPr>
              <w:t>57,69</w:t>
            </w:r>
          </w:p>
        </w:tc>
        <w:tc>
          <w:tcPr>
            <w:tcW w:w="3372" w:type="dxa"/>
            <w:vAlign w:val="center"/>
          </w:tcPr>
          <w:p w14:paraId="4601B0F5" w14:textId="77777777" w:rsidR="00A34FB2" w:rsidRPr="00A34FB2" w:rsidRDefault="00A34FB2" w:rsidP="00A34FB2">
            <w:pPr>
              <w:jc w:val="center"/>
              <w:rPr>
                <w:lang w:eastAsia="en-US"/>
              </w:rPr>
            </w:pPr>
            <w:r w:rsidRPr="00A34FB2">
              <w:rPr>
                <w:lang w:eastAsia="en-US"/>
              </w:rPr>
              <w:t>69,23</w:t>
            </w:r>
          </w:p>
        </w:tc>
        <w:tc>
          <w:tcPr>
            <w:tcW w:w="2389" w:type="dxa"/>
            <w:vAlign w:val="center"/>
          </w:tcPr>
          <w:p w14:paraId="49EE77DA" w14:textId="77777777" w:rsidR="00A34FB2" w:rsidRPr="00A34FB2" w:rsidRDefault="00A34FB2" w:rsidP="00A34FB2">
            <w:pPr>
              <w:jc w:val="center"/>
              <w:rPr>
                <w:lang w:eastAsia="en-US"/>
              </w:rPr>
            </w:pPr>
            <w:r w:rsidRPr="00A34FB2">
              <w:rPr>
                <w:lang w:eastAsia="en-US"/>
              </w:rPr>
              <w:t>4 430,64</w:t>
            </w:r>
          </w:p>
        </w:tc>
        <w:tc>
          <w:tcPr>
            <w:tcW w:w="2412" w:type="dxa"/>
            <w:gridSpan w:val="2"/>
            <w:vAlign w:val="center"/>
          </w:tcPr>
          <w:p w14:paraId="5C78BFA9" w14:textId="77777777" w:rsidR="00A34FB2" w:rsidRPr="00A34FB2" w:rsidRDefault="00A34FB2" w:rsidP="00A34FB2">
            <w:pPr>
              <w:jc w:val="center"/>
              <w:rPr>
                <w:lang w:eastAsia="en-US"/>
              </w:rPr>
            </w:pPr>
            <w:r w:rsidRPr="00A34FB2">
              <w:rPr>
                <w:lang w:eastAsia="en-US"/>
              </w:rPr>
              <w:t>5 316,77</w:t>
            </w:r>
          </w:p>
        </w:tc>
      </w:tr>
      <w:tr w:rsidR="00A34FB2" w:rsidRPr="00A34FB2" w14:paraId="469A0EFC" w14:textId="77777777" w:rsidTr="00C937DB">
        <w:trPr>
          <w:trHeight w:val="301"/>
        </w:trPr>
        <w:tc>
          <w:tcPr>
            <w:tcW w:w="1934" w:type="dxa"/>
            <w:vAlign w:val="center"/>
          </w:tcPr>
          <w:p w14:paraId="62C0E77C" w14:textId="77777777" w:rsidR="00A34FB2" w:rsidRPr="00A34FB2" w:rsidRDefault="00A34FB2" w:rsidP="00A34FB2">
            <w:pPr>
              <w:ind w:right="110"/>
              <w:jc w:val="center"/>
              <w:rPr>
                <w:bCs/>
                <w:color w:val="000000"/>
                <w:kern w:val="32"/>
                <w:sz w:val="26"/>
                <w:szCs w:val="26"/>
                <w:lang w:eastAsia="en-US"/>
              </w:rPr>
            </w:pPr>
            <w:r w:rsidRPr="00A34FB2">
              <w:rPr>
                <w:bCs/>
                <w:color w:val="000000"/>
                <w:kern w:val="32"/>
                <w:sz w:val="26"/>
                <w:szCs w:val="26"/>
                <w:lang w:eastAsia="en-US"/>
              </w:rPr>
              <w:t>1</w:t>
            </w:r>
          </w:p>
        </w:tc>
        <w:tc>
          <w:tcPr>
            <w:tcW w:w="1545" w:type="dxa"/>
            <w:gridSpan w:val="2"/>
            <w:vAlign w:val="center"/>
          </w:tcPr>
          <w:p w14:paraId="1D7D72C4" w14:textId="77777777" w:rsidR="00A34FB2" w:rsidRPr="00A34FB2" w:rsidRDefault="00A34FB2" w:rsidP="00A34FB2">
            <w:pPr>
              <w:ind w:right="110"/>
              <w:jc w:val="center"/>
              <w:rPr>
                <w:bCs/>
                <w:color w:val="000000"/>
                <w:kern w:val="32"/>
                <w:sz w:val="26"/>
                <w:szCs w:val="26"/>
                <w:lang w:eastAsia="en-US"/>
              </w:rPr>
            </w:pPr>
            <w:r w:rsidRPr="00A34FB2">
              <w:rPr>
                <w:bCs/>
                <w:color w:val="000000"/>
                <w:kern w:val="32"/>
                <w:sz w:val="26"/>
                <w:szCs w:val="26"/>
                <w:lang w:eastAsia="en-US"/>
              </w:rPr>
              <w:t>2</w:t>
            </w:r>
          </w:p>
        </w:tc>
        <w:tc>
          <w:tcPr>
            <w:tcW w:w="3513" w:type="dxa"/>
            <w:gridSpan w:val="2"/>
            <w:vAlign w:val="center"/>
          </w:tcPr>
          <w:p w14:paraId="70A88033" w14:textId="77777777" w:rsidR="00A34FB2" w:rsidRPr="00A34FB2" w:rsidRDefault="00A34FB2" w:rsidP="00A34FB2">
            <w:pPr>
              <w:ind w:right="110"/>
              <w:jc w:val="center"/>
              <w:rPr>
                <w:bCs/>
                <w:color w:val="000000"/>
                <w:kern w:val="32"/>
                <w:sz w:val="26"/>
                <w:szCs w:val="26"/>
                <w:lang w:eastAsia="en-US"/>
              </w:rPr>
            </w:pPr>
            <w:r w:rsidRPr="00A34FB2">
              <w:rPr>
                <w:bCs/>
                <w:color w:val="000000"/>
                <w:kern w:val="32"/>
                <w:sz w:val="26"/>
                <w:szCs w:val="26"/>
                <w:lang w:eastAsia="en-US"/>
              </w:rPr>
              <w:t>3</w:t>
            </w:r>
          </w:p>
        </w:tc>
        <w:tc>
          <w:tcPr>
            <w:tcW w:w="3372" w:type="dxa"/>
            <w:vAlign w:val="center"/>
          </w:tcPr>
          <w:p w14:paraId="0B4B0ACF" w14:textId="77777777" w:rsidR="00A34FB2" w:rsidRPr="00A34FB2" w:rsidRDefault="00A34FB2" w:rsidP="00A34FB2">
            <w:pPr>
              <w:ind w:right="110"/>
              <w:jc w:val="center"/>
              <w:rPr>
                <w:bCs/>
                <w:color w:val="000000"/>
                <w:kern w:val="32"/>
                <w:sz w:val="26"/>
                <w:szCs w:val="26"/>
                <w:lang w:eastAsia="en-US"/>
              </w:rPr>
            </w:pPr>
            <w:r w:rsidRPr="00A34FB2">
              <w:rPr>
                <w:bCs/>
                <w:color w:val="000000"/>
                <w:kern w:val="32"/>
                <w:sz w:val="26"/>
                <w:szCs w:val="26"/>
                <w:lang w:eastAsia="en-US"/>
              </w:rPr>
              <w:t>4</w:t>
            </w:r>
          </w:p>
        </w:tc>
        <w:tc>
          <w:tcPr>
            <w:tcW w:w="2433" w:type="dxa"/>
            <w:gridSpan w:val="2"/>
            <w:vAlign w:val="center"/>
          </w:tcPr>
          <w:p w14:paraId="58EA586D" w14:textId="77777777" w:rsidR="00A34FB2" w:rsidRPr="00A34FB2" w:rsidRDefault="00A34FB2" w:rsidP="00A34FB2">
            <w:pPr>
              <w:ind w:right="110"/>
              <w:jc w:val="center"/>
              <w:rPr>
                <w:bCs/>
                <w:color w:val="000000"/>
                <w:kern w:val="32"/>
                <w:sz w:val="26"/>
                <w:szCs w:val="26"/>
                <w:lang w:eastAsia="en-US"/>
              </w:rPr>
            </w:pPr>
            <w:r w:rsidRPr="00A34FB2">
              <w:rPr>
                <w:bCs/>
                <w:color w:val="000000"/>
                <w:kern w:val="32"/>
                <w:sz w:val="26"/>
                <w:szCs w:val="26"/>
                <w:lang w:eastAsia="en-US"/>
              </w:rPr>
              <w:t>5</w:t>
            </w:r>
          </w:p>
        </w:tc>
        <w:tc>
          <w:tcPr>
            <w:tcW w:w="2560" w:type="dxa"/>
            <w:gridSpan w:val="2"/>
            <w:vAlign w:val="center"/>
          </w:tcPr>
          <w:p w14:paraId="314F3467" w14:textId="77777777" w:rsidR="00A34FB2" w:rsidRPr="00A34FB2" w:rsidRDefault="00A34FB2" w:rsidP="00A34FB2">
            <w:pPr>
              <w:ind w:right="110"/>
              <w:jc w:val="center"/>
              <w:rPr>
                <w:bCs/>
                <w:color w:val="000000"/>
                <w:kern w:val="32"/>
                <w:sz w:val="26"/>
                <w:szCs w:val="26"/>
                <w:lang w:eastAsia="en-US"/>
              </w:rPr>
            </w:pPr>
            <w:r w:rsidRPr="00A34FB2">
              <w:rPr>
                <w:bCs/>
                <w:color w:val="000000"/>
                <w:kern w:val="32"/>
                <w:sz w:val="26"/>
                <w:szCs w:val="26"/>
                <w:lang w:eastAsia="en-US"/>
              </w:rPr>
              <w:t>6</w:t>
            </w:r>
          </w:p>
        </w:tc>
      </w:tr>
      <w:tr w:rsidR="00A34FB2" w:rsidRPr="00A34FB2" w14:paraId="76D05CE2" w14:textId="77777777" w:rsidTr="00C937DB">
        <w:trPr>
          <w:trHeight w:val="271"/>
        </w:trPr>
        <w:tc>
          <w:tcPr>
            <w:tcW w:w="1934" w:type="dxa"/>
            <w:vMerge w:val="restart"/>
          </w:tcPr>
          <w:p w14:paraId="1F3DC2E6" w14:textId="77777777" w:rsidR="00A34FB2" w:rsidRPr="00A34FB2" w:rsidRDefault="00A34FB2" w:rsidP="00A34FB2">
            <w:pPr>
              <w:ind w:right="110"/>
              <w:jc w:val="both"/>
              <w:rPr>
                <w:bCs/>
                <w:color w:val="000000"/>
                <w:kern w:val="32"/>
                <w:sz w:val="26"/>
                <w:szCs w:val="26"/>
                <w:lang w:eastAsia="en-US"/>
              </w:rPr>
            </w:pPr>
          </w:p>
        </w:tc>
        <w:tc>
          <w:tcPr>
            <w:tcW w:w="1545" w:type="dxa"/>
            <w:gridSpan w:val="2"/>
          </w:tcPr>
          <w:p w14:paraId="1F6AB3DE" w14:textId="77777777" w:rsidR="00A34FB2" w:rsidRPr="00A34FB2" w:rsidRDefault="00A34FB2" w:rsidP="00A34FB2">
            <w:pPr>
              <w:tabs>
                <w:tab w:val="left" w:pos="3052"/>
              </w:tabs>
              <w:ind w:hanging="108"/>
              <w:jc w:val="center"/>
            </w:pPr>
            <w:r w:rsidRPr="00A34FB2">
              <w:rPr>
                <w:lang w:eastAsia="en-US"/>
              </w:rPr>
              <w:t>с 01.07.2028</w:t>
            </w:r>
          </w:p>
        </w:tc>
        <w:tc>
          <w:tcPr>
            <w:tcW w:w="3513" w:type="dxa"/>
            <w:gridSpan w:val="2"/>
          </w:tcPr>
          <w:p w14:paraId="5B831BF8" w14:textId="77777777" w:rsidR="00A34FB2" w:rsidRPr="00A34FB2" w:rsidRDefault="00A34FB2" w:rsidP="00A34FB2">
            <w:pPr>
              <w:jc w:val="center"/>
              <w:rPr>
                <w:lang w:eastAsia="en-US"/>
              </w:rPr>
            </w:pPr>
            <w:r w:rsidRPr="00A34FB2">
              <w:rPr>
                <w:lang w:eastAsia="en-US"/>
              </w:rPr>
              <w:t>59,70</w:t>
            </w:r>
          </w:p>
        </w:tc>
        <w:tc>
          <w:tcPr>
            <w:tcW w:w="3372" w:type="dxa"/>
          </w:tcPr>
          <w:p w14:paraId="4FD4EE81" w14:textId="77777777" w:rsidR="00A34FB2" w:rsidRPr="00A34FB2" w:rsidRDefault="00A34FB2" w:rsidP="00A34FB2">
            <w:pPr>
              <w:jc w:val="center"/>
              <w:rPr>
                <w:lang w:eastAsia="en-US"/>
              </w:rPr>
            </w:pPr>
            <w:r w:rsidRPr="00A34FB2">
              <w:rPr>
                <w:lang w:eastAsia="en-US"/>
              </w:rPr>
              <w:t>71,64</w:t>
            </w:r>
          </w:p>
        </w:tc>
        <w:tc>
          <w:tcPr>
            <w:tcW w:w="2433" w:type="dxa"/>
            <w:gridSpan w:val="2"/>
          </w:tcPr>
          <w:p w14:paraId="36CEBCE8" w14:textId="77777777" w:rsidR="00A34FB2" w:rsidRPr="00A34FB2" w:rsidRDefault="00A34FB2" w:rsidP="00A34FB2">
            <w:pPr>
              <w:jc w:val="center"/>
              <w:rPr>
                <w:lang w:eastAsia="en-US"/>
              </w:rPr>
            </w:pPr>
            <w:r w:rsidRPr="00A34FB2">
              <w:rPr>
                <w:lang w:eastAsia="en-US"/>
              </w:rPr>
              <w:t>4 543,55</w:t>
            </w:r>
          </w:p>
        </w:tc>
        <w:tc>
          <w:tcPr>
            <w:tcW w:w="2560" w:type="dxa"/>
            <w:gridSpan w:val="2"/>
          </w:tcPr>
          <w:p w14:paraId="3431D54B" w14:textId="77777777" w:rsidR="00A34FB2" w:rsidRPr="00A34FB2" w:rsidRDefault="00A34FB2" w:rsidP="00A34FB2">
            <w:pPr>
              <w:jc w:val="center"/>
              <w:rPr>
                <w:lang w:eastAsia="en-US"/>
              </w:rPr>
            </w:pPr>
            <w:r w:rsidRPr="00A34FB2">
              <w:rPr>
                <w:lang w:eastAsia="en-US"/>
              </w:rPr>
              <w:t>5 452,26</w:t>
            </w:r>
          </w:p>
        </w:tc>
      </w:tr>
      <w:tr w:rsidR="00A34FB2" w:rsidRPr="00A34FB2" w14:paraId="5844E107" w14:textId="77777777" w:rsidTr="00C937DB">
        <w:trPr>
          <w:trHeight w:val="144"/>
        </w:trPr>
        <w:tc>
          <w:tcPr>
            <w:tcW w:w="1934" w:type="dxa"/>
            <w:vMerge/>
          </w:tcPr>
          <w:p w14:paraId="3288449C" w14:textId="77777777" w:rsidR="00A34FB2" w:rsidRPr="00A34FB2" w:rsidRDefault="00A34FB2" w:rsidP="00A34FB2">
            <w:pPr>
              <w:ind w:right="110"/>
              <w:jc w:val="both"/>
              <w:rPr>
                <w:bCs/>
                <w:color w:val="000000"/>
                <w:kern w:val="32"/>
                <w:sz w:val="26"/>
                <w:szCs w:val="26"/>
                <w:lang w:eastAsia="en-US"/>
              </w:rPr>
            </w:pPr>
          </w:p>
        </w:tc>
        <w:tc>
          <w:tcPr>
            <w:tcW w:w="1545" w:type="dxa"/>
            <w:gridSpan w:val="2"/>
          </w:tcPr>
          <w:p w14:paraId="30BCEDEA" w14:textId="77777777" w:rsidR="00A34FB2" w:rsidRPr="00A34FB2" w:rsidRDefault="00A34FB2" w:rsidP="00A34FB2">
            <w:pPr>
              <w:tabs>
                <w:tab w:val="left" w:pos="3052"/>
              </w:tabs>
              <w:ind w:hanging="108"/>
              <w:jc w:val="center"/>
            </w:pPr>
            <w:r w:rsidRPr="00A34FB2">
              <w:t>с 01.01.2029</w:t>
            </w:r>
          </w:p>
        </w:tc>
        <w:tc>
          <w:tcPr>
            <w:tcW w:w="3513" w:type="dxa"/>
            <w:gridSpan w:val="2"/>
            <w:vAlign w:val="center"/>
          </w:tcPr>
          <w:p w14:paraId="5AFFEA4C" w14:textId="77777777" w:rsidR="00A34FB2" w:rsidRPr="00A34FB2" w:rsidRDefault="00A34FB2" w:rsidP="00A34FB2">
            <w:pPr>
              <w:jc w:val="center"/>
              <w:rPr>
                <w:lang w:eastAsia="en-US"/>
              </w:rPr>
            </w:pPr>
            <w:r w:rsidRPr="00A34FB2">
              <w:rPr>
                <w:lang w:eastAsia="en-US"/>
              </w:rPr>
              <w:t>59,70</w:t>
            </w:r>
          </w:p>
        </w:tc>
        <w:tc>
          <w:tcPr>
            <w:tcW w:w="3372" w:type="dxa"/>
            <w:vAlign w:val="center"/>
          </w:tcPr>
          <w:p w14:paraId="26CC399B" w14:textId="77777777" w:rsidR="00A34FB2" w:rsidRPr="00A34FB2" w:rsidRDefault="00A34FB2" w:rsidP="00A34FB2">
            <w:pPr>
              <w:jc w:val="center"/>
              <w:rPr>
                <w:lang w:eastAsia="en-US"/>
              </w:rPr>
            </w:pPr>
            <w:r w:rsidRPr="00A34FB2">
              <w:rPr>
                <w:lang w:eastAsia="en-US"/>
              </w:rPr>
              <w:t>71,64</w:t>
            </w:r>
          </w:p>
        </w:tc>
        <w:tc>
          <w:tcPr>
            <w:tcW w:w="2433" w:type="dxa"/>
            <w:gridSpan w:val="2"/>
          </w:tcPr>
          <w:p w14:paraId="03CABA8A" w14:textId="77777777" w:rsidR="00A34FB2" w:rsidRPr="00A34FB2" w:rsidRDefault="00A34FB2" w:rsidP="00A34FB2">
            <w:pPr>
              <w:jc w:val="center"/>
              <w:rPr>
                <w:lang w:eastAsia="en-US"/>
              </w:rPr>
            </w:pPr>
            <w:r w:rsidRPr="00A34FB2">
              <w:rPr>
                <w:lang w:eastAsia="en-US"/>
              </w:rPr>
              <w:t>4 543,55</w:t>
            </w:r>
          </w:p>
        </w:tc>
        <w:tc>
          <w:tcPr>
            <w:tcW w:w="2560" w:type="dxa"/>
            <w:gridSpan w:val="2"/>
          </w:tcPr>
          <w:p w14:paraId="136301B3" w14:textId="77777777" w:rsidR="00A34FB2" w:rsidRPr="00A34FB2" w:rsidRDefault="00A34FB2" w:rsidP="00A34FB2">
            <w:pPr>
              <w:jc w:val="center"/>
              <w:rPr>
                <w:lang w:eastAsia="en-US"/>
              </w:rPr>
            </w:pPr>
            <w:r w:rsidRPr="00A34FB2">
              <w:rPr>
                <w:lang w:eastAsia="en-US"/>
              </w:rPr>
              <w:t>5 452,26</w:t>
            </w:r>
          </w:p>
        </w:tc>
      </w:tr>
      <w:tr w:rsidR="00A34FB2" w:rsidRPr="00A34FB2" w14:paraId="16465B87" w14:textId="77777777" w:rsidTr="00C937DB">
        <w:trPr>
          <w:trHeight w:val="144"/>
        </w:trPr>
        <w:tc>
          <w:tcPr>
            <w:tcW w:w="1934" w:type="dxa"/>
            <w:vMerge/>
          </w:tcPr>
          <w:p w14:paraId="6579C1CD" w14:textId="77777777" w:rsidR="00A34FB2" w:rsidRPr="00A34FB2" w:rsidRDefault="00A34FB2" w:rsidP="00A34FB2">
            <w:pPr>
              <w:ind w:right="110"/>
              <w:jc w:val="both"/>
              <w:rPr>
                <w:bCs/>
                <w:color w:val="000000"/>
                <w:kern w:val="32"/>
                <w:sz w:val="26"/>
                <w:szCs w:val="26"/>
                <w:lang w:eastAsia="en-US"/>
              </w:rPr>
            </w:pPr>
          </w:p>
        </w:tc>
        <w:tc>
          <w:tcPr>
            <w:tcW w:w="1545" w:type="dxa"/>
            <w:gridSpan w:val="2"/>
          </w:tcPr>
          <w:p w14:paraId="0B0CC3C5" w14:textId="77777777" w:rsidR="00A34FB2" w:rsidRPr="00A34FB2" w:rsidRDefault="00A34FB2" w:rsidP="00A34FB2">
            <w:pPr>
              <w:tabs>
                <w:tab w:val="left" w:pos="3052"/>
              </w:tabs>
              <w:ind w:hanging="108"/>
              <w:jc w:val="center"/>
            </w:pPr>
            <w:r w:rsidRPr="00A34FB2">
              <w:t>с 01.07.2029</w:t>
            </w:r>
          </w:p>
        </w:tc>
        <w:tc>
          <w:tcPr>
            <w:tcW w:w="3513" w:type="dxa"/>
            <w:gridSpan w:val="2"/>
            <w:vAlign w:val="center"/>
          </w:tcPr>
          <w:p w14:paraId="03BF1E6F" w14:textId="77777777" w:rsidR="00A34FB2" w:rsidRPr="00A34FB2" w:rsidRDefault="00A34FB2" w:rsidP="00A34FB2">
            <w:pPr>
              <w:jc w:val="center"/>
              <w:rPr>
                <w:lang w:eastAsia="en-US"/>
              </w:rPr>
            </w:pPr>
            <w:r w:rsidRPr="00A34FB2">
              <w:rPr>
                <w:lang w:eastAsia="en-US"/>
              </w:rPr>
              <w:t>61,78</w:t>
            </w:r>
          </w:p>
        </w:tc>
        <w:tc>
          <w:tcPr>
            <w:tcW w:w="3372" w:type="dxa"/>
            <w:vAlign w:val="center"/>
          </w:tcPr>
          <w:p w14:paraId="55FF2ED6" w14:textId="77777777" w:rsidR="00A34FB2" w:rsidRPr="00A34FB2" w:rsidRDefault="00A34FB2" w:rsidP="00A34FB2">
            <w:pPr>
              <w:jc w:val="center"/>
              <w:rPr>
                <w:lang w:eastAsia="en-US"/>
              </w:rPr>
            </w:pPr>
            <w:r w:rsidRPr="00A34FB2">
              <w:rPr>
                <w:lang w:eastAsia="en-US"/>
              </w:rPr>
              <w:t>74,14</w:t>
            </w:r>
          </w:p>
        </w:tc>
        <w:tc>
          <w:tcPr>
            <w:tcW w:w="2433" w:type="dxa"/>
            <w:gridSpan w:val="2"/>
          </w:tcPr>
          <w:p w14:paraId="39B4AF85" w14:textId="77777777" w:rsidR="00A34FB2" w:rsidRPr="00A34FB2" w:rsidRDefault="00A34FB2" w:rsidP="00A34FB2">
            <w:pPr>
              <w:jc w:val="center"/>
              <w:rPr>
                <w:lang w:eastAsia="en-US"/>
              </w:rPr>
            </w:pPr>
            <w:r w:rsidRPr="00A34FB2">
              <w:rPr>
                <w:lang w:eastAsia="en-US"/>
              </w:rPr>
              <w:t>4 727,15</w:t>
            </w:r>
          </w:p>
        </w:tc>
        <w:tc>
          <w:tcPr>
            <w:tcW w:w="2560" w:type="dxa"/>
            <w:gridSpan w:val="2"/>
          </w:tcPr>
          <w:p w14:paraId="63BE4ABF" w14:textId="77777777" w:rsidR="00A34FB2" w:rsidRPr="00A34FB2" w:rsidRDefault="00A34FB2" w:rsidP="00A34FB2">
            <w:pPr>
              <w:jc w:val="center"/>
              <w:rPr>
                <w:lang w:eastAsia="en-US"/>
              </w:rPr>
            </w:pPr>
            <w:r w:rsidRPr="00A34FB2">
              <w:rPr>
                <w:lang w:eastAsia="en-US"/>
              </w:rPr>
              <w:t>5 672,58</w:t>
            </w:r>
          </w:p>
        </w:tc>
      </w:tr>
      <w:tr w:rsidR="00A34FB2" w:rsidRPr="00A34FB2" w14:paraId="771B42DA" w14:textId="77777777" w:rsidTr="00C937DB">
        <w:trPr>
          <w:trHeight w:val="144"/>
        </w:trPr>
        <w:tc>
          <w:tcPr>
            <w:tcW w:w="1934" w:type="dxa"/>
            <w:vMerge/>
          </w:tcPr>
          <w:p w14:paraId="2432113A" w14:textId="77777777" w:rsidR="00A34FB2" w:rsidRPr="00A34FB2" w:rsidRDefault="00A34FB2" w:rsidP="00A34FB2">
            <w:pPr>
              <w:ind w:right="110"/>
              <w:jc w:val="both"/>
              <w:rPr>
                <w:bCs/>
                <w:color w:val="000000"/>
                <w:kern w:val="32"/>
                <w:sz w:val="26"/>
                <w:szCs w:val="26"/>
                <w:lang w:eastAsia="en-US"/>
              </w:rPr>
            </w:pPr>
          </w:p>
        </w:tc>
        <w:tc>
          <w:tcPr>
            <w:tcW w:w="1545" w:type="dxa"/>
            <w:gridSpan w:val="2"/>
          </w:tcPr>
          <w:p w14:paraId="2FCBA6FA" w14:textId="77777777" w:rsidR="00A34FB2" w:rsidRPr="00A34FB2" w:rsidRDefault="00A34FB2" w:rsidP="00A34FB2">
            <w:pPr>
              <w:tabs>
                <w:tab w:val="left" w:pos="3052"/>
              </w:tabs>
              <w:ind w:hanging="108"/>
              <w:jc w:val="center"/>
            </w:pPr>
            <w:r w:rsidRPr="00A34FB2">
              <w:t>с 01.01.2030</w:t>
            </w:r>
          </w:p>
        </w:tc>
        <w:tc>
          <w:tcPr>
            <w:tcW w:w="3513" w:type="dxa"/>
            <w:gridSpan w:val="2"/>
            <w:vAlign w:val="center"/>
          </w:tcPr>
          <w:p w14:paraId="32D1948C" w14:textId="77777777" w:rsidR="00A34FB2" w:rsidRPr="00A34FB2" w:rsidRDefault="00A34FB2" w:rsidP="00A34FB2">
            <w:pPr>
              <w:jc w:val="center"/>
              <w:rPr>
                <w:lang w:eastAsia="en-US"/>
              </w:rPr>
            </w:pPr>
            <w:r w:rsidRPr="00A34FB2">
              <w:rPr>
                <w:lang w:eastAsia="en-US"/>
              </w:rPr>
              <w:t>61,78</w:t>
            </w:r>
          </w:p>
        </w:tc>
        <w:tc>
          <w:tcPr>
            <w:tcW w:w="3372" w:type="dxa"/>
            <w:vAlign w:val="center"/>
          </w:tcPr>
          <w:p w14:paraId="2D3C7C87" w14:textId="77777777" w:rsidR="00A34FB2" w:rsidRPr="00A34FB2" w:rsidRDefault="00A34FB2" w:rsidP="00A34FB2">
            <w:pPr>
              <w:jc w:val="center"/>
              <w:rPr>
                <w:lang w:eastAsia="en-US"/>
              </w:rPr>
            </w:pPr>
            <w:r w:rsidRPr="00A34FB2">
              <w:rPr>
                <w:lang w:eastAsia="en-US"/>
              </w:rPr>
              <w:t>74,14</w:t>
            </w:r>
          </w:p>
        </w:tc>
        <w:tc>
          <w:tcPr>
            <w:tcW w:w="2433" w:type="dxa"/>
            <w:gridSpan w:val="2"/>
          </w:tcPr>
          <w:p w14:paraId="04820D54" w14:textId="77777777" w:rsidR="00A34FB2" w:rsidRPr="00A34FB2" w:rsidRDefault="00A34FB2" w:rsidP="00A34FB2">
            <w:pPr>
              <w:jc w:val="center"/>
              <w:rPr>
                <w:lang w:eastAsia="en-US"/>
              </w:rPr>
            </w:pPr>
            <w:r w:rsidRPr="00A34FB2">
              <w:rPr>
                <w:lang w:eastAsia="en-US"/>
              </w:rPr>
              <w:t>4 727,15</w:t>
            </w:r>
          </w:p>
        </w:tc>
        <w:tc>
          <w:tcPr>
            <w:tcW w:w="2560" w:type="dxa"/>
            <w:gridSpan w:val="2"/>
          </w:tcPr>
          <w:p w14:paraId="0C461188" w14:textId="77777777" w:rsidR="00A34FB2" w:rsidRPr="00A34FB2" w:rsidRDefault="00A34FB2" w:rsidP="00A34FB2">
            <w:pPr>
              <w:jc w:val="center"/>
              <w:rPr>
                <w:lang w:eastAsia="en-US"/>
              </w:rPr>
            </w:pPr>
            <w:r w:rsidRPr="00A34FB2">
              <w:rPr>
                <w:lang w:eastAsia="en-US"/>
              </w:rPr>
              <w:t>5 672,58</w:t>
            </w:r>
          </w:p>
        </w:tc>
      </w:tr>
      <w:tr w:rsidR="00A34FB2" w:rsidRPr="00A34FB2" w14:paraId="4A57152A" w14:textId="77777777" w:rsidTr="00C937DB">
        <w:trPr>
          <w:trHeight w:val="144"/>
        </w:trPr>
        <w:tc>
          <w:tcPr>
            <w:tcW w:w="1934" w:type="dxa"/>
            <w:vMerge/>
          </w:tcPr>
          <w:p w14:paraId="6BE0AB17" w14:textId="77777777" w:rsidR="00A34FB2" w:rsidRPr="00A34FB2" w:rsidRDefault="00A34FB2" w:rsidP="00A34FB2">
            <w:pPr>
              <w:ind w:right="110"/>
              <w:jc w:val="both"/>
              <w:rPr>
                <w:bCs/>
                <w:color w:val="000000"/>
                <w:kern w:val="32"/>
                <w:sz w:val="26"/>
                <w:szCs w:val="26"/>
                <w:lang w:eastAsia="en-US"/>
              </w:rPr>
            </w:pPr>
          </w:p>
        </w:tc>
        <w:tc>
          <w:tcPr>
            <w:tcW w:w="1545" w:type="dxa"/>
            <w:gridSpan w:val="2"/>
          </w:tcPr>
          <w:p w14:paraId="251081FA" w14:textId="77777777" w:rsidR="00A34FB2" w:rsidRPr="00A34FB2" w:rsidRDefault="00A34FB2" w:rsidP="00A34FB2">
            <w:pPr>
              <w:tabs>
                <w:tab w:val="left" w:pos="3052"/>
              </w:tabs>
              <w:ind w:hanging="108"/>
              <w:jc w:val="center"/>
            </w:pPr>
            <w:r w:rsidRPr="00A34FB2">
              <w:t>с 01.07.2030</w:t>
            </w:r>
          </w:p>
        </w:tc>
        <w:tc>
          <w:tcPr>
            <w:tcW w:w="3513" w:type="dxa"/>
            <w:gridSpan w:val="2"/>
            <w:vAlign w:val="center"/>
          </w:tcPr>
          <w:p w14:paraId="0557079A" w14:textId="77777777" w:rsidR="00A34FB2" w:rsidRPr="00A34FB2" w:rsidRDefault="00A34FB2" w:rsidP="00A34FB2">
            <w:pPr>
              <w:jc w:val="center"/>
              <w:rPr>
                <w:lang w:eastAsia="en-US"/>
              </w:rPr>
            </w:pPr>
            <w:r w:rsidRPr="00A34FB2">
              <w:rPr>
                <w:lang w:eastAsia="en-US"/>
              </w:rPr>
              <w:t>62,60</w:t>
            </w:r>
          </w:p>
        </w:tc>
        <w:tc>
          <w:tcPr>
            <w:tcW w:w="3372" w:type="dxa"/>
            <w:vAlign w:val="center"/>
          </w:tcPr>
          <w:p w14:paraId="76CB3FC3" w14:textId="77777777" w:rsidR="00A34FB2" w:rsidRPr="00A34FB2" w:rsidRDefault="00A34FB2" w:rsidP="00A34FB2">
            <w:pPr>
              <w:jc w:val="center"/>
              <w:rPr>
                <w:lang w:eastAsia="en-US"/>
              </w:rPr>
            </w:pPr>
            <w:r w:rsidRPr="00A34FB2">
              <w:rPr>
                <w:lang w:eastAsia="en-US"/>
              </w:rPr>
              <w:t>75,12</w:t>
            </w:r>
          </w:p>
        </w:tc>
        <w:tc>
          <w:tcPr>
            <w:tcW w:w="2433" w:type="dxa"/>
            <w:gridSpan w:val="2"/>
          </w:tcPr>
          <w:p w14:paraId="6E5A0B1B" w14:textId="77777777" w:rsidR="00A34FB2" w:rsidRPr="00A34FB2" w:rsidRDefault="00A34FB2" w:rsidP="00A34FB2">
            <w:pPr>
              <w:jc w:val="center"/>
              <w:rPr>
                <w:lang w:eastAsia="en-US"/>
              </w:rPr>
            </w:pPr>
            <w:r w:rsidRPr="00A34FB2">
              <w:rPr>
                <w:lang w:eastAsia="en-US"/>
              </w:rPr>
              <w:t>4 835,46</w:t>
            </w:r>
          </w:p>
        </w:tc>
        <w:tc>
          <w:tcPr>
            <w:tcW w:w="2560" w:type="dxa"/>
            <w:gridSpan w:val="2"/>
          </w:tcPr>
          <w:p w14:paraId="0F6900F9" w14:textId="77777777" w:rsidR="00A34FB2" w:rsidRPr="00A34FB2" w:rsidRDefault="00A34FB2" w:rsidP="00A34FB2">
            <w:pPr>
              <w:jc w:val="center"/>
              <w:rPr>
                <w:lang w:eastAsia="en-US"/>
              </w:rPr>
            </w:pPr>
            <w:r w:rsidRPr="00A34FB2">
              <w:rPr>
                <w:lang w:eastAsia="en-US"/>
              </w:rPr>
              <w:t>5 802,55</w:t>
            </w:r>
          </w:p>
        </w:tc>
      </w:tr>
    </w:tbl>
    <w:p w14:paraId="09D3DBC1" w14:textId="77777777" w:rsidR="00A34FB2" w:rsidRPr="00A34FB2" w:rsidRDefault="00A34FB2" w:rsidP="00A34FB2">
      <w:pPr>
        <w:ind w:right="110" w:firstLine="567"/>
        <w:jc w:val="both"/>
        <w:rPr>
          <w:bCs/>
          <w:color w:val="000000"/>
          <w:kern w:val="32"/>
          <w:sz w:val="26"/>
          <w:szCs w:val="26"/>
          <w:lang w:eastAsia="en-US"/>
        </w:rPr>
      </w:pPr>
    </w:p>
    <w:p w14:paraId="1FA23962" w14:textId="77777777" w:rsidR="00A34FB2" w:rsidRPr="00A34FB2" w:rsidRDefault="00A34FB2" w:rsidP="00A34FB2">
      <w:pPr>
        <w:ind w:right="110" w:firstLine="567"/>
        <w:jc w:val="both"/>
        <w:rPr>
          <w:bCs/>
          <w:color w:val="000000"/>
          <w:kern w:val="32"/>
          <w:sz w:val="26"/>
          <w:szCs w:val="26"/>
          <w:lang w:eastAsia="en-US"/>
        </w:rPr>
      </w:pPr>
    </w:p>
    <w:p w14:paraId="2D8015E8" w14:textId="77777777" w:rsidR="00A34FB2" w:rsidRPr="00A34FB2" w:rsidRDefault="00A34FB2" w:rsidP="00C937DB">
      <w:pPr>
        <w:ind w:right="-739" w:firstLine="567"/>
        <w:jc w:val="both"/>
        <w:rPr>
          <w:bCs/>
          <w:color w:val="000000"/>
          <w:kern w:val="32"/>
          <w:sz w:val="26"/>
          <w:szCs w:val="26"/>
          <w:lang w:eastAsia="en-US"/>
        </w:rPr>
      </w:pPr>
      <w:r w:rsidRPr="00A34FB2">
        <w:rPr>
          <w:bCs/>
          <w:color w:val="000000"/>
          <w:kern w:val="32"/>
          <w:sz w:val="26"/>
          <w:szCs w:val="26"/>
          <w:lang w:eastAsia="en-US"/>
        </w:rPr>
        <w:t>*Тариф для населения указывается в целях реализации пункта 6 статьи 168 Налогового кодекса Российской Федерации (часть вторая).</w:t>
      </w:r>
    </w:p>
    <w:p w14:paraId="25D52CB1" w14:textId="77777777" w:rsidR="00A34FB2" w:rsidRPr="00A34FB2" w:rsidRDefault="00A34FB2" w:rsidP="00C937DB">
      <w:pPr>
        <w:ind w:right="-739" w:firstLine="567"/>
        <w:jc w:val="both"/>
        <w:rPr>
          <w:bCs/>
          <w:color w:val="000000"/>
          <w:kern w:val="32"/>
          <w:sz w:val="26"/>
          <w:szCs w:val="26"/>
          <w:lang w:eastAsia="en-US"/>
        </w:rPr>
      </w:pPr>
      <w:r w:rsidRPr="00A34FB2">
        <w:rPr>
          <w:bCs/>
          <w:color w:val="000000"/>
          <w:kern w:val="32"/>
          <w:sz w:val="26"/>
          <w:szCs w:val="26"/>
          <w:lang w:eastAsia="en-US"/>
        </w:rPr>
        <w:t>**</w:t>
      </w:r>
      <w:r w:rsidRPr="00A34FB2">
        <w:rPr>
          <w:sz w:val="26"/>
          <w:szCs w:val="26"/>
          <w:lang w:eastAsia="en-US"/>
        </w:rPr>
        <w:t xml:space="preserve"> </w:t>
      </w:r>
      <w:r w:rsidRPr="00A34FB2">
        <w:rPr>
          <w:bCs/>
          <w:color w:val="000000"/>
          <w:kern w:val="32"/>
          <w:sz w:val="26"/>
          <w:szCs w:val="26"/>
          <w:lang w:eastAsia="en-US"/>
        </w:rPr>
        <w:t xml:space="preserve">Компонент на холодную воду для </w:t>
      </w:r>
      <w:r w:rsidRPr="00A34FB2">
        <w:rPr>
          <w:sz w:val="28"/>
          <w:szCs w:val="28"/>
          <w:lang w:eastAsia="en-US"/>
        </w:rPr>
        <w:t>ООО «Энергоресурс»</w:t>
      </w:r>
      <w:r w:rsidRPr="00A34FB2">
        <w:rPr>
          <w:bCs/>
          <w:color w:val="000000"/>
          <w:kern w:val="32"/>
          <w:sz w:val="26"/>
          <w:szCs w:val="26"/>
          <w:lang w:eastAsia="en-US"/>
        </w:rPr>
        <w:t xml:space="preserve"> установлен </w:t>
      </w:r>
      <w:hyperlink r:id="rId38" w:history="1">
        <w:r w:rsidRPr="00A34FB2">
          <w:rPr>
            <w:bCs/>
            <w:color w:val="000000"/>
            <w:kern w:val="32"/>
            <w:sz w:val="26"/>
            <w:szCs w:val="26"/>
            <w:lang w:eastAsia="en-US"/>
          </w:rPr>
          <w:t>постановлением</w:t>
        </w:r>
      </w:hyperlink>
      <w:r w:rsidRPr="00A34FB2">
        <w:rPr>
          <w:bCs/>
          <w:color w:val="000000"/>
          <w:kern w:val="32"/>
          <w:sz w:val="26"/>
          <w:szCs w:val="26"/>
          <w:lang w:eastAsia="en-US"/>
        </w:rPr>
        <w:t xml:space="preserve"> Региональной энергетической комиссии Кузбасса от 22.06.2021 № 212 (в редакции постановлений Региональной энергетической комиссии Кузбасса от 21.06.2022 № 160, от 29.09.2022 № 302,</w:t>
      </w:r>
      <w:r w:rsidRPr="00A34FB2">
        <w:rPr>
          <w:lang w:eastAsia="en-US"/>
        </w:rPr>
        <w:t xml:space="preserve"> от 24.11.2022 № 413, </w:t>
      </w:r>
      <w:r w:rsidRPr="00A34FB2">
        <w:rPr>
          <w:bCs/>
          <w:color w:val="000000"/>
          <w:kern w:val="32"/>
          <w:sz w:val="26"/>
          <w:szCs w:val="26"/>
          <w:lang w:eastAsia="en-US"/>
        </w:rPr>
        <w:t>от 08.11.2023 № 249,</w:t>
      </w:r>
      <w:r w:rsidRPr="00A34FB2">
        <w:rPr>
          <w:lang w:eastAsia="en-US"/>
        </w:rPr>
        <w:t xml:space="preserve"> </w:t>
      </w:r>
      <w:r w:rsidRPr="00A34FB2">
        <w:rPr>
          <w:bCs/>
          <w:color w:val="000000"/>
          <w:kern w:val="32"/>
          <w:sz w:val="26"/>
          <w:szCs w:val="26"/>
          <w:lang w:eastAsia="en-US"/>
        </w:rPr>
        <w:t>от 23.01.2024 № 9,</w:t>
      </w:r>
      <w:r w:rsidRPr="00A34FB2">
        <w:rPr>
          <w:lang w:eastAsia="en-US"/>
        </w:rPr>
        <w:t xml:space="preserve"> </w:t>
      </w:r>
      <w:r w:rsidRPr="00A34FB2">
        <w:rPr>
          <w:bCs/>
          <w:color w:val="000000"/>
          <w:kern w:val="32"/>
          <w:sz w:val="26"/>
          <w:szCs w:val="26"/>
          <w:lang w:eastAsia="en-US"/>
        </w:rPr>
        <w:t>от 19.11.2024 № 376).</w:t>
      </w:r>
    </w:p>
    <w:p w14:paraId="7E2039BF" w14:textId="6897E20E" w:rsidR="00A34FB2" w:rsidRPr="00A34FB2" w:rsidRDefault="00A34FB2" w:rsidP="00C937DB">
      <w:pPr>
        <w:ind w:right="-739" w:firstLine="567"/>
        <w:jc w:val="both"/>
        <w:rPr>
          <w:bCs/>
          <w:color w:val="000000"/>
          <w:kern w:val="32"/>
          <w:sz w:val="26"/>
          <w:szCs w:val="26"/>
          <w:lang w:eastAsia="en-US"/>
        </w:rPr>
      </w:pPr>
      <w:r w:rsidRPr="00A34FB2">
        <w:rPr>
          <w:bCs/>
          <w:color w:val="000000"/>
          <w:kern w:val="32"/>
          <w:sz w:val="26"/>
          <w:szCs w:val="26"/>
          <w:lang w:eastAsia="en-US"/>
        </w:rPr>
        <w:t xml:space="preserve">*** Компонент на тепловую энергию для ООО «Энергоресурс», реализуемую на потребительском рынке Прокопьевского муниципального округа, установлен </w:t>
      </w:r>
      <w:hyperlink r:id="rId39" w:history="1">
        <w:r w:rsidRPr="00A34FB2">
          <w:rPr>
            <w:bCs/>
            <w:color w:val="000000"/>
            <w:kern w:val="32"/>
            <w:sz w:val="26"/>
            <w:szCs w:val="26"/>
            <w:lang w:eastAsia="en-US"/>
          </w:rPr>
          <w:t>постановлением</w:t>
        </w:r>
      </w:hyperlink>
      <w:r w:rsidRPr="00A34FB2">
        <w:rPr>
          <w:bCs/>
          <w:color w:val="000000"/>
          <w:kern w:val="32"/>
          <w:sz w:val="26"/>
          <w:szCs w:val="26"/>
          <w:lang w:eastAsia="en-US"/>
        </w:rPr>
        <w:t xml:space="preserve"> Региональной энергетической комиссии Кузбасса от 15.06.2021 № 200 (в редакции постановлений Региональной энергетической комиссии Кузбасса от 27.09.2022 № 288, от 24.11.2022 № 551, от 19.12.2023 № 636, от 05.12.2024 №</w:t>
      </w:r>
      <w:r w:rsidR="00C937DB">
        <w:rPr>
          <w:bCs/>
          <w:color w:val="000000"/>
          <w:kern w:val="32"/>
          <w:sz w:val="26"/>
          <w:szCs w:val="26"/>
          <w:lang w:eastAsia="en-US"/>
        </w:rPr>
        <w:t xml:space="preserve"> 498</w:t>
      </w:r>
      <w:r w:rsidRPr="00A34FB2">
        <w:rPr>
          <w:bCs/>
          <w:color w:val="000000"/>
          <w:kern w:val="32"/>
          <w:sz w:val="26"/>
          <w:szCs w:val="26"/>
          <w:lang w:eastAsia="en-US"/>
        </w:rPr>
        <w:t>).</w:t>
      </w:r>
    </w:p>
    <w:p w14:paraId="35543E1D" w14:textId="77777777" w:rsidR="00A34FB2" w:rsidRPr="00A34FB2" w:rsidRDefault="00A34FB2" w:rsidP="00A34FB2">
      <w:pPr>
        <w:ind w:right="-31" w:firstLine="567"/>
        <w:jc w:val="right"/>
        <w:rPr>
          <w:bCs/>
          <w:color w:val="000000"/>
          <w:kern w:val="32"/>
          <w:sz w:val="26"/>
          <w:szCs w:val="26"/>
          <w:lang w:eastAsia="en-US"/>
        </w:rPr>
      </w:pPr>
      <w:r w:rsidRPr="00A34FB2">
        <w:rPr>
          <w:bCs/>
          <w:color w:val="000000"/>
          <w:kern w:val="32"/>
          <w:sz w:val="26"/>
          <w:szCs w:val="26"/>
          <w:lang w:eastAsia="en-US"/>
        </w:rPr>
        <w:t>».</w:t>
      </w:r>
    </w:p>
    <w:p w14:paraId="7BDF9D66" w14:textId="77777777" w:rsidR="00A34FB2" w:rsidRPr="00A34FB2" w:rsidRDefault="00A34FB2" w:rsidP="00A34FB2">
      <w:pPr>
        <w:ind w:right="-31" w:firstLine="567"/>
        <w:jc w:val="both"/>
        <w:rPr>
          <w:bCs/>
          <w:color w:val="000000"/>
          <w:kern w:val="32"/>
          <w:sz w:val="28"/>
          <w:szCs w:val="28"/>
          <w:lang w:eastAsia="en-US"/>
        </w:rPr>
      </w:pPr>
    </w:p>
    <w:p w14:paraId="4CA63B1B" w14:textId="77777777" w:rsidR="00A34FB2" w:rsidRPr="00A34FB2" w:rsidRDefault="00A34FB2" w:rsidP="00A34FB2">
      <w:pPr>
        <w:ind w:right="110" w:firstLine="567"/>
        <w:jc w:val="right"/>
        <w:rPr>
          <w:sz w:val="28"/>
          <w:szCs w:val="28"/>
          <w:lang w:eastAsia="en-US"/>
        </w:rPr>
      </w:pPr>
    </w:p>
    <w:p w14:paraId="5B349BC8" w14:textId="77777777" w:rsidR="00C937DB" w:rsidRDefault="00C937DB" w:rsidP="00A34FB2">
      <w:pPr>
        <w:tabs>
          <w:tab w:val="left" w:pos="3686"/>
          <w:tab w:val="left" w:pos="9498"/>
        </w:tabs>
        <w:ind w:right="-569"/>
        <w:sectPr w:rsidR="00C937DB" w:rsidSect="00A34FB2">
          <w:pgSz w:w="16838" w:h="11906" w:orient="landscape"/>
          <w:pgMar w:top="1135" w:right="1134" w:bottom="567" w:left="1134" w:header="567" w:footer="709" w:gutter="0"/>
          <w:cols w:space="708"/>
          <w:docGrid w:linePitch="360"/>
        </w:sectPr>
      </w:pPr>
    </w:p>
    <w:p w14:paraId="7FE98C15" w14:textId="77777777" w:rsidR="00A34FB2" w:rsidRDefault="00A34FB2" w:rsidP="00A34FB2">
      <w:pPr>
        <w:tabs>
          <w:tab w:val="left" w:pos="3686"/>
          <w:tab w:val="left" w:pos="9498"/>
        </w:tabs>
        <w:ind w:right="-569"/>
      </w:pPr>
    </w:p>
    <w:p w14:paraId="3B83AB52" w14:textId="2E8AC004" w:rsidR="00C937DB" w:rsidRPr="00F01343" w:rsidRDefault="00C937DB" w:rsidP="00C937DB">
      <w:pPr>
        <w:tabs>
          <w:tab w:val="left" w:pos="270"/>
          <w:tab w:val="right" w:pos="9355"/>
        </w:tabs>
        <w:ind w:left="-5558" w:firstLine="11228"/>
      </w:pPr>
      <w:r w:rsidRPr="00F01343">
        <w:t>Приложение</w:t>
      </w:r>
      <w:r>
        <w:t xml:space="preserve"> № 27 к протоколу</w:t>
      </w:r>
      <w:r w:rsidRPr="00F01343">
        <w:t xml:space="preserve"> № </w:t>
      </w:r>
      <w:r>
        <w:t>85</w:t>
      </w:r>
    </w:p>
    <w:p w14:paraId="455038BD" w14:textId="77777777" w:rsidR="00C937DB" w:rsidRPr="00F01343" w:rsidRDefault="00C937DB" w:rsidP="00C937DB">
      <w:pPr>
        <w:tabs>
          <w:tab w:val="left" w:pos="3686"/>
          <w:tab w:val="left" w:pos="9498"/>
        </w:tabs>
        <w:ind w:left="-5558" w:right="-569" w:firstLine="11228"/>
      </w:pPr>
      <w:r w:rsidRPr="00F01343">
        <w:t>заседания правления Региональной</w:t>
      </w:r>
    </w:p>
    <w:p w14:paraId="319D7D3B" w14:textId="77777777" w:rsidR="00C937DB" w:rsidRPr="00F01343" w:rsidRDefault="00C937DB" w:rsidP="00C937DB">
      <w:pPr>
        <w:tabs>
          <w:tab w:val="left" w:pos="3686"/>
          <w:tab w:val="left" w:pos="9498"/>
        </w:tabs>
        <w:ind w:left="-5558" w:right="-569" w:firstLine="11228"/>
      </w:pPr>
      <w:r w:rsidRPr="00F01343">
        <w:t>энергетической комиссии</w:t>
      </w:r>
    </w:p>
    <w:p w14:paraId="01DA20B8" w14:textId="77777777" w:rsidR="00C937DB" w:rsidRDefault="00C937DB" w:rsidP="00C937DB">
      <w:pPr>
        <w:tabs>
          <w:tab w:val="left" w:pos="3686"/>
          <w:tab w:val="left" w:pos="9498"/>
        </w:tabs>
        <w:ind w:left="-5558" w:right="-569" w:firstLine="11228"/>
      </w:pPr>
      <w:r w:rsidRPr="00F01343">
        <w:t xml:space="preserve">Кузбасса от </w:t>
      </w:r>
      <w:r>
        <w:t>05</w:t>
      </w:r>
      <w:r w:rsidRPr="00F01343">
        <w:t>.</w:t>
      </w:r>
      <w:r>
        <w:t>12</w:t>
      </w:r>
      <w:r w:rsidRPr="00F01343">
        <w:t>.2024</w:t>
      </w:r>
    </w:p>
    <w:p w14:paraId="3EA6858A" w14:textId="77777777" w:rsidR="00C937DB" w:rsidRDefault="00C937DB" w:rsidP="00C937DB">
      <w:pPr>
        <w:tabs>
          <w:tab w:val="left" w:pos="3686"/>
          <w:tab w:val="left" w:pos="9498"/>
        </w:tabs>
        <w:ind w:right="-569"/>
      </w:pPr>
    </w:p>
    <w:p w14:paraId="45E7E86D" w14:textId="77777777" w:rsidR="00C937DB" w:rsidRPr="00C937DB" w:rsidRDefault="00C937DB" w:rsidP="00C937DB">
      <w:pPr>
        <w:tabs>
          <w:tab w:val="left" w:pos="3052"/>
        </w:tabs>
        <w:ind w:firstLine="709"/>
        <w:jc w:val="center"/>
        <w:rPr>
          <w:b/>
          <w:bCs/>
          <w:sz w:val="28"/>
          <w:szCs w:val="28"/>
        </w:rPr>
      </w:pPr>
      <w:r w:rsidRPr="00C937DB">
        <w:rPr>
          <w:b/>
          <w:bCs/>
          <w:sz w:val="28"/>
          <w:szCs w:val="28"/>
        </w:rPr>
        <w:t xml:space="preserve">Производственная программа ООО «Энергоресурс» в сфере горячего водоснабжения в закрытой системе горячего водоснабжения на потребительском рынке Прокопьевского муниципального округа </w:t>
      </w:r>
      <w:r w:rsidRPr="00C937DB">
        <w:rPr>
          <w:b/>
          <w:color w:val="000000"/>
          <w:kern w:val="32"/>
          <w:sz w:val="28"/>
          <w:szCs w:val="28"/>
          <w:lang w:eastAsia="en-US"/>
        </w:rPr>
        <w:t>(п. Большой Керлегеш, п. Калачево)</w:t>
      </w:r>
      <w:r w:rsidRPr="00C937DB">
        <w:rPr>
          <w:b/>
          <w:bCs/>
          <w:sz w:val="28"/>
          <w:szCs w:val="28"/>
        </w:rPr>
        <w:t xml:space="preserve"> на период с 06.08.2021 по 31.12.2030</w:t>
      </w:r>
    </w:p>
    <w:p w14:paraId="6CCC75F0" w14:textId="77777777" w:rsidR="00C937DB" w:rsidRPr="00C937DB" w:rsidRDefault="00C937DB" w:rsidP="00C937DB">
      <w:pPr>
        <w:rPr>
          <w:b/>
          <w:lang w:eastAsia="en-US"/>
        </w:rPr>
      </w:pPr>
    </w:p>
    <w:p w14:paraId="7AD557F1" w14:textId="77777777" w:rsidR="00C937DB" w:rsidRPr="00C937DB" w:rsidRDefault="00C937DB" w:rsidP="00C937DB">
      <w:pPr>
        <w:rPr>
          <w:lang w:eastAsia="en-US"/>
        </w:rPr>
      </w:pPr>
    </w:p>
    <w:p w14:paraId="659BBE25" w14:textId="77777777" w:rsidR="00C937DB" w:rsidRPr="00C937DB" w:rsidRDefault="00C937DB" w:rsidP="00C937DB">
      <w:pPr>
        <w:jc w:val="center"/>
        <w:rPr>
          <w:sz w:val="28"/>
          <w:szCs w:val="28"/>
        </w:rPr>
      </w:pPr>
      <w:r w:rsidRPr="00C937DB">
        <w:rPr>
          <w:sz w:val="28"/>
          <w:szCs w:val="28"/>
        </w:rPr>
        <w:t>Раздел 1. Паспорт производственной программы</w:t>
      </w:r>
    </w:p>
    <w:p w14:paraId="22DA8C8D" w14:textId="77777777" w:rsidR="00C937DB" w:rsidRPr="00C937DB" w:rsidRDefault="00C937DB" w:rsidP="00C937DB">
      <w:pPr>
        <w:jc w:val="center"/>
        <w:rPr>
          <w:sz w:val="28"/>
          <w:szCs w:val="28"/>
        </w:rPr>
      </w:pPr>
    </w:p>
    <w:p w14:paraId="354EC169" w14:textId="77777777" w:rsidR="00C937DB" w:rsidRPr="00C937DB" w:rsidRDefault="00C937DB" w:rsidP="00C937DB">
      <w:pPr>
        <w:jc w:val="center"/>
        <w:rPr>
          <w:sz w:val="28"/>
          <w:szCs w:val="28"/>
        </w:rPr>
      </w:pPr>
    </w:p>
    <w:tbl>
      <w:tblPr>
        <w:tblStyle w:val="1540"/>
        <w:tblW w:w="9810" w:type="dxa"/>
        <w:jc w:val="center"/>
        <w:tblLook w:val="04A0" w:firstRow="1" w:lastRow="0" w:firstColumn="1" w:lastColumn="0" w:noHBand="0" w:noVBand="1"/>
      </w:tblPr>
      <w:tblGrid>
        <w:gridCol w:w="4706"/>
        <w:gridCol w:w="5104"/>
      </w:tblGrid>
      <w:tr w:rsidR="00C937DB" w:rsidRPr="00C937DB" w14:paraId="41C56450" w14:textId="77777777" w:rsidTr="00C937DB">
        <w:trPr>
          <w:trHeight w:val="706"/>
          <w:jc w:val="center"/>
        </w:trPr>
        <w:tc>
          <w:tcPr>
            <w:tcW w:w="4706" w:type="dxa"/>
            <w:vAlign w:val="center"/>
          </w:tcPr>
          <w:p w14:paraId="295E97DC" w14:textId="77777777" w:rsidR="00C937DB" w:rsidRPr="00C937DB" w:rsidRDefault="00C937DB" w:rsidP="00C937DB">
            <w:pPr>
              <w:jc w:val="center"/>
              <w:rPr>
                <w:sz w:val="28"/>
                <w:szCs w:val="28"/>
                <w:lang w:eastAsia="en-US"/>
              </w:rPr>
            </w:pPr>
            <w:r w:rsidRPr="00C937DB">
              <w:rPr>
                <w:sz w:val="28"/>
                <w:szCs w:val="28"/>
                <w:lang w:eastAsia="en-US"/>
              </w:rPr>
              <w:t>Наименование организации</w:t>
            </w:r>
          </w:p>
        </w:tc>
        <w:tc>
          <w:tcPr>
            <w:tcW w:w="5104" w:type="dxa"/>
            <w:vAlign w:val="center"/>
          </w:tcPr>
          <w:p w14:paraId="2CF4AE09" w14:textId="77777777" w:rsidR="00C937DB" w:rsidRPr="00C937DB" w:rsidRDefault="00C937DB" w:rsidP="00C937DB">
            <w:pPr>
              <w:jc w:val="center"/>
              <w:rPr>
                <w:sz w:val="28"/>
                <w:szCs w:val="28"/>
                <w:lang w:eastAsia="en-US"/>
              </w:rPr>
            </w:pPr>
            <w:r w:rsidRPr="00C937DB">
              <w:rPr>
                <w:bCs/>
                <w:color w:val="000000"/>
                <w:kern w:val="32"/>
                <w:sz w:val="28"/>
                <w:szCs w:val="28"/>
                <w:lang w:eastAsia="en-US"/>
              </w:rPr>
              <w:t>ООО «Энергоресурс»</w:t>
            </w:r>
          </w:p>
        </w:tc>
      </w:tr>
      <w:tr w:rsidR="00C937DB" w:rsidRPr="00C937DB" w14:paraId="78261C2B" w14:textId="77777777" w:rsidTr="00C937DB">
        <w:trPr>
          <w:trHeight w:val="702"/>
          <w:jc w:val="center"/>
        </w:trPr>
        <w:tc>
          <w:tcPr>
            <w:tcW w:w="4706" w:type="dxa"/>
            <w:vAlign w:val="center"/>
          </w:tcPr>
          <w:p w14:paraId="4CA6311F" w14:textId="77777777" w:rsidR="00C937DB" w:rsidRPr="00C937DB" w:rsidRDefault="00C937DB" w:rsidP="00C937DB">
            <w:pPr>
              <w:jc w:val="center"/>
              <w:rPr>
                <w:sz w:val="28"/>
                <w:szCs w:val="28"/>
                <w:lang w:eastAsia="en-US"/>
              </w:rPr>
            </w:pPr>
            <w:r w:rsidRPr="00C937DB">
              <w:rPr>
                <w:sz w:val="28"/>
                <w:szCs w:val="28"/>
                <w:lang w:eastAsia="en-US"/>
              </w:rPr>
              <w:t>Юридический адрес, почтовый адрес</w:t>
            </w:r>
          </w:p>
        </w:tc>
        <w:tc>
          <w:tcPr>
            <w:tcW w:w="5104" w:type="dxa"/>
            <w:vAlign w:val="center"/>
          </w:tcPr>
          <w:p w14:paraId="1EB746DC" w14:textId="77777777" w:rsidR="00C937DB" w:rsidRPr="00C937DB" w:rsidRDefault="00C937DB" w:rsidP="00C937DB">
            <w:pPr>
              <w:jc w:val="center"/>
              <w:rPr>
                <w:sz w:val="28"/>
                <w:szCs w:val="28"/>
                <w:lang w:eastAsia="en-US"/>
              </w:rPr>
            </w:pPr>
            <w:r w:rsidRPr="00C937DB">
              <w:rPr>
                <w:sz w:val="28"/>
                <w:szCs w:val="28"/>
                <w:lang w:eastAsia="en-US"/>
              </w:rPr>
              <w:t>650000, г. Кемерово, ул. Кузбасская, д. 10</w:t>
            </w:r>
          </w:p>
        </w:tc>
      </w:tr>
      <w:tr w:rsidR="00C937DB" w:rsidRPr="00C937DB" w14:paraId="23DFE1F8" w14:textId="77777777" w:rsidTr="00C937DB">
        <w:trPr>
          <w:jc w:val="center"/>
        </w:trPr>
        <w:tc>
          <w:tcPr>
            <w:tcW w:w="4706" w:type="dxa"/>
            <w:vAlign w:val="center"/>
          </w:tcPr>
          <w:p w14:paraId="69138AF0" w14:textId="77777777" w:rsidR="00C937DB" w:rsidRPr="00C937DB" w:rsidRDefault="00C937DB" w:rsidP="00C937DB">
            <w:pPr>
              <w:jc w:val="center"/>
              <w:rPr>
                <w:sz w:val="28"/>
                <w:szCs w:val="28"/>
                <w:lang w:eastAsia="en-US"/>
              </w:rPr>
            </w:pPr>
            <w:r w:rsidRPr="00C937DB">
              <w:rPr>
                <w:sz w:val="28"/>
                <w:szCs w:val="28"/>
                <w:lang w:eastAsia="en-US"/>
              </w:rPr>
              <w:t>Наименование уполномоченного органа, утвердившего производственную программу</w:t>
            </w:r>
          </w:p>
        </w:tc>
        <w:tc>
          <w:tcPr>
            <w:tcW w:w="5104" w:type="dxa"/>
            <w:vAlign w:val="center"/>
          </w:tcPr>
          <w:p w14:paraId="2DC619FE" w14:textId="77777777" w:rsidR="00C937DB" w:rsidRPr="00C937DB" w:rsidRDefault="00C937DB" w:rsidP="00C937DB">
            <w:pPr>
              <w:jc w:val="center"/>
              <w:rPr>
                <w:sz w:val="28"/>
                <w:szCs w:val="28"/>
                <w:lang w:eastAsia="en-US"/>
              </w:rPr>
            </w:pPr>
            <w:r w:rsidRPr="00C937DB">
              <w:rPr>
                <w:sz w:val="28"/>
                <w:szCs w:val="28"/>
                <w:lang w:eastAsia="en-US"/>
              </w:rPr>
              <w:t>Региональная энергетическая комиссия Кузбасса</w:t>
            </w:r>
          </w:p>
        </w:tc>
      </w:tr>
      <w:tr w:rsidR="00C937DB" w:rsidRPr="00C937DB" w14:paraId="2190FDD6" w14:textId="77777777" w:rsidTr="00C937DB">
        <w:trPr>
          <w:jc w:val="center"/>
        </w:trPr>
        <w:tc>
          <w:tcPr>
            <w:tcW w:w="4706" w:type="dxa"/>
            <w:vAlign w:val="center"/>
          </w:tcPr>
          <w:p w14:paraId="5EEC9F83" w14:textId="77777777" w:rsidR="00C937DB" w:rsidRPr="00C937DB" w:rsidRDefault="00C937DB" w:rsidP="00C937DB">
            <w:pPr>
              <w:jc w:val="center"/>
              <w:rPr>
                <w:sz w:val="28"/>
                <w:szCs w:val="28"/>
                <w:lang w:eastAsia="en-US"/>
              </w:rPr>
            </w:pPr>
            <w:r w:rsidRPr="00C937DB">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36B05C2D" w14:textId="77777777" w:rsidR="00C937DB" w:rsidRPr="00C937DB" w:rsidRDefault="00C937DB" w:rsidP="00C937DB">
            <w:pPr>
              <w:jc w:val="center"/>
              <w:rPr>
                <w:sz w:val="28"/>
                <w:szCs w:val="28"/>
                <w:lang w:eastAsia="en-US"/>
              </w:rPr>
            </w:pPr>
            <w:r w:rsidRPr="00C937DB">
              <w:rPr>
                <w:sz w:val="28"/>
                <w:szCs w:val="28"/>
                <w:lang w:eastAsia="en-US"/>
              </w:rPr>
              <w:t xml:space="preserve">650000, г. Кемерово, </w:t>
            </w:r>
          </w:p>
          <w:p w14:paraId="26CD004B" w14:textId="77777777" w:rsidR="00C937DB" w:rsidRPr="00C937DB" w:rsidRDefault="00C937DB" w:rsidP="00C937DB">
            <w:pPr>
              <w:jc w:val="center"/>
              <w:rPr>
                <w:sz w:val="28"/>
                <w:szCs w:val="28"/>
                <w:lang w:eastAsia="en-US"/>
              </w:rPr>
            </w:pPr>
            <w:r w:rsidRPr="00C937DB">
              <w:rPr>
                <w:sz w:val="28"/>
                <w:szCs w:val="28"/>
                <w:lang w:eastAsia="en-US"/>
              </w:rPr>
              <w:t>ул. Н. Островского, д. 32</w:t>
            </w:r>
          </w:p>
        </w:tc>
      </w:tr>
    </w:tbl>
    <w:p w14:paraId="5266C43F" w14:textId="77777777" w:rsidR="00C937DB" w:rsidRPr="00C937DB" w:rsidRDefault="00C937DB" w:rsidP="00C937DB">
      <w:pPr>
        <w:rPr>
          <w:sz w:val="28"/>
          <w:szCs w:val="28"/>
        </w:rPr>
      </w:pPr>
    </w:p>
    <w:p w14:paraId="4B8385FE" w14:textId="77777777" w:rsidR="00C937DB" w:rsidRPr="00C937DB" w:rsidRDefault="00C937DB" w:rsidP="00C937DB">
      <w:pPr>
        <w:rPr>
          <w:sz w:val="28"/>
          <w:szCs w:val="28"/>
        </w:rPr>
      </w:pPr>
    </w:p>
    <w:p w14:paraId="0FB84AB3" w14:textId="77777777" w:rsidR="00C937DB" w:rsidRPr="00C937DB" w:rsidRDefault="00C937DB" w:rsidP="00C937DB">
      <w:pPr>
        <w:rPr>
          <w:sz w:val="28"/>
          <w:szCs w:val="28"/>
        </w:rPr>
      </w:pPr>
    </w:p>
    <w:p w14:paraId="2C167E4F" w14:textId="77777777" w:rsidR="00C937DB" w:rsidRPr="00C937DB" w:rsidRDefault="00C937DB" w:rsidP="00C937DB">
      <w:pPr>
        <w:rPr>
          <w:sz w:val="28"/>
          <w:szCs w:val="28"/>
        </w:rPr>
      </w:pPr>
    </w:p>
    <w:p w14:paraId="75F868E6" w14:textId="77777777" w:rsidR="00C937DB" w:rsidRPr="00C937DB" w:rsidRDefault="00C937DB" w:rsidP="00C937DB">
      <w:pPr>
        <w:rPr>
          <w:sz w:val="28"/>
          <w:szCs w:val="28"/>
        </w:rPr>
      </w:pPr>
    </w:p>
    <w:p w14:paraId="55DD3557" w14:textId="77777777" w:rsidR="00C937DB" w:rsidRPr="00C937DB" w:rsidRDefault="00C937DB" w:rsidP="00C937DB">
      <w:pPr>
        <w:rPr>
          <w:sz w:val="28"/>
          <w:szCs w:val="28"/>
        </w:rPr>
      </w:pPr>
    </w:p>
    <w:p w14:paraId="22543920" w14:textId="77777777" w:rsidR="00C937DB" w:rsidRPr="00C937DB" w:rsidRDefault="00C937DB" w:rsidP="00C937DB">
      <w:pPr>
        <w:rPr>
          <w:sz w:val="28"/>
          <w:szCs w:val="28"/>
        </w:rPr>
      </w:pPr>
    </w:p>
    <w:p w14:paraId="14205765" w14:textId="77777777" w:rsidR="00C937DB" w:rsidRPr="00C937DB" w:rsidRDefault="00C937DB" w:rsidP="00C937DB">
      <w:pPr>
        <w:rPr>
          <w:sz w:val="28"/>
          <w:szCs w:val="28"/>
        </w:rPr>
      </w:pPr>
    </w:p>
    <w:p w14:paraId="37C57E35" w14:textId="77777777" w:rsidR="00C937DB" w:rsidRPr="00C937DB" w:rsidRDefault="00C937DB" w:rsidP="00C937DB">
      <w:pPr>
        <w:rPr>
          <w:sz w:val="28"/>
          <w:szCs w:val="28"/>
        </w:rPr>
      </w:pPr>
    </w:p>
    <w:p w14:paraId="2E8779CB" w14:textId="77777777" w:rsidR="00C937DB" w:rsidRPr="00C937DB" w:rsidRDefault="00C937DB" w:rsidP="00C937DB">
      <w:pPr>
        <w:rPr>
          <w:sz w:val="28"/>
          <w:szCs w:val="28"/>
        </w:rPr>
      </w:pPr>
    </w:p>
    <w:p w14:paraId="1E581F9D" w14:textId="77777777" w:rsidR="00C937DB" w:rsidRPr="00C937DB" w:rsidRDefault="00C937DB" w:rsidP="00C937DB">
      <w:pPr>
        <w:rPr>
          <w:sz w:val="28"/>
          <w:szCs w:val="28"/>
        </w:rPr>
      </w:pPr>
    </w:p>
    <w:p w14:paraId="35C18CB9" w14:textId="77777777" w:rsidR="00C937DB" w:rsidRPr="00C937DB" w:rsidRDefault="00C937DB" w:rsidP="00C937DB">
      <w:pPr>
        <w:rPr>
          <w:sz w:val="28"/>
          <w:szCs w:val="28"/>
        </w:rPr>
      </w:pPr>
    </w:p>
    <w:p w14:paraId="0D4FA781" w14:textId="77777777" w:rsidR="00C937DB" w:rsidRDefault="00C937DB" w:rsidP="00C937DB">
      <w:pPr>
        <w:rPr>
          <w:sz w:val="28"/>
          <w:szCs w:val="28"/>
        </w:rPr>
        <w:sectPr w:rsidR="00C937DB" w:rsidSect="00C937DB">
          <w:headerReference w:type="default" r:id="rId40"/>
          <w:headerReference w:type="first" r:id="rId41"/>
          <w:pgSz w:w="11906" w:h="16838"/>
          <w:pgMar w:top="851" w:right="851" w:bottom="709" w:left="1134" w:header="709" w:footer="709" w:gutter="0"/>
          <w:cols w:space="708"/>
          <w:titlePg/>
          <w:docGrid w:linePitch="360"/>
        </w:sectPr>
      </w:pPr>
    </w:p>
    <w:p w14:paraId="5D406202" w14:textId="77777777" w:rsidR="00C937DB" w:rsidRPr="00C937DB" w:rsidRDefault="00C937DB" w:rsidP="00C937DB">
      <w:pPr>
        <w:rPr>
          <w:sz w:val="28"/>
          <w:szCs w:val="28"/>
        </w:rPr>
      </w:pPr>
    </w:p>
    <w:p w14:paraId="09FCC78A" w14:textId="77777777" w:rsidR="00C937DB" w:rsidRPr="00C937DB" w:rsidRDefault="00C937DB" w:rsidP="00C937DB">
      <w:pPr>
        <w:jc w:val="center"/>
        <w:rPr>
          <w:sz w:val="28"/>
          <w:szCs w:val="28"/>
        </w:rPr>
      </w:pPr>
      <w:r w:rsidRPr="00C937DB">
        <w:rPr>
          <w:bCs/>
          <w:color w:val="000000"/>
          <w:sz w:val="28"/>
          <w:szCs w:val="28"/>
        </w:rPr>
        <w:t xml:space="preserve">Раздел 2. </w:t>
      </w:r>
      <w:r w:rsidRPr="00C937DB">
        <w:rPr>
          <w:sz w:val="28"/>
          <w:szCs w:val="28"/>
        </w:rPr>
        <w:t xml:space="preserve">Перечень плановых мероприятий по ремонту объектов централизованных систем горячего водоснабжения  </w:t>
      </w:r>
    </w:p>
    <w:p w14:paraId="417FA052" w14:textId="77777777" w:rsidR="00C937DB" w:rsidRPr="00C937DB" w:rsidRDefault="00C937DB" w:rsidP="00C937DB">
      <w:pPr>
        <w:jc w:val="center"/>
        <w:rPr>
          <w:bCs/>
          <w:color w:val="000000"/>
          <w:kern w:val="32"/>
          <w:sz w:val="28"/>
          <w:szCs w:val="28"/>
          <w:lang w:eastAsia="en-US"/>
        </w:rPr>
      </w:pPr>
      <w:r w:rsidRPr="00C937DB">
        <w:rPr>
          <w:bCs/>
          <w:color w:val="000000"/>
          <w:kern w:val="32"/>
          <w:sz w:val="28"/>
          <w:szCs w:val="28"/>
          <w:lang w:eastAsia="en-US"/>
        </w:rPr>
        <w:t xml:space="preserve">ООО «Энергоресурс» </w:t>
      </w:r>
      <w:r w:rsidRPr="00C937DB">
        <w:rPr>
          <w:sz w:val="28"/>
          <w:szCs w:val="28"/>
        </w:rPr>
        <w:t xml:space="preserve">на потребительском рынке </w:t>
      </w:r>
      <w:r w:rsidRPr="00C937DB">
        <w:rPr>
          <w:bCs/>
          <w:color w:val="000000"/>
          <w:kern w:val="32"/>
          <w:sz w:val="28"/>
          <w:szCs w:val="28"/>
          <w:lang w:eastAsia="en-US"/>
        </w:rPr>
        <w:t>Прокопьевского муниципального округа (п. Большой Керлегеш, п. Калачево)</w:t>
      </w:r>
    </w:p>
    <w:p w14:paraId="5836438D" w14:textId="77777777" w:rsidR="00C937DB" w:rsidRPr="00C937DB" w:rsidRDefault="00C937DB" w:rsidP="00C937DB">
      <w:pPr>
        <w:jc w:val="center"/>
        <w:rPr>
          <w:bCs/>
          <w:color w:val="000000"/>
          <w:kern w:val="32"/>
          <w:sz w:val="28"/>
          <w:szCs w:val="28"/>
          <w:lang w:eastAsia="en-US"/>
        </w:rPr>
      </w:pPr>
    </w:p>
    <w:p w14:paraId="34CA694A" w14:textId="77777777" w:rsidR="00C937DB" w:rsidRPr="00C937DB" w:rsidRDefault="00C937DB" w:rsidP="00C937DB">
      <w:pPr>
        <w:jc w:val="center"/>
        <w:rPr>
          <w:sz w:val="28"/>
          <w:szCs w:val="28"/>
        </w:rPr>
      </w:pPr>
    </w:p>
    <w:tbl>
      <w:tblPr>
        <w:tblW w:w="9675" w:type="dxa"/>
        <w:jc w:val="center"/>
        <w:tblLayout w:type="fixed"/>
        <w:tblCellMar>
          <w:left w:w="28" w:type="dxa"/>
          <w:right w:w="28" w:type="dxa"/>
        </w:tblCellMar>
        <w:tblLook w:val="04A0" w:firstRow="1" w:lastRow="0" w:firstColumn="1" w:lastColumn="0" w:noHBand="0" w:noVBand="1"/>
      </w:tblPr>
      <w:tblGrid>
        <w:gridCol w:w="1841"/>
        <w:gridCol w:w="991"/>
        <w:gridCol w:w="2125"/>
        <w:gridCol w:w="2000"/>
        <w:gridCol w:w="1708"/>
        <w:gridCol w:w="991"/>
        <w:gridCol w:w="19"/>
      </w:tblGrid>
      <w:tr w:rsidR="00C937DB" w:rsidRPr="00C937DB" w14:paraId="53A2B2D0" w14:textId="77777777" w:rsidTr="00C937DB">
        <w:trPr>
          <w:trHeight w:val="301"/>
          <w:jc w:val="center"/>
        </w:trPr>
        <w:tc>
          <w:tcPr>
            <w:tcW w:w="1841" w:type="dxa"/>
            <w:vMerge w:val="restart"/>
            <w:tcBorders>
              <w:top w:val="single" w:sz="4" w:space="0" w:color="auto"/>
              <w:left w:val="single" w:sz="4" w:space="0" w:color="auto"/>
              <w:bottom w:val="single" w:sz="4" w:space="0" w:color="auto"/>
              <w:right w:val="single" w:sz="4" w:space="0" w:color="auto"/>
            </w:tcBorders>
            <w:vAlign w:val="center"/>
            <w:hideMark/>
          </w:tcPr>
          <w:p w14:paraId="54361964" w14:textId="77777777" w:rsidR="00C937DB" w:rsidRPr="00C937DB" w:rsidRDefault="00C937DB" w:rsidP="00C937DB">
            <w:pPr>
              <w:jc w:val="center"/>
              <w:rPr>
                <w:bCs/>
                <w:color w:val="000000"/>
                <w:sz w:val="28"/>
                <w:szCs w:val="28"/>
              </w:rPr>
            </w:pPr>
            <w:r w:rsidRPr="00C937DB">
              <w:rPr>
                <w:bCs/>
                <w:color w:val="000000"/>
                <w:sz w:val="28"/>
                <w:szCs w:val="28"/>
              </w:rPr>
              <w:t>Наименование мероприятия</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3A79058B" w14:textId="77777777" w:rsidR="00C937DB" w:rsidRPr="00C937DB" w:rsidRDefault="00C937DB" w:rsidP="00C937DB">
            <w:pPr>
              <w:jc w:val="center"/>
              <w:rPr>
                <w:bCs/>
                <w:color w:val="000000"/>
                <w:sz w:val="28"/>
                <w:szCs w:val="28"/>
              </w:rPr>
            </w:pPr>
            <w:r w:rsidRPr="00C937DB">
              <w:rPr>
                <w:bCs/>
                <w:color w:val="000000"/>
                <w:sz w:val="28"/>
                <w:szCs w:val="28"/>
              </w:rPr>
              <w:t>Срок реали-зации</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4FD674C5" w14:textId="77777777" w:rsidR="00C937DB" w:rsidRPr="00C937DB" w:rsidRDefault="00C937DB" w:rsidP="00C937DB">
            <w:pPr>
              <w:jc w:val="center"/>
              <w:rPr>
                <w:bCs/>
                <w:color w:val="000000"/>
                <w:sz w:val="28"/>
                <w:szCs w:val="28"/>
              </w:rPr>
            </w:pPr>
            <w:r w:rsidRPr="00C937DB">
              <w:rPr>
                <w:bCs/>
                <w:color w:val="000000"/>
                <w:sz w:val="28"/>
                <w:szCs w:val="28"/>
              </w:rPr>
              <w:t>Финансовые потребности, тыс. руб., в том числе НДС</w:t>
            </w:r>
          </w:p>
        </w:tc>
        <w:tc>
          <w:tcPr>
            <w:tcW w:w="4718" w:type="dxa"/>
            <w:gridSpan w:val="4"/>
            <w:tcBorders>
              <w:top w:val="single" w:sz="4" w:space="0" w:color="auto"/>
              <w:left w:val="nil"/>
              <w:bottom w:val="single" w:sz="4" w:space="0" w:color="auto"/>
              <w:right w:val="single" w:sz="4" w:space="0" w:color="auto"/>
            </w:tcBorders>
            <w:vAlign w:val="center"/>
            <w:hideMark/>
          </w:tcPr>
          <w:p w14:paraId="714A8A25" w14:textId="77777777" w:rsidR="00C937DB" w:rsidRPr="00C937DB" w:rsidRDefault="00C937DB" w:rsidP="00C937DB">
            <w:pPr>
              <w:jc w:val="center"/>
              <w:rPr>
                <w:bCs/>
                <w:color w:val="000000"/>
                <w:sz w:val="28"/>
                <w:szCs w:val="28"/>
              </w:rPr>
            </w:pPr>
            <w:r w:rsidRPr="00C937DB">
              <w:rPr>
                <w:bCs/>
                <w:color w:val="000000"/>
                <w:sz w:val="28"/>
                <w:szCs w:val="28"/>
              </w:rPr>
              <w:t>Ожидаемый эффект</w:t>
            </w:r>
          </w:p>
        </w:tc>
      </w:tr>
      <w:tr w:rsidR="00C937DB" w:rsidRPr="00C937DB" w14:paraId="3444213F" w14:textId="77777777" w:rsidTr="00C937DB">
        <w:trPr>
          <w:gridAfter w:val="1"/>
          <w:wAfter w:w="19" w:type="dxa"/>
          <w:trHeight w:val="750"/>
          <w:jc w:val="center"/>
        </w:trPr>
        <w:tc>
          <w:tcPr>
            <w:tcW w:w="1841" w:type="dxa"/>
            <w:vMerge/>
            <w:tcBorders>
              <w:top w:val="single" w:sz="4" w:space="0" w:color="auto"/>
              <w:left w:val="single" w:sz="4" w:space="0" w:color="auto"/>
              <w:bottom w:val="single" w:sz="4" w:space="0" w:color="auto"/>
              <w:right w:val="single" w:sz="4" w:space="0" w:color="auto"/>
            </w:tcBorders>
            <w:vAlign w:val="center"/>
            <w:hideMark/>
          </w:tcPr>
          <w:p w14:paraId="23B2BBB1" w14:textId="77777777" w:rsidR="00C937DB" w:rsidRPr="00C937DB" w:rsidRDefault="00C937DB" w:rsidP="00C937DB">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AD73EE2" w14:textId="77777777" w:rsidR="00C937DB" w:rsidRPr="00C937DB" w:rsidRDefault="00C937DB" w:rsidP="00C937DB">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E9425D0" w14:textId="77777777" w:rsidR="00C937DB" w:rsidRPr="00C937DB" w:rsidRDefault="00C937DB" w:rsidP="00C937DB">
            <w:pPr>
              <w:rPr>
                <w:bCs/>
                <w:color w:val="000000"/>
                <w:sz w:val="28"/>
                <w:szCs w:val="28"/>
              </w:rPr>
            </w:pPr>
          </w:p>
        </w:tc>
        <w:tc>
          <w:tcPr>
            <w:tcW w:w="2000" w:type="dxa"/>
            <w:vMerge w:val="restart"/>
            <w:tcBorders>
              <w:top w:val="nil"/>
              <w:left w:val="single" w:sz="4" w:space="0" w:color="auto"/>
              <w:bottom w:val="single" w:sz="4" w:space="0" w:color="auto"/>
              <w:right w:val="single" w:sz="4" w:space="0" w:color="auto"/>
            </w:tcBorders>
            <w:vAlign w:val="center"/>
            <w:hideMark/>
          </w:tcPr>
          <w:p w14:paraId="247B81DE" w14:textId="77777777" w:rsidR="00C937DB" w:rsidRPr="00C937DB" w:rsidRDefault="00C937DB" w:rsidP="00C937DB">
            <w:pPr>
              <w:jc w:val="center"/>
              <w:rPr>
                <w:bCs/>
                <w:color w:val="000000"/>
                <w:sz w:val="28"/>
                <w:szCs w:val="28"/>
              </w:rPr>
            </w:pPr>
            <w:r w:rsidRPr="00C937DB">
              <w:rPr>
                <w:bCs/>
                <w:color w:val="000000"/>
                <w:sz w:val="28"/>
                <w:szCs w:val="28"/>
              </w:rPr>
              <w:t xml:space="preserve">Наименование </w:t>
            </w:r>
          </w:p>
          <w:p w14:paraId="3131EB4E" w14:textId="77777777" w:rsidR="00C937DB" w:rsidRPr="00C937DB" w:rsidRDefault="00C937DB" w:rsidP="00C937DB">
            <w:pPr>
              <w:jc w:val="center"/>
              <w:rPr>
                <w:bCs/>
                <w:color w:val="000000"/>
                <w:sz w:val="28"/>
                <w:szCs w:val="28"/>
              </w:rPr>
            </w:pPr>
            <w:r w:rsidRPr="00C937DB">
              <w:rPr>
                <w:bCs/>
                <w:color w:val="000000"/>
                <w:sz w:val="28"/>
                <w:szCs w:val="28"/>
              </w:rPr>
              <w:t>показателя</w:t>
            </w:r>
          </w:p>
        </w:tc>
        <w:tc>
          <w:tcPr>
            <w:tcW w:w="1708" w:type="dxa"/>
            <w:vMerge w:val="restart"/>
            <w:tcBorders>
              <w:top w:val="nil"/>
              <w:left w:val="single" w:sz="4" w:space="0" w:color="auto"/>
              <w:bottom w:val="single" w:sz="4" w:space="0" w:color="auto"/>
              <w:right w:val="single" w:sz="4" w:space="0" w:color="auto"/>
            </w:tcBorders>
            <w:vAlign w:val="center"/>
            <w:hideMark/>
          </w:tcPr>
          <w:p w14:paraId="631CD804" w14:textId="77777777" w:rsidR="00C937DB" w:rsidRPr="00C937DB" w:rsidRDefault="00C937DB" w:rsidP="00C937DB">
            <w:pPr>
              <w:jc w:val="center"/>
              <w:rPr>
                <w:bCs/>
                <w:color w:val="000000"/>
                <w:sz w:val="28"/>
                <w:szCs w:val="28"/>
              </w:rPr>
            </w:pPr>
            <w:r w:rsidRPr="00C937DB">
              <w:rPr>
                <w:bCs/>
                <w:color w:val="000000"/>
                <w:sz w:val="28"/>
                <w:szCs w:val="28"/>
              </w:rPr>
              <w:t>тыс. руб. в год</w:t>
            </w:r>
          </w:p>
        </w:tc>
        <w:tc>
          <w:tcPr>
            <w:tcW w:w="991" w:type="dxa"/>
            <w:vMerge w:val="restart"/>
            <w:tcBorders>
              <w:top w:val="nil"/>
              <w:left w:val="single" w:sz="4" w:space="0" w:color="auto"/>
              <w:bottom w:val="single" w:sz="4" w:space="0" w:color="auto"/>
              <w:right w:val="single" w:sz="4" w:space="0" w:color="auto"/>
            </w:tcBorders>
            <w:vAlign w:val="center"/>
            <w:hideMark/>
          </w:tcPr>
          <w:p w14:paraId="6497F2A2" w14:textId="77777777" w:rsidR="00C937DB" w:rsidRPr="00C937DB" w:rsidRDefault="00C937DB" w:rsidP="00C937DB">
            <w:pPr>
              <w:jc w:val="center"/>
              <w:rPr>
                <w:bCs/>
                <w:color w:val="000000"/>
                <w:sz w:val="28"/>
                <w:szCs w:val="28"/>
              </w:rPr>
            </w:pPr>
            <w:r w:rsidRPr="00C937DB">
              <w:rPr>
                <w:bCs/>
                <w:color w:val="000000"/>
                <w:sz w:val="28"/>
                <w:szCs w:val="28"/>
              </w:rPr>
              <w:t>%</w:t>
            </w:r>
          </w:p>
        </w:tc>
      </w:tr>
      <w:tr w:rsidR="00C937DB" w:rsidRPr="00C937DB" w14:paraId="1777CAFF" w14:textId="77777777" w:rsidTr="00C937DB">
        <w:trPr>
          <w:gridAfter w:val="1"/>
          <w:wAfter w:w="19" w:type="dxa"/>
          <w:trHeight w:val="750"/>
          <w:jc w:val="center"/>
        </w:trPr>
        <w:tc>
          <w:tcPr>
            <w:tcW w:w="1841" w:type="dxa"/>
            <w:vMerge/>
            <w:tcBorders>
              <w:top w:val="single" w:sz="4" w:space="0" w:color="auto"/>
              <w:left w:val="single" w:sz="4" w:space="0" w:color="auto"/>
              <w:bottom w:val="single" w:sz="4" w:space="0" w:color="auto"/>
              <w:right w:val="single" w:sz="4" w:space="0" w:color="auto"/>
            </w:tcBorders>
            <w:vAlign w:val="center"/>
          </w:tcPr>
          <w:p w14:paraId="34BC330C" w14:textId="77777777" w:rsidR="00C937DB" w:rsidRPr="00C937DB" w:rsidRDefault="00C937DB" w:rsidP="00C937DB">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32FF1FF0" w14:textId="77777777" w:rsidR="00C937DB" w:rsidRPr="00C937DB" w:rsidRDefault="00C937DB" w:rsidP="00C937DB">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00790618" w14:textId="77777777" w:rsidR="00C937DB" w:rsidRPr="00C937DB" w:rsidRDefault="00C937DB" w:rsidP="00C937DB">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3DEB7A45" w14:textId="77777777" w:rsidR="00C937DB" w:rsidRPr="00C937DB" w:rsidRDefault="00C937DB" w:rsidP="00C937DB">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0DBE81B6" w14:textId="77777777" w:rsidR="00C937DB" w:rsidRPr="00C937DB" w:rsidRDefault="00C937DB" w:rsidP="00C937DB">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6082DD7C" w14:textId="77777777" w:rsidR="00C937DB" w:rsidRPr="00C937DB" w:rsidRDefault="00C937DB" w:rsidP="00C937DB">
            <w:pPr>
              <w:jc w:val="center"/>
              <w:rPr>
                <w:bCs/>
                <w:color w:val="000000"/>
                <w:sz w:val="28"/>
                <w:szCs w:val="28"/>
              </w:rPr>
            </w:pPr>
          </w:p>
        </w:tc>
      </w:tr>
      <w:tr w:rsidR="00C937DB" w:rsidRPr="00C937DB" w14:paraId="499E8F6B" w14:textId="77777777" w:rsidTr="00C937DB">
        <w:trPr>
          <w:gridAfter w:val="1"/>
          <w:wAfter w:w="19" w:type="dxa"/>
          <w:trHeight w:val="750"/>
          <w:jc w:val="center"/>
        </w:trPr>
        <w:tc>
          <w:tcPr>
            <w:tcW w:w="1841" w:type="dxa"/>
            <w:vMerge/>
            <w:tcBorders>
              <w:top w:val="single" w:sz="4" w:space="0" w:color="auto"/>
              <w:left w:val="single" w:sz="4" w:space="0" w:color="auto"/>
              <w:bottom w:val="single" w:sz="4" w:space="0" w:color="auto"/>
              <w:right w:val="single" w:sz="4" w:space="0" w:color="auto"/>
            </w:tcBorders>
            <w:vAlign w:val="center"/>
          </w:tcPr>
          <w:p w14:paraId="69B35028" w14:textId="77777777" w:rsidR="00C937DB" w:rsidRPr="00C937DB" w:rsidRDefault="00C937DB" w:rsidP="00C937DB">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1F16FF3A" w14:textId="77777777" w:rsidR="00C937DB" w:rsidRPr="00C937DB" w:rsidRDefault="00C937DB" w:rsidP="00C937DB">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504A0EBD" w14:textId="77777777" w:rsidR="00C937DB" w:rsidRPr="00C937DB" w:rsidRDefault="00C937DB" w:rsidP="00C937DB">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44244B1E" w14:textId="77777777" w:rsidR="00C937DB" w:rsidRPr="00C937DB" w:rsidRDefault="00C937DB" w:rsidP="00C937DB">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3F628B4D" w14:textId="77777777" w:rsidR="00C937DB" w:rsidRPr="00C937DB" w:rsidRDefault="00C937DB" w:rsidP="00C937DB">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4286D4CD" w14:textId="77777777" w:rsidR="00C937DB" w:rsidRPr="00C937DB" w:rsidRDefault="00C937DB" w:rsidP="00C937DB">
            <w:pPr>
              <w:jc w:val="center"/>
              <w:rPr>
                <w:bCs/>
                <w:color w:val="000000"/>
                <w:sz w:val="28"/>
                <w:szCs w:val="28"/>
              </w:rPr>
            </w:pPr>
          </w:p>
        </w:tc>
      </w:tr>
      <w:tr w:rsidR="00C937DB" w:rsidRPr="00C937DB" w14:paraId="52B30D1E" w14:textId="77777777" w:rsidTr="00C937DB">
        <w:trPr>
          <w:gridAfter w:val="1"/>
          <w:wAfter w:w="19" w:type="dxa"/>
          <w:trHeight w:val="458"/>
          <w:jc w:val="center"/>
        </w:trPr>
        <w:tc>
          <w:tcPr>
            <w:tcW w:w="1841" w:type="dxa"/>
            <w:vMerge/>
            <w:tcBorders>
              <w:top w:val="single" w:sz="4" w:space="0" w:color="auto"/>
              <w:left w:val="single" w:sz="4" w:space="0" w:color="auto"/>
              <w:bottom w:val="single" w:sz="4" w:space="0" w:color="auto"/>
              <w:right w:val="single" w:sz="4" w:space="0" w:color="auto"/>
            </w:tcBorders>
            <w:vAlign w:val="center"/>
            <w:hideMark/>
          </w:tcPr>
          <w:p w14:paraId="62F0D8A1" w14:textId="77777777" w:rsidR="00C937DB" w:rsidRPr="00C937DB" w:rsidRDefault="00C937DB" w:rsidP="00C937DB">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4CB393BF" w14:textId="77777777" w:rsidR="00C937DB" w:rsidRPr="00C937DB" w:rsidRDefault="00C937DB" w:rsidP="00C937DB">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037D883" w14:textId="77777777" w:rsidR="00C937DB" w:rsidRPr="00C937DB" w:rsidRDefault="00C937DB" w:rsidP="00C937DB">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hideMark/>
          </w:tcPr>
          <w:p w14:paraId="1979D011" w14:textId="77777777" w:rsidR="00C937DB" w:rsidRPr="00C937DB" w:rsidRDefault="00C937DB" w:rsidP="00C937DB">
            <w:pP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hideMark/>
          </w:tcPr>
          <w:p w14:paraId="712FD1AC" w14:textId="77777777" w:rsidR="00C937DB" w:rsidRPr="00C937DB" w:rsidRDefault="00C937DB" w:rsidP="00C937DB">
            <w:pP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hideMark/>
          </w:tcPr>
          <w:p w14:paraId="528BA7D9" w14:textId="77777777" w:rsidR="00C937DB" w:rsidRPr="00C937DB" w:rsidRDefault="00C937DB" w:rsidP="00C937DB">
            <w:pPr>
              <w:rPr>
                <w:bCs/>
                <w:color w:val="000000"/>
                <w:sz w:val="28"/>
                <w:szCs w:val="28"/>
              </w:rPr>
            </w:pPr>
          </w:p>
        </w:tc>
      </w:tr>
      <w:tr w:rsidR="00C937DB" w:rsidRPr="00C937DB" w14:paraId="568627E4" w14:textId="77777777" w:rsidTr="00C937DB">
        <w:trPr>
          <w:gridAfter w:val="1"/>
          <w:wAfter w:w="19" w:type="dxa"/>
          <w:trHeight w:val="343"/>
          <w:jc w:val="center"/>
        </w:trPr>
        <w:tc>
          <w:tcPr>
            <w:tcW w:w="9656" w:type="dxa"/>
            <w:gridSpan w:val="6"/>
            <w:tcBorders>
              <w:top w:val="single" w:sz="4" w:space="0" w:color="auto"/>
              <w:left w:val="single" w:sz="4" w:space="0" w:color="auto"/>
              <w:bottom w:val="single" w:sz="4" w:space="0" w:color="auto"/>
              <w:right w:val="single" w:sz="4" w:space="0" w:color="auto"/>
            </w:tcBorders>
            <w:vAlign w:val="center"/>
            <w:hideMark/>
          </w:tcPr>
          <w:p w14:paraId="3A0B1735" w14:textId="77777777" w:rsidR="00C937DB" w:rsidRPr="00C937DB" w:rsidRDefault="00C937DB" w:rsidP="00C937DB">
            <w:pPr>
              <w:jc w:val="center"/>
              <w:rPr>
                <w:color w:val="000000"/>
                <w:sz w:val="28"/>
                <w:szCs w:val="28"/>
              </w:rPr>
            </w:pPr>
            <w:r w:rsidRPr="00C937DB">
              <w:rPr>
                <w:color w:val="000000"/>
                <w:sz w:val="28"/>
                <w:szCs w:val="28"/>
              </w:rPr>
              <w:t xml:space="preserve">Горячее водоснабжение </w:t>
            </w:r>
          </w:p>
        </w:tc>
      </w:tr>
      <w:tr w:rsidR="00C937DB" w:rsidRPr="00C937DB" w14:paraId="4CCEA2C5" w14:textId="77777777" w:rsidTr="00C937DB">
        <w:trPr>
          <w:gridAfter w:val="1"/>
          <w:wAfter w:w="19" w:type="dxa"/>
          <w:trHeight w:val="340"/>
          <w:jc w:val="center"/>
        </w:trPr>
        <w:tc>
          <w:tcPr>
            <w:tcW w:w="1841" w:type="dxa"/>
            <w:tcBorders>
              <w:top w:val="single" w:sz="4" w:space="0" w:color="auto"/>
              <w:left w:val="single" w:sz="4" w:space="0" w:color="auto"/>
              <w:bottom w:val="single" w:sz="4" w:space="0" w:color="auto"/>
              <w:right w:val="single" w:sz="4" w:space="0" w:color="auto"/>
            </w:tcBorders>
            <w:vAlign w:val="center"/>
          </w:tcPr>
          <w:p w14:paraId="73B53549"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09CA1B19" w14:textId="77777777" w:rsidR="00C937DB" w:rsidRPr="00C937DB" w:rsidRDefault="00C937DB" w:rsidP="00C937DB">
            <w:pPr>
              <w:jc w:val="center"/>
              <w:rPr>
                <w:color w:val="000000"/>
                <w:sz w:val="28"/>
                <w:szCs w:val="28"/>
              </w:rPr>
            </w:pPr>
            <w:r w:rsidRPr="00C937DB">
              <w:rPr>
                <w:color w:val="000000"/>
                <w:sz w:val="28"/>
                <w:szCs w:val="28"/>
              </w:rPr>
              <w:t>2021</w:t>
            </w:r>
          </w:p>
        </w:tc>
        <w:tc>
          <w:tcPr>
            <w:tcW w:w="2125" w:type="dxa"/>
            <w:tcBorders>
              <w:top w:val="single" w:sz="4" w:space="0" w:color="auto"/>
              <w:left w:val="nil"/>
              <w:bottom w:val="single" w:sz="4" w:space="0" w:color="auto"/>
              <w:right w:val="single" w:sz="4" w:space="0" w:color="auto"/>
            </w:tcBorders>
            <w:vAlign w:val="center"/>
          </w:tcPr>
          <w:p w14:paraId="297E3F03" w14:textId="77777777" w:rsidR="00C937DB" w:rsidRPr="00C937DB" w:rsidRDefault="00C937DB" w:rsidP="00C937DB">
            <w:pPr>
              <w:jc w:val="center"/>
              <w:rPr>
                <w:color w:val="000000"/>
                <w:sz w:val="28"/>
                <w:szCs w:val="28"/>
              </w:rPr>
            </w:pPr>
            <w:r w:rsidRPr="00C937DB">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6B442104" w14:textId="77777777" w:rsidR="00C937DB" w:rsidRPr="00C937DB" w:rsidRDefault="00C937DB" w:rsidP="00C937DB">
            <w:pPr>
              <w:jc w:val="center"/>
              <w:rPr>
                <w:color w:val="000000"/>
                <w:sz w:val="28"/>
                <w:szCs w:val="28"/>
              </w:rPr>
            </w:pPr>
            <w:r w:rsidRPr="00C937DB">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2FB388DF"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15969494" w14:textId="77777777" w:rsidR="00C937DB" w:rsidRPr="00C937DB" w:rsidRDefault="00C937DB" w:rsidP="00C937DB">
            <w:pPr>
              <w:jc w:val="center"/>
              <w:rPr>
                <w:color w:val="000000"/>
                <w:sz w:val="28"/>
                <w:szCs w:val="28"/>
              </w:rPr>
            </w:pPr>
            <w:r w:rsidRPr="00C937DB">
              <w:rPr>
                <w:color w:val="000000"/>
                <w:sz w:val="28"/>
                <w:szCs w:val="28"/>
              </w:rPr>
              <w:t>-</w:t>
            </w:r>
          </w:p>
        </w:tc>
      </w:tr>
      <w:tr w:rsidR="00C937DB" w:rsidRPr="00C937DB" w14:paraId="3D6F4D46" w14:textId="77777777" w:rsidTr="00C937DB">
        <w:trPr>
          <w:gridAfter w:val="1"/>
          <w:wAfter w:w="19" w:type="dxa"/>
          <w:trHeight w:val="340"/>
          <w:jc w:val="center"/>
        </w:trPr>
        <w:tc>
          <w:tcPr>
            <w:tcW w:w="1841" w:type="dxa"/>
            <w:tcBorders>
              <w:top w:val="single" w:sz="4" w:space="0" w:color="auto"/>
              <w:left w:val="single" w:sz="4" w:space="0" w:color="auto"/>
              <w:bottom w:val="single" w:sz="4" w:space="0" w:color="auto"/>
              <w:right w:val="single" w:sz="4" w:space="0" w:color="auto"/>
            </w:tcBorders>
            <w:vAlign w:val="center"/>
          </w:tcPr>
          <w:p w14:paraId="2E473177" w14:textId="77777777" w:rsidR="00C937DB" w:rsidRPr="00C937DB" w:rsidRDefault="00C937DB" w:rsidP="00C937DB">
            <w:pPr>
              <w:jc w:val="center"/>
              <w:rPr>
                <w:lang w:eastAsia="en-US"/>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7C416A29" w14:textId="77777777" w:rsidR="00C937DB" w:rsidRPr="00C937DB" w:rsidRDefault="00C937DB" w:rsidP="00C937DB">
            <w:pPr>
              <w:jc w:val="center"/>
              <w:rPr>
                <w:color w:val="000000"/>
                <w:sz w:val="28"/>
                <w:szCs w:val="28"/>
              </w:rPr>
            </w:pPr>
            <w:r w:rsidRPr="00C937DB">
              <w:rPr>
                <w:color w:val="000000"/>
                <w:sz w:val="28"/>
                <w:szCs w:val="28"/>
              </w:rPr>
              <w:t>2022</w:t>
            </w:r>
          </w:p>
        </w:tc>
        <w:tc>
          <w:tcPr>
            <w:tcW w:w="2125" w:type="dxa"/>
            <w:tcBorders>
              <w:top w:val="single" w:sz="4" w:space="0" w:color="auto"/>
              <w:left w:val="nil"/>
              <w:bottom w:val="single" w:sz="4" w:space="0" w:color="auto"/>
              <w:right w:val="single" w:sz="4" w:space="0" w:color="auto"/>
            </w:tcBorders>
            <w:vAlign w:val="center"/>
          </w:tcPr>
          <w:p w14:paraId="74928F1E" w14:textId="77777777" w:rsidR="00C937DB" w:rsidRPr="00C937DB" w:rsidRDefault="00C937DB" w:rsidP="00C937DB">
            <w:pPr>
              <w:jc w:val="center"/>
              <w:rPr>
                <w:color w:val="000000"/>
                <w:sz w:val="28"/>
                <w:szCs w:val="28"/>
              </w:rPr>
            </w:pPr>
            <w:r w:rsidRPr="00C937DB">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35896537" w14:textId="77777777" w:rsidR="00C937DB" w:rsidRPr="00C937DB" w:rsidRDefault="00C937DB" w:rsidP="00C937DB">
            <w:pPr>
              <w:jc w:val="center"/>
              <w:rPr>
                <w:color w:val="000000"/>
                <w:sz w:val="28"/>
                <w:szCs w:val="28"/>
              </w:rPr>
            </w:pPr>
            <w:r w:rsidRPr="00C937DB">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72FCB76F"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64160FF6" w14:textId="77777777" w:rsidR="00C937DB" w:rsidRPr="00C937DB" w:rsidRDefault="00C937DB" w:rsidP="00C937DB">
            <w:pPr>
              <w:jc w:val="center"/>
              <w:rPr>
                <w:color w:val="000000"/>
                <w:sz w:val="28"/>
                <w:szCs w:val="28"/>
              </w:rPr>
            </w:pPr>
            <w:r w:rsidRPr="00C937DB">
              <w:rPr>
                <w:color w:val="000000"/>
                <w:sz w:val="28"/>
                <w:szCs w:val="28"/>
              </w:rPr>
              <w:t>-</w:t>
            </w:r>
          </w:p>
        </w:tc>
      </w:tr>
      <w:tr w:rsidR="00C937DB" w:rsidRPr="00C937DB" w14:paraId="08E0D602" w14:textId="77777777" w:rsidTr="00C937DB">
        <w:trPr>
          <w:gridAfter w:val="1"/>
          <w:wAfter w:w="19" w:type="dxa"/>
          <w:trHeight w:val="340"/>
          <w:jc w:val="center"/>
        </w:trPr>
        <w:tc>
          <w:tcPr>
            <w:tcW w:w="1841" w:type="dxa"/>
            <w:tcBorders>
              <w:top w:val="single" w:sz="4" w:space="0" w:color="auto"/>
              <w:left w:val="single" w:sz="4" w:space="0" w:color="auto"/>
              <w:bottom w:val="single" w:sz="4" w:space="0" w:color="auto"/>
              <w:right w:val="single" w:sz="4" w:space="0" w:color="auto"/>
            </w:tcBorders>
            <w:vAlign w:val="center"/>
          </w:tcPr>
          <w:p w14:paraId="71F44866" w14:textId="77777777" w:rsidR="00C937DB" w:rsidRPr="00C937DB" w:rsidRDefault="00C937DB" w:rsidP="00C937DB">
            <w:pPr>
              <w:jc w:val="center"/>
              <w:rPr>
                <w:lang w:eastAsia="en-US"/>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438A6651" w14:textId="77777777" w:rsidR="00C937DB" w:rsidRPr="00C937DB" w:rsidRDefault="00C937DB" w:rsidP="00C937DB">
            <w:pPr>
              <w:jc w:val="center"/>
              <w:rPr>
                <w:color w:val="000000"/>
                <w:sz w:val="28"/>
                <w:szCs w:val="28"/>
              </w:rPr>
            </w:pPr>
            <w:r w:rsidRPr="00C937DB">
              <w:rPr>
                <w:color w:val="000000"/>
                <w:sz w:val="28"/>
                <w:szCs w:val="28"/>
              </w:rPr>
              <w:t>2023</w:t>
            </w:r>
          </w:p>
        </w:tc>
        <w:tc>
          <w:tcPr>
            <w:tcW w:w="2125" w:type="dxa"/>
            <w:tcBorders>
              <w:top w:val="single" w:sz="4" w:space="0" w:color="auto"/>
              <w:left w:val="nil"/>
              <w:bottom w:val="single" w:sz="4" w:space="0" w:color="auto"/>
              <w:right w:val="single" w:sz="4" w:space="0" w:color="auto"/>
            </w:tcBorders>
            <w:vAlign w:val="center"/>
          </w:tcPr>
          <w:p w14:paraId="2F84159B" w14:textId="77777777" w:rsidR="00C937DB" w:rsidRPr="00C937DB" w:rsidRDefault="00C937DB" w:rsidP="00C937DB">
            <w:pPr>
              <w:jc w:val="center"/>
              <w:rPr>
                <w:color w:val="000000"/>
                <w:sz w:val="28"/>
                <w:szCs w:val="28"/>
              </w:rPr>
            </w:pPr>
            <w:r w:rsidRPr="00C937DB">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793DAF86" w14:textId="77777777" w:rsidR="00C937DB" w:rsidRPr="00C937DB" w:rsidRDefault="00C937DB" w:rsidP="00C937DB">
            <w:pPr>
              <w:jc w:val="center"/>
              <w:rPr>
                <w:color w:val="000000"/>
                <w:sz w:val="28"/>
                <w:szCs w:val="28"/>
              </w:rPr>
            </w:pPr>
            <w:r w:rsidRPr="00C937DB">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4E83AE2D"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2CBDCFFD" w14:textId="77777777" w:rsidR="00C937DB" w:rsidRPr="00C937DB" w:rsidRDefault="00C937DB" w:rsidP="00C937DB">
            <w:pPr>
              <w:jc w:val="center"/>
              <w:rPr>
                <w:color w:val="000000"/>
                <w:sz w:val="28"/>
                <w:szCs w:val="28"/>
              </w:rPr>
            </w:pPr>
            <w:r w:rsidRPr="00C937DB">
              <w:rPr>
                <w:color w:val="000000"/>
                <w:sz w:val="28"/>
                <w:szCs w:val="28"/>
              </w:rPr>
              <w:t>-</w:t>
            </w:r>
          </w:p>
        </w:tc>
      </w:tr>
      <w:tr w:rsidR="00C937DB" w:rsidRPr="00C937DB" w14:paraId="05864443" w14:textId="77777777" w:rsidTr="00C937DB">
        <w:trPr>
          <w:gridAfter w:val="1"/>
          <w:wAfter w:w="19" w:type="dxa"/>
          <w:trHeight w:val="340"/>
          <w:jc w:val="center"/>
        </w:trPr>
        <w:tc>
          <w:tcPr>
            <w:tcW w:w="1841" w:type="dxa"/>
            <w:tcBorders>
              <w:top w:val="single" w:sz="4" w:space="0" w:color="auto"/>
              <w:left w:val="single" w:sz="4" w:space="0" w:color="auto"/>
              <w:bottom w:val="single" w:sz="4" w:space="0" w:color="auto"/>
              <w:right w:val="single" w:sz="4" w:space="0" w:color="auto"/>
            </w:tcBorders>
            <w:vAlign w:val="center"/>
          </w:tcPr>
          <w:p w14:paraId="347ECDF0"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7FAF4767" w14:textId="77777777" w:rsidR="00C937DB" w:rsidRPr="00C937DB" w:rsidRDefault="00C937DB" w:rsidP="00C937DB">
            <w:pPr>
              <w:jc w:val="center"/>
              <w:rPr>
                <w:color w:val="000000"/>
                <w:sz w:val="28"/>
                <w:szCs w:val="28"/>
              </w:rPr>
            </w:pPr>
            <w:r w:rsidRPr="00C937DB">
              <w:rPr>
                <w:color w:val="000000"/>
                <w:sz w:val="28"/>
                <w:szCs w:val="28"/>
              </w:rPr>
              <w:t>2024</w:t>
            </w:r>
          </w:p>
        </w:tc>
        <w:tc>
          <w:tcPr>
            <w:tcW w:w="2125" w:type="dxa"/>
            <w:tcBorders>
              <w:top w:val="single" w:sz="4" w:space="0" w:color="auto"/>
              <w:left w:val="nil"/>
              <w:bottom w:val="single" w:sz="4" w:space="0" w:color="auto"/>
              <w:right w:val="single" w:sz="4" w:space="0" w:color="auto"/>
            </w:tcBorders>
            <w:vAlign w:val="center"/>
          </w:tcPr>
          <w:p w14:paraId="025324BF" w14:textId="77777777" w:rsidR="00C937DB" w:rsidRPr="00C937DB" w:rsidRDefault="00C937DB" w:rsidP="00C937DB">
            <w:pPr>
              <w:jc w:val="center"/>
              <w:rPr>
                <w:color w:val="000000"/>
                <w:sz w:val="28"/>
                <w:szCs w:val="28"/>
              </w:rPr>
            </w:pPr>
            <w:r w:rsidRPr="00C937DB">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4AB55D45" w14:textId="77777777" w:rsidR="00C937DB" w:rsidRPr="00C937DB" w:rsidRDefault="00C937DB" w:rsidP="00C937DB">
            <w:pPr>
              <w:jc w:val="center"/>
              <w:rPr>
                <w:color w:val="000000"/>
                <w:sz w:val="28"/>
                <w:szCs w:val="28"/>
              </w:rPr>
            </w:pPr>
            <w:r w:rsidRPr="00C937DB">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2AC80E84"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57E19E64" w14:textId="77777777" w:rsidR="00C937DB" w:rsidRPr="00C937DB" w:rsidRDefault="00C937DB" w:rsidP="00C937DB">
            <w:pPr>
              <w:jc w:val="center"/>
              <w:rPr>
                <w:color w:val="000000"/>
                <w:sz w:val="28"/>
                <w:szCs w:val="28"/>
              </w:rPr>
            </w:pPr>
            <w:r w:rsidRPr="00C937DB">
              <w:rPr>
                <w:color w:val="000000"/>
                <w:sz w:val="28"/>
                <w:szCs w:val="28"/>
              </w:rPr>
              <w:t>-</w:t>
            </w:r>
          </w:p>
        </w:tc>
      </w:tr>
      <w:tr w:rsidR="00C937DB" w:rsidRPr="00C937DB" w14:paraId="5DA155A0" w14:textId="77777777" w:rsidTr="00C937DB">
        <w:trPr>
          <w:gridAfter w:val="1"/>
          <w:wAfter w:w="19" w:type="dxa"/>
          <w:trHeight w:val="340"/>
          <w:jc w:val="center"/>
        </w:trPr>
        <w:tc>
          <w:tcPr>
            <w:tcW w:w="1841" w:type="dxa"/>
            <w:tcBorders>
              <w:top w:val="single" w:sz="4" w:space="0" w:color="auto"/>
              <w:left w:val="single" w:sz="4" w:space="0" w:color="auto"/>
              <w:bottom w:val="single" w:sz="4" w:space="0" w:color="auto"/>
              <w:right w:val="single" w:sz="4" w:space="0" w:color="auto"/>
            </w:tcBorders>
            <w:vAlign w:val="center"/>
          </w:tcPr>
          <w:p w14:paraId="0AF58154"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076F35D5" w14:textId="77777777" w:rsidR="00C937DB" w:rsidRPr="00C937DB" w:rsidRDefault="00C937DB" w:rsidP="00C937DB">
            <w:pPr>
              <w:jc w:val="center"/>
              <w:rPr>
                <w:color w:val="000000"/>
                <w:sz w:val="28"/>
                <w:szCs w:val="28"/>
              </w:rPr>
            </w:pPr>
            <w:r w:rsidRPr="00C937DB">
              <w:rPr>
                <w:color w:val="000000"/>
                <w:sz w:val="28"/>
                <w:szCs w:val="28"/>
              </w:rPr>
              <w:t>2025</w:t>
            </w:r>
          </w:p>
        </w:tc>
        <w:tc>
          <w:tcPr>
            <w:tcW w:w="2125" w:type="dxa"/>
            <w:tcBorders>
              <w:top w:val="single" w:sz="4" w:space="0" w:color="auto"/>
              <w:left w:val="nil"/>
              <w:bottom w:val="single" w:sz="4" w:space="0" w:color="auto"/>
              <w:right w:val="single" w:sz="4" w:space="0" w:color="auto"/>
            </w:tcBorders>
            <w:vAlign w:val="center"/>
          </w:tcPr>
          <w:p w14:paraId="5070D657" w14:textId="77777777" w:rsidR="00C937DB" w:rsidRPr="00C937DB" w:rsidRDefault="00C937DB" w:rsidP="00C937DB">
            <w:pPr>
              <w:jc w:val="center"/>
              <w:rPr>
                <w:color w:val="000000"/>
                <w:sz w:val="28"/>
                <w:szCs w:val="28"/>
              </w:rPr>
            </w:pPr>
            <w:r w:rsidRPr="00C937DB">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13DB96A8" w14:textId="77777777" w:rsidR="00C937DB" w:rsidRPr="00C937DB" w:rsidRDefault="00C937DB" w:rsidP="00C937DB">
            <w:pPr>
              <w:jc w:val="center"/>
              <w:rPr>
                <w:color w:val="000000"/>
                <w:sz w:val="28"/>
                <w:szCs w:val="28"/>
              </w:rPr>
            </w:pPr>
            <w:r w:rsidRPr="00C937DB">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6A2F76B5"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39E9E920" w14:textId="77777777" w:rsidR="00C937DB" w:rsidRPr="00C937DB" w:rsidRDefault="00C937DB" w:rsidP="00C937DB">
            <w:pPr>
              <w:jc w:val="center"/>
              <w:rPr>
                <w:color w:val="000000"/>
                <w:sz w:val="28"/>
                <w:szCs w:val="28"/>
              </w:rPr>
            </w:pPr>
            <w:r w:rsidRPr="00C937DB">
              <w:rPr>
                <w:color w:val="000000"/>
                <w:sz w:val="28"/>
                <w:szCs w:val="28"/>
              </w:rPr>
              <w:t>-</w:t>
            </w:r>
          </w:p>
        </w:tc>
      </w:tr>
      <w:tr w:rsidR="00C937DB" w:rsidRPr="00C937DB" w14:paraId="4C11F7FD" w14:textId="77777777" w:rsidTr="00C937DB">
        <w:trPr>
          <w:gridAfter w:val="1"/>
          <w:wAfter w:w="19" w:type="dxa"/>
          <w:trHeight w:val="340"/>
          <w:jc w:val="center"/>
        </w:trPr>
        <w:tc>
          <w:tcPr>
            <w:tcW w:w="1841" w:type="dxa"/>
            <w:tcBorders>
              <w:top w:val="single" w:sz="4" w:space="0" w:color="auto"/>
              <w:left w:val="single" w:sz="4" w:space="0" w:color="auto"/>
              <w:bottom w:val="single" w:sz="4" w:space="0" w:color="auto"/>
              <w:right w:val="single" w:sz="4" w:space="0" w:color="auto"/>
            </w:tcBorders>
            <w:vAlign w:val="center"/>
          </w:tcPr>
          <w:p w14:paraId="115ED5A3"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7E368103" w14:textId="77777777" w:rsidR="00C937DB" w:rsidRPr="00C937DB" w:rsidRDefault="00C937DB" w:rsidP="00C937DB">
            <w:pPr>
              <w:jc w:val="center"/>
              <w:rPr>
                <w:color w:val="000000"/>
                <w:sz w:val="28"/>
                <w:szCs w:val="28"/>
              </w:rPr>
            </w:pPr>
            <w:r w:rsidRPr="00C937DB">
              <w:rPr>
                <w:color w:val="000000"/>
                <w:sz w:val="28"/>
                <w:szCs w:val="28"/>
              </w:rPr>
              <w:t>2026</w:t>
            </w:r>
          </w:p>
        </w:tc>
        <w:tc>
          <w:tcPr>
            <w:tcW w:w="2125" w:type="dxa"/>
            <w:tcBorders>
              <w:top w:val="single" w:sz="4" w:space="0" w:color="auto"/>
              <w:left w:val="nil"/>
              <w:bottom w:val="single" w:sz="4" w:space="0" w:color="auto"/>
              <w:right w:val="single" w:sz="4" w:space="0" w:color="auto"/>
            </w:tcBorders>
            <w:vAlign w:val="center"/>
          </w:tcPr>
          <w:p w14:paraId="0C005624" w14:textId="77777777" w:rsidR="00C937DB" w:rsidRPr="00C937DB" w:rsidRDefault="00C937DB" w:rsidP="00C937DB">
            <w:pPr>
              <w:jc w:val="center"/>
              <w:rPr>
                <w:color w:val="000000"/>
                <w:sz w:val="28"/>
                <w:szCs w:val="28"/>
              </w:rPr>
            </w:pPr>
            <w:r w:rsidRPr="00C937DB">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03F554E9" w14:textId="77777777" w:rsidR="00C937DB" w:rsidRPr="00C937DB" w:rsidRDefault="00C937DB" w:rsidP="00C937DB">
            <w:pPr>
              <w:jc w:val="center"/>
              <w:rPr>
                <w:color w:val="000000"/>
                <w:sz w:val="28"/>
                <w:szCs w:val="28"/>
              </w:rPr>
            </w:pPr>
            <w:r w:rsidRPr="00C937DB">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75C71A1A"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72413EC5" w14:textId="77777777" w:rsidR="00C937DB" w:rsidRPr="00C937DB" w:rsidRDefault="00C937DB" w:rsidP="00C937DB">
            <w:pPr>
              <w:jc w:val="center"/>
              <w:rPr>
                <w:color w:val="000000"/>
                <w:sz w:val="28"/>
                <w:szCs w:val="28"/>
              </w:rPr>
            </w:pPr>
            <w:r w:rsidRPr="00C937DB">
              <w:rPr>
                <w:color w:val="000000"/>
                <w:sz w:val="28"/>
                <w:szCs w:val="28"/>
              </w:rPr>
              <w:t>-</w:t>
            </w:r>
          </w:p>
        </w:tc>
      </w:tr>
      <w:tr w:rsidR="00C937DB" w:rsidRPr="00C937DB" w14:paraId="2B7A3BF8" w14:textId="77777777" w:rsidTr="00C937DB">
        <w:trPr>
          <w:gridAfter w:val="1"/>
          <w:wAfter w:w="19" w:type="dxa"/>
          <w:trHeight w:val="340"/>
          <w:jc w:val="center"/>
        </w:trPr>
        <w:tc>
          <w:tcPr>
            <w:tcW w:w="1841" w:type="dxa"/>
            <w:tcBorders>
              <w:top w:val="single" w:sz="4" w:space="0" w:color="auto"/>
              <w:left w:val="single" w:sz="4" w:space="0" w:color="auto"/>
              <w:bottom w:val="single" w:sz="4" w:space="0" w:color="auto"/>
              <w:right w:val="single" w:sz="4" w:space="0" w:color="auto"/>
            </w:tcBorders>
            <w:vAlign w:val="center"/>
          </w:tcPr>
          <w:p w14:paraId="68637874"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4B10E849" w14:textId="77777777" w:rsidR="00C937DB" w:rsidRPr="00C937DB" w:rsidRDefault="00C937DB" w:rsidP="00C937DB">
            <w:pPr>
              <w:jc w:val="center"/>
              <w:rPr>
                <w:color w:val="000000"/>
                <w:sz w:val="28"/>
                <w:szCs w:val="28"/>
              </w:rPr>
            </w:pPr>
            <w:r w:rsidRPr="00C937DB">
              <w:rPr>
                <w:color w:val="000000"/>
                <w:sz w:val="28"/>
                <w:szCs w:val="28"/>
              </w:rPr>
              <w:t>2027</w:t>
            </w:r>
          </w:p>
        </w:tc>
        <w:tc>
          <w:tcPr>
            <w:tcW w:w="2125" w:type="dxa"/>
            <w:tcBorders>
              <w:top w:val="single" w:sz="4" w:space="0" w:color="auto"/>
              <w:left w:val="nil"/>
              <w:bottom w:val="single" w:sz="4" w:space="0" w:color="auto"/>
              <w:right w:val="single" w:sz="4" w:space="0" w:color="auto"/>
            </w:tcBorders>
            <w:vAlign w:val="center"/>
          </w:tcPr>
          <w:p w14:paraId="62AC12CE" w14:textId="77777777" w:rsidR="00C937DB" w:rsidRPr="00C937DB" w:rsidRDefault="00C937DB" w:rsidP="00C937DB">
            <w:pPr>
              <w:jc w:val="center"/>
              <w:rPr>
                <w:color w:val="000000"/>
                <w:sz w:val="28"/>
                <w:szCs w:val="28"/>
              </w:rPr>
            </w:pPr>
            <w:r w:rsidRPr="00C937DB">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7E5A6450" w14:textId="77777777" w:rsidR="00C937DB" w:rsidRPr="00C937DB" w:rsidRDefault="00C937DB" w:rsidP="00C937DB">
            <w:pPr>
              <w:jc w:val="center"/>
              <w:rPr>
                <w:color w:val="000000"/>
                <w:sz w:val="28"/>
                <w:szCs w:val="28"/>
              </w:rPr>
            </w:pPr>
            <w:r w:rsidRPr="00C937DB">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6CC75E73"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377F58B0" w14:textId="77777777" w:rsidR="00C937DB" w:rsidRPr="00C937DB" w:rsidRDefault="00C937DB" w:rsidP="00C937DB">
            <w:pPr>
              <w:jc w:val="center"/>
              <w:rPr>
                <w:color w:val="000000"/>
                <w:sz w:val="28"/>
                <w:szCs w:val="28"/>
              </w:rPr>
            </w:pPr>
            <w:r w:rsidRPr="00C937DB">
              <w:rPr>
                <w:color w:val="000000"/>
                <w:sz w:val="28"/>
                <w:szCs w:val="28"/>
              </w:rPr>
              <w:t>-</w:t>
            </w:r>
          </w:p>
        </w:tc>
      </w:tr>
      <w:tr w:rsidR="00C937DB" w:rsidRPr="00C937DB" w14:paraId="43268946" w14:textId="77777777" w:rsidTr="00C937DB">
        <w:trPr>
          <w:gridAfter w:val="1"/>
          <w:wAfter w:w="19" w:type="dxa"/>
          <w:trHeight w:val="340"/>
          <w:jc w:val="center"/>
        </w:trPr>
        <w:tc>
          <w:tcPr>
            <w:tcW w:w="1841" w:type="dxa"/>
            <w:tcBorders>
              <w:top w:val="single" w:sz="4" w:space="0" w:color="auto"/>
              <w:left w:val="single" w:sz="4" w:space="0" w:color="auto"/>
              <w:bottom w:val="single" w:sz="4" w:space="0" w:color="auto"/>
              <w:right w:val="single" w:sz="4" w:space="0" w:color="auto"/>
            </w:tcBorders>
            <w:vAlign w:val="center"/>
          </w:tcPr>
          <w:p w14:paraId="0B5B5F61"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4B66CE40" w14:textId="77777777" w:rsidR="00C937DB" w:rsidRPr="00C937DB" w:rsidRDefault="00C937DB" w:rsidP="00C937DB">
            <w:pPr>
              <w:jc w:val="center"/>
              <w:rPr>
                <w:color w:val="000000"/>
                <w:sz w:val="28"/>
                <w:szCs w:val="28"/>
              </w:rPr>
            </w:pPr>
            <w:r w:rsidRPr="00C937DB">
              <w:rPr>
                <w:color w:val="000000"/>
                <w:sz w:val="28"/>
                <w:szCs w:val="28"/>
              </w:rPr>
              <w:t>2028</w:t>
            </w:r>
          </w:p>
        </w:tc>
        <w:tc>
          <w:tcPr>
            <w:tcW w:w="2125" w:type="dxa"/>
            <w:tcBorders>
              <w:top w:val="single" w:sz="4" w:space="0" w:color="auto"/>
              <w:left w:val="nil"/>
              <w:bottom w:val="single" w:sz="4" w:space="0" w:color="auto"/>
              <w:right w:val="single" w:sz="4" w:space="0" w:color="auto"/>
            </w:tcBorders>
            <w:vAlign w:val="center"/>
          </w:tcPr>
          <w:p w14:paraId="42034810" w14:textId="77777777" w:rsidR="00C937DB" w:rsidRPr="00C937DB" w:rsidRDefault="00C937DB" w:rsidP="00C937DB">
            <w:pPr>
              <w:jc w:val="center"/>
              <w:rPr>
                <w:color w:val="000000"/>
                <w:sz w:val="28"/>
                <w:szCs w:val="28"/>
              </w:rPr>
            </w:pPr>
            <w:r w:rsidRPr="00C937DB">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12F06D59" w14:textId="77777777" w:rsidR="00C937DB" w:rsidRPr="00C937DB" w:rsidRDefault="00C937DB" w:rsidP="00C937DB">
            <w:pPr>
              <w:jc w:val="center"/>
              <w:rPr>
                <w:color w:val="000000"/>
                <w:sz w:val="28"/>
                <w:szCs w:val="28"/>
              </w:rPr>
            </w:pPr>
            <w:r w:rsidRPr="00C937DB">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2C9FB983"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069CA9B0" w14:textId="77777777" w:rsidR="00C937DB" w:rsidRPr="00C937DB" w:rsidRDefault="00C937DB" w:rsidP="00C937DB">
            <w:pPr>
              <w:jc w:val="center"/>
              <w:rPr>
                <w:color w:val="000000"/>
                <w:sz w:val="28"/>
                <w:szCs w:val="28"/>
              </w:rPr>
            </w:pPr>
            <w:r w:rsidRPr="00C937DB">
              <w:rPr>
                <w:color w:val="000000"/>
                <w:sz w:val="28"/>
                <w:szCs w:val="28"/>
              </w:rPr>
              <w:t>-</w:t>
            </w:r>
          </w:p>
        </w:tc>
      </w:tr>
      <w:tr w:rsidR="00C937DB" w:rsidRPr="00C937DB" w14:paraId="630A9FAB" w14:textId="77777777" w:rsidTr="00C937DB">
        <w:trPr>
          <w:gridAfter w:val="1"/>
          <w:wAfter w:w="19" w:type="dxa"/>
          <w:trHeight w:val="340"/>
          <w:jc w:val="center"/>
        </w:trPr>
        <w:tc>
          <w:tcPr>
            <w:tcW w:w="1841" w:type="dxa"/>
            <w:tcBorders>
              <w:top w:val="single" w:sz="4" w:space="0" w:color="auto"/>
              <w:left w:val="single" w:sz="4" w:space="0" w:color="auto"/>
              <w:bottom w:val="single" w:sz="4" w:space="0" w:color="auto"/>
              <w:right w:val="single" w:sz="4" w:space="0" w:color="auto"/>
            </w:tcBorders>
            <w:vAlign w:val="center"/>
          </w:tcPr>
          <w:p w14:paraId="386D0F15"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4AE86B80" w14:textId="77777777" w:rsidR="00C937DB" w:rsidRPr="00C937DB" w:rsidRDefault="00C937DB" w:rsidP="00C937DB">
            <w:pPr>
              <w:jc w:val="center"/>
              <w:rPr>
                <w:color w:val="000000"/>
                <w:sz w:val="28"/>
                <w:szCs w:val="28"/>
              </w:rPr>
            </w:pPr>
            <w:r w:rsidRPr="00C937DB">
              <w:rPr>
                <w:color w:val="000000"/>
                <w:sz w:val="28"/>
                <w:szCs w:val="28"/>
              </w:rPr>
              <w:t>2029</w:t>
            </w:r>
          </w:p>
        </w:tc>
        <w:tc>
          <w:tcPr>
            <w:tcW w:w="2125" w:type="dxa"/>
            <w:tcBorders>
              <w:top w:val="single" w:sz="4" w:space="0" w:color="auto"/>
              <w:left w:val="nil"/>
              <w:bottom w:val="single" w:sz="4" w:space="0" w:color="auto"/>
              <w:right w:val="single" w:sz="4" w:space="0" w:color="auto"/>
            </w:tcBorders>
            <w:vAlign w:val="center"/>
          </w:tcPr>
          <w:p w14:paraId="5170E34B" w14:textId="77777777" w:rsidR="00C937DB" w:rsidRPr="00C937DB" w:rsidRDefault="00C937DB" w:rsidP="00C937DB">
            <w:pPr>
              <w:jc w:val="center"/>
              <w:rPr>
                <w:color w:val="000000"/>
                <w:sz w:val="28"/>
                <w:szCs w:val="28"/>
              </w:rPr>
            </w:pPr>
            <w:r w:rsidRPr="00C937DB">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72CC8D42" w14:textId="77777777" w:rsidR="00C937DB" w:rsidRPr="00C937DB" w:rsidRDefault="00C937DB" w:rsidP="00C937DB">
            <w:pPr>
              <w:jc w:val="center"/>
              <w:rPr>
                <w:color w:val="000000"/>
                <w:sz w:val="28"/>
                <w:szCs w:val="28"/>
              </w:rPr>
            </w:pPr>
            <w:r w:rsidRPr="00C937DB">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2C541517"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30B9CD6D" w14:textId="77777777" w:rsidR="00C937DB" w:rsidRPr="00C937DB" w:rsidRDefault="00C937DB" w:rsidP="00C937DB">
            <w:pPr>
              <w:jc w:val="center"/>
              <w:rPr>
                <w:color w:val="000000"/>
                <w:sz w:val="28"/>
                <w:szCs w:val="28"/>
              </w:rPr>
            </w:pPr>
            <w:r w:rsidRPr="00C937DB">
              <w:rPr>
                <w:color w:val="000000"/>
                <w:sz w:val="28"/>
                <w:szCs w:val="28"/>
              </w:rPr>
              <w:t>-</w:t>
            </w:r>
          </w:p>
        </w:tc>
      </w:tr>
      <w:tr w:rsidR="00C937DB" w:rsidRPr="00C937DB" w14:paraId="20ECD6CC" w14:textId="77777777" w:rsidTr="00C937DB">
        <w:trPr>
          <w:gridAfter w:val="1"/>
          <w:wAfter w:w="19" w:type="dxa"/>
          <w:trHeight w:val="340"/>
          <w:jc w:val="center"/>
        </w:trPr>
        <w:tc>
          <w:tcPr>
            <w:tcW w:w="1841" w:type="dxa"/>
            <w:tcBorders>
              <w:top w:val="single" w:sz="4" w:space="0" w:color="auto"/>
              <w:left w:val="single" w:sz="4" w:space="0" w:color="auto"/>
              <w:bottom w:val="single" w:sz="4" w:space="0" w:color="auto"/>
              <w:right w:val="single" w:sz="4" w:space="0" w:color="auto"/>
            </w:tcBorders>
            <w:vAlign w:val="center"/>
          </w:tcPr>
          <w:p w14:paraId="299C517E"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6CEF179A" w14:textId="77777777" w:rsidR="00C937DB" w:rsidRPr="00C937DB" w:rsidRDefault="00C937DB" w:rsidP="00C937DB">
            <w:pPr>
              <w:jc w:val="center"/>
              <w:rPr>
                <w:color w:val="000000"/>
                <w:sz w:val="28"/>
                <w:szCs w:val="28"/>
              </w:rPr>
            </w:pPr>
            <w:r w:rsidRPr="00C937DB">
              <w:rPr>
                <w:color w:val="000000"/>
                <w:sz w:val="28"/>
                <w:szCs w:val="28"/>
              </w:rPr>
              <w:t>2030</w:t>
            </w:r>
          </w:p>
        </w:tc>
        <w:tc>
          <w:tcPr>
            <w:tcW w:w="2125" w:type="dxa"/>
            <w:tcBorders>
              <w:top w:val="single" w:sz="4" w:space="0" w:color="auto"/>
              <w:left w:val="nil"/>
              <w:bottom w:val="single" w:sz="4" w:space="0" w:color="auto"/>
              <w:right w:val="single" w:sz="4" w:space="0" w:color="auto"/>
            </w:tcBorders>
            <w:vAlign w:val="center"/>
          </w:tcPr>
          <w:p w14:paraId="2B695E11" w14:textId="77777777" w:rsidR="00C937DB" w:rsidRPr="00C937DB" w:rsidRDefault="00C937DB" w:rsidP="00C937DB">
            <w:pPr>
              <w:jc w:val="center"/>
              <w:rPr>
                <w:color w:val="000000"/>
                <w:sz w:val="28"/>
                <w:szCs w:val="28"/>
              </w:rPr>
            </w:pPr>
            <w:r w:rsidRPr="00C937DB">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044A740B" w14:textId="77777777" w:rsidR="00C937DB" w:rsidRPr="00C937DB" w:rsidRDefault="00C937DB" w:rsidP="00C937DB">
            <w:pPr>
              <w:jc w:val="center"/>
              <w:rPr>
                <w:color w:val="000000"/>
                <w:sz w:val="28"/>
                <w:szCs w:val="28"/>
              </w:rPr>
            </w:pPr>
            <w:r w:rsidRPr="00C937DB">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37527083" w14:textId="77777777" w:rsidR="00C937DB" w:rsidRPr="00C937DB" w:rsidRDefault="00C937DB" w:rsidP="00C937DB">
            <w:pPr>
              <w:jc w:val="center"/>
              <w:rPr>
                <w:color w:val="000000"/>
                <w:sz w:val="28"/>
                <w:szCs w:val="28"/>
              </w:rPr>
            </w:pPr>
            <w:r w:rsidRPr="00C937DB">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70B31300" w14:textId="77777777" w:rsidR="00C937DB" w:rsidRPr="00C937DB" w:rsidRDefault="00C937DB" w:rsidP="00C937DB">
            <w:pPr>
              <w:jc w:val="center"/>
              <w:rPr>
                <w:color w:val="000000"/>
                <w:sz w:val="28"/>
                <w:szCs w:val="28"/>
              </w:rPr>
            </w:pPr>
            <w:r w:rsidRPr="00C937DB">
              <w:rPr>
                <w:color w:val="000000"/>
                <w:sz w:val="28"/>
                <w:szCs w:val="28"/>
              </w:rPr>
              <w:t>-</w:t>
            </w:r>
          </w:p>
        </w:tc>
      </w:tr>
    </w:tbl>
    <w:p w14:paraId="38F903E3" w14:textId="77777777" w:rsidR="00C937DB" w:rsidRPr="00C937DB" w:rsidRDefault="00C937DB" w:rsidP="00C937DB">
      <w:pPr>
        <w:jc w:val="center"/>
        <w:rPr>
          <w:sz w:val="28"/>
          <w:szCs w:val="28"/>
        </w:rPr>
      </w:pPr>
    </w:p>
    <w:p w14:paraId="4416E2A6" w14:textId="77777777" w:rsidR="00C937DB" w:rsidRPr="00C937DB" w:rsidRDefault="00C937DB" w:rsidP="00C937DB">
      <w:pPr>
        <w:jc w:val="center"/>
        <w:rPr>
          <w:sz w:val="28"/>
          <w:szCs w:val="28"/>
        </w:rPr>
      </w:pPr>
    </w:p>
    <w:p w14:paraId="3D01C336" w14:textId="77777777" w:rsidR="00C937DB" w:rsidRPr="00C937DB" w:rsidRDefault="00C937DB" w:rsidP="00C937DB">
      <w:pPr>
        <w:jc w:val="center"/>
        <w:rPr>
          <w:sz w:val="28"/>
          <w:szCs w:val="28"/>
        </w:rPr>
      </w:pPr>
    </w:p>
    <w:p w14:paraId="07AABE58" w14:textId="77777777" w:rsidR="00C937DB" w:rsidRPr="00C937DB" w:rsidRDefault="00C937DB" w:rsidP="00C937DB">
      <w:pPr>
        <w:jc w:val="center"/>
        <w:rPr>
          <w:sz w:val="28"/>
          <w:szCs w:val="28"/>
        </w:rPr>
      </w:pPr>
    </w:p>
    <w:p w14:paraId="3C54F3A3" w14:textId="77777777" w:rsidR="00C937DB" w:rsidRPr="00C937DB" w:rsidRDefault="00C937DB" w:rsidP="00C937DB">
      <w:pPr>
        <w:jc w:val="center"/>
        <w:rPr>
          <w:sz w:val="28"/>
          <w:szCs w:val="28"/>
        </w:rPr>
      </w:pPr>
    </w:p>
    <w:p w14:paraId="22137A80" w14:textId="77777777" w:rsidR="00C937DB" w:rsidRPr="00C937DB" w:rsidRDefault="00C937DB" w:rsidP="00C937DB">
      <w:pPr>
        <w:jc w:val="center"/>
        <w:rPr>
          <w:sz w:val="28"/>
          <w:szCs w:val="28"/>
        </w:rPr>
      </w:pPr>
    </w:p>
    <w:p w14:paraId="604F4283" w14:textId="77777777" w:rsidR="00C937DB" w:rsidRPr="00C937DB" w:rsidRDefault="00C937DB" w:rsidP="00C937DB">
      <w:pPr>
        <w:jc w:val="center"/>
        <w:rPr>
          <w:sz w:val="28"/>
          <w:szCs w:val="28"/>
        </w:rPr>
      </w:pPr>
    </w:p>
    <w:p w14:paraId="5BB77667" w14:textId="77777777" w:rsidR="00C937DB" w:rsidRPr="00C937DB" w:rsidRDefault="00C937DB" w:rsidP="00C937DB">
      <w:pPr>
        <w:jc w:val="center"/>
        <w:rPr>
          <w:sz w:val="28"/>
          <w:szCs w:val="28"/>
        </w:rPr>
      </w:pPr>
    </w:p>
    <w:p w14:paraId="28462CF4" w14:textId="77777777" w:rsidR="00C937DB" w:rsidRPr="00C937DB" w:rsidRDefault="00C937DB" w:rsidP="00C937DB">
      <w:pPr>
        <w:jc w:val="center"/>
        <w:rPr>
          <w:sz w:val="28"/>
          <w:szCs w:val="28"/>
        </w:rPr>
      </w:pPr>
    </w:p>
    <w:p w14:paraId="273756D2" w14:textId="77777777" w:rsidR="00C937DB" w:rsidRPr="00C937DB" w:rsidRDefault="00C937DB" w:rsidP="00C937DB">
      <w:pPr>
        <w:jc w:val="center"/>
        <w:rPr>
          <w:sz w:val="28"/>
          <w:szCs w:val="28"/>
        </w:rPr>
      </w:pPr>
    </w:p>
    <w:p w14:paraId="110A8963" w14:textId="77777777" w:rsidR="00C937DB" w:rsidRPr="00C937DB" w:rsidRDefault="00C937DB" w:rsidP="00C937DB">
      <w:pPr>
        <w:jc w:val="center"/>
        <w:rPr>
          <w:sz w:val="28"/>
          <w:szCs w:val="28"/>
        </w:rPr>
      </w:pPr>
    </w:p>
    <w:p w14:paraId="5C455F4C" w14:textId="77777777" w:rsidR="00C937DB" w:rsidRPr="00C937DB" w:rsidRDefault="00C937DB" w:rsidP="00C937DB">
      <w:pPr>
        <w:jc w:val="center"/>
        <w:rPr>
          <w:sz w:val="28"/>
          <w:szCs w:val="28"/>
        </w:rPr>
      </w:pPr>
    </w:p>
    <w:p w14:paraId="6C65D99F" w14:textId="77777777" w:rsidR="00C937DB" w:rsidRPr="00C937DB" w:rsidRDefault="00C937DB" w:rsidP="00C937DB">
      <w:pPr>
        <w:jc w:val="center"/>
        <w:rPr>
          <w:sz w:val="28"/>
          <w:szCs w:val="28"/>
        </w:rPr>
      </w:pPr>
    </w:p>
    <w:p w14:paraId="1A5AA200" w14:textId="77777777" w:rsidR="00C937DB" w:rsidRPr="00C937DB" w:rsidRDefault="00C937DB" w:rsidP="00C937DB">
      <w:pPr>
        <w:jc w:val="center"/>
        <w:rPr>
          <w:sz w:val="28"/>
          <w:szCs w:val="28"/>
        </w:rPr>
      </w:pPr>
    </w:p>
    <w:p w14:paraId="22058995" w14:textId="77777777" w:rsidR="00C937DB" w:rsidRPr="00C937DB" w:rsidRDefault="00C937DB" w:rsidP="00C937DB">
      <w:pPr>
        <w:jc w:val="center"/>
        <w:rPr>
          <w:sz w:val="28"/>
          <w:szCs w:val="28"/>
        </w:rPr>
      </w:pPr>
    </w:p>
    <w:p w14:paraId="497BD9B8" w14:textId="77777777" w:rsidR="00C937DB" w:rsidRPr="00C937DB" w:rsidRDefault="00C937DB" w:rsidP="00C937DB">
      <w:pPr>
        <w:jc w:val="center"/>
        <w:rPr>
          <w:sz w:val="28"/>
          <w:szCs w:val="28"/>
        </w:rPr>
      </w:pPr>
    </w:p>
    <w:p w14:paraId="2F5C315A" w14:textId="77777777" w:rsidR="00C937DB" w:rsidRPr="00C937DB" w:rsidRDefault="00C937DB" w:rsidP="00C937DB">
      <w:pPr>
        <w:jc w:val="center"/>
        <w:rPr>
          <w:sz w:val="28"/>
          <w:szCs w:val="28"/>
        </w:rPr>
      </w:pPr>
    </w:p>
    <w:p w14:paraId="7EDE0470" w14:textId="77777777" w:rsidR="00C937DB" w:rsidRPr="00C937DB" w:rsidRDefault="00C937DB" w:rsidP="00C937DB">
      <w:pPr>
        <w:rPr>
          <w:sz w:val="28"/>
          <w:szCs w:val="28"/>
        </w:rPr>
      </w:pPr>
    </w:p>
    <w:p w14:paraId="265D261D" w14:textId="77777777" w:rsidR="00C937DB" w:rsidRPr="00C937DB" w:rsidRDefault="00C937DB" w:rsidP="00C937DB">
      <w:pPr>
        <w:jc w:val="center"/>
        <w:rPr>
          <w:sz w:val="28"/>
          <w:szCs w:val="28"/>
        </w:rPr>
      </w:pPr>
      <w:r w:rsidRPr="00C937DB">
        <w:rPr>
          <w:sz w:val="28"/>
          <w:szCs w:val="28"/>
        </w:rPr>
        <w:t xml:space="preserve">Раздел 3. Перечень плановых мероприятий  </w:t>
      </w:r>
    </w:p>
    <w:p w14:paraId="5E8BEFE3" w14:textId="77777777" w:rsidR="00C937DB" w:rsidRPr="00C937DB" w:rsidRDefault="00C937DB" w:rsidP="00C937DB">
      <w:pPr>
        <w:jc w:val="center"/>
        <w:rPr>
          <w:sz w:val="28"/>
          <w:szCs w:val="28"/>
        </w:rPr>
      </w:pPr>
      <w:r w:rsidRPr="00C937DB">
        <w:rPr>
          <w:bCs/>
          <w:color w:val="000000"/>
          <w:kern w:val="32"/>
          <w:sz w:val="28"/>
          <w:szCs w:val="28"/>
          <w:lang w:eastAsia="en-US"/>
        </w:rPr>
        <w:t>ООО «Энергоресурс»</w:t>
      </w:r>
      <w:r w:rsidRPr="00C937DB">
        <w:rPr>
          <w:sz w:val="28"/>
          <w:szCs w:val="28"/>
        </w:rPr>
        <w:t xml:space="preserve">, направленных  </w:t>
      </w:r>
    </w:p>
    <w:p w14:paraId="397ED100" w14:textId="77777777" w:rsidR="00C937DB" w:rsidRPr="00C937DB" w:rsidRDefault="00C937DB" w:rsidP="00C937DB">
      <w:pPr>
        <w:jc w:val="center"/>
        <w:rPr>
          <w:sz w:val="28"/>
          <w:szCs w:val="28"/>
        </w:rPr>
      </w:pPr>
      <w:r w:rsidRPr="00C937DB">
        <w:rPr>
          <w:sz w:val="28"/>
          <w:szCs w:val="28"/>
        </w:rPr>
        <w:t xml:space="preserve">на улучшение качества горячей воды на потребительском рынке </w:t>
      </w:r>
      <w:r w:rsidRPr="00C937DB">
        <w:rPr>
          <w:bCs/>
          <w:color w:val="000000"/>
          <w:kern w:val="32"/>
          <w:sz w:val="28"/>
          <w:szCs w:val="28"/>
          <w:lang w:eastAsia="en-US"/>
        </w:rPr>
        <w:t>Прокопьевского муниципального округа (п. Большой Керлегеш, п. Калачево)</w:t>
      </w:r>
    </w:p>
    <w:p w14:paraId="5124B84D" w14:textId="77777777" w:rsidR="00C937DB" w:rsidRPr="00C937DB" w:rsidRDefault="00C937DB" w:rsidP="00C937DB">
      <w:pPr>
        <w:jc w:val="center"/>
        <w:rPr>
          <w:sz w:val="28"/>
          <w:szCs w:val="28"/>
        </w:rPr>
      </w:pPr>
    </w:p>
    <w:p w14:paraId="08BF50DF" w14:textId="77777777" w:rsidR="00C937DB" w:rsidRPr="00C937DB" w:rsidRDefault="00C937DB" w:rsidP="00C937DB">
      <w:pPr>
        <w:jc w:val="center"/>
        <w:rPr>
          <w:sz w:val="28"/>
          <w:szCs w:val="28"/>
        </w:rPr>
      </w:pPr>
    </w:p>
    <w:tbl>
      <w:tblPr>
        <w:tblStyle w:val="1540"/>
        <w:tblW w:w="9810" w:type="dxa"/>
        <w:tblInd w:w="-34" w:type="dxa"/>
        <w:tblLook w:val="04A0" w:firstRow="1" w:lastRow="0" w:firstColumn="1" w:lastColumn="0" w:noHBand="0" w:noVBand="1"/>
      </w:tblPr>
      <w:tblGrid>
        <w:gridCol w:w="2937"/>
        <w:gridCol w:w="992"/>
        <w:gridCol w:w="1451"/>
        <w:gridCol w:w="2304"/>
        <w:gridCol w:w="1134"/>
        <w:gridCol w:w="992"/>
      </w:tblGrid>
      <w:tr w:rsidR="00C937DB" w:rsidRPr="00C937DB" w14:paraId="55F28547" w14:textId="77777777" w:rsidTr="00024F96">
        <w:trPr>
          <w:trHeight w:val="706"/>
        </w:trPr>
        <w:tc>
          <w:tcPr>
            <w:tcW w:w="2937" w:type="dxa"/>
            <w:vMerge w:val="restart"/>
            <w:vAlign w:val="center"/>
          </w:tcPr>
          <w:p w14:paraId="2E8E27E5" w14:textId="77777777" w:rsidR="00C937DB" w:rsidRPr="00C937DB" w:rsidRDefault="00C937DB" w:rsidP="00C937DB">
            <w:pPr>
              <w:jc w:val="center"/>
              <w:rPr>
                <w:sz w:val="28"/>
                <w:szCs w:val="28"/>
                <w:lang w:eastAsia="en-US"/>
              </w:rPr>
            </w:pPr>
            <w:r w:rsidRPr="00C937DB">
              <w:rPr>
                <w:sz w:val="28"/>
                <w:szCs w:val="28"/>
                <w:lang w:eastAsia="en-US"/>
              </w:rPr>
              <w:t>Наименование мероприятия</w:t>
            </w:r>
          </w:p>
        </w:tc>
        <w:tc>
          <w:tcPr>
            <w:tcW w:w="992" w:type="dxa"/>
            <w:vMerge w:val="restart"/>
            <w:vAlign w:val="center"/>
          </w:tcPr>
          <w:p w14:paraId="1E9D4E77" w14:textId="77777777" w:rsidR="00C937DB" w:rsidRPr="00C937DB" w:rsidRDefault="00C937DB" w:rsidP="00C937DB">
            <w:pPr>
              <w:jc w:val="center"/>
              <w:rPr>
                <w:sz w:val="28"/>
                <w:szCs w:val="28"/>
                <w:lang w:eastAsia="en-US"/>
              </w:rPr>
            </w:pPr>
            <w:r w:rsidRPr="00C937DB">
              <w:rPr>
                <w:sz w:val="28"/>
                <w:szCs w:val="28"/>
                <w:lang w:eastAsia="en-US"/>
              </w:rPr>
              <w:t>Срок реали-зации</w:t>
            </w:r>
          </w:p>
        </w:tc>
        <w:tc>
          <w:tcPr>
            <w:tcW w:w="1451" w:type="dxa"/>
            <w:vMerge w:val="restart"/>
          </w:tcPr>
          <w:p w14:paraId="13D7EFA5" w14:textId="77777777" w:rsidR="00C937DB" w:rsidRPr="00C937DB" w:rsidRDefault="00C937DB" w:rsidP="00C937DB">
            <w:pPr>
              <w:jc w:val="center"/>
              <w:rPr>
                <w:sz w:val="28"/>
                <w:szCs w:val="28"/>
                <w:lang w:eastAsia="en-US"/>
              </w:rPr>
            </w:pPr>
            <w:r w:rsidRPr="00C937DB">
              <w:rPr>
                <w:sz w:val="28"/>
                <w:szCs w:val="28"/>
                <w:lang w:eastAsia="en-US"/>
              </w:rPr>
              <w:t>Финан-совые потреб-ности, тыс. руб. (без НДС)</w:t>
            </w:r>
          </w:p>
        </w:tc>
        <w:tc>
          <w:tcPr>
            <w:tcW w:w="4430" w:type="dxa"/>
            <w:gridSpan w:val="3"/>
            <w:vAlign w:val="center"/>
          </w:tcPr>
          <w:p w14:paraId="5E113A32" w14:textId="77777777" w:rsidR="00C937DB" w:rsidRPr="00C937DB" w:rsidRDefault="00C937DB" w:rsidP="00C937DB">
            <w:pPr>
              <w:jc w:val="center"/>
              <w:rPr>
                <w:sz w:val="28"/>
                <w:szCs w:val="28"/>
                <w:lang w:eastAsia="en-US"/>
              </w:rPr>
            </w:pPr>
            <w:r w:rsidRPr="00C937DB">
              <w:rPr>
                <w:sz w:val="28"/>
                <w:szCs w:val="28"/>
                <w:lang w:eastAsia="en-US"/>
              </w:rPr>
              <w:t>Ожидаемый эффект</w:t>
            </w:r>
          </w:p>
        </w:tc>
      </w:tr>
      <w:tr w:rsidR="00C937DB" w:rsidRPr="00C937DB" w14:paraId="1CC586CC" w14:textId="77777777" w:rsidTr="00024F96">
        <w:trPr>
          <w:trHeight w:val="844"/>
        </w:trPr>
        <w:tc>
          <w:tcPr>
            <w:tcW w:w="2937" w:type="dxa"/>
            <w:vMerge/>
          </w:tcPr>
          <w:p w14:paraId="53EFCAF6" w14:textId="77777777" w:rsidR="00C937DB" w:rsidRPr="00C937DB" w:rsidRDefault="00C937DB" w:rsidP="00C937DB">
            <w:pPr>
              <w:jc w:val="center"/>
              <w:rPr>
                <w:sz w:val="28"/>
                <w:szCs w:val="28"/>
                <w:lang w:eastAsia="en-US"/>
              </w:rPr>
            </w:pPr>
          </w:p>
        </w:tc>
        <w:tc>
          <w:tcPr>
            <w:tcW w:w="992" w:type="dxa"/>
            <w:vMerge/>
          </w:tcPr>
          <w:p w14:paraId="314A14DD" w14:textId="77777777" w:rsidR="00C937DB" w:rsidRPr="00C937DB" w:rsidRDefault="00C937DB" w:rsidP="00C937DB">
            <w:pPr>
              <w:jc w:val="center"/>
              <w:rPr>
                <w:sz w:val="28"/>
                <w:szCs w:val="28"/>
                <w:lang w:eastAsia="en-US"/>
              </w:rPr>
            </w:pPr>
          </w:p>
        </w:tc>
        <w:tc>
          <w:tcPr>
            <w:tcW w:w="1451" w:type="dxa"/>
            <w:vMerge/>
          </w:tcPr>
          <w:p w14:paraId="020F1F6E" w14:textId="77777777" w:rsidR="00C937DB" w:rsidRPr="00C937DB" w:rsidRDefault="00C937DB" w:rsidP="00C937DB">
            <w:pPr>
              <w:jc w:val="center"/>
              <w:rPr>
                <w:sz w:val="28"/>
                <w:szCs w:val="28"/>
                <w:lang w:eastAsia="en-US"/>
              </w:rPr>
            </w:pPr>
          </w:p>
        </w:tc>
        <w:tc>
          <w:tcPr>
            <w:tcW w:w="2304" w:type="dxa"/>
            <w:vAlign w:val="center"/>
          </w:tcPr>
          <w:p w14:paraId="19357AD5" w14:textId="77777777" w:rsidR="00C937DB" w:rsidRPr="00C937DB" w:rsidRDefault="00C937DB" w:rsidP="00C937DB">
            <w:pPr>
              <w:jc w:val="center"/>
              <w:rPr>
                <w:sz w:val="28"/>
                <w:szCs w:val="28"/>
                <w:lang w:eastAsia="en-US"/>
              </w:rPr>
            </w:pPr>
            <w:r w:rsidRPr="00C937DB">
              <w:rPr>
                <w:sz w:val="28"/>
                <w:szCs w:val="28"/>
                <w:lang w:eastAsia="en-US"/>
              </w:rPr>
              <w:t>Наименование показателей</w:t>
            </w:r>
          </w:p>
        </w:tc>
        <w:tc>
          <w:tcPr>
            <w:tcW w:w="1134" w:type="dxa"/>
            <w:vAlign w:val="center"/>
          </w:tcPr>
          <w:p w14:paraId="33B5F5E1" w14:textId="77777777" w:rsidR="00C937DB" w:rsidRPr="00C937DB" w:rsidRDefault="00C937DB" w:rsidP="00C937DB">
            <w:pPr>
              <w:jc w:val="center"/>
              <w:rPr>
                <w:sz w:val="28"/>
                <w:szCs w:val="28"/>
                <w:lang w:eastAsia="en-US"/>
              </w:rPr>
            </w:pPr>
            <w:r w:rsidRPr="00C937DB">
              <w:rPr>
                <w:sz w:val="28"/>
                <w:szCs w:val="28"/>
                <w:lang w:eastAsia="en-US"/>
              </w:rPr>
              <w:t>тыс. руб.</w:t>
            </w:r>
          </w:p>
        </w:tc>
        <w:tc>
          <w:tcPr>
            <w:tcW w:w="992" w:type="dxa"/>
            <w:vAlign w:val="center"/>
          </w:tcPr>
          <w:p w14:paraId="66A68191" w14:textId="77777777" w:rsidR="00C937DB" w:rsidRPr="00C937DB" w:rsidRDefault="00C937DB" w:rsidP="00C937DB">
            <w:pPr>
              <w:jc w:val="center"/>
              <w:rPr>
                <w:sz w:val="28"/>
                <w:szCs w:val="28"/>
                <w:lang w:eastAsia="en-US"/>
              </w:rPr>
            </w:pPr>
            <w:r w:rsidRPr="00C937DB">
              <w:rPr>
                <w:sz w:val="28"/>
                <w:szCs w:val="28"/>
                <w:lang w:eastAsia="en-US"/>
              </w:rPr>
              <w:t>%</w:t>
            </w:r>
          </w:p>
        </w:tc>
      </w:tr>
      <w:tr w:rsidR="00C937DB" w:rsidRPr="00C937DB" w14:paraId="4D429A76" w14:textId="77777777" w:rsidTr="00024F96">
        <w:tc>
          <w:tcPr>
            <w:tcW w:w="9810" w:type="dxa"/>
            <w:gridSpan w:val="6"/>
          </w:tcPr>
          <w:p w14:paraId="60D101E5" w14:textId="77777777" w:rsidR="00C937DB" w:rsidRPr="00C937DB" w:rsidRDefault="00C937DB" w:rsidP="00C937DB">
            <w:pPr>
              <w:ind w:left="720"/>
              <w:contextualSpacing/>
              <w:jc w:val="center"/>
              <w:rPr>
                <w:sz w:val="28"/>
                <w:szCs w:val="28"/>
                <w:lang w:eastAsia="en-US"/>
              </w:rPr>
            </w:pPr>
            <w:r w:rsidRPr="00C937DB">
              <w:rPr>
                <w:sz w:val="28"/>
                <w:szCs w:val="28"/>
                <w:lang w:eastAsia="en-US"/>
              </w:rPr>
              <w:t>Горячее водоснабжение</w:t>
            </w:r>
          </w:p>
        </w:tc>
      </w:tr>
      <w:tr w:rsidR="00C937DB" w:rsidRPr="00C937DB" w14:paraId="13B6630A" w14:textId="77777777" w:rsidTr="00024F96">
        <w:tc>
          <w:tcPr>
            <w:tcW w:w="2937" w:type="dxa"/>
          </w:tcPr>
          <w:p w14:paraId="0F2C8CC4" w14:textId="77777777" w:rsidR="00C937DB" w:rsidRPr="00C937DB" w:rsidRDefault="00C937DB" w:rsidP="00C937DB">
            <w:pPr>
              <w:jc w:val="center"/>
              <w:rPr>
                <w:color w:val="FF0000"/>
                <w:sz w:val="28"/>
                <w:szCs w:val="28"/>
                <w:lang w:eastAsia="en-US"/>
              </w:rPr>
            </w:pPr>
            <w:r w:rsidRPr="00C937DB">
              <w:rPr>
                <w:sz w:val="28"/>
                <w:szCs w:val="28"/>
                <w:lang w:eastAsia="en-US"/>
              </w:rPr>
              <w:t>-</w:t>
            </w:r>
          </w:p>
        </w:tc>
        <w:tc>
          <w:tcPr>
            <w:tcW w:w="992" w:type="dxa"/>
          </w:tcPr>
          <w:p w14:paraId="3B210442" w14:textId="77777777" w:rsidR="00C937DB" w:rsidRPr="00C937DB" w:rsidRDefault="00C937DB" w:rsidP="00C937DB">
            <w:pPr>
              <w:jc w:val="center"/>
              <w:rPr>
                <w:sz w:val="28"/>
                <w:szCs w:val="28"/>
                <w:lang w:eastAsia="en-US"/>
              </w:rPr>
            </w:pPr>
            <w:r w:rsidRPr="00C937DB">
              <w:rPr>
                <w:sz w:val="28"/>
                <w:szCs w:val="28"/>
                <w:lang w:eastAsia="en-US"/>
              </w:rPr>
              <w:t>-</w:t>
            </w:r>
          </w:p>
        </w:tc>
        <w:tc>
          <w:tcPr>
            <w:tcW w:w="1451" w:type="dxa"/>
          </w:tcPr>
          <w:p w14:paraId="7CAD35A2" w14:textId="77777777" w:rsidR="00C937DB" w:rsidRPr="00C937DB" w:rsidRDefault="00C937DB" w:rsidP="00C937DB">
            <w:pPr>
              <w:jc w:val="center"/>
              <w:rPr>
                <w:sz w:val="28"/>
                <w:szCs w:val="28"/>
                <w:lang w:eastAsia="en-US"/>
              </w:rPr>
            </w:pPr>
            <w:r w:rsidRPr="00C937DB">
              <w:rPr>
                <w:sz w:val="28"/>
                <w:szCs w:val="28"/>
                <w:lang w:eastAsia="en-US"/>
              </w:rPr>
              <w:t>-</w:t>
            </w:r>
          </w:p>
        </w:tc>
        <w:tc>
          <w:tcPr>
            <w:tcW w:w="2304" w:type="dxa"/>
          </w:tcPr>
          <w:p w14:paraId="1BEF8A01" w14:textId="77777777" w:rsidR="00C937DB" w:rsidRPr="00C937DB" w:rsidRDefault="00C937DB" w:rsidP="00C937DB">
            <w:pPr>
              <w:jc w:val="center"/>
              <w:rPr>
                <w:sz w:val="28"/>
                <w:szCs w:val="28"/>
                <w:lang w:eastAsia="en-US"/>
              </w:rPr>
            </w:pPr>
            <w:r w:rsidRPr="00C937DB">
              <w:rPr>
                <w:sz w:val="28"/>
                <w:szCs w:val="28"/>
                <w:lang w:eastAsia="en-US"/>
              </w:rPr>
              <w:t>-</w:t>
            </w:r>
          </w:p>
        </w:tc>
        <w:tc>
          <w:tcPr>
            <w:tcW w:w="1134" w:type="dxa"/>
          </w:tcPr>
          <w:p w14:paraId="4F8E0F78" w14:textId="77777777" w:rsidR="00C937DB" w:rsidRPr="00C937DB" w:rsidRDefault="00C937DB" w:rsidP="00C937DB">
            <w:pPr>
              <w:jc w:val="center"/>
              <w:rPr>
                <w:sz w:val="28"/>
                <w:szCs w:val="28"/>
                <w:lang w:eastAsia="en-US"/>
              </w:rPr>
            </w:pPr>
            <w:r w:rsidRPr="00C937DB">
              <w:rPr>
                <w:sz w:val="28"/>
                <w:szCs w:val="28"/>
                <w:lang w:eastAsia="en-US"/>
              </w:rPr>
              <w:t>-</w:t>
            </w:r>
          </w:p>
        </w:tc>
        <w:tc>
          <w:tcPr>
            <w:tcW w:w="992" w:type="dxa"/>
          </w:tcPr>
          <w:p w14:paraId="17F456E6" w14:textId="77777777" w:rsidR="00C937DB" w:rsidRPr="00C937DB" w:rsidRDefault="00C937DB" w:rsidP="00C937DB">
            <w:pPr>
              <w:jc w:val="center"/>
              <w:rPr>
                <w:sz w:val="28"/>
                <w:szCs w:val="28"/>
                <w:lang w:eastAsia="en-US"/>
              </w:rPr>
            </w:pPr>
            <w:r w:rsidRPr="00C937DB">
              <w:rPr>
                <w:sz w:val="28"/>
                <w:szCs w:val="28"/>
                <w:lang w:eastAsia="en-US"/>
              </w:rPr>
              <w:t>-</w:t>
            </w:r>
          </w:p>
        </w:tc>
      </w:tr>
    </w:tbl>
    <w:p w14:paraId="570233EC" w14:textId="77777777" w:rsidR="00C937DB" w:rsidRPr="00C937DB" w:rsidRDefault="00C937DB" w:rsidP="00C937DB">
      <w:pPr>
        <w:rPr>
          <w:sz w:val="28"/>
          <w:szCs w:val="28"/>
        </w:rPr>
      </w:pPr>
    </w:p>
    <w:p w14:paraId="0A8ED4E8" w14:textId="77777777" w:rsidR="00C937DB" w:rsidRPr="00C937DB" w:rsidRDefault="00C937DB" w:rsidP="00C937DB">
      <w:pPr>
        <w:rPr>
          <w:sz w:val="28"/>
          <w:szCs w:val="28"/>
        </w:rPr>
      </w:pPr>
    </w:p>
    <w:p w14:paraId="248A7889" w14:textId="77777777" w:rsidR="00C937DB" w:rsidRPr="00C937DB" w:rsidRDefault="00C937DB" w:rsidP="00C937DB">
      <w:pPr>
        <w:rPr>
          <w:sz w:val="28"/>
          <w:szCs w:val="28"/>
        </w:rPr>
      </w:pPr>
    </w:p>
    <w:p w14:paraId="6F3EF8B5" w14:textId="77777777" w:rsidR="00C937DB" w:rsidRPr="00C937DB" w:rsidRDefault="00C937DB" w:rsidP="00C937DB">
      <w:pPr>
        <w:rPr>
          <w:sz w:val="28"/>
          <w:szCs w:val="28"/>
        </w:rPr>
      </w:pPr>
    </w:p>
    <w:p w14:paraId="5DD828E5" w14:textId="77777777" w:rsidR="00C937DB" w:rsidRPr="00C937DB" w:rsidRDefault="00C937DB" w:rsidP="00C937DB">
      <w:pPr>
        <w:rPr>
          <w:sz w:val="28"/>
          <w:szCs w:val="28"/>
        </w:rPr>
      </w:pPr>
    </w:p>
    <w:p w14:paraId="48A5BDD2" w14:textId="77777777" w:rsidR="00C937DB" w:rsidRPr="00C937DB" w:rsidRDefault="00C937DB" w:rsidP="00C937DB">
      <w:pPr>
        <w:rPr>
          <w:sz w:val="28"/>
          <w:szCs w:val="28"/>
        </w:rPr>
      </w:pPr>
    </w:p>
    <w:p w14:paraId="196FF8F5" w14:textId="77777777" w:rsidR="00C937DB" w:rsidRPr="00C937DB" w:rsidRDefault="00C937DB" w:rsidP="00C937DB">
      <w:pPr>
        <w:rPr>
          <w:sz w:val="28"/>
          <w:szCs w:val="28"/>
        </w:rPr>
      </w:pPr>
    </w:p>
    <w:p w14:paraId="77AE9668" w14:textId="77777777" w:rsidR="00C937DB" w:rsidRPr="00C937DB" w:rsidRDefault="00C937DB" w:rsidP="00C937DB">
      <w:pPr>
        <w:rPr>
          <w:sz w:val="28"/>
          <w:szCs w:val="28"/>
        </w:rPr>
      </w:pPr>
    </w:p>
    <w:p w14:paraId="7FCD17F4" w14:textId="77777777" w:rsidR="00C937DB" w:rsidRPr="00C937DB" w:rsidRDefault="00C937DB" w:rsidP="00C937DB">
      <w:pPr>
        <w:rPr>
          <w:sz w:val="28"/>
          <w:szCs w:val="28"/>
        </w:rPr>
      </w:pPr>
    </w:p>
    <w:p w14:paraId="7A1CD55C" w14:textId="77777777" w:rsidR="00C937DB" w:rsidRPr="00C937DB" w:rsidRDefault="00C937DB" w:rsidP="00C937DB">
      <w:pPr>
        <w:rPr>
          <w:sz w:val="28"/>
          <w:szCs w:val="28"/>
        </w:rPr>
      </w:pPr>
    </w:p>
    <w:p w14:paraId="3F323603" w14:textId="77777777" w:rsidR="00C937DB" w:rsidRPr="00C937DB" w:rsidRDefault="00C937DB" w:rsidP="00C937DB">
      <w:pPr>
        <w:rPr>
          <w:sz w:val="28"/>
          <w:szCs w:val="28"/>
        </w:rPr>
      </w:pPr>
    </w:p>
    <w:p w14:paraId="044EFA38" w14:textId="77777777" w:rsidR="00C937DB" w:rsidRPr="00C937DB" w:rsidRDefault="00C937DB" w:rsidP="00C937DB">
      <w:pPr>
        <w:rPr>
          <w:sz w:val="28"/>
          <w:szCs w:val="28"/>
        </w:rPr>
      </w:pPr>
    </w:p>
    <w:p w14:paraId="64E1E3C0" w14:textId="77777777" w:rsidR="00C937DB" w:rsidRPr="00C937DB" w:rsidRDefault="00C937DB" w:rsidP="00C937DB">
      <w:pPr>
        <w:rPr>
          <w:sz w:val="28"/>
          <w:szCs w:val="28"/>
        </w:rPr>
      </w:pPr>
    </w:p>
    <w:p w14:paraId="48EB1970" w14:textId="77777777" w:rsidR="00C937DB" w:rsidRPr="00C937DB" w:rsidRDefault="00C937DB" w:rsidP="00C937DB">
      <w:pPr>
        <w:rPr>
          <w:sz w:val="28"/>
          <w:szCs w:val="28"/>
        </w:rPr>
      </w:pPr>
    </w:p>
    <w:p w14:paraId="7E3BAB9C" w14:textId="77777777" w:rsidR="00C937DB" w:rsidRPr="00C937DB" w:rsidRDefault="00C937DB" w:rsidP="00C937DB">
      <w:pPr>
        <w:rPr>
          <w:sz w:val="28"/>
          <w:szCs w:val="28"/>
        </w:rPr>
      </w:pPr>
    </w:p>
    <w:p w14:paraId="52337C47" w14:textId="77777777" w:rsidR="00C937DB" w:rsidRPr="00C937DB" w:rsidRDefault="00C937DB" w:rsidP="00C937DB">
      <w:pPr>
        <w:rPr>
          <w:sz w:val="28"/>
          <w:szCs w:val="28"/>
        </w:rPr>
      </w:pPr>
    </w:p>
    <w:p w14:paraId="1C338C55" w14:textId="77777777" w:rsidR="00C937DB" w:rsidRPr="00C937DB" w:rsidRDefault="00C937DB" w:rsidP="00C937DB">
      <w:pPr>
        <w:rPr>
          <w:sz w:val="28"/>
          <w:szCs w:val="28"/>
        </w:rPr>
      </w:pPr>
    </w:p>
    <w:p w14:paraId="009B58DF" w14:textId="77777777" w:rsidR="00C937DB" w:rsidRPr="00C937DB" w:rsidRDefault="00C937DB" w:rsidP="00C937DB">
      <w:pPr>
        <w:rPr>
          <w:sz w:val="28"/>
          <w:szCs w:val="28"/>
        </w:rPr>
      </w:pPr>
    </w:p>
    <w:p w14:paraId="62AD1B22" w14:textId="77777777" w:rsidR="00C937DB" w:rsidRPr="00C937DB" w:rsidRDefault="00C937DB" w:rsidP="00C937DB">
      <w:pPr>
        <w:rPr>
          <w:sz w:val="28"/>
          <w:szCs w:val="28"/>
        </w:rPr>
      </w:pPr>
    </w:p>
    <w:p w14:paraId="25F6C311" w14:textId="77777777" w:rsidR="00C937DB" w:rsidRPr="00C937DB" w:rsidRDefault="00C937DB" w:rsidP="00C937DB">
      <w:pPr>
        <w:rPr>
          <w:sz w:val="28"/>
          <w:szCs w:val="28"/>
        </w:rPr>
      </w:pPr>
    </w:p>
    <w:p w14:paraId="06A62EB5" w14:textId="77777777" w:rsidR="00C937DB" w:rsidRPr="00C937DB" w:rsidRDefault="00C937DB" w:rsidP="00C937DB">
      <w:pPr>
        <w:rPr>
          <w:sz w:val="28"/>
          <w:szCs w:val="28"/>
        </w:rPr>
      </w:pPr>
    </w:p>
    <w:p w14:paraId="305A8CD4" w14:textId="77777777" w:rsidR="00C937DB" w:rsidRPr="00C937DB" w:rsidRDefault="00C937DB" w:rsidP="00C937DB">
      <w:pPr>
        <w:rPr>
          <w:sz w:val="28"/>
          <w:szCs w:val="28"/>
        </w:rPr>
      </w:pPr>
    </w:p>
    <w:p w14:paraId="1CD967E6" w14:textId="77777777" w:rsidR="00C937DB" w:rsidRPr="00C937DB" w:rsidRDefault="00C937DB" w:rsidP="00C937DB">
      <w:pPr>
        <w:rPr>
          <w:sz w:val="28"/>
          <w:szCs w:val="28"/>
        </w:rPr>
      </w:pPr>
    </w:p>
    <w:p w14:paraId="5B73B5F3" w14:textId="77777777" w:rsidR="00C937DB" w:rsidRPr="00C937DB" w:rsidRDefault="00C937DB" w:rsidP="00C937DB">
      <w:pPr>
        <w:rPr>
          <w:sz w:val="28"/>
          <w:szCs w:val="28"/>
        </w:rPr>
      </w:pPr>
    </w:p>
    <w:p w14:paraId="01180B7D" w14:textId="77777777" w:rsidR="00C937DB" w:rsidRPr="00C937DB" w:rsidRDefault="00C937DB" w:rsidP="00C937DB">
      <w:pPr>
        <w:rPr>
          <w:sz w:val="28"/>
          <w:szCs w:val="28"/>
        </w:rPr>
      </w:pPr>
    </w:p>
    <w:p w14:paraId="127D7695" w14:textId="77777777" w:rsidR="00C937DB" w:rsidRPr="00C937DB" w:rsidRDefault="00C937DB" w:rsidP="00C937DB">
      <w:pPr>
        <w:rPr>
          <w:sz w:val="28"/>
          <w:szCs w:val="28"/>
        </w:rPr>
      </w:pPr>
    </w:p>
    <w:p w14:paraId="723AE022" w14:textId="77777777" w:rsidR="00C937DB" w:rsidRPr="00C937DB" w:rsidRDefault="00C937DB" w:rsidP="00C937DB">
      <w:pPr>
        <w:rPr>
          <w:sz w:val="28"/>
          <w:szCs w:val="28"/>
        </w:rPr>
      </w:pPr>
    </w:p>
    <w:p w14:paraId="57B571EC" w14:textId="77777777" w:rsidR="00C937DB" w:rsidRPr="00C937DB" w:rsidRDefault="00C937DB" w:rsidP="00C937DB">
      <w:pPr>
        <w:rPr>
          <w:sz w:val="28"/>
          <w:szCs w:val="28"/>
        </w:rPr>
      </w:pPr>
    </w:p>
    <w:p w14:paraId="66E04CD0" w14:textId="77777777" w:rsidR="00C937DB" w:rsidRPr="00C937DB" w:rsidRDefault="00C937DB" w:rsidP="00C937DB">
      <w:pPr>
        <w:rPr>
          <w:sz w:val="28"/>
          <w:szCs w:val="28"/>
        </w:rPr>
      </w:pPr>
    </w:p>
    <w:p w14:paraId="45EFBED9" w14:textId="77777777" w:rsidR="00C937DB" w:rsidRPr="00C937DB" w:rsidRDefault="00C937DB" w:rsidP="00C937DB">
      <w:pPr>
        <w:rPr>
          <w:sz w:val="28"/>
          <w:szCs w:val="28"/>
        </w:rPr>
      </w:pPr>
    </w:p>
    <w:p w14:paraId="19796B44" w14:textId="77777777" w:rsidR="00C937DB" w:rsidRPr="00C937DB" w:rsidRDefault="00C937DB" w:rsidP="00C937DB">
      <w:pPr>
        <w:rPr>
          <w:sz w:val="28"/>
          <w:szCs w:val="28"/>
        </w:rPr>
      </w:pPr>
    </w:p>
    <w:p w14:paraId="6214E0C6" w14:textId="77777777" w:rsidR="00C937DB" w:rsidRPr="00C937DB" w:rsidRDefault="00C937DB" w:rsidP="00C937DB">
      <w:pPr>
        <w:jc w:val="center"/>
        <w:rPr>
          <w:sz w:val="28"/>
          <w:szCs w:val="28"/>
        </w:rPr>
      </w:pPr>
      <w:r w:rsidRPr="00C937DB">
        <w:rPr>
          <w:sz w:val="28"/>
          <w:szCs w:val="28"/>
        </w:rPr>
        <w:t xml:space="preserve">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w:t>
      </w:r>
      <w:r w:rsidRPr="00C937DB">
        <w:rPr>
          <w:bCs/>
          <w:color w:val="000000"/>
          <w:kern w:val="32"/>
          <w:sz w:val="28"/>
          <w:szCs w:val="28"/>
          <w:lang w:eastAsia="en-US"/>
        </w:rPr>
        <w:t xml:space="preserve">ООО «Энергоресурс» </w:t>
      </w:r>
      <w:r w:rsidRPr="00C937DB">
        <w:rPr>
          <w:sz w:val="28"/>
          <w:szCs w:val="28"/>
        </w:rPr>
        <w:t xml:space="preserve">на потребительском рынке </w:t>
      </w:r>
      <w:r w:rsidRPr="00C937DB">
        <w:rPr>
          <w:bCs/>
          <w:color w:val="000000"/>
          <w:kern w:val="32"/>
          <w:sz w:val="28"/>
          <w:szCs w:val="28"/>
          <w:lang w:eastAsia="en-US"/>
        </w:rPr>
        <w:t>Прокопьевского муниципального округа (п. Большой Керлегеш, п. Калачево)</w:t>
      </w:r>
    </w:p>
    <w:p w14:paraId="55FFFA4C" w14:textId="77777777" w:rsidR="00C937DB" w:rsidRPr="00C937DB" w:rsidRDefault="00C937DB" w:rsidP="00C937DB">
      <w:pPr>
        <w:jc w:val="center"/>
        <w:rPr>
          <w:sz w:val="28"/>
          <w:szCs w:val="28"/>
        </w:rPr>
      </w:pPr>
    </w:p>
    <w:p w14:paraId="583224CD" w14:textId="77777777" w:rsidR="00C937DB" w:rsidRPr="00C937DB" w:rsidRDefault="00C937DB" w:rsidP="00C937DB">
      <w:pPr>
        <w:jc w:val="center"/>
        <w:rPr>
          <w:sz w:val="28"/>
          <w:szCs w:val="28"/>
        </w:rPr>
      </w:pPr>
    </w:p>
    <w:tbl>
      <w:tblPr>
        <w:tblStyle w:val="1540"/>
        <w:tblW w:w="9810" w:type="dxa"/>
        <w:tblInd w:w="-34" w:type="dxa"/>
        <w:tblLook w:val="04A0" w:firstRow="1" w:lastRow="0" w:firstColumn="1" w:lastColumn="0" w:noHBand="0" w:noVBand="1"/>
      </w:tblPr>
      <w:tblGrid>
        <w:gridCol w:w="2937"/>
        <w:gridCol w:w="992"/>
        <w:gridCol w:w="1451"/>
        <w:gridCol w:w="2304"/>
        <w:gridCol w:w="1134"/>
        <w:gridCol w:w="992"/>
      </w:tblGrid>
      <w:tr w:rsidR="00C937DB" w:rsidRPr="00C937DB" w14:paraId="140F32CF" w14:textId="77777777" w:rsidTr="00024F96">
        <w:trPr>
          <w:trHeight w:val="706"/>
        </w:trPr>
        <w:tc>
          <w:tcPr>
            <w:tcW w:w="2937" w:type="dxa"/>
            <w:vMerge w:val="restart"/>
            <w:vAlign w:val="center"/>
          </w:tcPr>
          <w:p w14:paraId="16BABB98" w14:textId="77777777" w:rsidR="00C937DB" w:rsidRPr="00C937DB" w:rsidRDefault="00C937DB" w:rsidP="00C937DB">
            <w:pPr>
              <w:jc w:val="center"/>
              <w:rPr>
                <w:sz w:val="28"/>
                <w:szCs w:val="28"/>
                <w:lang w:eastAsia="en-US"/>
              </w:rPr>
            </w:pPr>
            <w:r w:rsidRPr="00C937DB">
              <w:rPr>
                <w:sz w:val="28"/>
                <w:szCs w:val="28"/>
                <w:lang w:eastAsia="en-US"/>
              </w:rPr>
              <w:t>Наименование мероприятия</w:t>
            </w:r>
          </w:p>
        </w:tc>
        <w:tc>
          <w:tcPr>
            <w:tcW w:w="992" w:type="dxa"/>
            <w:vMerge w:val="restart"/>
            <w:vAlign w:val="center"/>
          </w:tcPr>
          <w:p w14:paraId="14BB7802" w14:textId="77777777" w:rsidR="00C937DB" w:rsidRPr="00C937DB" w:rsidRDefault="00C937DB" w:rsidP="00C937DB">
            <w:pPr>
              <w:jc w:val="center"/>
              <w:rPr>
                <w:sz w:val="28"/>
                <w:szCs w:val="28"/>
                <w:lang w:eastAsia="en-US"/>
              </w:rPr>
            </w:pPr>
            <w:r w:rsidRPr="00C937DB">
              <w:rPr>
                <w:sz w:val="28"/>
                <w:szCs w:val="28"/>
                <w:lang w:eastAsia="en-US"/>
              </w:rPr>
              <w:t>Срок реали-зации</w:t>
            </w:r>
          </w:p>
        </w:tc>
        <w:tc>
          <w:tcPr>
            <w:tcW w:w="1451" w:type="dxa"/>
            <w:vMerge w:val="restart"/>
          </w:tcPr>
          <w:p w14:paraId="76F7AAA2" w14:textId="77777777" w:rsidR="00C937DB" w:rsidRPr="00C937DB" w:rsidRDefault="00C937DB" w:rsidP="00C937DB">
            <w:pPr>
              <w:jc w:val="center"/>
              <w:rPr>
                <w:sz w:val="28"/>
                <w:szCs w:val="28"/>
                <w:lang w:eastAsia="en-US"/>
              </w:rPr>
            </w:pPr>
            <w:r w:rsidRPr="00C937DB">
              <w:rPr>
                <w:sz w:val="28"/>
                <w:szCs w:val="28"/>
                <w:lang w:eastAsia="en-US"/>
              </w:rPr>
              <w:t>Финан-совые потреб-ности, тыс. руб. (без НДС)</w:t>
            </w:r>
          </w:p>
        </w:tc>
        <w:tc>
          <w:tcPr>
            <w:tcW w:w="4430" w:type="dxa"/>
            <w:gridSpan w:val="3"/>
            <w:vAlign w:val="center"/>
          </w:tcPr>
          <w:p w14:paraId="1659F4C0" w14:textId="77777777" w:rsidR="00C937DB" w:rsidRPr="00C937DB" w:rsidRDefault="00C937DB" w:rsidP="00C937DB">
            <w:pPr>
              <w:jc w:val="center"/>
              <w:rPr>
                <w:sz w:val="28"/>
                <w:szCs w:val="28"/>
                <w:lang w:eastAsia="en-US"/>
              </w:rPr>
            </w:pPr>
            <w:r w:rsidRPr="00C937DB">
              <w:rPr>
                <w:sz w:val="28"/>
                <w:szCs w:val="28"/>
                <w:lang w:eastAsia="en-US"/>
              </w:rPr>
              <w:t>Ожидаемый эффект</w:t>
            </w:r>
          </w:p>
        </w:tc>
      </w:tr>
      <w:tr w:rsidR="00C937DB" w:rsidRPr="00C937DB" w14:paraId="01D50306" w14:textId="77777777" w:rsidTr="00024F96">
        <w:trPr>
          <w:trHeight w:val="844"/>
        </w:trPr>
        <w:tc>
          <w:tcPr>
            <w:tcW w:w="2937" w:type="dxa"/>
            <w:vMerge/>
          </w:tcPr>
          <w:p w14:paraId="261CE680" w14:textId="77777777" w:rsidR="00C937DB" w:rsidRPr="00C937DB" w:rsidRDefault="00C937DB" w:rsidP="00C937DB">
            <w:pPr>
              <w:jc w:val="center"/>
              <w:rPr>
                <w:sz w:val="28"/>
                <w:szCs w:val="28"/>
                <w:lang w:eastAsia="en-US"/>
              </w:rPr>
            </w:pPr>
          </w:p>
        </w:tc>
        <w:tc>
          <w:tcPr>
            <w:tcW w:w="992" w:type="dxa"/>
            <w:vMerge/>
          </w:tcPr>
          <w:p w14:paraId="3DC371ED" w14:textId="77777777" w:rsidR="00C937DB" w:rsidRPr="00C937DB" w:rsidRDefault="00C937DB" w:rsidP="00C937DB">
            <w:pPr>
              <w:jc w:val="center"/>
              <w:rPr>
                <w:sz w:val="28"/>
                <w:szCs w:val="28"/>
                <w:lang w:eastAsia="en-US"/>
              </w:rPr>
            </w:pPr>
          </w:p>
        </w:tc>
        <w:tc>
          <w:tcPr>
            <w:tcW w:w="1451" w:type="dxa"/>
            <w:vMerge/>
          </w:tcPr>
          <w:p w14:paraId="0DF65822" w14:textId="77777777" w:rsidR="00C937DB" w:rsidRPr="00C937DB" w:rsidRDefault="00C937DB" w:rsidP="00C937DB">
            <w:pPr>
              <w:jc w:val="center"/>
              <w:rPr>
                <w:sz w:val="28"/>
                <w:szCs w:val="28"/>
                <w:lang w:eastAsia="en-US"/>
              </w:rPr>
            </w:pPr>
          </w:p>
        </w:tc>
        <w:tc>
          <w:tcPr>
            <w:tcW w:w="2304" w:type="dxa"/>
            <w:vAlign w:val="center"/>
          </w:tcPr>
          <w:p w14:paraId="3E9FCB52" w14:textId="77777777" w:rsidR="00C937DB" w:rsidRPr="00C937DB" w:rsidRDefault="00C937DB" w:rsidP="00C937DB">
            <w:pPr>
              <w:jc w:val="center"/>
              <w:rPr>
                <w:sz w:val="28"/>
                <w:szCs w:val="28"/>
                <w:lang w:eastAsia="en-US"/>
              </w:rPr>
            </w:pPr>
            <w:r w:rsidRPr="00C937DB">
              <w:rPr>
                <w:sz w:val="28"/>
                <w:szCs w:val="28"/>
                <w:lang w:eastAsia="en-US"/>
              </w:rPr>
              <w:t>Наименование показателей</w:t>
            </w:r>
          </w:p>
        </w:tc>
        <w:tc>
          <w:tcPr>
            <w:tcW w:w="1134" w:type="dxa"/>
            <w:vAlign w:val="center"/>
          </w:tcPr>
          <w:p w14:paraId="1347E0C2" w14:textId="77777777" w:rsidR="00C937DB" w:rsidRPr="00C937DB" w:rsidRDefault="00C937DB" w:rsidP="00C937DB">
            <w:pPr>
              <w:jc w:val="center"/>
              <w:rPr>
                <w:sz w:val="28"/>
                <w:szCs w:val="28"/>
                <w:lang w:eastAsia="en-US"/>
              </w:rPr>
            </w:pPr>
            <w:r w:rsidRPr="00C937DB">
              <w:rPr>
                <w:sz w:val="28"/>
                <w:szCs w:val="28"/>
                <w:lang w:eastAsia="en-US"/>
              </w:rPr>
              <w:t>тыс. руб.</w:t>
            </w:r>
          </w:p>
        </w:tc>
        <w:tc>
          <w:tcPr>
            <w:tcW w:w="992" w:type="dxa"/>
            <w:vAlign w:val="center"/>
          </w:tcPr>
          <w:p w14:paraId="47862F65" w14:textId="77777777" w:rsidR="00C937DB" w:rsidRPr="00C937DB" w:rsidRDefault="00C937DB" w:rsidP="00C937DB">
            <w:pPr>
              <w:jc w:val="center"/>
              <w:rPr>
                <w:sz w:val="28"/>
                <w:szCs w:val="28"/>
                <w:lang w:eastAsia="en-US"/>
              </w:rPr>
            </w:pPr>
            <w:r w:rsidRPr="00C937DB">
              <w:rPr>
                <w:sz w:val="28"/>
                <w:szCs w:val="28"/>
                <w:lang w:eastAsia="en-US"/>
              </w:rPr>
              <w:t>%</w:t>
            </w:r>
          </w:p>
        </w:tc>
      </w:tr>
      <w:tr w:rsidR="00C937DB" w:rsidRPr="00C937DB" w14:paraId="611E12EA" w14:textId="77777777" w:rsidTr="00024F96">
        <w:tc>
          <w:tcPr>
            <w:tcW w:w="9810" w:type="dxa"/>
            <w:gridSpan w:val="6"/>
          </w:tcPr>
          <w:p w14:paraId="63E19BAC" w14:textId="77777777" w:rsidR="00C937DB" w:rsidRPr="00C937DB" w:rsidRDefault="00C937DB" w:rsidP="00C937DB">
            <w:pPr>
              <w:ind w:left="720"/>
              <w:contextualSpacing/>
              <w:jc w:val="center"/>
              <w:rPr>
                <w:sz w:val="28"/>
                <w:szCs w:val="28"/>
                <w:lang w:eastAsia="en-US"/>
              </w:rPr>
            </w:pPr>
            <w:r w:rsidRPr="00C937DB">
              <w:rPr>
                <w:sz w:val="28"/>
                <w:szCs w:val="28"/>
                <w:lang w:eastAsia="en-US"/>
              </w:rPr>
              <w:t>Горячее водоснабжение</w:t>
            </w:r>
          </w:p>
        </w:tc>
      </w:tr>
      <w:tr w:rsidR="00C937DB" w:rsidRPr="00C937DB" w14:paraId="69505683" w14:textId="77777777" w:rsidTr="00024F96">
        <w:tc>
          <w:tcPr>
            <w:tcW w:w="2937" w:type="dxa"/>
          </w:tcPr>
          <w:p w14:paraId="59C88E65" w14:textId="77777777" w:rsidR="00C937DB" w:rsidRPr="00C937DB" w:rsidRDefault="00C937DB" w:rsidP="00C937DB">
            <w:pPr>
              <w:jc w:val="center"/>
              <w:rPr>
                <w:color w:val="FF0000"/>
                <w:sz w:val="28"/>
                <w:szCs w:val="28"/>
                <w:lang w:eastAsia="en-US"/>
              </w:rPr>
            </w:pPr>
            <w:r w:rsidRPr="00C937DB">
              <w:rPr>
                <w:sz w:val="28"/>
                <w:szCs w:val="28"/>
                <w:lang w:eastAsia="en-US"/>
              </w:rPr>
              <w:t>-</w:t>
            </w:r>
          </w:p>
        </w:tc>
        <w:tc>
          <w:tcPr>
            <w:tcW w:w="992" w:type="dxa"/>
          </w:tcPr>
          <w:p w14:paraId="7E0BAE66" w14:textId="77777777" w:rsidR="00C937DB" w:rsidRPr="00C937DB" w:rsidRDefault="00C937DB" w:rsidP="00C937DB">
            <w:pPr>
              <w:jc w:val="center"/>
              <w:rPr>
                <w:sz w:val="28"/>
                <w:szCs w:val="28"/>
                <w:lang w:eastAsia="en-US"/>
              </w:rPr>
            </w:pPr>
            <w:r w:rsidRPr="00C937DB">
              <w:rPr>
                <w:sz w:val="28"/>
                <w:szCs w:val="28"/>
                <w:lang w:eastAsia="en-US"/>
              </w:rPr>
              <w:t>-</w:t>
            </w:r>
          </w:p>
        </w:tc>
        <w:tc>
          <w:tcPr>
            <w:tcW w:w="1451" w:type="dxa"/>
          </w:tcPr>
          <w:p w14:paraId="212E8CF9" w14:textId="77777777" w:rsidR="00C937DB" w:rsidRPr="00C937DB" w:rsidRDefault="00C937DB" w:rsidP="00C937DB">
            <w:pPr>
              <w:jc w:val="center"/>
              <w:rPr>
                <w:sz w:val="28"/>
                <w:szCs w:val="28"/>
                <w:lang w:eastAsia="en-US"/>
              </w:rPr>
            </w:pPr>
            <w:r w:rsidRPr="00C937DB">
              <w:rPr>
                <w:sz w:val="28"/>
                <w:szCs w:val="28"/>
                <w:lang w:eastAsia="en-US"/>
              </w:rPr>
              <w:t>-</w:t>
            </w:r>
          </w:p>
        </w:tc>
        <w:tc>
          <w:tcPr>
            <w:tcW w:w="2304" w:type="dxa"/>
          </w:tcPr>
          <w:p w14:paraId="11E2E122" w14:textId="77777777" w:rsidR="00C937DB" w:rsidRPr="00C937DB" w:rsidRDefault="00C937DB" w:rsidP="00C937DB">
            <w:pPr>
              <w:jc w:val="center"/>
              <w:rPr>
                <w:sz w:val="28"/>
                <w:szCs w:val="28"/>
                <w:lang w:eastAsia="en-US"/>
              </w:rPr>
            </w:pPr>
            <w:r w:rsidRPr="00C937DB">
              <w:rPr>
                <w:sz w:val="28"/>
                <w:szCs w:val="28"/>
                <w:lang w:eastAsia="en-US"/>
              </w:rPr>
              <w:t>-</w:t>
            </w:r>
          </w:p>
        </w:tc>
        <w:tc>
          <w:tcPr>
            <w:tcW w:w="1134" w:type="dxa"/>
          </w:tcPr>
          <w:p w14:paraId="47E3A36D" w14:textId="77777777" w:rsidR="00C937DB" w:rsidRPr="00C937DB" w:rsidRDefault="00C937DB" w:rsidP="00C937DB">
            <w:pPr>
              <w:jc w:val="center"/>
              <w:rPr>
                <w:sz w:val="28"/>
                <w:szCs w:val="28"/>
                <w:lang w:eastAsia="en-US"/>
              </w:rPr>
            </w:pPr>
            <w:r w:rsidRPr="00C937DB">
              <w:rPr>
                <w:sz w:val="28"/>
                <w:szCs w:val="28"/>
                <w:lang w:eastAsia="en-US"/>
              </w:rPr>
              <w:t>-</w:t>
            </w:r>
          </w:p>
        </w:tc>
        <w:tc>
          <w:tcPr>
            <w:tcW w:w="992" w:type="dxa"/>
          </w:tcPr>
          <w:p w14:paraId="030170C8" w14:textId="77777777" w:rsidR="00C937DB" w:rsidRPr="00C937DB" w:rsidRDefault="00C937DB" w:rsidP="00C937DB">
            <w:pPr>
              <w:jc w:val="center"/>
              <w:rPr>
                <w:sz w:val="28"/>
                <w:szCs w:val="28"/>
                <w:lang w:eastAsia="en-US"/>
              </w:rPr>
            </w:pPr>
            <w:r w:rsidRPr="00C937DB">
              <w:rPr>
                <w:sz w:val="28"/>
                <w:szCs w:val="28"/>
                <w:lang w:eastAsia="en-US"/>
              </w:rPr>
              <w:t>-</w:t>
            </w:r>
          </w:p>
        </w:tc>
      </w:tr>
    </w:tbl>
    <w:p w14:paraId="4A13BFBA" w14:textId="77777777" w:rsidR="00C937DB" w:rsidRPr="00C937DB" w:rsidRDefault="00C937DB" w:rsidP="00C937DB">
      <w:pPr>
        <w:ind w:right="-144"/>
        <w:rPr>
          <w:sz w:val="28"/>
          <w:szCs w:val="28"/>
        </w:rPr>
        <w:sectPr w:rsidR="00C937DB" w:rsidRPr="00C937DB" w:rsidSect="00C937DB">
          <w:pgSz w:w="11906" w:h="16838"/>
          <w:pgMar w:top="851" w:right="851" w:bottom="709" w:left="1134" w:header="709" w:footer="709" w:gutter="0"/>
          <w:cols w:space="708"/>
          <w:titlePg/>
          <w:docGrid w:linePitch="360"/>
        </w:sectPr>
      </w:pPr>
    </w:p>
    <w:p w14:paraId="72AF0EC5" w14:textId="77777777" w:rsidR="00C937DB" w:rsidRPr="00C937DB" w:rsidRDefault="00C937DB" w:rsidP="00C937DB">
      <w:pPr>
        <w:ind w:left="-142" w:right="-144"/>
        <w:jc w:val="center"/>
        <w:rPr>
          <w:bCs/>
          <w:color w:val="000000"/>
          <w:sz w:val="28"/>
          <w:szCs w:val="28"/>
        </w:rPr>
      </w:pPr>
      <w:r w:rsidRPr="00C937DB">
        <w:rPr>
          <w:sz w:val="28"/>
          <w:szCs w:val="28"/>
        </w:rPr>
        <w:lastRenderedPageBreak/>
        <w:t xml:space="preserve">Раздел 5. Планируемые объемы </w:t>
      </w:r>
      <w:r w:rsidRPr="00C937DB">
        <w:rPr>
          <w:sz w:val="28"/>
          <w:szCs w:val="28"/>
          <w:lang w:eastAsia="en-US"/>
        </w:rPr>
        <w:t>подачи горячей воды потребителям</w:t>
      </w:r>
      <w:r w:rsidRPr="00C937DB">
        <w:rPr>
          <w:bCs/>
          <w:color w:val="000000"/>
          <w:sz w:val="28"/>
          <w:szCs w:val="28"/>
        </w:rPr>
        <w:t xml:space="preserve"> </w:t>
      </w:r>
    </w:p>
    <w:p w14:paraId="40D6915B" w14:textId="77777777" w:rsidR="00C937DB" w:rsidRPr="00C937DB" w:rsidRDefault="00C937DB" w:rsidP="00C937DB">
      <w:pPr>
        <w:ind w:left="142" w:right="-173"/>
        <w:jc w:val="center"/>
        <w:rPr>
          <w:lang w:eastAsia="en-US"/>
        </w:rPr>
      </w:pPr>
      <w:r w:rsidRPr="00C937DB">
        <w:rPr>
          <w:bCs/>
          <w:color w:val="000000"/>
          <w:kern w:val="32"/>
          <w:sz w:val="28"/>
          <w:szCs w:val="28"/>
          <w:lang w:eastAsia="en-US"/>
        </w:rPr>
        <w:t xml:space="preserve">ООО «Энергоресурс» </w:t>
      </w:r>
      <w:r w:rsidRPr="00C937DB">
        <w:rPr>
          <w:bCs/>
          <w:kern w:val="32"/>
          <w:sz w:val="28"/>
          <w:szCs w:val="28"/>
          <w:lang w:eastAsia="en-US"/>
        </w:rPr>
        <w:t xml:space="preserve">на потребительском рынке </w:t>
      </w:r>
      <w:r w:rsidRPr="00C937DB">
        <w:rPr>
          <w:bCs/>
          <w:color w:val="000000"/>
          <w:kern w:val="32"/>
          <w:sz w:val="28"/>
          <w:szCs w:val="28"/>
          <w:lang w:eastAsia="en-US"/>
        </w:rPr>
        <w:t>Прокопьевского муниципального округа (п. Большой Керлегеш, п. Калачево)</w:t>
      </w:r>
    </w:p>
    <w:p w14:paraId="02931838" w14:textId="77777777" w:rsidR="00C937DB" w:rsidRPr="00C937DB" w:rsidRDefault="00C937DB" w:rsidP="00C937DB">
      <w:pPr>
        <w:jc w:val="center"/>
        <w:rPr>
          <w:color w:val="FF0000"/>
          <w:sz w:val="28"/>
          <w:szCs w:val="28"/>
        </w:rPr>
      </w:pPr>
    </w:p>
    <w:p w14:paraId="6014CCBF" w14:textId="77777777" w:rsidR="00C937DB" w:rsidRPr="00C937DB" w:rsidRDefault="00C937DB" w:rsidP="00C937DB">
      <w:pPr>
        <w:jc w:val="center"/>
        <w:rPr>
          <w:color w:val="FF0000"/>
          <w:sz w:val="28"/>
          <w:szCs w:val="28"/>
        </w:rPr>
      </w:pPr>
    </w:p>
    <w:tbl>
      <w:tblPr>
        <w:tblStyle w:val="1540"/>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2283"/>
        <w:gridCol w:w="1134"/>
        <w:gridCol w:w="1134"/>
        <w:gridCol w:w="2268"/>
        <w:gridCol w:w="1134"/>
        <w:gridCol w:w="1134"/>
        <w:gridCol w:w="1134"/>
        <w:gridCol w:w="1116"/>
      </w:tblGrid>
      <w:tr w:rsidR="00C937DB" w:rsidRPr="00C937DB" w14:paraId="46CB1E31" w14:textId="77777777" w:rsidTr="00024F96">
        <w:trPr>
          <w:trHeight w:val="726"/>
        </w:trPr>
        <w:tc>
          <w:tcPr>
            <w:tcW w:w="790" w:type="dxa"/>
            <w:vMerge w:val="restart"/>
            <w:vAlign w:val="center"/>
          </w:tcPr>
          <w:p w14:paraId="18FFA245" w14:textId="77777777" w:rsidR="00C937DB" w:rsidRPr="00C937DB" w:rsidRDefault="00C937DB" w:rsidP="00C937DB">
            <w:pPr>
              <w:jc w:val="center"/>
              <w:rPr>
                <w:sz w:val="18"/>
                <w:szCs w:val="18"/>
                <w:lang w:eastAsia="en-US"/>
              </w:rPr>
            </w:pPr>
            <w:r w:rsidRPr="00C937DB">
              <w:rPr>
                <w:sz w:val="18"/>
                <w:szCs w:val="18"/>
                <w:lang w:eastAsia="en-US"/>
              </w:rPr>
              <w:t>№ п/п</w:t>
            </w:r>
          </w:p>
        </w:tc>
        <w:tc>
          <w:tcPr>
            <w:tcW w:w="1331" w:type="dxa"/>
            <w:vMerge w:val="restart"/>
            <w:vAlign w:val="center"/>
          </w:tcPr>
          <w:p w14:paraId="2200E43F" w14:textId="77777777" w:rsidR="00C937DB" w:rsidRPr="00C937DB" w:rsidRDefault="00C937DB" w:rsidP="00C937DB">
            <w:pPr>
              <w:jc w:val="center"/>
              <w:rPr>
                <w:sz w:val="18"/>
                <w:szCs w:val="18"/>
                <w:lang w:eastAsia="en-US"/>
              </w:rPr>
            </w:pPr>
            <w:r w:rsidRPr="00C937DB">
              <w:rPr>
                <w:sz w:val="18"/>
                <w:szCs w:val="18"/>
                <w:lang w:eastAsia="en-US"/>
              </w:rPr>
              <w:t>Наименова-ние показателя</w:t>
            </w:r>
          </w:p>
        </w:tc>
        <w:tc>
          <w:tcPr>
            <w:tcW w:w="666" w:type="dxa"/>
            <w:vMerge w:val="restart"/>
            <w:vAlign w:val="center"/>
          </w:tcPr>
          <w:p w14:paraId="1740FAB0" w14:textId="77777777" w:rsidR="00C937DB" w:rsidRPr="00C937DB" w:rsidRDefault="00C937DB" w:rsidP="00C937DB">
            <w:pPr>
              <w:jc w:val="center"/>
              <w:rPr>
                <w:sz w:val="18"/>
                <w:szCs w:val="18"/>
                <w:lang w:eastAsia="en-US"/>
              </w:rPr>
            </w:pPr>
            <w:r w:rsidRPr="00C937DB">
              <w:rPr>
                <w:sz w:val="18"/>
                <w:szCs w:val="18"/>
                <w:lang w:eastAsia="en-US"/>
              </w:rPr>
              <w:t>Ед. изм</w:t>
            </w:r>
          </w:p>
        </w:tc>
        <w:tc>
          <w:tcPr>
            <w:tcW w:w="2283" w:type="dxa"/>
            <w:vAlign w:val="center"/>
          </w:tcPr>
          <w:p w14:paraId="32DDF573" w14:textId="77777777" w:rsidR="00C937DB" w:rsidRPr="00C937DB" w:rsidRDefault="00C937DB" w:rsidP="00C937DB">
            <w:pPr>
              <w:jc w:val="center"/>
              <w:rPr>
                <w:sz w:val="18"/>
                <w:szCs w:val="18"/>
                <w:lang w:eastAsia="en-US"/>
              </w:rPr>
            </w:pPr>
            <w:r w:rsidRPr="00C937DB">
              <w:rPr>
                <w:sz w:val="18"/>
                <w:szCs w:val="18"/>
                <w:lang w:eastAsia="en-US"/>
              </w:rPr>
              <w:t>2021 год</w:t>
            </w:r>
          </w:p>
        </w:tc>
        <w:tc>
          <w:tcPr>
            <w:tcW w:w="2268" w:type="dxa"/>
            <w:gridSpan w:val="2"/>
            <w:vAlign w:val="center"/>
          </w:tcPr>
          <w:p w14:paraId="081E0982" w14:textId="77777777" w:rsidR="00C937DB" w:rsidRPr="00C937DB" w:rsidRDefault="00C937DB" w:rsidP="00C937DB">
            <w:pPr>
              <w:jc w:val="center"/>
              <w:rPr>
                <w:sz w:val="18"/>
                <w:szCs w:val="18"/>
                <w:lang w:eastAsia="en-US"/>
              </w:rPr>
            </w:pPr>
            <w:r w:rsidRPr="00C937DB">
              <w:rPr>
                <w:sz w:val="18"/>
                <w:szCs w:val="18"/>
                <w:lang w:eastAsia="en-US"/>
              </w:rPr>
              <w:t>2022 год</w:t>
            </w:r>
          </w:p>
        </w:tc>
        <w:tc>
          <w:tcPr>
            <w:tcW w:w="2268" w:type="dxa"/>
            <w:vAlign w:val="center"/>
          </w:tcPr>
          <w:p w14:paraId="035F73B5" w14:textId="77777777" w:rsidR="00C937DB" w:rsidRPr="00C937DB" w:rsidRDefault="00C937DB" w:rsidP="00C937DB">
            <w:pPr>
              <w:jc w:val="center"/>
              <w:rPr>
                <w:sz w:val="18"/>
                <w:szCs w:val="18"/>
                <w:lang w:eastAsia="en-US"/>
              </w:rPr>
            </w:pPr>
            <w:r w:rsidRPr="00C937DB">
              <w:rPr>
                <w:sz w:val="18"/>
                <w:szCs w:val="18"/>
                <w:lang w:eastAsia="en-US"/>
              </w:rPr>
              <w:t>2023 год</w:t>
            </w:r>
          </w:p>
        </w:tc>
        <w:tc>
          <w:tcPr>
            <w:tcW w:w="2268" w:type="dxa"/>
            <w:gridSpan w:val="2"/>
            <w:vAlign w:val="center"/>
          </w:tcPr>
          <w:p w14:paraId="7FE6920F" w14:textId="77777777" w:rsidR="00C937DB" w:rsidRPr="00C937DB" w:rsidRDefault="00C937DB" w:rsidP="00C937DB">
            <w:pPr>
              <w:jc w:val="center"/>
              <w:rPr>
                <w:sz w:val="18"/>
                <w:szCs w:val="18"/>
                <w:lang w:eastAsia="en-US"/>
              </w:rPr>
            </w:pPr>
            <w:r w:rsidRPr="00C937DB">
              <w:rPr>
                <w:sz w:val="18"/>
                <w:szCs w:val="18"/>
                <w:lang w:eastAsia="en-US"/>
              </w:rPr>
              <w:t>2024 год</w:t>
            </w:r>
          </w:p>
        </w:tc>
        <w:tc>
          <w:tcPr>
            <w:tcW w:w="2250" w:type="dxa"/>
            <w:gridSpan w:val="2"/>
            <w:vAlign w:val="center"/>
          </w:tcPr>
          <w:p w14:paraId="4B7E4934" w14:textId="77777777" w:rsidR="00C937DB" w:rsidRPr="00C937DB" w:rsidRDefault="00C937DB" w:rsidP="00C937DB">
            <w:pPr>
              <w:jc w:val="center"/>
              <w:rPr>
                <w:sz w:val="18"/>
                <w:szCs w:val="18"/>
                <w:lang w:eastAsia="en-US"/>
              </w:rPr>
            </w:pPr>
            <w:r w:rsidRPr="00C937DB">
              <w:rPr>
                <w:sz w:val="18"/>
                <w:szCs w:val="18"/>
                <w:lang w:eastAsia="en-US"/>
              </w:rPr>
              <w:t>2025 год</w:t>
            </w:r>
          </w:p>
        </w:tc>
      </w:tr>
      <w:tr w:rsidR="00C937DB" w:rsidRPr="00C937DB" w14:paraId="555210D4" w14:textId="77777777" w:rsidTr="00024F96">
        <w:trPr>
          <w:trHeight w:val="1010"/>
        </w:trPr>
        <w:tc>
          <w:tcPr>
            <w:tcW w:w="790" w:type="dxa"/>
            <w:vMerge/>
          </w:tcPr>
          <w:p w14:paraId="79521085" w14:textId="77777777" w:rsidR="00C937DB" w:rsidRPr="00C937DB" w:rsidRDefault="00C937DB" w:rsidP="00C937DB">
            <w:pPr>
              <w:jc w:val="both"/>
              <w:rPr>
                <w:sz w:val="18"/>
                <w:szCs w:val="18"/>
                <w:lang w:eastAsia="en-US"/>
              </w:rPr>
            </w:pPr>
          </w:p>
        </w:tc>
        <w:tc>
          <w:tcPr>
            <w:tcW w:w="1331" w:type="dxa"/>
            <w:vMerge/>
          </w:tcPr>
          <w:p w14:paraId="5C50AC89" w14:textId="77777777" w:rsidR="00C937DB" w:rsidRPr="00C937DB" w:rsidRDefault="00C937DB" w:rsidP="00C937DB">
            <w:pPr>
              <w:jc w:val="both"/>
              <w:rPr>
                <w:sz w:val="18"/>
                <w:szCs w:val="18"/>
                <w:lang w:eastAsia="en-US"/>
              </w:rPr>
            </w:pPr>
          </w:p>
        </w:tc>
        <w:tc>
          <w:tcPr>
            <w:tcW w:w="666" w:type="dxa"/>
            <w:vMerge/>
          </w:tcPr>
          <w:p w14:paraId="1DF7E51B" w14:textId="77777777" w:rsidR="00C937DB" w:rsidRPr="00C937DB" w:rsidRDefault="00C937DB" w:rsidP="00C937DB">
            <w:pPr>
              <w:jc w:val="both"/>
              <w:rPr>
                <w:sz w:val="18"/>
                <w:szCs w:val="18"/>
                <w:lang w:eastAsia="en-US"/>
              </w:rPr>
            </w:pPr>
          </w:p>
        </w:tc>
        <w:tc>
          <w:tcPr>
            <w:tcW w:w="2283" w:type="dxa"/>
            <w:vAlign w:val="center"/>
          </w:tcPr>
          <w:p w14:paraId="4A1CEE69" w14:textId="77777777" w:rsidR="00C937DB" w:rsidRPr="00C937DB" w:rsidRDefault="00C937DB" w:rsidP="00C937DB">
            <w:pPr>
              <w:jc w:val="center"/>
              <w:rPr>
                <w:sz w:val="18"/>
                <w:szCs w:val="18"/>
                <w:lang w:eastAsia="en-US"/>
              </w:rPr>
            </w:pPr>
            <w:r w:rsidRPr="00C937DB">
              <w:rPr>
                <w:sz w:val="18"/>
                <w:szCs w:val="18"/>
                <w:lang w:eastAsia="en-US"/>
              </w:rPr>
              <w:t>с 06.08.</w:t>
            </w:r>
          </w:p>
          <w:p w14:paraId="52F3156C" w14:textId="77777777" w:rsidR="00C937DB" w:rsidRPr="00C937DB" w:rsidRDefault="00C937DB" w:rsidP="00C937DB">
            <w:pPr>
              <w:jc w:val="center"/>
              <w:rPr>
                <w:sz w:val="18"/>
                <w:szCs w:val="18"/>
                <w:lang w:eastAsia="en-US"/>
              </w:rPr>
            </w:pPr>
            <w:r w:rsidRPr="00C937DB">
              <w:rPr>
                <w:sz w:val="18"/>
                <w:szCs w:val="18"/>
                <w:lang w:eastAsia="en-US"/>
              </w:rPr>
              <w:t>по 31.12.</w:t>
            </w:r>
          </w:p>
        </w:tc>
        <w:tc>
          <w:tcPr>
            <w:tcW w:w="1134" w:type="dxa"/>
            <w:vAlign w:val="center"/>
          </w:tcPr>
          <w:p w14:paraId="5289C3EC" w14:textId="77777777" w:rsidR="00C937DB" w:rsidRPr="00C937DB" w:rsidRDefault="00C937DB" w:rsidP="00C937DB">
            <w:pPr>
              <w:jc w:val="center"/>
              <w:rPr>
                <w:sz w:val="18"/>
                <w:szCs w:val="18"/>
                <w:lang w:eastAsia="en-US"/>
              </w:rPr>
            </w:pPr>
            <w:r w:rsidRPr="00C937DB">
              <w:rPr>
                <w:sz w:val="18"/>
                <w:szCs w:val="18"/>
                <w:lang w:eastAsia="en-US"/>
              </w:rPr>
              <w:t>с 01.01.</w:t>
            </w:r>
          </w:p>
          <w:p w14:paraId="0A2E1FF6" w14:textId="77777777" w:rsidR="00C937DB" w:rsidRPr="00C937DB" w:rsidRDefault="00C937DB" w:rsidP="00C937DB">
            <w:pPr>
              <w:jc w:val="center"/>
              <w:rPr>
                <w:sz w:val="18"/>
                <w:szCs w:val="18"/>
                <w:lang w:eastAsia="en-US"/>
              </w:rPr>
            </w:pPr>
            <w:r w:rsidRPr="00C937DB">
              <w:rPr>
                <w:sz w:val="18"/>
                <w:szCs w:val="18"/>
                <w:lang w:eastAsia="en-US"/>
              </w:rPr>
              <w:t>по 30.06.</w:t>
            </w:r>
          </w:p>
        </w:tc>
        <w:tc>
          <w:tcPr>
            <w:tcW w:w="1134" w:type="dxa"/>
            <w:vAlign w:val="center"/>
          </w:tcPr>
          <w:p w14:paraId="268CD113" w14:textId="77777777" w:rsidR="00C937DB" w:rsidRPr="00C937DB" w:rsidRDefault="00C937DB" w:rsidP="00C937DB">
            <w:pPr>
              <w:jc w:val="center"/>
              <w:rPr>
                <w:sz w:val="18"/>
                <w:szCs w:val="18"/>
                <w:lang w:eastAsia="en-US"/>
              </w:rPr>
            </w:pPr>
            <w:r w:rsidRPr="00C937DB">
              <w:rPr>
                <w:sz w:val="18"/>
                <w:szCs w:val="18"/>
                <w:lang w:eastAsia="en-US"/>
              </w:rPr>
              <w:t>с 01.07.</w:t>
            </w:r>
          </w:p>
          <w:p w14:paraId="033D7BEE" w14:textId="77777777" w:rsidR="00C937DB" w:rsidRPr="00C937DB" w:rsidRDefault="00C937DB" w:rsidP="00C937DB">
            <w:pPr>
              <w:jc w:val="center"/>
              <w:rPr>
                <w:sz w:val="18"/>
                <w:szCs w:val="18"/>
                <w:lang w:eastAsia="en-US"/>
              </w:rPr>
            </w:pPr>
            <w:r w:rsidRPr="00C937DB">
              <w:rPr>
                <w:sz w:val="18"/>
                <w:szCs w:val="18"/>
                <w:lang w:eastAsia="en-US"/>
              </w:rPr>
              <w:t>по 31.12.</w:t>
            </w:r>
          </w:p>
        </w:tc>
        <w:tc>
          <w:tcPr>
            <w:tcW w:w="2268" w:type="dxa"/>
            <w:vAlign w:val="center"/>
          </w:tcPr>
          <w:p w14:paraId="68C80B83" w14:textId="77777777" w:rsidR="00C937DB" w:rsidRPr="00C937DB" w:rsidRDefault="00C937DB" w:rsidP="00C937DB">
            <w:pPr>
              <w:jc w:val="center"/>
              <w:rPr>
                <w:sz w:val="18"/>
                <w:szCs w:val="18"/>
                <w:lang w:eastAsia="en-US"/>
              </w:rPr>
            </w:pPr>
            <w:r w:rsidRPr="00C937DB">
              <w:rPr>
                <w:sz w:val="18"/>
                <w:szCs w:val="18"/>
                <w:lang w:eastAsia="en-US"/>
              </w:rPr>
              <w:t>с 01.01.</w:t>
            </w:r>
          </w:p>
          <w:p w14:paraId="5D6E8751" w14:textId="77777777" w:rsidR="00C937DB" w:rsidRPr="00C937DB" w:rsidRDefault="00C937DB" w:rsidP="00C937DB">
            <w:pPr>
              <w:jc w:val="center"/>
              <w:rPr>
                <w:sz w:val="18"/>
                <w:szCs w:val="18"/>
                <w:lang w:eastAsia="en-US"/>
              </w:rPr>
            </w:pPr>
            <w:r w:rsidRPr="00C937DB">
              <w:rPr>
                <w:sz w:val="18"/>
                <w:szCs w:val="18"/>
                <w:lang w:eastAsia="en-US"/>
              </w:rPr>
              <w:t>по 31.12.</w:t>
            </w:r>
          </w:p>
        </w:tc>
        <w:tc>
          <w:tcPr>
            <w:tcW w:w="1134" w:type="dxa"/>
            <w:vAlign w:val="center"/>
          </w:tcPr>
          <w:p w14:paraId="744A2064" w14:textId="77777777" w:rsidR="00C937DB" w:rsidRPr="00C937DB" w:rsidRDefault="00C937DB" w:rsidP="00C937DB">
            <w:pPr>
              <w:jc w:val="center"/>
              <w:rPr>
                <w:sz w:val="18"/>
                <w:szCs w:val="18"/>
                <w:lang w:eastAsia="en-US"/>
              </w:rPr>
            </w:pPr>
            <w:r w:rsidRPr="00C937DB">
              <w:rPr>
                <w:sz w:val="18"/>
                <w:szCs w:val="18"/>
                <w:lang w:eastAsia="en-US"/>
              </w:rPr>
              <w:t>с 01.01.</w:t>
            </w:r>
          </w:p>
          <w:p w14:paraId="5AC980BB" w14:textId="77777777" w:rsidR="00C937DB" w:rsidRPr="00C937DB" w:rsidRDefault="00C937DB" w:rsidP="00C937DB">
            <w:pPr>
              <w:jc w:val="center"/>
              <w:rPr>
                <w:sz w:val="18"/>
                <w:szCs w:val="18"/>
                <w:lang w:eastAsia="en-US"/>
              </w:rPr>
            </w:pPr>
            <w:r w:rsidRPr="00C937DB">
              <w:rPr>
                <w:sz w:val="18"/>
                <w:szCs w:val="18"/>
                <w:lang w:eastAsia="en-US"/>
              </w:rPr>
              <w:t>по 30.06.</w:t>
            </w:r>
          </w:p>
        </w:tc>
        <w:tc>
          <w:tcPr>
            <w:tcW w:w="1134" w:type="dxa"/>
            <w:vAlign w:val="center"/>
          </w:tcPr>
          <w:p w14:paraId="7F5C6F0E" w14:textId="77777777" w:rsidR="00C937DB" w:rsidRPr="00C937DB" w:rsidRDefault="00C937DB" w:rsidP="00C937DB">
            <w:pPr>
              <w:jc w:val="center"/>
              <w:rPr>
                <w:sz w:val="18"/>
                <w:szCs w:val="18"/>
                <w:lang w:eastAsia="en-US"/>
              </w:rPr>
            </w:pPr>
            <w:r w:rsidRPr="00C937DB">
              <w:rPr>
                <w:sz w:val="18"/>
                <w:szCs w:val="18"/>
                <w:lang w:eastAsia="en-US"/>
              </w:rPr>
              <w:t>с 01.07.</w:t>
            </w:r>
          </w:p>
          <w:p w14:paraId="181D6639" w14:textId="77777777" w:rsidR="00C937DB" w:rsidRPr="00C937DB" w:rsidRDefault="00C937DB" w:rsidP="00C937DB">
            <w:pPr>
              <w:jc w:val="center"/>
              <w:rPr>
                <w:sz w:val="18"/>
                <w:szCs w:val="18"/>
                <w:lang w:eastAsia="en-US"/>
              </w:rPr>
            </w:pPr>
            <w:r w:rsidRPr="00C937DB">
              <w:rPr>
                <w:sz w:val="18"/>
                <w:szCs w:val="18"/>
                <w:lang w:eastAsia="en-US"/>
              </w:rPr>
              <w:t>по 31.12.</w:t>
            </w:r>
          </w:p>
        </w:tc>
        <w:tc>
          <w:tcPr>
            <w:tcW w:w="1134" w:type="dxa"/>
            <w:vAlign w:val="center"/>
          </w:tcPr>
          <w:p w14:paraId="3AE74F2E" w14:textId="77777777" w:rsidR="00C937DB" w:rsidRPr="00C937DB" w:rsidRDefault="00C937DB" w:rsidP="00C937DB">
            <w:pPr>
              <w:jc w:val="center"/>
              <w:rPr>
                <w:sz w:val="18"/>
                <w:szCs w:val="18"/>
                <w:lang w:eastAsia="en-US"/>
              </w:rPr>
            </w:pPr>
            <w:r w:rsidRPr="00C937DB">
              <w:rPr>
                <w:sz w:val="18"/>
                <w:szCs w:val="18"/>
                <w:lang w:eastAsia="en-US"/>
              </w:rPr>
              <w:t>с 01.01.</w:t>
            </w:r>
          </w:p>
          <w:p w14:paraId="56D57392" w14:textId="77777777" w:rsidR="00C937DB" w:rsidRPr="00C937DB" w:rsidRDefault="00C937DB" w:rsidP="00C937DB">
            <w:pPr>
              <w:jc w:val="center"/>
              <w:rPr>
                <w:sz w:val="18"/>
                <w:szCs w:val="18"/>
                <w:lang w:eastAsia="en-US"/>
              </w:rPr>
            </w:pPr>
            <w:r w:rsidRPr="00C937DB">
              <w:rPr>
                <w:sz w:val="18"/>
                <w:szCs w:val="18"/>
                <w:lang w:eastAsia="en-US"/>
              </w:rPr>
              <w:t>по 30.06.</w:t>
            </w:r>
          </w:p>
        </w:tc>
        <w:tc>
          <w:tcPr>
            <w:tcW w:w="1116" w:type="dxa"/>
            <w:vAlign w:val="center"/>
          </w:tcPr>
          <w:p w14:paraId="55BF9C67" w14:textId="77777777" w:rsidR="00C937DB" w:rsidRPr="00C937DB" w:rsidRDefault="00C937DB" w:rsidP="00C937DB">
            <w:pPr>
              <w:jc w:val="center"/>
              <w:rPr>
                <w:sz w:val="18"/>
                <w:szCs w:val="18"/>
                <w:lang w:eastAsia="en-US"/>
              </w:rPr>
            </w:pPr>
            <w:r w:rsidRPr="00C937DB">
              <w:rPr>
                <w:sz w:val="18"/>
                <w:szCs w:val="18"/>
                <w:lang w:eastAsia="en-US"/>
              </w:rPr>
              <w:t>с 01.07.</w:t>
            </w:r>
          </w:p>
          <w:p w14:paraId="32DFF8A1" w14:textId="77777777" w:rsidR="00C937DB" w:rsidRPr="00C937DB" w:rsidRDefault="00C937DB" w:rsidP="00C937DB">
            <w:pPr>
              <w:jc w:val="center"/>
              <w:rPr>
                <w:sz w:val="18"/>
                <w:szCs w:val="18"/>
                <w:lang w:eastAsia="en-US"/>
              </w:rPr>
            </w:pPr>
            <w:r w:rsidRPr="00C937DB">
              <w:rPr>
                <w:sz w:val="18"/>
                <w:szCs w:val="18"/>
                <w:lang w:eastAsia="en-US"/>
              </w:rPr>
              <w:t>по 31.12.</w:t>
            </w:r>
          </w:p>
        </w:tc>
      </w:tr>
      <w:tr w:rsidR="00C937DB" w:rsidRPr="00C937DB" w14:paraId="1DF8AF04" w14:textId="77777777" w:rsidTr="00024F96">
        <w:trPr>
          <w:trHeight w:val="578"/>
        </w:trPr>
        <w:tc>
          <w:tcPr>
            <w:tcW w:w="14124" w:type="dxa"/>
            <w:gridSpan w:val="11"/>
            <w:vAlign w:val="center"/>
          </w:tcPr>
          <w:p w14:paraId="485C74C6" w14:textId="77777777" w:rsidR="00C937DB" w:rsidRPr="00C937DB" w:rsidRDefault="00C937DB" w:rsidP="00C937DB">
            <w:pPr>
              <w:jc w:val="center"/>
              <w:rPr>
                <w:sz w:val="18"/>
                <w:szCs w:val="18"/>
                <w:lang w:eastAsia="en-US"/>
              </w:rPr>
            </w:pPr>
            <w:r w:rsidRPr="00C937DB">
              <w:rPr>
                <w:sz w:val="18"/>
                <w:szCs w:val="18"/>
                <w:lang w:eastAsia="en-US"/>
              </w:rPr>
              <w:t>Горячее водоснабжение</w:t>
            </w:r>
          </w:p>
        </w:tc>
      </w:tr>
      <w:tr w:rsidR="00C937DB" w:rsidRPr="00C937DB" w14:paraId="61FB75D1" w14:textId="77777777" w:rsidTr="00024F96">
        <w:trPr>
          <w:trHeight w:val="1367"/>
        </w:trPr>
        <w:tc>
          <w:tcPr>
            <w:tcW w:w="790" w:type="dxa"/>
            <w:vAlign w:val="center"/>
          </w:tcPr>
          <w:p w14:paraId="685EF32F" w14:textId="77777777" w:rsidR="00C937DB" w:rsidRPr="00C937DB" w:rsidRDefault="00C937DB" w:rsidP="00C937DB">
            <w:pPr>
              <w:jc w:val="center"/>
              <w:rPr>
                <w:sz w:val="18"/>
                <w:szCs w:val="18"/>
                <w:lang w:eastAsia="en-US"/>
              </w:rPr>
            </w:pPr>
            <w:r w:rsidRPr="00C937DB">
              <w:rPr>
                <w:sz w:val="18"/>
                <w:szCs w:val="18"/>
                <w:lang w:eastAsia="en-US"/>
              </w:rPr>
              <w:t>1.</w:t>
            </w:r>
          </w:p>
        </w:tc>
        <w:tc>
          <w:tcPr>
            <w:tcW w:w="1331" w:type="dxa"/>
            <w:vAlign w:val="center"/>
          </w:tcPr>
          <w:p w14:paraId="1DA43DE6" w14:textId="77777777" w:rsidR="00C937DB" w:rsidRPr="00C937DB" w:rsidRDefault="00C937DB" w:rsidP="00C937DB">
            <w:pPr>
              <w:ind w:left="-108" w:right="-108"/>
              <w:jc w:val="center"/>
              <w:rPr>
                <w:sz w:val="18"/>
                <w:szCs w:val="18"/>
                <w:lang w:eastAsia="en-US"/>
              </w:rPr>
            </w:pPr>
            <w:r w:rsidRPr="00C937DB">
              <w:rPr>
                <w:sz w:val="18"/>
                <w:szCs w:val="18"/>
                <w:lang w:eastAsia="en-US"/>
              </w:rPr>
              <w:t>Отпущено горячей воды по категориям потребителей</w:t>
            </w:r>
          </w:p>
        </w:tc>
        <w:tc>
          <w:tcPr>
            <w:tcW w:w="666" w:type="dxa"/>
            <w:vAlign w:val="center"/>
          </w:tcPr>
          <w:p w14:paraId="40E762A4" w14:textId="77777777" w:rsidR="00C937DB" w:rsidRPr="00C937DB" w:rsidRDefault="00C937DB" w:rsidP="00C937DB">
            <w:pPr>
              <w:jc w:val="center"/>
              <w:rPr>
                <w:sz w:val="18"/>
                <w:szCs w:val="18"/>
                <w:vertAlign w:val="superscript"/>
                <w:lang w:eastAsia="en-US"/>
              </w:rPr>
            </w:pPr>
            <w:r w:rsidRPr="00C937DB">
              <w:rPr>
                <w:sz w:val="18"/>
                <w:szCs w:val="18"/>
                <w:lang w:eastAsia="en-US"/>
              </w:rPr>
              <w:t>м</w:t>
            </w:r>
            <w:r w:rsidRPr="00C937DB">
              <w:rPr>
                <w:sz w:val="18"/>
                <w:szCs w:val="18"/>
                <w:vertAlign w:val="superscript"/>
                <w:lang w:eastAsia="en-US"/>
              </w:rPr>
              <w:t>3</w:t>
            </w:r>
          </w:p>
        </w:tc>
        <w:tc>
          <w:tcPr>
            <w:tcW w:w="2283" w:type="dxa"/>
            <w:vAlign w:val="center"/>
          </w:tcPr>
          <w:p w14:paraId="07C00F5D" w14:textId="77777777" w:rsidR="00C937DB" w:rsidRPr="00C937DB" w:rsidRDefault="00C937DB" w:rsidP="00C937DB">
            <w:pPr>
              <w:jc w:val="center"/>
              <w:rPr>
                <w:sz w:val="20"/>
                <w:szCs w:val="20"/>
                <w:lang w:eastAsia="en-US"/>
              </w:rPr>
            </w:pPr>
            <w:r w:rsidRPr="00C937DB">
              <w:rPr>
                <w:sz w:val="20"/>
                <w:szCs w:val="20"/>
                <w:lang w:eastAsia="en-US"/>
              </w:rPr>
              <w:t>16 880,82</w:t>
            </w:r>
          </w:p>
        </w:tc>
        <w:tc>
          <w:tcPr>
            <w:tcW w:w="1134" w:type="dxa"/>
            <w:vAlign w:val="center"/>
          </w:tcPr>
          <w:p w14:paraId="6E1A17D5" w14:textId="77777777" w:rsidR="00C937DB" w:rsidRPr="00C937DB" w:rsidRDefault="00C937DB" w:rsidP="00C937DB">
            <w:pPr>
              <w:jc w:val="center"/>
              <w:rPr>
                <w:sz w:val="20"/>
                <w:szCs w:val="20"/>
                <w:lang w:eastAsia="en-US"/>
              </w:rPr>
            </w:pPr>
            <w:r w:rsidRPr="00C937DB">
              <w:rPr>
                <w:sz w:val="20"/>
                <w:szCs w:val="20"/>
                <w:lang w:eastAsia="en-US"/>
              </w:rPr>
              <w:t>20 632,11</w:t>
            </w:r>
          </w:p>
        </w:tc>
        <w:tc>
          <w:tcPr>
            <w:tcW w:w="1134" w:type="dxa"/>
            <w:vAlign w:val="center"/>
          </w:tcPr>
          <w:p w14:paraId="7A11374B" w14:textId="77777777" w:rsidR="00C937DB" w:rsidRPr="00C937DB" w:rsidRDefault="00C937DB" w:rsidP="00C937DB">
            <w:pPr>
              <w:jc w:val="center"/>
              <w:rPr>
                <w:sz w:val="20"/>
                <w:szCs w:val="20"/>
                <w:lang w:eastAsia="en-US"/>
              </w:rPr>
            </w:pPr>
            <w:r w:rsidRPr="00C937DB">
              <w:rPr>
                <w:sz w:val="20"/>
                <w:szCs w:val="20"/>
                <w:lang w:eastAsia="en-US"/>
              </w:rPr>
              <w:t>16 880,82</w:t>
            </w:r>
          </w:p>
        </w:tc>
        <w:tc>
          <w:tcPr>
            <w:tcW w:w="2268" w:type="dxa"/>
            <w:vAlign w:val="center"/>
          </w:tcPr>
          <w:p w14:paraId="01832E43" w14:textId="77777777" w:rsidR="00C937DB" w:rsidRPr="00C937DB" w:rsidRDefault="00C937DB" w:rsidP="00C937DB">
            <w:pPr>
              <w:jc w:val="center"/>
              <w:rPr>
                <w:sz w:val="20"/>
                <w:szCs w:val="20"/>
                <w:lang w:eastAsia="en-US"/>
              </w:rPr>
            </w:pPr>
            <w:r w:rsidRPr="00C937DB">
              <w:rPr>
                <w:sz w:val="20"/>
                <w:szCs w:val="20"/>
                <w:lang w:eastAsia="en-US"/>
              </w:rPr>
              <w:t>19 012,93</w:t>
            </w:r>
          </w:p>
        </w:tc>
        <w:tc>
          <w:tcPr>
            <w:tcW w:w="1134" w:type="dxa"/>
            <w:vAlign w:val="center"/>
          </w:tcPr>
          <w:p w14:paraId="2092771D" w14:textId="77777777" w:rsidR="00C937DB" w:rsidRPr="00C937DB" w:rsidRDefault="00C937DB" w:rsidP="00C937DB">
            <w:pPr>
              <w:jc w:val="center"/>
              <w:rPr>
                <w:sz w:val="20"/>
                <w:szCs w:val="20"/>
                <w:lang w:eastAsia="en-US"/>
              </w:rPr>
            </w:pPr>
            <w:r w:rsidRPr="00C937DB">
              <w:rPr>
                <w:sz w:val="20"/>
                <w:szCs w:val="20"/>
                <w:lang w:eastAsia="en-US"/>
              </w:rPr>
              <w:t>10 284,09</w:t>
            </w:r>
          </w:p>
        </w:tc>
        <w:tc>
          <w:tcPr>
            <w:tcW w:w="1134" w:type="dxa"/>
            <w:vAlign w:val="center"/>
          </w:tcPr>
          <w:p w14:paraId="2DF064E9" w14:textId="77777777" w:rsidR="00C937DB" w:rsidRPr="00C937DB" w:rsidRDefault="00C937DB" w:rsidP="00C937DB">
            <w:pPr>
              <w:jc w:val="center"/>
              <w:rPr>
                <w:sz w:val="20"/>
                <w:szCs w:val="20"/>
                <w:lang w:eastAsia="en-US"/>
              </w:rPr>
            </w:pPr>
            <w:r w:rsidRPr="00C937DB">
              <w:rPr>
                <w:sz w:val="20"/>
                <w:szCs w:val="20"/>
                <w:lang w:eastAsia="en-US"/>
              </w:rPr>
              <w:t>8 728,84</w:t>
            </w:r>
          </w:p>
        </w:tc>
        <w:tc>
          <w:tcPr>
            <w:tcW w:w="1134" w:type="dxa"/>
            <w:vAlign w:val="center"/>
          </w:tcPr>
          <w:p w14:paraId="7A5C07A9" w14:textId="77777777" w:rsidR="00C937DB" w:rsidRPr="00C937DB" w:rsidRDefault="00C937DB" w:rsidP="00C937DB">
            <w:pPr>
              <w:jc w:val="center"/>
              <w:rPr>
                <w:sz w:val="20"/>
                <w:szCs w:val="20"/>
                <w:lang w:eastAsia="en-US"/>
              </w:rPr>
            </w:pPr>
            <w:r w:rsidRPr="00C937DB">
              <w:rPr>
                <w:sz w:val="20"/>
                <w:szCs w:val="20"/>
                <w:lang w:eastAsia="en-US"/>
              </w:rPr>
              <w:t>20 632,11</w:t>
            </w:r>
          </w:p>
        </w:tc>
        <w:tc>
          <w:tcPr>
            <w:tcW w:w="1116" w:type="dxa"/>
            <w:vAlign w:val="center"/>
          </w:tcPr>
          <w:p w14:paraId="379ECBC1" w14:textId="77777777" w:rsidR="00C937DB" w:rsidRPr="00C937DB" w:rsidRDefault="00C937DB" w:rsidP="00C937DB">
            <w:pPr>
              <w:jc w:val="center"/>
              <w:rPr>
                <w:sz w:val="20"/>
                <w:szCs w:val="20"/>
                <w:lang w:eastAsia="en-US"/>
              </w:rPr>
            </w:pPr>
            <w:r w:rsidRPr="00C937DB">
              <w:rPr>
                <w:sz w:val="20"/>
                <w:szCs w:val="20"/>
                <w:lang w:eastAsia="en-US"/>
              </w:rPr>
              <w:t>16 880,82</w:t>
            </w:r>
          </w:p>
        </w:tc>
      </w:tr>
      <w:tr w:rsidR="00C937DB" w:rsidRPr="00C937DB" w14:paraId="7721027F" w14:textId="77777777" w:rsidTr="00024F96">
        <w:trPr>
          <w:trHeight w:val="1054"/>
        </w:trPr>
        <w:tc>
          <w:tcPr>
            <w:tcW w:w="790" w:type="dxa"/>
            <w:vAlign w:val="center"/>
          </w:tcPr>
          <w:p w14:paraId="06E3B071" w14:textId="77777777" w:rsidR="00C937DB" w:rsidRPr="00C937DB" w:rsidRDefault="00C937DB" w:rsidP="00C937DB">
            <w:pPr>
              <w:jc w:val="center"/>
              <w:rPr>
                <w:sz w:val="18"/>
                <w:szCs w:val="18"/>
                <w:lang w:eastAsia="en-US"/>
              </w:rPr>
            </w:pPr>
            <w:r w:rsidRPr="00C937DB">
              <w:rPr>
                <w:sz w:val="18"/>
                <w:szCs w:val="18"/>
                <w:lang w:eastAsia="en-US"/>
              </w:rPr>
              <w:t>1.1.</w:t>
            </w:r>
          </w:p>
        </w:tc>
        <w:tc>
          <w:tcPr>
            <w:tcW w:w="1331" w:type="dxa"/>
            <w:vAlign w:val="center"/>
          </w:tcPr>
          <w:p w14:paraId="67F48689" w14:textId="77777777" w:rsidR="00C937DB" w:rsidRPr="00C937DB" w:rsidRDefault="00C937DB" w:rsidP="00C937DB">
            <w:pPr>
              <w:ind w:left="-108" w:right="-108"/>
              <w:jc w:val="center"/>
              <w:rPr>
                <w:sz w:val="18"/>
                <w:szCs w:val="18"/>
                <w:lang w:eastAsia="en-US"/>
              </w:rPr>
            </w:pPr>
            <w:r w:rsidRPr="00C937DB">
              <w:rPr>
                <w:sz w:val="18"/>
                <w:szCs w:val="18"/>
                <w:lang w:eastAsia="en-US"/>
              </w:rPr>
              <w:t>На потреби-тельский рынок</w:t>
            </w:r>
          </w:p>
        </w:tc>
        <w:tc>
          <w:tcPr>
            <w:tcW w:w="666" w:type="dxa"/>
            <w:vAlign w:val="center"/>
          </w:tcPr>
          <w:p w14:paraId="2ADA2B69" w14:textId="77777777" w:rsidR="00C937DB" w:rsidRPr="00C937DB" w:rsidRDefault="00C937DB" w:rsidP="00C937DB">
            <w:pPr>
              <w:jc w:val="center"/>
              <w:rPr>
                <w:sz w:val="18"/>
                <w:szCs w:val="18"/>
                <w:lang w:eastAsia="en-US"/>
              </w:rPr>
            </w:pPr>
            <w:r w:rsidRPr="00C937DB">
              <w:rPr>
                <w:sz w:val="18"/>
                <w:szCs w:val="18"/>
                <w:lang w:eastAsia="en-US"/>
              </w:rPr>
              <w:t>м</w:t>
            </w:r>
            <w:r w:rsidRPr="00C937DB">
              <w:rPr>
                <w:sz w:val="18"/>
                <w:szCs w:val="18"/>
                <w:vertAlign w:val="superscript"/>
                <w:lang w:eastAsia="en-US"/>
              </w:rPr>
              <w:t>3</w:t>
            </w:r>
          </w:p>
        </w:tc>
        <w:tc>
          <w:tcPr>
            <w:tcW w:w="2283" w:type="dxa"/>
            <w:vAlign w:val="center"/>
          </w:tcPr>
          <w:p w14:paraId="0EC0155E" w14:textId="77777777" w:rsidR="00C937DB" w:rsidRPr="00C937DB" w:rsidRDefault="00C937DB" w:rsidP="00C937DB">
            <w:pPr>
              <w:jc w:val="center"/>
              <w:rPr>
                <w:sz w:val="20"/>
                <w:szCs w:val="20"/>
                <w:lang w:eastAsia="en-US"/>
              </w:rPr>
            </w:pPr>
            <w:r w:rsidRPr="00C937DB">
              <w:rPr>
                <w:sz w:val="20"/>
                <w:szCs w:val="20"/>
                <w:lang w:eastAsia="en-US"/>
              </w:rPr>
              <w:t>16 880,82</w:t>
            </w:r>
          </w:p>
        </w:tc>
        <w:tc>
          <w:tcPr>
            <w:tcW w:w="1134" w:type="dxa"/>
            <w:vAlign w:val="center"/>
          </w:tcPr>
          <w:p w14:paraId="7A006FCA" w14:textId="77777777" w:rsidR="00C937DB" w:rsidRPr="00C937DB" w:rsidRDefault="00C937DB" w:rsidP="00C937DB">
            <w:pPr>
              <w:jc w:val="center"/>
              <w:rPr>
                <w:sz w:val="20"/>
                <w:szCs w:val="20"/>
                <w:lang w:eastAsia="en-US"/>
              </w:rPr>
            </w:pPr>
            <w:r w:rsidRPr="00C937DB">
              <w:rPr>
                <w:sz w:val="20"/>
                <w:szCs w:val="20"/>
                <w:lang w:eastAsia="en-US"/>
              </w:rPr>
              <w:t>20 632,11</w:t>
            </w:r>
          </w:p>
        </w:tc>
        <w:tc>
          <w:tcPr>
            <w:tcW w:w="1134" w:type="dxa"/>
            <w:vAlign w:val="center"/>
          </w:tcPr>
          <w:p w14:paraId="7DCDA4DF" w14:textId="77777777" w:rsidR="00C937DB" w:rsidRPr="00C937DB" w:rsidRDefault="00C937DB" w:rsidP="00C937DB">
            <w:pPr>
              <w:jc w:val="center"/>
              <w:rPr>
                <w:sz w:val="20"/>
                <w:szCs w:val="20"/>
                <w:lang w:eastAsia="en-US"/>
              </w:rPr>
            </w:pPr>
            <w:r w:rsidRPr="00C937DB">
              <w:rPr>
                <w:sz w:val="20"/>
                <w:szCs w:val="20"/>
                <w:lang w:eastAsia="en-US"/>
              </w:rPr>
              <w:t>16 880,82</w:t>
            </w:r>
          </w:p>
        </w:tc>
        <w:tc>
          <w:tcPr>
            <w:tcW w:w="2268" w:type="dxa"/>
            <w:vAlign w:val="center"/>
          </w:tcPr>
          <w:p w14:paraId="553AEF07" w14:textId="77777777" w:rsidR="00C937DB" w:rsidRPr="00C937DB" w:rsidRDefault="00C937DB" w:rsidP="00C937DB">
            <w:pPr>
              <w:jc w:val="center"/>
              <w:rPr>
                <w:sz w:val="20"/>
                <w:szCs w:val="20"/>
                <w:lang w:eastAsia="en-US"/>
              </w:rPr>
            </w:pPr>
            <w:r w:rsidRPr="00C937DB">
              <w:rPr>
                <w:sz w:val="20"/>
                <w:szCs w:val="20"/>
                <w:lang w:eastAsia="en-US"/>
              </w:rPr>
              <w:t>19 012,93</w:t>
            </w:r>
          </w:p>
        </w:tc>
        <w:tc>
          <w:tcPr>
            <w:tcW w:w="1134" w:type="dxa"/>
            <w:vAlign w:val="center"/>
          </w:tcPr>
          <w:p w14:paraId="50F0CEA9" w14:textId="77777777" w:rsidR="00C937DB" w:rsidRPr="00C937DB" w:rsidRDefault="00C937DB" w:rsidP="00C937DB">
            <w:pPr>
              <w:jc w:val="center"/>
              <w:rPr>
                <w:sz w:val="20"/>
                <w:szCs w:val="20"/>
                <w:lang w:eastAsia="en-US"/>
              </w:rPr>
            </w:pPr>
            <w:r w:rsidRPr="00C937DB">
              <w:rPr>
                <w:sz w:val="20"/>
                <w:szCs w:val="20"/>
                <w:lang w:eastAsia="en-US"/>
              </w:rPr>
              <w:t>10 284,09</w:t>
            </w:r>
          </w:p>
        </w:tc>
        <w:tc>
          <w:tcPr>
            <w:tcW w:w="1134" w:type="dxa"/>
            <w:vAlign w:val="center"/>
          </w:tcPr>
          <w:p w14:paraId="4135118C" w14:textId="77777777" w:rsidR="00C937DB" w:rsidRPr="00C937DB" w:rsidRDefault="00C937DB" w:rsidP="00C937DB">
            <w:pPr>
              <w:jc w:val="center"/>
              <w:rPr>
                <w:sz w:val="20"/>
                <w:szCs w:val="20"/>
                <w:lang w:eastAsia="en-US"/>
              </w:rPr>
            </w:pPr>
            <w:r w:rsidRPr="00C937DB">
              <w:rPr>
                <w:sz w:val="20"/>
                <w:szCs w:val="20"/>
                <w:lang w:eastAsia="en-US"/>
              </w:rPr>
              <w:t>8 728,84</w:t>
            </w:r>
          </w:p>
        </w:tc>
        <w:tc>
          <w:tcPr>
            <w:tcW w:w="1134" w:type="dxa"/>
            <w:vAlign w:val="center"/>
          </w:tcPr>
          <w:p w14:paraId="2BEEEDC5" w14:textId="77777777" w:rsidR="00C937DB" w:rsidRPr="00C937DB" w:rsidRDefault="00C937DB" w:rsidP="00C937DB">
            <w:pPr>
              <w:jc w:val="center"/>
              <w:rPr>
                <w:sz w:val="20"/>
                <w:szCs w:val="20"/>
                <w:lang w:eastAsia="en-US"/>
              </w:rPr>
            </w:pPr>
            <w:r w:rsidRPr="00C937DB">
              <w:rPr>
                <w:sz w:val="20"/>
                <w:szCs w:val="20"/>
                <w:lang w:eastAsia="en-US"/>
              </w:rPr>
              <w:t>20 632,11</w:t>
            </w:r>
          </w:p>
        </w:tc>
        <w:tc>
          <w:tcPr>
            <w:tcW w:w="1116" w:type="dxa"/>
            <w:vAlign w:val="center"/>
          </w:tcPr>
          <w:p w14:paraId="0824641B" w14:textId="77777777" w:rsidR="00C937DB" w:rsidRPr="00C937DB" w:rsidRDefault="00C937DB" w:rsidP="00C937DB">
            <w:pPr>
              <w:jc w:val="center"/>
              <w:rPr>
                <w:sz w:val="20"/>
                <w:szCs w:val="20"/>
                <w:lang w:eastAsia="en-US"/>
              </w:rPr>
            </w:pPr>
            <w:r w:rsidRPr="00C937DB">
              <w:rPr>
                <w:sz w:val="20"/>
                <w:szCs w:val="20"/>
                <w:lang w:eastAsia="en-US"/>
              </w:rPr>
              <w:t>16 880,82</w:t>
            </w:r>
          </w:p>
        </w:tc>
      </w:tr>
      <w:tr w:rsidR="00C937DB" w:rsidRPr="00C937DB" w14:paraId="0D024B7E" w14:textId="77777777" w:rsidTr="00024F96">
        <w:trPr>
          <w:trHeight w:val="890"/>
        </w:trPr>
        <w:tc>
          <w:tcPr>
            <w:tcW w:w="790" w:type="dxa"/>
            <w:vAlign w:val="center"/>
          </w:tcPr>
          <w:p w14:paraId="4869C629" w14:textId="77777777" w:rsidR="00C937DB" w:rsidRPr="00C937DB" w:rsidRDefault="00C937DB" w:rsidP="00C937DB">
            <w:pPr>
              <w:jc w:val="center"/>
              <w:rPr>
                <w:sz w:val="18"/>
                <w:szCs w:val="18"/>
                <w:lang w:eastAsia="en-US"/>
              </w:rPr>
            </w:pPr>
            <w:r w:rsidRPr="00C937DB">
              <w:rPr>
                <w:sz w:val="18"/>
                <w:szCs w:val="18"/>
                <w:lang w:eastAsia="en-US"/>
              </w:rPr>
              <w:t>1.1.1.</w:t>
            </w:r>
          </w:p>
        </w:tc>
        <w:tc>
          <w:tcPr>
            <w:tcW w:w="1331" w:type="dxa"/>
            <w:vAlign w:val="center"/>
          </w:tcPr>
          <w:p w14:paraId="1CE3EED6" w14:textId="77777777" w:rsidR="00C937DB" w:rsidRPr="00C937DB" w:rsidRDefault="00C937DB" w:rsidP="00C937DB">
            <w:pPr>
              <w:ind w:left="-108" w:right="-108"/>
              <w:jc w:val="center"/>
              <w:rPr>
                <w:sz w:val="18"/>
                <w:szCs w:val="18"/>
                <w:lang w:eastAsia="en-US"/>
              </w:rPr>
            </w:pPr>
            <w:r w:rsidRPr="00C937DB">
              <w:rPr>
                <w:sz w:val="18"/>
                <w:szCs w:val="18"/>
                <w:lang w:eastAsia="en-US"/>
              </w:rPr>
              <w:t>Потребителям в жилищном секторе</w:t>
            </w:r>
          </w:p>
        </w:tc>
        <w:tc>
          <w:tcPr>
            <w:tcW w:w="666" w:type="dxa"/>
            <w:vAlign w:val="center"/>
          </w:tcPr>
          <w:p w14:paraId="6F4E3658" w14:textId="77777777" w:rsidR="00C937DB" w:rsidRPr="00C937DB" w:rsidRDefault="00C937DB" w:rsidP="00C937DB">
            <w:pPr>
              <w:jc w:val="center"/>
              <w:rPr>
                <w:sz w:val="18"/>
                <w:szCs w:val="18"/>
                <w:lang w:eastAsia="en-US"/>
              </w:rPr>
            </w:pPr>
            <w:r w:rsidRPr="00C937DB">
              <w:rPr>
                <w:sz w:val="18"/>
                <w:szCs w:val="18"/>
                <w:lang w:eastAsia="en-US"/>
              </w:rPr>
              <w:t>м</w:t>
            </w:r>
            <w:r w:rsidRPr="00C937DB">
              <w:rPr>
                <w:sz w:val="18"/>
                <w:szCs w:val="18"/>
                <w:vertAlign w:val="superscript"/>
                <w:lang w:eastAsia="en-US"/>
              </w:rPr>
              <w:t>3</w:t>
            </w:r>
          </w:p>
        </w:tc>
        <w:tc>
          <w:tcPr>
            <w:tcW w:w="2283" w:type="dxa"/>
            <w:vAlign w:val="center"/>
          </w:tcPr>
          <w:p w14:paraId="2687CD6C" w14:textId="77777777" w:rsidR="00C937DB" w:rsidRPr="00C937DB" w:rsidRDefault="00C937DB" w:rsidP="00C937DB">
            <w:pPr>
              <w:jc w:val="center"/>
              <w:rPr>
                <w:sz w:val="20"/>
                <w:szCs w:val="20"/>
                <w:lang w:eastAsia="en-US"/>
              </w:rPr>
            </w:pPr>
            <w:r w:rsidRPr="00C937DB">
              <w:rPr>
                <w:sz w:val="20"/>
                <w:szCs w:val="20"/>
                <w:lang w:eastAsia="en-US"/>
              </w:rPr>
              <w:t>1 035,87</w:t>
            </w:r>
          </w:p>
        </w:tc>
        <w:tc>
          <w:tcPr>
            <w:tcW w:w="1134" w:type="dxa"/>
            <w:vAlign w:val="center"/>
          </w:tcPr>
          <w:p w14:paraId="42E08106" w14:textId="77777777" w:rsidR="00C937DB" w:rsidRPr="00C937DB" w:rsidRDefault="00C937DB" w:rsidP="00C937DB">
            <w:pPr>
              <w:jc w:val="center"/>
              <w:rPr>
                <w:sz w:val="20"/>
                <w:szCs w:val="20"/>
                <w:lang w:eastAsia="en-US"/>
              </w:rPr>
            </w:pPr>
            <w:r w:rsidRPr="00C937DB">
              <w:rPr>
                <w:sz w:val="20"/>
                <w:szCs w:val="20"/>
                <w:lang w:eastAsia="en-US"/>
              </w:rPr>
              <w:t>1 266,06</w:t>
            </w:r>
          </w:p>
        </w:tc>
        <w:tc>
          <w:tcPr>
            <w:tcW w:w="1134" w:type="dxa"/>
            <w:vAlign w:val="center"/>
          </w:tcPr>
          <w:p w14:paraId="39C2A663" w14:textId="77777777" w:rsidR="00C937DB" w:rsidRPr="00C937DB" w:rsidRDefault="00C937DB" w:rsidP="00C937DB">
            <w:pPr>
              <w:jc w:val="center"/>
              <w:rPr>
                <w:sz w:val="20"/>
                <w:szCs w:val="20"/>
                <w:lang w:eastAsia="en-US"/>
              </w:rPr>
            </w:pPr>
            <w:r w:rsidRPr="00C937DB">
              <w:rPr>
                <w:sz w:val="20"/>
                <w:szCs w:val="20"/>
                <w:lang w:eastAsia="en-US"/>
              </w:rPr>
              <w:t>1 035,87</w:t>
            </w:r>
          </w:p>
        </w:tc>
        <w:tc>
          <w:tcPr>
            <w:tcW w:w="2268" w:type="dxa"/>
            <w:vAlign w:val="center"/>
          </w:tcPr>
          <w:p w14:paraId="7B75EA52" w14:textId="77777777" w:rsidR="00C937DB" w:rsidRPr="00C937DB" w:rsidRDefault="00C937DB" w:rsidP="00C937DB">
            <w:pPr>
              <w:jc w:val="center"/>
              <w:rPr>
                <w:sz w:val="20"/>
                <w:szCs w:val="20"/>
                <w:lang w:eastAsia="en-US"/>
              </w:rPr>
            </w:pPr>
            <w:r w:rsidRPr="00C937DB">
              <w:rPr>
                <w:sz w:val="20"/>
                <w:szCs w:val="20"/>
                <w:lang w:eastAsia="en-US"/>
              </w:rPr>
              <w:t>2 301,93</w:t>
            </w:r>
          </w:p>
        </w:tc>
        <w:tc>
          <w:tcPr>
            <w:tcW w:w="1134" w:type="dxa"/>
            <w:vAlign w:val="center"/>
          </w:tcPr>
          <w:p w14:paraId="75AB3B21" w14:textId="77777777" w:rsidR="00C937DB" w:rsidRPr="00C937DB" w:rsidRDefault="00C937DB" w:rsidP="00C937DB">
            <w:pPr>
              <w:jc w:val="center"/>
              <w:rPr>
                <w:sz w:val="20"/>
                <w:szCs w:val="20"/>
                <w:lang w:eastAsia="en-US"/>
              </w:rPr>
            </w:pPr>
            <w:r w:rsidRPr="00C937DB">
              <w:rPr>
                <w:sz w:val="20"/>
                <w:szCs w:val="20"/>
                <w:lang w:eastAsia="en-US"/>
              </w:rPr>
              <w:t>1 245,11</w:t>
            </w:r>
          </w:p>
        </w:tc>
        <w:tc>
          <w:tcPr>
            <w:tcW w:w="1134" w:type="dxa"/>
            <w:vAlign w:val="center"/>
          </w:tcPr>
          <w:p w14:paraId="45085E32" w14:textId="77777777" w:rsidR="00C937DB" w:rsidRPr="00C937DB" w:rsidRDefault="00C937DB" w:rsidP="00C937DB">
            <w:pPr>
              <w:jc w:val="center"/>
              <w:rPr>
                <w:sz w:val="20"/>
                <w:szCs w:val="20"/>
                <w:lang w:eastAsia="en-US"/>
              </w:rPr>
            </w:pPr>
            <w:r w:rsidRPr="00C937DB">
              <w:rPr>
                <w:sz w:val="20"/>
                <w:szCs w:val="20"/>
                <w:lang w:eastAsia="en-US"/>
              </w:rPr>
              <w:t>1 056,82</w:t>
            </w:r>
          </w:p>
        </w:tc>
        <w:tc>
          <w:tcPr>
            <w:tcW w:w="1134" w:type="dxa"/>
            <w:vAlign w:val="center"/>
          </w:tcPr>
          <w:p w14:paraId="6D126BB8" w14:textId="77777777" w:rsidR="00C937DB" w:rsidRPr="00C937DB" w:rsidRDefault="00C937DB" w:rsidP="00C937DB">
            <w:pPr>
              <w:jc w:val="center"/>
              <w:rPr>
                <w:sz w:val="20"/>
                <w:szCs w:val="20"/>
                <w:lang w:eastAsia="en-US"/>
              </w:rPr>
            </w:pPr>
            <w:r w:rsidRPr="00C937DB">
              <w:rPr>
                <w:sz w:val="20"/>
                <w:szCs w:val="20"/>
                <w:lang w:eastAsia="en-US"/>
              </w:rPr>
              <w:t>1 266,06</w:t>
            </w:r>
          </w:p>
        </w:tc>
        <w:tc>
          <w:tcPr>
            <w:tcW w:w="1116" w:type="dxa"/>
            <w:vAlign w:val="center"/>
          </w:tcPr>
          <w:p w14:paraId="76BB5D96" w14:textId="77777777" w:rsidR="00C937DB" w:rsidRPr="00C937DB" w:rsidRDefault="00C937DB" w:rsidP="00C937DB">
            <w:pPr>
              <w:jc w:val="center"/>
              <w:rPr>
                <w:sz w:val="20"/>
                <w:szCs w:val="20"/>
                <w:lang w:eastAsia="en-US"/>
              </w:rPr>
            </w:pPr>
            <w:r w:rsidRPr="00C937DB">
              <w:rPr>
                <w:sz w:val="20"/>
                <w:szCs w:val="20"/>
                <w:lang w:eastAsia="en-US"/>
              </w:rPr>
              <w:t>1 035,87</w:t>
            </w:r>
          </w:p>
        </w:tc>
      </w:tr>
      <w:tr w:rsidR="00C937DB" w:rsidRPr="00C937DB" w14:paraId="163181CE" w14:textId="77777777" w:rsidTr="00024F96">
        <w:trPr>
          <w:trHeight w:val="597"/>
        </w:trPr>
        <w:tc>
          <w:tcPr>
            <w:tcW w:w="790" w:type="dxa"/>
            <w:vAlign w:val="center"/>
          </w:tcPr>
          <w:p w14:paraId="2C16C7F6" w14:textId="77777777" w:rsidR="00C937DB" w:rsidRPr="00C937DB" w:rsidRDefault="00C937DB" w:rsidP="00C937DB">
            <w:pPr>
              <w:jc w:val="center"/>
              <w:rPr>
                <w:sz w:val="18"/>
                <w:szCs w:val="18"/>
                <w:lang w:eastAsia="en-US"/>
              </w:rPr>
            </w:pPr>
            <w:r w:rsidRPr="00C937DB">
              <w:rPr>
                <w:sz w:val="18"/>
                <w:szCs w:val="18"/>
                <w:lang w:eastAsia="en-US"/>
              </w:rPr>
              <w:t>1.1.2.</w:t>
            </w:r>
          </w:p>
        </w:tc>
        <w:tc>
          <w:tcPr>
            <w:tcW w:w="1331" w:type="dxa"/>
            <w:vAlign w:val="center"/>
          </w:tcPr>
          <w:p w14:paraId="01020223" w14:textId="77777777" w:rsidR="00C937DB" w:rsidRPr="00C937DB" w:rsidRDefault="00C937DB" w:rsidP="00C937DB">
            <w:pPr>
              <w:ind w:left="-108" w:right="-108"/>
              <w:jc w:val="center"/>
              <w:rPr>
                <w:sz w:val="18"/>
                <w:szCs w:val="18"/>
                <w:lang w:eastAsia="en-US"/>
              </w:rPr>
            </w:pPr>
            <w:r w:rsidRPr="00C937DB">
              <w:rPr>
                <w:sz w:val="18"/>
                <w:szCs w:val="18"/>
                <w:lang w:eastAsia="en-US"/>
              </w:rPr>
              <w:t>Бюджетным организациям</w:t>
            </w:r>
          </w:p>
        </w:tc>
        <w:tc>
          <w:tcPr>
            <w:tcW w:w="666" w:type="dxa"/>
            <w:vAlign w:val="center"/>
          </w:tcPr>
          <w:p w14:paraId="45189D0E" w14:textId="77777777" w:rsidR="00C937DB" w:rsidRPr="00C937DB" w:rsidRDefault="00C937DB" w:rsidP="00C937DB">
            <w:pPr>
              <w:jc w:val="center"/>
              <w:rPr>
                <w:sz w:val="18"/>
                <w:szCs w:val="18"/>
                <w:lang w:eastAsia="en-US"/>
              </w:rPr>
            </w:pPr>
            <w:r w:rsidRPr="00C937DB">
              <w:rPr>
                <w:sz w:val="18"/>
                <w:szCs w:val="18"/>
                <w:lang w:eastAsia="en-US"/>
              </w:rPr>
              <w:t>м</w:t>
            </w:r>
            <w:r w:rsidRPr="00C937DB">
              <w:rPr>
                <w:sz w:val="18"/>
                <w:szCs w:val="18"/>
                <w:vertAlign w:val="superscript"/>
                <w:lang w:eastAsia="en-US"/>
              </w:rPr>
              <w:t>3</w:t>
            </w:r>
          </w:p>
        </w:tc>
        <w:tc>
          <w:tcPr>
            <w:tcW w:w="2283" w:type="dxa"/>
            <w:vAlign w:val="center"/>
          </w:tcPr>
          <w:p w14:paraId="5C4DFF99" w14:textId="77777777" w:rsidR="00C937DB" w:rsidRPr="00C937DB" w:rsidRDefault="00C937DB" w:rsidP="00C937DB">
            <w:pPr>
              <w:jc w:val="center"/>
              <w:rPr>
                <w:sz w:val="20"/>
                <w:szCs w:val="20"/>
                <w:lang w:eastAsia="en-US"/>
              </w:rPr>
            </w:pPr>
            <w:r w:rsidRPr="00C937DB">
              <w:rPr>
                <w:sz w:val="20"/>
                <w:szCs w:val="20"/>
                <w:lang w:eastAsia="en-US"/>
              </w:rPr>
              <w:t>15 750,00</w:t>
            </w:r>
          </w:p>
        </w:tc>
        <w:tc>
          <w:tcPr>
            <w:tcW w:w="1134" w:type="dxa"/>
            <w:vAlign w:val="center"/>
          </w:tcPr>
          <w:p w14:paraId="375369E6" w14:textId="77777777" w:rsidR="00C937DB" w:rsidRPr="00C937DB" w:rsidRDefault="00C937DB" w:rsidP="00C937DB">
            <w:pPr>
              <w:jc w:val="center"/>
              <w:rPr>
                <w:sz w:val="20"/>
                <w:szCs w:val="20"/>
                <w:lang w:eastAsia="en-US"/>
              </w:rPr>
            </w:pPr>
            <w:r w:rsidRPr="00C937DB">
              <w:rPr>
                <w:sz w:val="20"/>
                <w:szCs w:val="20"/>
                <w:lang w:eastAsia="en-US"/>
              </w:rPr>
              <w:t>19 250,00</w:t>
            </w:r>
          </w:p>
        </w:tc>
        <w:tc>
          <w:tcPr>
            <w:tcW w:w="1134" w:type="dxa"/>
            <w:vAlign w:val="center"/>
          </w:tcPr>
          <w:p w14:paraId="161263D0" w14:textId="77777777" w:rsidR="00C937DB" w:rsidRPr="00C937DB" w:rsidRDefault="00C937DB" w:rsidP="00C937DB">
            <w:pPr>
              <w:jc w:val="center"/>
              <w:rPr>
                <w:sz w:val="20"/>
                <w:szCs w:val="20"/>
                <w:lang w:eastAsia="en-US"/>
              </w:rPr>
            </w:pPr>
            <w:r w:rsidRPr="00C937DB">
              <w:rPr>
                <w:sz w:val="20"/>
                <w:szCs w:val="20"/>
                <w:lang w:eastAsia="en-US"/>
              </w:rPr>
              <w:t>15 750,00</w:t>
            </w:r>
          </w:p>
        </w:tc>
        <w:tc>
          <w:tcPr>
            <w:tcW w:w="2268" w:type="dxa"/>
            <w:vAlign w:val="center"/>
          </w:tcPr>
          <w:p w14:paraId="5A8BF26F" w14:textId="77777777" w:rsidR="00C937DB" w:rsidRPr="00C937DB" w:rsidRDefault="00C937DB" w:rsidP="00C937DB">
            <w:pPr>
              <w:jc w:val="center"/>
              <w:rPr>
                <w:sz w:val="20"/>
                <w:szCs w:val="20"/>
                <w:lang w:eastAsia="en-US"/>
              </w:rPr>
            </w:pPr>
            <w:r w:rsidRPr="00C937DB">
              <w:rPr>
                <w:sz w:val="20"/>
                <w:szCs w:val="20"/>
                <w:lang w:eastAsia="en-US"/>
              </w:rPr>
              <w:t>16 500,00</w:t>
            </w:r>
          </w:p>
        </w:tc>
        <w:tc>
          <w:tcPr>
            <w:tcW w:w="1134" w:type="dxa"/>
            <w:vAlign w:val="center"/>
          </w:tcPr>
          <w:p w14:paraId="45E07E4A" w14:textId="77777777" w:rsidR="00C937DB" w:rsidRPr="00C937DB" w:rsidRDefault="00C937DB" w:rsidP="00C937DB">
            <w:pPr>
              <w:jc w:val="center"/>
              <w:rPr>
                <w:sz w:val="20"/>
                <w:szCs w:val="20"/>
                <w:lang w:eastAsia="en-US"/>
              </w:rPr>
            </w:pPr>
            <w:r w:rsidRPr="00C937DB">
              <w:rPr>
                <w:sz w:val="20"/>
                <w:szCs w:val="20"/>
                <w:lang w:eastAsia="en-US"/>
              </w:rPr>
              <w:t>8 924,85</w:t>
            </w:r>
          </w:p>
        </w:tc>
        <w:tc>
          <w:tcPr>
            <w:tcW w:w="1134" w:type="dxa"/>
            <w:vAlign w:val="center"/>
          </w:tcPr>
          <w:p w14:paraId="5059C149" w14:textId="77777777" w:rsidR="00C937DB" w:rsidRPr="00C937DB" w:rsidRDefault="00C937DB" w:rsidP="00C937DB">
            <w:pPr>
              <w:jc w:val="center"/>
              <w:rPr>
                <w:sz w:val="20"/>
                <w:szCs w:val="20"/>
                <w:lang w:eastAsia="en-US"/>
              </w:rPr>
            </w:pPr>
            <w:r w:rsidRPr="00C937DB">
              <w:rPr>
                <w:sz w:val="20"/>
                <w:szCs w:val="20"/>
                <w:lang w:eastAsia="en-US"/>
              </w:rPr>
              <w:t>7 575,15</w:t>
            </w:r>
          </w:p>
        </w:tc>
        <w:tc>
          <w:tcPr>
            <w:tcW w:w="1134" w:type="dxa"/>
            <w:vAlign w:val="center"/>
          </w:tcPr>
          <w:p w14:paraId="1E58F6A5" w14:textId="77777777" w:rsidR="00C937DB" w:rsidRPr="00C937DB" w:rsidRDefault="00C937DB" w:rsidP="00C937DB">
            <w:pPr>
              <w:jc w:val="center"/>
              <w:rPr>
                <w:sz w:val="20"/>
                <w:szCs w:val="20"/>
                <w:lang w:eastAsia="en-US"/>
              </w:rPr>
            </w:pPr>
            <w:r w:rsidRPr="00C937DB">
              <w:rPr>
                <w:sz w:val="20"/>
                <w:szCs w:val="20"/>
                <w:lang w:eastAsia="en-US"/>
              </w:rPr>
              <w:t>19 250,00</w:t>
            </w:r>
          </w:p>
        </w:tc>
        <w:tc>
          <w:tcPr>
            <w:tcW w:w="1116" w:type="dxa"/>
            <w:vAlign w:val="center"/>
          </w:tcPr>
          <w:p w14:paraId="55FAEBB6" w14:textId="77777777" w:rsidR="00C937DB" w:rsidRPr="00C937DB" w:rsidRDefault="00C937DB" w:rsidP="00C937DB">
            <w:pPr>
              <w:jc w:val="center"/>
              <w:rPr>
                <w:sz w:val="20"/>
                <w:szCs w:val="20"/>
                <w:lang w:eastAsia="en-US"/>
              </w:rPr>
            </w:pPr>
            <w:r w:rsidRPr="00C937DB">
              <w:rPr>
                <w:sz w:val="20"/>
                <w:szCs w:val="20"/>
                <w:lang w:eastAsia="en-US"/>
              </w:rPr>
              <w:t>15 750,00</w:t>
            </w:r>
          </w:p>
        </w:tc>
      </w:tr>
      <w:tr w:rsidR="00C937DB" w:rsidRPr="00C937DB" w14:paraId="2C310986" w14:textId="77777777" w:rsidTr="00024F96">
        <w:trPr>
          <w:trHeight w:val="582"/>
        </w:trPr>
        <w:tc>
          <w:tcPr>
            <w:tcW w:w="790" w:type="dxa"/>
            <w:vAlign w:val="center"/>
          </w:tcPr>
          <w:p w14:paraId="044D89C4" w14:textId="77777777" w:rsidR="00C937DB" w:rsidRPr="00C937DB" w:rsidRDefault="00C937DB" w:rsidP="00C937DB">
            <w:pPr>
              <w:jc w:val="center"/>
              <w:rPr>
                <w:sz w:val="18"/>
                <w:szCs w:val="18"/>
                <w:lang w:eastAsia="en-US"/>
              </w:rPr>
            </w:pPr>
            <w:r w:rsidRPr="00C937DB">
              <w:rPr>
                <w:sz w:val="18"/>
                <w:szCs w:val="18"/>
                <w:lang w:eastAsia="en-US"/>
              </w:rPr>
              <w:t>1.1.3.</w:t>
            </w:r>
          </w:p>
        </w:tc>
        <w:tc>
          <w:tcPr>
            <w:tcW w:w="1331" w:type="dxa"/>
            <w:vAlign w:val="center"/>
          </w:tcPr>
          <w:p w14:paraId="2DAAD415" w14:textId="77777777" w:rsidR="00C937DB" w:rsidRPr="00C937DB" w:rsidRDefault="00C937DB" w:rsidP="00C937DB">
            <w:pPr>
              <w:ind w:left="-108" w:right="-108"/>
              <w:jc w:val="center"/>
              <w:rPr>
                <w:sz w:val="18"/>
                <w:szCs w:val="18"/>
                <w:lang w:eastAsia="en-US"/>
              </w:rPr>
            </w:pPr>
            <w:r w:rsidRPr="00C937DB">
              <w:rPr>
                <w:sz w:val="18"/>
                <w:szCs w:val="18"/>
                <w:lang w:eastAsia="en-US"/>
              </w:rPr>
              <w:t>Прочим потребителям</w:t>
            </w:r>
          </w:p>
        </w:tc>
        <w:tc>
          <w:tcPr>
            <w:tcW w:w="666" w:type="dxa"/>
            <w:vAlign w:val="center"/>
          </w:tcPr>
          <w:p w14:paraId="0D970618" w14:textId="77777777" w:rsidR="00C937DB" w:rsidRPr="00C937DB" w:rsidRDefault="00C937DB" w:rsidP="00C937DB">
            <w:pPr>
              <w:jc w:val="center"/>
              <w:rPr>
                <w:sz w:val="18"/>
                <w:szCs w:val="18"/>
                <w:lang w:eastAsia="en-US"/>
              </w:rPr>
            </w:pPr>
            <w:r w:rsidRPr="00C937DB">
              <w:rPr>
                <w:sz w:val="18"/>
                <w:szCs w:val="18"/>
                <w:lang w:eastAsia="en-US"/>
              </w:rPr>
              <w:t>м</w:t>
            </w:r>
            <w:r w:rsidRPr="00C937DB">
              <w:rPr>
                <w:sz w:val="18"/>
                <w:szCs w:val="18"/>
                <w:vertAlign w:val="superscript"/>
                <w:lang w:eastAsia="en-US"/>
              </w:rPr>
              <w:t>3</w:t>
            </w:r>
          </w:p>
        </w:tc>
        <w:tc>
          <w:tcPr>
            <w:tcW w:w="2283" w:type="dxa"/>
            <w:vAlign w:val="center"/>
          </w:tcPr>
          <w:p w14:paraId="75D17FBC" w14:textId="77777777" w:rsidR="00C937DB" w:rsidRPr="00C937DB" w:rsidRDefault="00C937DB" w:rsidP="00C937DB">
            <w:pPr>
              <w:jc w:val="center"/>
              <w:rPr>
                <w:sz w:val="20"/>
                <w:szCs w:val="20"/>
                <w:lang w:eastAsia="en-US"/>
              </w:rPr>
            </w:pPr>
            <w:r w:rsidRPr="00C937DB">
              <w:rPr>
                <w:sz w:val="20"/>
                <w:szCs w:val="20"/>
                <w:lang w:eastAsia="en-US"/>
              </w:rPr>
              <w:t>0,00</w:t>
            </w:r>
          </w:p>
        </w:tc>
        <w:tc>
          <w:tcPr>
            <w:tcW w:w="1134" w:type="dxa"/>
            <w:vAlign w:val="center"/>
          </w:tcPr>
          <w:p w14:paraId="011E5845" w14:textId="77777777" w:rsidR="00C937DB" w:rsidRPr="00C937DB" w:rsidRDefault="00C937DB" w:rsidP="00C937DB">
            <w:pPr>
              <w:jc w:val="center"/>
              <w:rPr>
                <w:sz w:val="20"/>
                <w:szCs w:val="20"/>
                <w:lang w:eastAsia="en-US"/>
              </w:rPr>
            </w:pPr>
            <w:r w:rsidRPr="00C937DB">
              <w:rPr>
                <w:sz w:val="20"/>
                <w:szCs w:val="20"/>
                <w:lang w:eastAsia="en-US"/>
              </w:rPr>
              <w:t>0,00</w:t>
            </w:r>
          </w:p>
        </w:tc>
        <w:tc>
          <w:tcPr>
            <w:tcW w:w="1134" w:type="dxa"/>
            <w:vAlign w:val="center"/>
          </w:tcPr>
          <w:p w14:paraId="042D040B" w14:textId="77777777" w:rsidR="00C937DB" w:rsidRPr="00C937DB" w:rsidRDefault="00C937DB" w:rsidP="00C937DB">
            <w:pPr>
              <w:jc w:val="center"/>
              <w:rPr>
                <w:sz w:val="20"/>
                <w:szCs w:val="20"/>
                <w:lang w:eastAsia="en-US"/>
              </w:rPr>
            </w:pPr>
            <w:r w:rsidRPr="00C937DB">
              <w:rPr>
                <w:sz w:val="20"/>
                <w:szCs w:val="20"/>
                <w:lang w:eastAsia="en-US"/>
              </w:rPr>
              <w:t>0,00</w:t>
            </w:r>
          </w:p>
        </w:tc>
        <w:tc>
          <w:tcPr>
            <w:tcW w:w="2268" w:type="dxa"/>
            <w:vAlign w:val="center"/>
          </w:tcPr>
          <w:p w14:paraId="4E00DD95" w14:textId="77777777" w:rsidR="00C937DB" w:rsidRPr="00C937DB" w:rsidRDefault="00C937DB" w:rsidP="00C937DB">
            <w:pPr>
              <w:jc w:val="center"/>
              <w:rPr>
                <w:sz w:val="20"/>
                <w:szCs w:val="20"/>
                <w:lang w:eastAsia="en-US"/>
              </w:rPr>
            </w:pPr>
            <w:r w:rsidRPr="00C937DB">
              <w:rPr>
                <w:sz w:val="20"/>
                <w:szCs w:val="20"/>
                <w:lang w:eastAsia="en-US"/>
              </w:rPr>
              <w:t>0,00</w:t>
            </w:r>
          </w:p>
        </w:tc>
        <w:tc>
          <w:tcPr>
            <w:tcW w:w="1134" w:type="dxa"/>
            <w:vAlign w:val="center"/>
          </w:tcPr>
          <w:p w14:paraId="12417C53" w14:textId="77777777" w:rsidR="00C937DB" w:rsidRPr="00C937DB" w:rsidRDefault="00C937DB" w:rsidP="00C937DB">
            <w:pPr>
              <w:jc w:val="center"/>
              <w:rPr>
                <w:sz w:val="20"/>
                <w:szCs w:val="20"/>
                <w:lang w:eastAsia="en-US"/>
              </w:rPr>
            </w:pPr>
            <w:r w:rsidRPr="00C937DB">
              <w:rPr>
                <w:sz w:val="20"/>
                <w:szCs w:val="20"/>
                <w:lang w:eastAsia="en-US"/>
              </w:rPr>
              <w:t>0,00</w:t>
            </w:r>
          </w:p>
        </w:tc>
        <w:tc>
          <w:tcPr>
            <w:tcW w:w="1134" w:type="dxa"/>
            <w:vAlign w:val="center"/>
          </w:tcPr>
          <w:p w14:paraId="754B328C" w14:textId="77777777" w:rsidR="00C937DB" w:rsidRPr="00C937DB" w:rsidRDefault="00C937DB" w:rsidP="00C937DB">
            <w:pPr>
              <w:jc w:val="center"/>
              <w:rPr>
                <w:sz w:val="20"/>
                <w:szCs w:val="20"/>
                <w:lang w:eastAsia="en-US"/>
              </w:rPr>
            </w:pPr>
            <w:r w:rsidRPr="00C937DB">
              <w:rPr>
                <w:sz w:val="20"/>
                <w:szCs w:val="20"/>
                <w:lang w:eastAsia="en-US"/>
              </w:rPr>
              <w:t>0,00</w:t>
            </w:r>
          </w:p>
        </w:tc>
        <w:tc>
          <w:tcPr>
            <w:tcW w:w="1134" w:type="dxa"/>
            <w:vAlign w:val="center"/>
          </w:tcPr>
          <w:p w14:paraId="60DF201D" w14:textId="77777777" w:rsidR="00C937DB" w:rsidRPr="00C937DB" w:rsidRDefault="00C937DB" w:rsidP="00C937DB">
            <w:pPr>
              <w:jc w:val="center"/>
              <w:rPr>
                <w:sz w:val="20"/>
                <w:szCs w:val="20"/>
                <w:lang w:eastAsia="en-US"/>
              </w:rPr>
            </w:pPr>
            <w:r w:rsidRPr="00C937DB">
              <w:rPr>
                <w:sz w:val="20"/>
                <w:szCs w:val="20"/>
                <w:lang w:eastAsia="en-US"/>
              </w:rPr>
              <w:t>0,00</w:t>
            </w:r>
          </w:p>
        </w:tc>
        <w:tc>
          <w:tcPr>
            <w:tcW w:w="1116" w:type="dxa"/>
            <w:vAlign w:val="center"/>
          </w:tcPr>
          <w:p w14:paraId="6ADFF118" w14:textId="77777777" w:rsidR="00C937DB" w:rsidRPr="00C937DB" w:rsidRDefault="00C937DB" w:rsidP="00C937DB">
            <w:pPr>
              <w:jc w:val="center"/>
              <w:rPr>
                <w:sz w:val="20"/>
                <w:szCs w:val="20"/>
                <w:lang w:eastAsia="en-US"/>
              </w:rPr>
            </w:pPr>
            <w:r w:rsidRPr="00C937DB">
              <w:rPr>
                <w:sz w:val="20"/>
                <w:szCs w:val="20"/>
                <w:lang w:eastAsia="en-US"/>
              </w:rPr>
              <w:t>0,00</w:t>
            </w:r>
          </w:p>
        </w:tc>
      </w:tr>
      <w:tr w:rsidR="00C937DB" w:rsidRPr="00C937DB" w14:paraId="1B1D9D7D" w14:textId="77777777" w:rsidTr="00024F96">
        <w:trPr>
          <w:trHeight w:val="907"/>
        </w:trPr>
        <w:tc>
          <w:tcPr>
            <w:tcW w:w="790" w:type="dxa"/>
            <w:vAlign w:val="center"/>
          </w:tcPr>
          <w:p w14:paraId="7047316B" w14:textId="77777777" w:rsidR="00C937DB" w:rsidRPr="00C937DB" w:rsidRDefault="00C937DB" w:rsidP="00C937DB">
            <w:pPr>
              <w:jc w:val="center"/>
              <w:rPr>
                <w:sz w:val="18"/>
                <w:szCs w:val="18"/>
                <w:lang w:eastAsia="en-US"/>
              </w:rPr>
            </w:pPr>
            <w:r w:rsidRPr="00C937DB">
              <w:rPr>
                <w:sz w:val="18"/>
                <w:szCs w:val="18"/>
                <w:lang w:eastAsia="en-US"/>
              </w:rPr>
              <w:t>1.2.</w:t>
            </w:r>
          </w:p>
        </w:tc>
        <w:tc>
          <w:tcPr>
            <w:tcW w:w="1331" w:type="dxa"/>
            <w:vAlign w:val="center"/>
          </w:tcPr>
          <w:p w14:paraId="763FCA9B" w14:textId="77777777" w:rsidR="00C937DB" w:rsidRPr="00C937DB" w:rsidRDefault="00C937DB" w:rsidP="00C937DB">
            <w:pPr>
              <w:ind w:left="-108" w:right="-108"/>
              <w:jc w:val="center"/>
              <w:rPr>
                <w:sz w:val="18"/>
                <w:szCs w:val="18"/>
                <w:lang w:eastAsia="en-US"/>
              </w:rPr>
            </w:pPr>
            <w:r w:rsidRPr="00C937DB">
              <w:rPr>
                <w:sz w:val="18"/>
                <w:szCs w:val="18"/>
                <w:lang w:eastAsia="en-US"/>
              </w:rPr>
              <w:t>На собственные нужды производства</w:t>
            </w:r>
          </w:p>
        </w:tc>
        <w:tc>
          <w:tcPr>
            <w:tcW w:w="666" w:type="dxa"/>
            <w:vAlign w:val="center"/>
          </w:tcPr>
          <w:p w14:paraId="084C9C84" w14:textId="77777777" w:rsidR="00C937DB" w:rsidRPr="00C937DB" w:rsidRDefault="00C937DB" w:rsidP="00C937DB">
            <w:pPr>
              <w:jc w:val="center"/>
              <w:rPr>
                <w:sz w:val="18"/>
                <w:szCs w:val="18"/>
                <w:lang w:eastAsia="en-US"/>
              </w:rPr>
            </w:pPr>
            <w:r w:rsidRPr="00C937DB">
              <w:rPr>
                <w:sz w:val="18"/>
                <w:szCs w:val="18"/>
                <w:lang w:eastAsia="en-US"/>
              </w:rPr>
              <w:t>м</w:t>
            </w:r>
            <w:r w:rsidRPr="00C937DB">
              <w:rPr>
                <w:sz w:val="18"/>
                <w:szCs w:val="18"/>
                <w:vertAlign w:val="superscript"/>
                <w:lang w:eastAsia="en-US"/>
              </w:rPr>
              <w:t>3</w:t>
            </w:r>
          </w:p>
        </w:tc>
        <w:tc>
          <w:tcPr>
            <w:tcW w:w="2283" w:type="dxa"/>
            <w:vAlign w:val="center"/>
          </w:tcPr>
          <w:p w14:paraId="7E1D1F55" w14:textId="77777777" w:rsidR="00C937DB" w:rsidRPr="00C937DB" w:rsidRDefault="00C937DB" w:rsidP="00C937DB">
            <w:pPr>
              <w:jc w:val="center"/>
              <w:rPr>
                <w:sz w:val="20"/>
                <w:szCs w:val="20"/>
                <w:lang w:eastAsia="en-US"/>
              </w:rPr>
            </w:pPr>
            <w:r w:rsidRPr="00C937DB">
              <w:rPr>
                <w:sz w:val="20"/>
                <w:szCs w:val="20"/>
                <w:lang w:eastAsia="en-US"/>
              </w:rPr>
              <w:t>94,95</w:t>
            </w:r>
          </w:p>
        </w:tc>
        <w:tc>
          <w:tcPr>
            <w:tcW w:w="1134" w:type="dxa"/>
            <w:vAlign w:val="center"/>
          </w:tcPr>
          <w:p w14:paraId="3E48069A" w14:textId="77777777" w:rsidR="00C937DB" w:rsidRPr="00C937DB" w:rsidRDefault="00C937DB" w:rsidP="00C937DB">
            <w:pPr>
              <w:jc w:val="center"/>
              <w:rPr>
                <w:sz w:val="20"/>
                <w:szCs w:val="20"/>
                <w:lang w:eastAsia="en-US"/>
              </w:rPr>
            </w:pPr>
            <w:r w:rsidRPr="00C937DB">
              <w:rPr>
                <w:sz w:val="20"/>
                <w:szCs w:val="20"/>
                <w:lang w:eastAsia="en-US"/>
              </w:rPr>
              <w:t>116,05</w:t>
            </w:r>
          </w:p>
        </w:tc>
        <w:tc>
          <w:tcPr>
            <w:tcW w:w="1134" w:type="dxa"/>
            <w:vAlign w:val="center"/>
          </w:tcPr>
          <w:p w14:paraId="6C320C32" w14:textId="77777777" w:rsidR="00C937DB" w:rsidRPr="00C937DB" w:rsidRDefault="00C937DB" w:rsidP="00C937DB">
            <w:pPr>
              <w:jc w:val="center"/>
              <w:rPr>
                <w:sz w:val="20"/>
                <w:szCs w:val="20"/>
                <w:lang w:eastAsia="en-US"/>
              </w:rPr>
            </w:pPr>
            <w:r w:rsidRPr="00C937DB">
              <w:rPr>
                <w:sz w:val="20"/>
                <w:szCs w:val="20"/>
                <w:lang w:eastAsia="en-US"/>
              </w:rPr>
              <w:t>94,95</w:t>
            </w:r>
          </w:p>
        </w:tc>
        <w:tc>
          <w:tcPr>
            <w:tcW w:w="2268" w:type="dxa"/>
            <w:vAlign w:val="center"/>
          </w:tcPr>
          <w:p w14:paraId="570ADA97" w14:textId="77777777" w:rsidR="00C937DB" w:rsidRPr="00C937DB" w:rsidRDefault="00C937DB" w:rsidP="00C937DB">
            <w:pPr>
              <w:jc w:val="center"/>
              <w:rPr>
                <w:sz w:val="20"/>
                <w:szCs w:val="20"/>
                <w:lang w:eastAsia="en-US"/>
              </w:rPr>
            </w:pPr>
            <w:r w:rsidRPr="00C937DB">
              <w:rPr>
                <w:sz w:val="20"/>
                <w:szCs w:val="20"/>
                <w:lang w:eastAsia="en-US"/>
              </w:rPr>
              <w:t>211,00</w:t>
            </w:r>
          </w:p>
        </w:tc>
        <w:tc>
          <w:tcPr>
            <w:tcW w:w="1134" w:type="dxa"/>
            <w:vAlign w:val="center"/>
          </w:tcPr>
          <w:p w14:paraId="5670B995" w14:textId="77777777" w:rsidR="00C937DB" w:rsidRPr="00C937DB" w:rsidRDefault="00C937DB" w:rsidP="00C937DB">
            <w:pPr>
              <w:jc w:val="center"/>
              <w:rPr>
                <w:sz w:val="20"/>
                <w:szCs w:val="20"/>
                <w:lang w:eastAsia="en-US"/>
              </w:rPr>
            </w:pPr>
            <w:r w:rsidRPr="00C937DB">
              <w:rPr>
                <w:sz w:val="20"/>
                <w:szCs w:val="20"/>
                <w:lang w:eastAsia="en-US"/>
              </w:rPr>
              <w:t>114,13</w:t>
            </w:r>
          </w:p>
        </w:tc>
        <w:tc>
          <w:tcPr>
            <w:tcW w:w="1134" w:type="dxa"/>
            <w:vAlign w:val="center"/>
          </w:tcPr>
          <w:p w14:paraId="3D8C6418" w14:textId="77777777" w:rsidR="00C937DB" w:rsidRPr="00C937DB" w:rsidRDefault="00C937DB" w:rsidP="00C937DB">
            <w:pPr>
              <w:jc w:val="center"/>
              <w:rPr>
                <w:sz w:val="20"/>
                <w:szCs w:val="20"/>
                <w:lang w:eastAsia="en-US"/>
              </w:rPr>
            </w:pPr>
            <w:r w:rsidRPr="00C937DB">
              <w:rPr>
                <w:sz w:val="20"/>
                <w:szCs w:val="20"/>
                <w:lang w:eastAsia="en-US"/>
              </w:rPr>
              <w:t>96,87</w:t>
            </w:r>
          </w:p>
        </w:tc>
        <w:tc>
          <w:tcPr>
            <w:tcW w:w="1134" w:type="dxa"/>
            <w:vAlign w:val="center"/>
          </w:tcPr>
          <w:p w14:paraId="4DE8B3D3" w14:textId="77777777" w:rsidR="00C937DB" w:rsidRPr="00C937DB" w:rsidRDefault="00C937DB" w:rsidP="00C937DB">
            <w:pPr>
              <w:jc w:val="center"/>
              <w:rPr>
                <w:sz w:val="20"/>
                <w:szCs w:val="20"/>
                <w:lang w:eastAsia="en-US"/>
              </w:rPr>
            </w:pPr>
            <w:r w:rsidRPr="00C937DB">
              <w:rPr>
                <w:sz w:val="20"/>
                <w:szCs w:val="20"/>
                <w:lang w:eastAsia="en-US"/>
              </w:rPr>
              <w:t>116,05</w:t>
            </w:r>
          </w:p>
        </w:tc>
        <w:tc>
          <w:tcPr>
            <w:tcW w:w="1116" w:type="dxa"/>
            <w:vAlign w:val="center"/>
          </w:tcPr>
          <w:p w14:paraId="73478DF3" w14:textId="77777777" w:rsidR="00C937DB" w:rsidRPr="00C937DB" w:rsidRDefault="00C937DB" w:rsidP="00C937DB">
            <w:pPr>
              <w:jc w:val="center"/>
              <w:rPr>
                <w:sz w:val="20"/>
                <w:szCs w:val="20"/>
                <w:lang w:eastAsia="en-US"/>
              </w:rPr>
            </w:pPr>
            <w:r w:rsidRPr="00C937DB">
              <w:rPr>
                <w:sz w:val="20"/>
                <w:szCs w:val="20"/>
                <w:lang w:eastAsia="en-US"/>
              </w:rPr>
              <w:t>94,95</w:t>
            </w:r>
          </w:p>
        </w:tc>
      </w:tr>
    </w:tbl>
    <w:p w14:paraId="5A2F81C6" w14:textId="77777777" w:rsidR="00C937DB" w:rsidRPr="00C937DB" w:rsidRDefault="00C937DB" w:rsidP="00C937DB">
      <w:pPr>
        <w:jc w:val="center"/>
        <w:rPr>
          <w:sz w:val="28"/>
          <w:szCs w:val="28"/>
        </w:rPr>
      </w:pPr>
    </w:p>
    <w:p w14:paraId="6B928010" w14:textId="77777777" w:rsidR="00C937DB" w:rsidRPr="00C937DB" w:rsidRDefault="00C937DB" w:rsidP="00C937DB">
      <w:pPr>
        <w:jc w:val="center"/>
        <w:rPr>
          <w:sz w:val="28"/>
          <w:szCs w:val="28"/>
        </w:rPr>
      </w:pPr>
    </w:p>
    <w:p w14:paraId="6E47DEAB" w14:textId="77777777" w:rsidR="00C937DB" w:rsidRPr="00C937DB" w:rsidRDefault="00C937DB" w:rsidP="00C937DB">
      <w:pPr>
        <w:jc w:val="center"/>
        <w:rPr>
          <w:sz w:val="28"/>
          <w:szCs w:val="28"/>
        </w:rPr>
      </w:pPr>
    </w:p>
    <w:p w14:paraId="563645DF" w14:textId="77777777" w:rsidR="00C937DB" w:rsidRPr="00C937DB" w:rsidRDefault="00C937DB" w:rsidP="00C937DB">
      <w:pPr>
        <w:jc w:val="center"/>
        <w:rPr>
          <w:sz w:val="28"/>
          <w:szCs w:val="28"/>
        </w:rPr>
      </w:pPr>
    </w:p>
    <w:p w14:paraId="7B2370AC" w14:textId="77777777" w:rsidR="00C937DB" w:rsidRPr="00C937DB" w:rsidRDefault="00C937DB" w:rsidP="00C937DB">
      <w:pPr>
        <w:jc w:val="center"/>
        <w:rPr>
          <w:sz w:val="28"/>
          <w:szCs w:val="28"/>
        </w:rPr>
      </w:pPr>
    </w:p>
    <w:p w14:paraId="19A66F92" w14:textId="77777777" w:rsidR="00C937DB" w:rsidRPr="00C937DB" w:rsidRDefault="00C937DB" w:rsidP="00C937DB">
      <w:pPr>
        <w:jc w:val="center"/>
        <w:rPr>
          <w:sz w:val="28"/>
          <w:szCs w:val="28"/>
        </w:rPr>
      </w:pPr>
    </w:p>
    <w:p w14:paraId="2112FBE6" w14:textId="77777777" w:rsidR="00C937DB" w:rsidRPr="00C937DB" w:rsidRDefault="00C937DB" w:rsidP="00C937DB">
      <w:pPr>
        <w:jc w:val="center"/>
        <w:rPr>
          <w:sz w:val="28"/>
          <w:szCs w:val="28"/>
        </w:rPr>
      </w:pPr>
    </w:p>
    <w:p w14:paraId="70566172" w14:textId="77777777" w:rsidR="00C937DB" w:rsidRPr="00C937DB" w:rsidRDefault="00C937DB" w:rsidP="00C937DB">
      <w:pPr>
        <w:jc w:val="center"/>
        <w:rPr>
          <w:sz w:val="28"/>
          <w:szCs w:val="28"/>
        </w:rPr>
      </w:pPr>
    </w:p>
    <w:p w14:paraId="3CE549C6" w14:textId="77777777" w:rsidR="00C937DB" w:rsidRPr="00C937DB" w:rsidRDefault="00C937DB" w:rsidP="00C937DB">
      <w:pPr>
        <w:jc w:val="center"/>
        <w:rPr>
          <w:sz w:val="28"/>
          <w:szCs w:val="28"/>
        </w:rPr>
      </w:pPr>
    </w:p>
    <w:p w14:paraId="434C1868" w14:textId="77777777" w:rsidR="00C937DB" w:rsidRPr="00C937DB" w:rsidRDefault="00C937DB" w:rsidP="00C937DB">
      <w:pPr>
        <w:jc w:val="center"/>
        <w:rPr>
          <w:sz w:val="28"/>
          <w:szCs w:val="28"/>
        </w:rPr>
      </w:pPr>
    </w:p>
    <w:p w14:paraId="595121B3" w14:textId="77777777" w:rsidR="00C937DB" w:rsidRPr="00C937DB" w:rsidRDefault="00C937DB" w:rsidP="00C937DB">
      <w:pPr>
        <w:jc w:val="center"/>
        <w:rPr>
          <w:sz w:val="28"/>
          <w:szCs w:val="28"/>
        </w:rPr>
      </w:pPr>
    </w:p>
    <w:p w14:paraId="1886BAA7" w14:textId="77777777" w:rsidR="00C937DB" w:rsidRPr="00C937DB" w:rsidRDefault="00C937DB" w:rsidP="00C937DB">
      <w:pPr>
        <w:jc w:val="center"/>
        <w:rPr>
          <w:sz w:val="28"/>
          <w:szCs w:val="28"/>
        </w:rPr>
      </w:pPr>
    </w:p>
    <w:p w14:paraId="03B35E5B" w14:textId="77777777" w:rsidR="00C937DB" w:rsidRPr="00C937DB" w:rsidRDefault="00C937DB" w:rsidP="00C937DB">
      <w:pPr>
        <w:jc w:val="center"/>
        <w:rPr>
          <w:sz w:val="28"/>
          <w:szCs w:val="28"/>
        </w:rPr>
      </w:pPr>
    </w:p>
    <w:p w14:paraId="133779B1" w14:textId="77777777" w:rsidR="00C937DB" w:rsidRPr="00C937DB" w:rsidRDefault="00C937DB" w:rsidP="00C937DB">
      <w:pPr>
        <w:jc w:val="center"/>
        <w:rPr>
          <w:sz w:val="28"/>
          <w:szCs w:val="28"/>
        </w:rPr>
      </w:pPr>
    </w:p>
    <w:p w14:paraId="52442A5B" w14:textId="77777777" w:rsidR="00C937DB" w:rsidRPr="00C937DB" w:rsidRDefault="00C937DB" w:rsidP="00C937DB">
      <w:pPr>
        <w:jc w:val="center"/>
        <w:rPr>
          <w:sz w:val="28"/>
          <w:szCs w:val="28"/>
        </w:rPr>
      </w:pPr>
    </w:p>
    <w:p w14:paraId="1C19C199" w14:textId="77777777" w:rsidR="00C937DB" w:rsidRPr="00C937DB" w:rsidRDefault="00C937DB" w:rsidP="00C937DB">
      <w:pPr>
        <w:jc w:val="center"/>
        <w:rPr>
          <w:sz w:val="28"/>
          <w:szCs w:val="28"/>
        </w:rPr>
      </w:pPr>
    </w:p>
    <w:p w14:paraId="2324CA93" w14:textId="77777777" w:rsidR="00C937DB" w:rsidRPr="00C937DB" w:rsidRDefault="00C937DB" w:rsidP="00C937DB">
      <w:pPr>
        <w:jc w:val="center"/>
        <w:rPr>
          <w:sz w:val="28"/>
          <w:szCs w:val="28"/>
        </w:rPr>
      </w:pPr>
    </w:p>
    <w:p w14:paraId="557C2186" w14:textId="77777777" w:rsidR="00C937DB" w:rsidRPr="00C937DB" w:rsidRDefault="00C937DB" w:rsidP="00C937DB">
      <w:pPr>
        <w:jc w:val="center"/>
        <w:rPr>
          <w:sz w:val="28"/>
          <w:szCs w:val="28"/>
        </w:rPr>
      </w:pPr>
    </w:p>
    <w:p w14:paraId="161EED65" w14:textId="77777777" w:rsidR="00C937DB" w:rsidRPr="00C937DB" w:rsidRDefault="00C937DB" w:rsidP="00C937DB">
      <w:pPr>
        <w:jc w:val="center"/>
        <w:rPr>
          <w:sz w:val="28"/>
          <w:szCs w:val="28"/>
        </w:rPr>
      </w:pPr>
    </w:p>
    <w:p w14:paraId="3B85FBC1" w14:textId="77777777" w:rsidR="00C937DB" w:rsidRPr="00C937DB" w:rsidRDefault="00C937DB" w:rsidP="00C937DB">
      <w:pPr>
        <w:jc w:val="center"/>
        <w:rPr>
          <w:sz w:val="28"/>
          <w:szCs w:val="28"/>
        </w:rPr>
      </w:pPr>
    </w:p>
    <w:p w14:paraId="1E180092" w14:textId="77777777" w:rsidR="00C937DB" w:rsidRPr="00C937DB" w:rsidRDefault="00C937DB" w:rsidP="00C937DB">
      <w:pPr>
        <w:jc w:val="center"/>
        <w:rPr>
          <w:sz w:val="28"/>
          <w:szCs w:val="28"/>
        </w:rPr>
      </w:pPr>
    </w:p>
    <w:p w14:paraId="19DA9245" w14:textId="77777777" w:rsidR="00C937DB" w:rsidRPr="00C937DB" w:rsidRDefault="00C937DB" w:rsidP="00C937DB">
      <w:pPr>
        <w:jc w:val="center"/>
        <w:rPr>
          <w:sz w:val="28"/>
          <w:szCs w:val="28"/>
        </w:rPr>
      </w:pPr>
    </w:p>
    <w:p w14:paraId="712A2181" w14:textId="77777777" w:rsidR="00C937DB" w:rsidRPr="00C937DB" w:rsidRDefault="00C937DB" w:rsidP="00C937DB">
      <w:pPr>
        <w:jc w:val="center"/>
        <w:rPr>
          <w:sz w:val="28"/>
          <w:szCs w:val="28"/>
        </w:rPr>
      </w:pPr>
    </w:p>
    <w:p w14:paraId="785433CB" w14:textId="77777777" w:rsidR="00C937DB" w:rsidRPr="00C937DB" w:rsidRDefault="00C937DB" w:rsidP="00C937DB">
      <w:pPr>
        <w:jc w:val="center"/>
        <w:rPr>
          <w:sz w:val="28"/>
          <w:szCs w:val="28"/>
        </w:rPr>
      </w:pPr>
    </w:p>
    <w:p w14:paraId="5153DC2B" w14:textId="77777777" w:rsidR="00C937DB" w:rsidRPr="00C937DB" w:rsidRDefault="00C937DB" w:rsidP="00C937DB">
      <w:pPr>
        <w:ind w:left="-142" w:firstLine="851"/>
        <w:jc w:val="center"/>
        <w:rPr>
          <w:bCs/>
          <w:color w:val="000000"/>
          <w:sz w:val="28"/>
          <w:szCs w:val="28"/>
        </w:rPr>
      </w:pPr>
    </w:p>
    <w:tbl>
      <w:tblPr>
        <w:tblStyle w:val="1540"/>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1149"/>
        <w:gridCol w:w="1134"/>
        <w:gridCol w:w="1134"/>
        <w:gridCol w:w="1134"/>
        <w:gridCol w:w="1134"/>
        <w:gridCol w:w="1134"/>
        <w:gridCol w:w="1134"/>
        <w:gridCol w:w="1134"/>
        <w:gridCol w:w="1134"/>
        <w:gridCol w:w="1116"/>
      </w:tblGrid>
      <w:tr w:rsidR="00C937DB" w:rsidRPr="00C937DB" w14:paraId="0167529B" w14:textId="77777777" w:rsidTr="00024F96">
        <w:trPr>
          <w:trHeight w:val="726"/>
        </w:trPr>
        <w:tc>
          <w:tcPr>
            <w:tcW w:w="790" w:type="dxa"/>
            <w:vMerge w:val="restart"/>
            <w:vAlign w:val="center"/>
          </w:tcPr>
          <w:p w14:paraId="19324D58" w14:textId="77777777" w:rsidR="00C937DB" w:rsidRPr="00C937DB" w:rsidRDefault="00C937DB" w:rsidP="00C937DB">
            <w:pPr>
              <w:jc w:val="center"/>
              <w:rPr>
                <w:sz w:val="18"/>
                <w:szCs w:val="18"/>
                <w:lang w:eastAsia="en-US"/>
              </w:rPr>
            </w:pPr>
            <w:r w:rsidRPr="00C937DB">
              <w:rPr>
                <w:sz w:val="18"/>
                <w:szCs w:val="18"/>
                <w:lang w:eastAsia="en-US"/>
              </w:rPr>
              <w:lastRenderedPageBreak/>
              <w:t>№ п/п</w:t>
            </w:r>
          </w:p>
        </w:tc>
        <w:tc>
          <w:tcPr>
            <w:tcW w:w="1331" w:type="dxa"/>
            <w:vMerge w:val="restart"/>
            <w:vAlign w:val="center"/>
          </w:tcPr>
          <w:p w14:paraId="39CDD5C7" w14:textId="77777777" w:rsidR="00C937DB" w:rsidRPr="00C937DB" w:rsidRDefault="00C937DB" w:rsidP="00C937DB">
            <w:pPr>
              <w:jc w:val="center"/>
              <w:rPr>
                <w:sz w:val="18"/>
                <w:szCs w:val="18"/>
                <w:lang w:eastAsia="en-US"/>
              </w:rPr>
            </w:pPr>
            <w:r w:rsidRPr="00C937DB">
              <w:rPr>
                <w:sz w:val="18"/>
                <w:szCs w:val="18"/>
                <w:lang w:eastAsia="en-US"/>
              </w:rPr>
              <w:t>Наименова-ние показателя</w:t>
            </w:r>
          </w:p>
        </w:tc>
        <w:tc>
          <w:tcPr>
            <w:tcW w:w="666" w:type="dxa"/>
            <w:vMerge w:val="restart"/>
            <w:vAlign w:val="center"/>
          </w:tcPr>
          <w:p w14:paraId="288EFE99" w14:textId="77777777" w:rsidR="00C937DB" w:rsidRPr="00C937DB" w:rsidRDefault="00C937DB" w:rsidP="00C937DB">
            <w:pPr>
              <w:jc w:val="center"/>
              <w:rPr>
                <w:sz w:val="18"/>
                <w:szCs w:val="18"/>
                <w:lang w:eastAsia="en-US"/>
              </w:rPr>
            </w:pPr>
            <w:r w:rsidRPr="00C937DB">
              <w:rPr>
                <w:sz w:val="18"/>
                <w:szCs w:val="18"/>
                <w:lang w:eastAsia="en-US"/>
              </w:rPr>
              <w:t>Ед. изм</w:t>
            </w:r>
          </w:p>
        </w:tc>
        <w:tc>
          <w:tcPr>
            <w:tcW w:w="2283" w:type="dxa"/>
            <w:gridSpan w:val="2"/>
            <w:vAlign w:val="center"/>
          </w:tcPr>
          <w:p w14:paraId="10C9FC1E" w14:textId="77777777" w:rsidR="00C937DB" w:rsidRPr="00C937DB" w:rsidRDefault="00C937DB" w:rsidP="00C937DB">
            <w:pPr>
              <w:jc w:val="center"/>
              <w:rPr>
                <w:sz w:val="18"/>
                <w:szCs w:val="18"/>
                <w:lang w:eastAsia="en-US"/>
              </w:rPr>
            </w:pPr>
            <w:r w:rsidRPr="00C937DB">
              <w:rPr>
                <w:sz w:val="18"/>
                <w:szCs w:val="18"/>
                <w:lang w:eastAsia="en-US"/>
              </w:rPr>
              <w:t>2026 год</w:t>
            </w:r>
          </w:p>
        </w:tc>
        <w:tc>
          <w:tcPr>
            <w:tcW w:w="2268" w:type="dxa"/>
            <w:gridSpan w:val="2"/>
            <w:vAlign w:val="center"/>
          </w:tcPr>
          <w:p w14:paraId="2FD9B7C8" w14:textId="77777777" w:rsidR="00C937DB" w:rsidRPr="00C937DB" w:rsidRDefault="00C937DB" w:rsidP="00C937DB">
            <w:pPr>
              <w:jc w:val="center"/>
              <w:rPr>
                <w:sz w:val="18"/>
                <w:szCs w:val="18"/>
                <w:lang w:eastAsia="en-US"/>
              </w:rPr>
            </w:pPr>
            <w:r w:rsidRPr="00C937DB">
              <w:rPr>
                <w:sz w:val="18"/>
                <w:szCs w:val="18"/>
                <w:lang w:eastAsia="en-US"/>
              </w:rPr>
              <w:t>2027 год</w:t>
            </w:r>
          </w:p>
        </w:tc>
        <w:tc>
          <w:tcPr>
            <w:tcW w:w="2268" w:type="dxa"/>
            <w:gridSpan w:val="2"/>
            <w:vAlign w:val="center"/>
          </w:tcPr>
          <w:p w14:paraId="4E6C45ED" w14:textId="77777777" w:rsidR="00C937DB" w:rsidRPr="00C937DB" w:rsidRDefault="00C937DB" w:rsidP="00C937DB">
            <w:pPr>
              <w:jc w:val="center"/>
              <w:rPr>
                <w:sz w:val="18"/>
                <w:szCs w:val="18"/>
                <w:lang w:eastAsia="en-US"/>
              </w:rPr>
            </w:pPr>
            <w:r w:rsidRPr="00C937DB">
              <w:rPr>
                <w:sz w:val="18"/>
                <w:szCs w:val="18"/>
                <w:lang w:eastAsia="en-US"/>
              </w:rPr>
              <w:t>2028 год</w:t>
            </w:r>
          </w:p>
        </w:tc>
        <w:tc>
          <w:tcPr>
            <w:tcW w:w="2268" w:type="dxa"/>
            <w:gridSpan w:val="2"/>
            <w:vAlign w:val="center"/>
          </w:tcPr>
          <w:p w14:paraId="2AC37FDF" w14:textId="77777777" w:rsidR="00C937DB" w:rsidRPr="00C937DB" w:rsidRDefault="00C937DB" w:rsidP="00C937DB">
            <w:pPr>
              <w:jc w:val="center"/>
              <w:rPr>
                <w:sz w:val="18"/>
                <w:szCs w:val="18"/>
                <w:lang w:eastAsia="en-US"/>
              </w:rPr>
            </w:pPr>
            <w:r w:rsidRPr="00C937DB">
              <w:rPr>
                <w:sz w:val="18"/>
                <w:szCs w:val="18"/>
                <w:lang w:eastAsia="en-US"/>
              </w:rPr>
              <w:t>2029 год</w:t>
            </w:r>
          </w:p>
        </w:tc>
        <w:tc>
          <w:tcPr>
            <w:tcW w:w="2250" w:type="dxa"/>
            <w:gridSpan w:val="2"/>
            <w:vAlign w:val="center"/>
          </w:tcPr>
          <w:p w14:paraId="290D61A2" w14:textId="77777777" w:rsidR="00C937DB" w:rsidRPr="00C937DB" w:rsidRDefault="00C937DB" w:rsidP="00C937DB">
            <w:pPr>
              <w:jc w:val="center"/>
              <w:rPr>
                <w:sz w:val="18"/>
                <w:szCs w:val="18"/>
                <w:lang w:eastAsia="en-US"/>
              </w:rPr>
            </w:pPr>
            <w:r w:rsidRPr="00C937DB">
              <w:rPr>
                <w:sz w:val="18"/>
                <w:szCs w:val="18"/>
                <w:lang w:eastAsia="en-US"/>
              </w:rPr>
              <w:t>2030 год</w:t>
            </w:r>
          </w:p>
        </w:tc>
      </w:tr>
      <w:tr w:rsidR="00C937DB" w:rsidRPr="00C937DB" w14:paraId="20C4C595" w14:textId="77777777" w:rsidTr="00024F96">
        <w:trPr>
          <w:trHeight w:val="1010"/>
        </w:trPr>
        <w:tc>
          <w:tcPr>
            <w:tcW w:w="790" w:type="dxa"/>
            <w:vMerge/>
          </w:tcPr>
          <w:p w14:paraId="73D8B41C" w14:textId="77777777" w:rsidR="00C937DB" w:rsidRPr="00C937DB" w:rsidRDefault="00C937DB" w:rsidP="00C937DB">
            <w:pPr>
              <w:jc w:val="both"/>
              <w:rPr>
                <w:sz w:val="18"/>
                <w:szCs w:val="18"/>
                <w:lang w:eastAsia="en-US"/>
              </w:rPr>
            </w:pPr>
          </w:p>
        </w:tc>
        <w:tc>
          <w:tcPr>
            <w:tcW w:w="1331" w:type="dxa"/>
            <w:vMerge/>
          </w:tcPr>
          <w:p w14:paraId="5B829207" w14:textId="77777777" w:rsidR="00C937DB" w:rsidRPr="00C937DB" w:rsidRDefault="00C937DB" w:rsidP="00C937DB">
            <w:pPr>
              <w:jc w:val="both"/>
              <w:rPr>
                <w:sz w:val="18"/>
                <w:szCs w:val="18"/>
                <w:lang w:eastAsia="en-US"/>
              </w:rPr>
            </w:pPr>
          </w:p>
        </w:tc>
        <w:tc>
          <w:tcPr>
            <w:tcW w:w="666" w:type="dxa"/>
            <w:vMerge/>
          </w:tcPr>
          <w:p w14:paraId="3B2905AA" w14:textId="77777777" w:rsidR="00C937DB" w:rsidRPr="00C937DB" w:rsidRDefault="00C937DB" w:rsidP="00C937DB">
            <w:pPr>
              <w:jc w:val="both"/>
              <w:rPr>
                <w:sz w:val="18"/>
                <w:szCs w:val="18"/>
                <w:lang w:eastAsia="en-US"/>
              </w:rPr>
            </w:pPr>
          </w:p>
        </w:tc>
        <w:tc>
          <w:tcPr>
            <w:tcW w:w="1149" w:type="dxa"/>
            <w:vAlign w:val="center"/>
          </w:tcPr>
          <w:p w14:paraId="2FCB0C8C" w14:textId="77777777" w:rsidR="00C937DB" w:rsidRPr="00C937DB" w:rsidRDefault="00C937DB" w:rsidP="00C937DB">
            <w:pPr>
              <w:jc w:val="center"/>
              <w:rPr>
                <w:sz w:val="18"/>
                <w:szCs w:val="18"/>
                <w:lang w:eastAsia="en-US"/>
              </w:rPr>
            </w:pPr>
            <w:r w:rsidRPr="00C937DB">
              <w:rPr>
                <w:sz w:val="18"/>
                <w:szCs w:val="18"/>
                <w:lang w:eastAsia="en-US"/>
              </w:rPr>
              <w:t>с 01.01.</w:t>
            </w:r>
          </w:p>
          <w:p w14:paraId="1BAD1CC5" w14:textId="77777777" w:rsidR="00C937DB" w:rsidRPr="00C937DB" w:rsidRDefault="00C937DB" w:rsidP="00C937DB">
            <w:pPr>
              <w:jc w:val="center"/>
              <w:rPr>
                <w:sz w:val="18"/>
                <w:szCs w:val="18"/>
                <w:lang w:eastAsia="en-US"/>
              </w:rPr>
            </w:pPr>
            <w:r w:rsidRPr="00C937DB">
              <w:rPr>
                <w:sz w:val="18"/>
                <w:szCs w:val="18"/>
                <w:lang w:eastAsia="en-US"/>
              </w:rPr>
              <w:t>по 30.06.</w:t>
            </w:r>
          </w:p>
        </w:tc>
        <w:tc>
          <w:tcPr>
            <w:tcW w:w="1134" w:type="dxa"/>
            <w:vAlign w:val="center"/>
          </w:tcPr>
          <w:p w14:paraId="5B357719" w14:textId="77777777" w:rsidR="00C937DB" w:rsidRPr="00C937DB" w:rsidRDefault="00C937DB" w:rsidP="00C937DB">
            <w:pPr>
              <w:jc w:val="center"/>
              <w:rPr>
                <w:sz w:val="18"/>
                <w:szCs w:val="18"/>
                <w:lang w:eastAsia="en-US"/>
              </w:rPr>
            </w:pPr>
            <w:r w:rsidRPr="00C937DB">
              <w:rPr>
                <w:sz w:val="18"/>
                <w:szCs w:val="18"/>
                <w:lang w:eastAsia="en-US"/>
              </w:rPr>
              <w:t>с 01.07.</w:t>
            </w:r>
          </w:p>
          <w:p w14:paraId="2D26E980" w14:textId="77777777" w:rsidR="00C937DB" w:rsidRPr="00C937DB" w:rsidRDefault="00C937DB" w:rsidP="00C937DB">
            <w:pPr>
              <w:jc w:val="center"/>
              <w:rPr>
                <w:sz w:val="18"/>
                <w:szCs w:val="18"/>
                <w:lang w:eastAsia="en-US"/>
              </w:rPr>
            </w:pPr>
            <w:r w:rsidRPr="00C937DB">
              <w:rPr>
                <w:sz w:val="18"/>
                <w:szCs w:val="18"/>
                <w:lang w:eastAsia="en-US"/>
              </w:rPr>
              <w:t>по 31.12.</w:t>
            </w:r>
          </w:p>
        </w:tc>
        <w:tc>
          <w:tcPr>
            <w:tcW w:w="1134" w:type="dxa"/>
            <w:vAlign w:val="center"/>
          </w:tcPr>
          <w:p w14:paraId="48D8B129" w14:textId="77777777" w:rsidR="00C937DB" w:rsidRPr="00C937DB" w:rsidRDefault="00C937DB" w:rsidP="00C937DB">
            <w:pPr>
              <w:jc w:val="center"/>
              <w:rPr>
                <w:sz w:val="18"/>
                <w:szCs w:val="18"/>
                <w:lang w:eastAsia="en-US"/>
              </w:rPr>
            </w:pPr>
            <w:r w:rsidRPr="00C937DB">
              <w:rPr>
                <w:sz w:val="18"/>
                <w:szCs w:val="18"/>
                <w:lang w:eastAsia="en-US"/>
              </w:rPr>
              <w:t>с 01.01.</w:t>
            </w:r>
          </w:p>
          <w:p w14:paraId="3C114DAF" w14:textId="77777777" w:rsidR="00C937DB" w:rsidRPr="00C937DB" w:rsidRDefault="00C937DB" w:rsidP="00C937DB">
            <w:pPr>
              <w:jc w:val="center"/>
              <w:rPr>
                <w:sz w:val="18"/>
                <w:szCs w:val="18"/>
                <w:lang w:eastAsia="en-US"/>
              </w:rPr>
            </w:pPr>
            <w:r w:rsidRPr="00C937DB">
              <w:rPr>
                <w:sz w:val="18"/>
                <w:szCs w:val="18"/>
                <w:lang w:eastAsia="en-US"/>
              </w:rPr>
              <w:t>по 30.06.</w:t>
            </w:r>
          </w:p>
        </w:tc>
        <w:tc>
          <w:tcPr>
            <w:tcW w:w="1134" w:type="dxa"/>
            <w:vAlign w:val="center"/>
          </w:tcPr>
          <w:p w14:paraId="7EDDF99A" w14:textId="77777777" w:rsidR="00C937DB" w:rsidRPr="00C937DB" w:rsidRDefault="00C937DB" w:rsidP="00C937DB">
            <w:pPr>
              <w:jc w:val="center"/>
              <w:rPr>
                <w:sz w:val="18"/>
                <w:szCs w:val="18"/>
                <w:lang w:eastAsia="en-US"/>
              </w:rPr>
            </w:pPr>
            <w:r w:rsidRPr="00C937DB">
              <w:rPr>
                <w:sz w:val="18"/>
                <w:szCs w:val="18"/>
                <w:lang w:eastAsia="en-US"/>
              </w:rPr>
              <w:t>с 01.07.</w:t>
            </w:r>
          </w:p>
          <w:p w14:paraId="24BD90A4" w14:textId="77777777" w:rsidR="00C937DB" w:rsidRPr="00C937DB" w:rsidRDefault="00C937DB" w:rsidP="00C937DB">
            <w:pPr>
              <w:jc w:val="center"/>
              <w:rPr>
                <w:sz w:val="18"/>
                <w:szCs w:val="18"/>
                <w:lang w:eastAsia="en-US"/>
              </w:rPr>
            </w:pPr>
            <w:r w:rsidRPr="00C937DB">
              <w:rPr>
                <w:sz w:val="18"/>
                <w:szCs w:val="18"/>
                <w:lang w:eastAsia="en-US"/>
              </w:rPr>
              <w:t>по 31.12.</w:t>
            </w:r>
          </w:p>
        </w:tc>
        <w:tc>
          <w:tcPr>
            <w:tcW w:w="1134" w:type="dxa"/>
            <w:vAlign w:val="center"/>
          </w:tcPr>
          <w:p w14:paraId="1762BB9F" w14:textId="77777777" w:rsidR="00C937DB" w:rsidRPr="00C937DB" w:rsidRDefault="00C937DB" w:rsidP="00C937DB">
            <w:pPr>
              <w:jc w:val="center"/>
              <w:rPr>
                <w:sz w:val="18"/>
                <w:szCs w:val="18"/>
                <w:lang w:eastAsia="en-US"/>
              </w:rPr>
            </w:pPr>
            <w:r w:rsidRPr="00C937DB">
              <w:rPr>
                <w:sz w:val="18"/>
                <w:szCs w:val="18"/>
                <w:lang w:eastAsia="en-US"/>
              </w:rPr>
              <w:t>с 01.01.</w:t>
            </w:r>
          </w:p>
          <w:p w14:paraId="41C486A6" w14:textId="77777777" w:rsidR="00C937DB" w:rsidRPr="00C937DB" w:rsidRDefault="00C937DB" w:rsidP="00C937DB">
            <w:pPr>
              <w:jc w:val="center"/>
              <w:rPr>
                <w:sz w:val="18"/>
                <w:szCs w:val="18"/>
                <w:lang w:eastAsia="en-US"/>
              </w:rPr>
            </w:pPr>
            <w:r w:rsidRPr="00C937DB">
              <w:rPr>
                <w:sz w:val="18"/>
                <w:szCs w:val="18"/>
                <w:lang w:eastAsia="en-US"/>
              </w:rPr>
              <w:t>по 30.06.</w:t>
            </w:r>
          </w:p>
        </w:tc>
        <w:tc>
          <w:tcPr>
            <w:tcW w:w="1134" w:type="dxa"/>
            <w:vAlign w:val="center"/>
          </w:tcPr>
          <w:p w14:paraId="2B6E5783" w14:textId="77777777" w:rsidR="00C937DB" w:rsidRPr="00C937DB" w:rsidRDefault="00C937DB" w:rsidP="00C937DB">
            <w:pPr>
              <w:jc w:val="center"/>
              <w:rPr>
                <w:sz w:val="18"/>
                <w:szCs w:val="18"/>
                <w:lang w:eastAsia="en-US"/>
              </w:rPr>
            </w:pPr>
            <w:r w:rsidRPr="00C937DB">
              <w:rPr>
                <w:sz w:val="18"/>
                <w:szCs w:val="18"/>
                <w:lang w:eastAsia="en-US"/>
              </w:rPr>
              <w:t>с 01.07.</w:t>
            </w:r>
          </w:p>
          <w:p w14:paraId="432001D3" w14:textId="77777777" w:rsidR="00C937DB" w:rsidRPr="00C937DB" w:rsidRDefault="00C937DB" w:rsidP="00C937DB">
            <w:pPr>
              <w:jc w:val="center"/>
              <w:rPr>
                <w:sz w:val="18"/>
                <w:szCs w:val="18"/>
                <w:lang w:eastAsia="en-US"/>
              </w:rPr>
            </w:pPr>
            <w:r w:rsidRPr="00C937DB">
              <w:rPr>
                <w:sz w:val="18"/>
                <w:szCs w:val="18"/>
                <w:lang w:eastAsia="en-US"/>
              </w:rPr>
              <w:t>по 31.12.</w:t>
            </w:r>
          </w:p>
        </w:tc>
        <w:tc>
          <w:tcPr>
            <w:tcW w:w="1134" w:type="dxa"/>
            <w:vAlign w:val="center"/>
          </w:tcPr>
          <w:p w14:paraId="3DF2CF33" w14:textId="77777777" w:rsidR="00C937DB" w:rsidRPr="00C937DB" w:rsidRDefault="00C937DB" w:rsidP="00C937DB">
            <w:pPr>
              <w:jc w:val="center"/>
              <w:rPr>
                <w:sz w:val="18"/>
                <w:szCs w:val="18"/>
                <w:lang w:eastAsia="en-US"/>
              </w:rPr>
            </w:pPr>
            <w:r w:rsidRPr="00C937DB">
              <w:rPr>
                <w:sz w:val="18"/>
                <w:szCs w:val="18"/>
                <w:lang w:eastAsia="en-US"/>
              </w:rPr>
              <w:t>с 01.01.</w:t>
            </w:r>
          </w:p>
          <w:p w14:paraId="27039F4F" w14:textId="77777777" w:rsidR="00C937DB" w:rsidRPr="00C937DB" w:rsidRDefault="00C937DB" w:rsidP="00C937DB">
            <w:pPr>
              <w:jc w:val="center"/>
              <w:rPr>
                <w:sz w:val="18"/>
                <w:szCs w:val="18"/>
                <w:lang w:eastAsia="en-US"/>
              </w:rPr>
            </w:pPr>
            <w:r w:rsidRPr="00C937DB">
              <w:rPr>
                <w:sz w:val="18"/>
                <w:szCs w:val="18"/>
                <w:lang w:eastAsia="en-US"/>
              </w:rPr>
              <w:t>по 30.06.</w:t>
            </w:r>
          </w:p>
        </w:tc>
        <w:tc>
          <w:tcPr>
            <w:tcW w:w="1134" w:type="dxa"/>
            <w:vAlign w:val="center"/>
          </w:tcPr>
          <w:p w14:paraId="510373FD" w14:textId="77777777" w:rsidR="00C937DB" w:rsidRPr="00C937DB" w:rsidRDefault="00C937DB" w:rsidP="00C937DB">
            <w:pPr>
              <w:jc w:val="center"/>
              <w:rPr>
                <w:sz w:val="18"/>
                <w:szCs w:val="18"/>
                <w:lang w:eastAsia="en-US"/>
              </w:rPr>
            </w:pPr>
            <w:r w:rsidRPr="00C937DB">
              <w:rPr>
                <w:sz w:val="18"/>
                <w:szCs w:val="18"/>
                <w:lang w:eastAsia="en-US"/>
              </w:rPr>
              <w:t>с 01.07.</w:t>
            </w:r>
          </w:p>
          <w:p w14:paraId="0C858608" w14:textId="77777777" w:rsidR="00C937DB" w:rsidRPr="00C937DB" w:rsidRDefault="00C937DB" w:rsidP="00C937DB">
            <w:pPr>
              <w:jc w:val="center"/>
              <w:rPr>
                <w:sz w:val="18"/>
                <w:szCs w:val="18"/>
                <w:lang w:eastAsia="en-US"/>
              </w:rPr>
            </w:pPr>
            <w:r w:rsidRPr="00C937DB">
              <w:rPr>
                <w:sz w:val="18"/>
                <w:szCs w:val="18"/>
                <w:lang w:eastAsia="en-US"/>
              </w:rPr>
              <w:t>по 31.12.</w:t>
            </w:r>
          </w:p>
        </w:tc>
        <w:tc>
          <w:tcPr>
            <w:tcW w:w="1134" w:type="dxa"/>
            <w:vAlign w:val="center"/>
          </w:tcPr>
          <w:p w14:paraId="7973A191" w14:textId="77777777" w:rsidR="00C937DB" w:rsidRPr="00C937DB" w:rsidRDefault="00C937DB" w:rsidP="00C937DB">
            <w:pPr>
              <w:jc w:val="center"/>
              <w:rPr>
                <w:sz w:val="18"/>
                <w:szCs w:val="18"/>
                <w:lang w:eastAsia="en-US"/>
              </w:rPr>
            </w:pPr>
            <w:r w:rsidRPr="00C937DB">
              <w:rPr>
                <w:sz w:val="18"/>
                <w:szCs w:val="18"/>
                <w:lang w:eastAsia="en-US"/>
              </w:rPr>
              <w:t>с 01.01.</w:t>
            </w:r>
          </w:p>
          <w:p w14:paraId="640A2E83" w14:textId="77777777" w:rsidR="00C937DB" w:rsidRPr="00C937DB" w:rsidRDefault="00C937DB" w:rsidP="00C937DB">
            <w:pPr>
              <w:jc w:val="center"/>
              <w:rPr>
                <w:sz w:val="18"/>
                <w:szCs w:val="18"/>
                <w:lang w:eastAsia="en-US"/>
              </w:rPr>
            </w:pPr>
            <w:r w:rsidRPr="00C937DB">
              <w:rPr>
                <w:sz w:val="18"/>
                <w:szCs w:val="18"/>
                <w:lang w:eastAsia="en-US"/>
              </w:rPr>
              <w:t>по 30.06.</w:t>
            </w:r>
          </w:p>
        </w:tc>
        <w:tc>
          <w:tcPr>
            <w:tcW w:w="1116" w:type="dxa"/>
            <w:vAlign w:val="center"/>
          </w:tcPr>
          <w:p w14:paraId="75A734B9" w14:textId="77777777" w:rsidR="00C937DB" w:rsidRPr="00C937DB" w:rsidRDefault="00C937DB" w:rsidP="00C937DB">
            <w:pPr>
              <w:jc w:val="center"/>
              <w:rPr>
                <w:sz w:val="18"/>
                <w:szCs w:val="18"/>
                <w:lang w:eastAsia="en-US"/>
              </w:rPr>
            </w:pPr>
            <w:r w:rsidRPr="00C937DB">
              <w:rPr>
                <w:sz w:val="18"/>
                <w:szCs w:val="18"/>
                <w:lang w:eastAsia="en-US"/>
              </w:rPr>
              <w:t>с 01.07.</w:t>
            </w:r>
          </w:p>
          <w:p w14:paraId="2A9E94F2" w14:textId="77777777" w:rsidR="00C937DB" w:rsidRPr="00C937DB" w:rsidRDefault="00C937DB" w:rsidP="00C937DB">
            <w:pPr>
              <w:jc w:val="center"/>
              <w:rPr>
                <w:sz w:val="18"/>
                <w:szCs w:val="18"/>
                <w:lang w:eastAsia="en-US"/>
              </w:rPr>
            </w:pPr>
            <w:r w:rsidRPr="00C937DB">
              <w:rPr>
                <w:sz w:val="18"/>
                <w:szCs w:val="18"/>
                <w:lang w:eastAsia="en-US"/>
              </w:rPr>
              <w:t>по 31.12.</w:t>
            </w:r>
          </w:p>
        </w:tc>
      </w:tr>
      <w:tr w:rsidR="00C937DB" w:rsidRPr="00C937DB" w14:paraId="27A8C385" w14:textId="77777777" w:rsidTr="00024F96">
        <w:trPr>
          <w:trHeight w:val="578"/>
        </w:trPr>
        <w:tc>
          <w:tcPr>
            <w:tcW w:w="14124" w:type="dxa"/>
            <w:gridSpan w:val="13"/>
            <w:vAlign w:val="center"/>
          </w:tcPr>
          <w:p w14:paraId="37DCAB6A" w14:textId="77777777" w:rsidR="00C937DB" w:rsidRPr="00C937DB" w:rsidRDefault="00C937DB" w:rsidP="00C937DB">
            <w:pPr>
              <w:jc w:val="center"/>
              <w:rPr>
                <w:sz w:val="18"/>
                <w:szCs w:val="18"/>
                <w:lang w:eastAsia="en-US"/>
              </w:rPr>
            </w:pPr>
            <w:r w:rsidRPr="00C937DB">
              <w:rPr>
                <w:sz w:val="18"/>
                <w:szCs w:val="18"/>
                <w:lang w:eastAsia="en-US"/>
              </w:rPr>
              <w:t>Горячее водоснабжение</w:t>
            </w:r>
          </w:p>
        </w:tc>
      </w:tr>
      <w:tr w:rsidR="00C937DB" w:rsidRPr="00C937DB" w14:paraId="6A539943" w14:textId="77777777" w:rsidTr="00024F96">
        <w:trPr>
          <w:trHeight w:val="1367"/>
        </w:trPr>
        <w:tc>
          <w:tcPr>
            <w:tcW w:w="790" w:type="dxa"/>
            <w:vAlign w:val="center"/>
          </w:tcPr>
          <w:p w14:paraId="1061A022" w14:textId="77777777" w:rsidR="00C937DB" w:rsidRPr="00C937DB" w:rsidRDefault="00C937DB" w:rsidP="00C937DB">
            <w:pPr>
              <w:jc w:val="center"/>
              <w:rPr>
                <w:sz w:val="18"/>
                <w:szCs w:val="18"/>
                <w:lang w:eastAsia="en-US"/>
              </w:rPr>
            </w:pPr>
            <w:r w:rsidRPr="00C937DB">
              <w:rPr>
                <w:sz w:val="18"/>
                <w:szCs w:val="18"/>
                <w:lang w:eastAsia="en-US"/>
              </w:rPr>
              <w:t>1.</w:t>
            </w:r>
          </w:p>
        </w:tc>
        <w:tc>
          <w:tcPr>
            <w:tcW w:w="1331" w:type="dxa"/>
            <w:vAlign w:val="center"/>
          </w:tcPr>
          <w:p w14:paraId="0C48F186" w14:textId="77777777" w:rsidR="00C937DB" w:rsidRPr="00C937DB" w:rsidRDefault="00C937DB" w:rsidP="00C937DB">
            <w:pPr>
              <w:ind w:left="-108" w:right="-108"/>
              <w:jc w:val="center"/>
              <w:rPr>
                <w:sz w:val="18"/>
                <w:szCs w:val="18"/>
                <w:lang w:eastAsia="en-US"/>
              </w:rPr>
            </w:pPr>
            <w:r w:rsidRPr="00C937DB">
              <w:rPr>
                <w:sz w:val="18"/>
                <w:szCs w:val="18"/>
                <w:lang w:eastAsia="en-US"/>
              </w:rPr>
              <w:t>Отпущено горячей воды по категориям потребителей</w:t>
            </w:r>
          </w:p>
        </w:tc>
        <w:tc>
          <w:tcPr>
            <w:tcW w:w="666" w:type="dxa"/>
            <w:vAlign w:val="center"/>
          </w:tcPr>
          <w:p w14:paraId="65666BDB" w14:textId="77777777" w:rsidR="00C937DB" w:rsidRPr="00C937DB" w:rsidRDefault="00C937DB" w:rsidP="00C937DB">
            <w:pPr>
              <w:jc w:val="center"/>
              <w:rPr>
                <w:sz w:val="18"/>
                <w:szCs w:val="18"/>
                <w:vertAlign w:val="superscript"/>
                <w:lang w:eastAsia="en-US"/>
              </w:rPr>
            </w:pPr>
            <w:r w:rsidRPr="00C937DB">
              <w:rPr>
                <w:sz w:val="18"/>
                <w:szCs w:val="18"/>
                <w:lang w:eastAsia="en-US"/>
              </w:rPr>
              <w:t>м</w:t>
            </w:r>
            <w:r w:rsidRPr="00C937DB">
              <w:rPr>
                <w:sz w:val="18"/>
                <w:szCs w:val="18"/>
                <w:vertAlign w:val="superscript"/>
                <w:lang w:eastAsia="en-US"/>
              </w:rPr>
              <w:t>3</w:t>
            </w:r>
          </w:p>
        </w:tc>
        <w:tc>
          <w:tcPr>
            <w:tcW w:w="1149" w:type="dxa"/>
            <w:vAlign w:val="center"/>
          </w:tcPr>
          <w:p w14:paraId="2544AA05" w14:textId="77777777" w:rsidR="00C937DB" w:rsidRPr="00C937DB" w:rsidRDefault="00C937DB" w:rsidP="00C937DB">
            <w:pPr>
              <w:jc w:val="center"/>
              <w:rPr>
                <w:sz w:val="20"/>
                <w:szCs w:val="20"/>
                <w:lang w:eastAsia="en-US"/>
              </w:rPr>
            </w:pPr>
            <w:r w:rsidRPr="00C937DB">
              <w:rPr>
                <w:sz w:val="20"/>
                <w:szCs w:val="20"/>
                <w:lang w:eastAsia="en-US"/>
              </w:rPr>
              <w:t>20 632,11</w:t>
            </w:r>
          </w:p>
        </w:tc>
        <w:tc>
          <w:tcPr>
            <w:tcW w:w="1134" w:type="dxa"/>
            <w:vAlign w:val="center"/>
          </w:tcPr>
          <w:p w14:paraId="563B4626" w14:textId="77777777" w:rsidR="00C937DB" w:rsidRPr="00C937DB" w:rsidRDefault="00C937DB" w:rsidP="00C937DB">
            <w:pPr>
              <w:jc w:val="center"/>
              <w:rPr>
                <w:sz w:val="20"/>
                <w:szCs w:val="20"/>
                <w:lang w:eastAsia="en-US"/>
              </w:rPr>
            </w:pPr>
            <w:r w:rsidRPr="00C937DB">
              <w:rPr>
                <w:sz w:val="20"/>
                <w:szCs w:val="20"/>
                <w:lang w:eastAsia="en-US"/>
              </w:rPr>
              <w:t>16 880,82</w:t>
            </w:r>
          </w:p>
        </w:tc>
        <w:tc>
          <w:tcPr>
            <w:tcW w:w="1134" w:type="dxa"/>
            <w:vAlign w:val="center"/>
          </w:tcPr>
          <w:p w14:paraId="3AFF12D2" w14:textId="77777777" w:rsidR="00C937DB" w:rsidRPr="00C937DB" w:rsidRDefault="00C937DB" w:rsidP="00C937DB">
            <w:pPr>
              <w:jc w:val="center"/>
              <w:rPr>
                <w:sz w:val="20"/>
                <w:szCs w:val="20"/>
                <w:lang w:eastAsia="en-US"/>
              </w:rPr>
            </w:pPr>
            <w:r w:rsidRPr="00C937DB">
              <w:rPr>
                <w:sz w:val="20"/>
                <w:szCs w:val="20"/>
                <w:lang w:eastAsia="en-US"/>
              </w:rPr>
              <w:t>20 632,11</w:t>
            </w:r>
          </w:p>
        </w:tc>
        <w:tc>
          <w:tcPr>
            <w:tcW w:w="1134" w:type="dxa"/>
            <w:vAlign w:val="center"/>
          </w:tcPr>
          <w:p w14:paraId="6681D528" w14:textId="77777777" w:rsidR="00C937DB" w:rsidRPr="00C937DB" w:rsidRDefault="00C937DB" w:rsidP="00C937DB">
            <w:pPr>
              <w:jc w:val="center"/>
              <w:rPr>
                <w:sz w:val="20"/>
                <w:szCs w:val="20"/>
                <w:lang w:eastAsia="en-US"/>
              </w:rPr>
            </w:pPr>
            <w:r w:rsidRPr="00C937DB">
              <w:rPr>
                <w:sz w:val="20"/>
                <w:szCs w:val="20"/>
                <w:lang w:eastAsia="en-US"/>
              </w:rPr>
              <w:t>16 880,82</w:t>
            </w:r>
          </w:p>
        </w:tc>
        <w:tc>
          <w:tcPr>
            <w:tcW w:w="1134" w:type="dxa"/>
            <w:vAlign w:val="center"/>
          </w:tcPr>
          <w:p w14:paraId="1DDB5BB1" w14:textId="77777777" w:rsidR="00C937DB" w:rsidRPr="00C937DB" w:rsidRDefault="00C937DB" w:rsidP="00C937DB">
            <w:pPr>
              <w:jc w:val="center"/>
              <w:rPr>
                <w:sz w:val="20"/>
                <w:szCs w:val="20"/>
                <w:lang w:eastAsia="en-US"/>
              </w:rPr>
            </w:pPr>
            <w:r w:rsidRPr="00C937DB">
              <w:rPr>
                <w:sz w:val="20"/>
                <w:szCs w:val="20"/>
                <w:lang w:eastAsia="en-US"/>
              </w:rPr>
              <w:t>20 632,11</w:t>
            </w:r>
          </w:p>
        </w:tc>
        <w:tc>
          <w:tcPr>
            <w:tcW w:w="1134" w:type="dxa"/>
            <w:vAlign w:val="center"/>
          </w:tcPr>
          <w:p w14:paraId="035947F5" w14:textId="77777777" w:rsidR="00C937DB" w:rsidRPr="00C937DB" w:rsidRDefault="00C937DB" w:rsidP="00C937DB">
            <w:pPr>
              <w:jc w:val="center"/>
              <w:rPr>
                <w:sz w:val="20"/>
                <w:szCs w:val="20"/>
                <w:lang w:eastAsia="en-US"/>
              </w:rPr>
            </w:pPr>
            <w:r w:rsidRPr="00C937DB">
              <w:rPr>
                <w:sz w:val="20"/>
                <w:szCs w:val="20"/>
                <w:lang w:eastAsia="en-US"/>
              </w:rPr>
              <w:t>16 880,82</w:t>
            </w:r>
          </w:p>
        </w:tc>
        <w:tc>
          <w:tcPr>
            <w:tcW w:w="1134" w:type="dxa"/>
            <w:vAlign w:val="center"/>
          </w:tcPr>
          <w:p w14:paraId="132A2D64" w14:textId="77777777" w:rsidR="00C937DB" w:rsidRPr="00C937DB" w:rsidRDefault="00C937DB" w:rsidP="00C937DB">
            <w:pPr>
              <w:jc w:val="center"/>
              <w:rPr>
                <w:sz w:val="20"/>
                <w:szCs w:val="20"/>
                <w:lang w:eastAsia="en-US"/>
              </w:rPr>
            </w:pPr>
            <w:r w:rsidRPr="00C937DB">
              <w:rPr>
                <w:sz w:val="20"/>
                <w:szCs w:val="20"/>
                <w:lang w:eastAsia="en-US"/>
              </w:rPr>
              <w:t>20 632,11</w:t>
            </w:r>
          </w:p>
        </w:tc>
        <w:tc>
          <w:tcPr>
            <w:tcW w:w="1134" w:type="dxa"/>
            <w:vAlign w:val="center"/>
          </w:tcPr>
          <w:p w14:paraId="541C0F52" w14:textId="77777777" w:rsidR="00C937DB" w:rsidRPr="00C937DB" w:rsidRDefault="00C937DB" w:rsidP="00C937DB">
            <w:pPr>
              <w:jc w:val="center"/>
              <w:rPr>
                <w:sz w:val="20"/>
                <w:szCs w:val="20"/>
                <w:lang w:eastAsia="en-US"/>
              </w:rPr>
            </w:pPr>
            <w:r w:rsidRPr="00C937DB">
              <w:rPr>
                <w:sz w:val="20"/>
                <w:szCs w:val="20"/>
                <w:lang w:eastAsia="en-US"/>
              </w:rPr>
              <w:t>16 880,82</w:t>
            </w:r>
          </w:p>
        </w:tc>
        <w:tc>
          <w:tcPr>
            <w:tcW w:w="1134" w:type="dxa"/>
            <w:vAlign w:val="center"/>
          </w:tcPr>
          <w:p w14:paraId="5384AD41" w14:textId="77777777" w:rsidR="00C937DB" w:rsidRPr="00C937DB" w:rsidRDefault="00C937DB" w:rsidP="00C937DB">
            <w:pPr>
              <w:jc w:val="center"/>
              <w:rPr>
                <w:sz w:val="20"/>
                <w:szCs w:val="20"/>
                <w:lang w:eastAsia="en-US"/>
              </w:rPr>
            </w:pPr>
            <w:r w:rsidRPr="00C937DB">
              <w:rPr>
                <w:sz w:val="20"/>
                <w:szCs w:val="20"/>
                <w:lang w:eastAsia="en-US"/>
              </w:rPr>
              <w:t>20 632,11</w:t>
            </w:r>
          </w:p>
        </w:tc>
        <w:tc>
          <w:tcPr>
            <w:tcW w:w="1116" w:type="dxa"/>
            <w:vAlign w:val="center"/>
          </w:tcPr>
          <w:p w14:paraId="23F7891B" w14:textId="77777777" w:rsidR="00C937DB" w:rsidRPr="00C937DB" w:rsidRDefault="00C937DB" w:rsidP="00C937DB">
            <w:pPr>
              <w:jc w:val="center"/>
              <w:rPr>
                <w:sz w:val="20"/>
                <w:szCs w:val="20"/>
                <w:lang w:eastAsia="en-US"/>
              </w:rPr>
            </w:pPr>
            <w:r w:rsidRPr="00C937DB">
              <w:rPr>
                <w:sz w:val="20"/>
                <w:szCs w:val="20"/>
                <w:lang w:eastAsia="en-US"/>
              </w:rPr>
              <w:t>16 880,82</w:t>
            </w:r>
          </w:p>
        </w:tc>
      </w:tr>
      <w:tr w:rsidR="00C937DB" w:rsidRPr="00C937DB" w14:paraId="50A88E4C" w14:textId="77777777" w:rsidTr="00024F96">
        <w:trPr>
          <w:trHeight w:val="1054"/>
        </w:trPr>
        <w:tc>
          <w:tcPr>
            <w:tcW w:w="790" w:type="dxa"/>
            <w:vAlign w:val="center"/>
          </w:tcPr>
          <w:p w14:paraId="242B91FB" w14:textId="77777777" w:rsidR="00C937DB" w:rsidRPr="00C937DB" w:rsidRDefault="00C937DB" w:rsidP="00C937DB">
            <w:pPr>
              <w:jc w:val="center"/>
              <w:rPr>
                <w:sz w:val="18"/>
                <w:szCs w:val="18"/>
                <w:lang w:eastAsia="en-US"/>
              </w:rPr>
            </w:pPr>
            <w:r w:rsidRPr="00C937DB">
              <w:rPr>
                <w:sz w:val="18"/>
                <w:szCs w:val="18"/>
                <w:lang w:eastAsia="en-US"/>
              </w:rPr>
              <w:t>1.1.</w:t>
            </w:r>
          </w:p>
        </w:tc>
        <w:tc>
          <w:tcPr>
            <w:tcW w:w="1331" w:type="dxa"/>
            <w:vAlign w:val="center"/>
          </w:tcPr>
          <w:p w14:paraId="368C2094" w14:textId="77777777" w:rsidR="00C937DB" w:rsidRPr="00C937DB" w:rsidRDefault="00C937DB" w:rsidP="00C937DB">
            <w:pPr>
              <w:ind w:left="-108" w:right="-108"/>
              <w:jc w:val="center"/>
              <w:rPr>
                <w:sz w:val="18"/>
                <w:szCs w:val="18"/>
                <w:lang w:eastAsia="en-US"/>
              </w:rPr>
            </w:pPr>
            <w:r w:rsidRPr="00C937DB">
              <w:rPr>
                <w:sz w:val="18"/>
                <w:szCs w:val="18"/>
                <w:lang w:eastAsia="en-US"/>
              </w:rPr>
              <w:t>На потреби-тельский рынок</w:t>
            </w:r>
          </w:p>
        </w:tc>
        <w:tc>
          <w:tcPr>
            <w:tcW w:w="666" w:type="dxa"/>
            <w:vAlign w:val="center"/>
          </w:tcPr>
          <w:p w14:paraId="38CA91CD" w14:textId="77777777" w:rsidR="00C937DB" w:rsidRPr="00C937DB" w:rsidRDefault="00C937DB" w:rsidP="00C937DB">
            <w:pPr>
              <w:jc w:val="center"/>
              <w:rPr>
                <w:sz w:val="18"/>
                <w:szCs w:val="18"/>
                <w:lang w:eastAsia="en-US"/>
              </w:rPr>
            </w:pPr>
            <w:r w:rsidRPr="00C937DB">
              <w:rPr>
                <w:sz w:val="18"/>
                <w:szCs w:val="18"/>
                <w:lang w:eastAsia="en-US"/>
              </w:rPr>
              <w:t>м</w:t>
            </w:r>
            <w:r w:rsidRPr="00C937DB">
              <w:rPr>
                <w:sz w:val="18"/>
                <w:szCs w:val="18"/>
                <w:vertAlign w:val="superscript"/>
                <w:lang w:eastAsia="en-US"/>
              </w:rPr>
              <w:t>3</w:t>
            </w:r>
          </w:p>
        </w:tc>
        <w:tc>
          <w:tcPr>
            <w:tcW w:w="1149" w:type="dxa"/>
            <w:vAlign w:val="center"/>
          </w:tcPr>
          <w:p w14:paraId="4E483C9D" w14:textId="77777777" w:rsidR="00C937DB" w:rsidRPr="00C937DB" w:rsidRDefault="00C937DB" w:rsidP="00C937DB">
            <w:pPr>
              <w:jc w:val="center"/>
              <w:rPr>
                <w:sz w:val="20"/>
                <w:szCs w:val="20"/>
                <w:lang w:eastAsia="en-US"/>
              </w:rPr>
            </w:pPr>
            <w:r w:rsidRPr="00C937DB">
              <w:rPr>
                <w:sz w:val="20"/>
                <w:szCs w:val="20"/>
                <w:lang w:eastAsia="en-US"/>
              </w:rPr>
              <w:t>20 632,11</w:t>
            </w:r>
          </w:p>
        </w:tc>
        <w:tc>
          <w:tcPr>
            <w:tcW w:w="1134" w:type="dxa"/>
            <w:vAlign w:val="center"/>
          </w:tcPr>
          <w:p w14:paraId="444A3664" w14:textId="77777777" w:rsidR="00C937DB" w:rsidRPr="00C937DB" w:rsidRDefault="00C937DB" w:rsidP="00C937DB">
            <w:pPr>
              <w:jc w:val="center"/>
              <w:rPr>
                <w:sz w:val="20"/>
                <w:szCs w:val="20"/>
                <w:lang w:eastAsia="en-US"/>
              </w:rPr>
            </w:pPr>
            <w:r w:rsidRPr="00C937DB">
              <w:rPr>
                <w:sz w:val="20"/>
                <w:szCs w:val="20"/>
                <w:lang w:eastAsia="en-US"/>
              </w:rPr>
              <w:t>16 880,82</w:t>
            </w:r>
          </w:p>
        </w:tc>
        <w:tc>
          <w:tcPr>
            <w:tcW w:w="1134" w:type="dxa"/>
            <w:vAlign w:val="center"/>
          </w:tcPr>
          <w:p w14:paraId="6E156E9F" w14:textId="77777777" w:rsidR="00C937DB" w:rsidRPr="00C937DB" w:rsidRDefault="00C937DB" w:rsidP="00C937DB">
            <w:pPr>
              <w:jc w:val="center"/>
              <w:rPr>
                <w:sz w:val="20"/>
                <w:szCs w:val="20"/>
                <w:lang w:eastAsia="en-US"/>
              </w:rPr>
            </w:pPr>
            <w:r w:rsidRPr="00C937DB">
              <w:rPr>
                <w:sz w:val="20"/>
                <w:szCs w:val="20"/>
                <w:lang w:eastAsia="en-US"/>
              </w:rPr>
              <w:t>20 632,11</w:t>
            </w:r>
          </w:p>
        </w:tc>
        <w:tc>
          <w:tcPr>
            <w:tcW w:w="1134" w:type="dxa"/>
            <w:vAlign w:val="center"/>
          </w:tcPr>
          <w:p w14:paraId="4741B0DD" w14:textId="77777777" w:rsidR="00C937DB" w:rsidRPr="00C937DB" w:rsidRDefault="00C937DB" w:rsidP="00C937DB">
            <w:pPr>
              <w:jc w:val="center"/>
              <w:rPr>
                <w:sz w:val="20"/>
                <w:szCs w:val="20"/>
                <w:lang w:eastAsia="en-US"/>
              </w:rPr>
            </w:pPr>
            <w:r w:rsidRPr="00C937DB">
              <w:rPr>
                <w:sz w:val="20"/>
                <w:szCs w:val="20"/>
                <w:lang w:eastAsia="en-US"/>
              </w:rPr>
              <w:t>16 880,82</w:t>
            </w:r>
          </w:p>
        </w:tc>
        <w:tc>
          <w:tcPr>
            <w:tcW w:w="1134" w:type="dxa"/>
            <w:vAlign w:val="center"/>
          </w:tcPr>
          <w:p w14:paraId="3E2AE5BA" w14:textId="77777777" w:rsidR="00C937DB" w:rsidRPr="00C937DB" w:rsidRDefault="00C937DB" w:rsidP="00C937DB">
            <w:pPr>
              <w:jc w:val="center"/>
              <w:rPr>
                <w:sz w:val="20"/>
                <w:szCs w:val="20"/>
                <w:lang w:eastAsia="en-US"/>
              </w:rPr>
            </w:pPr>
            <w:r w:rsidRPr="00C937DB">
              <w:rPr>
                <w:sz w:val="20"/>
                <w:szCs w:val="20"/>
                <w:lang w:eastAsia="en-US"/>
              </w:rPr>
              <w:t>20 632,11</w:t>
            </w:r>
          </w:p>
        </w:tc>
        <w:tc>
          <w:tcPr>
            <w:tcW w:w="1134" w:type="dxa"/>
            <w:vAlign w:val="center"/>
          </w:tcPr>
          <w:p w14:paraId="0EBBE970" w14:textId="77777777" w:rsidR="00C937DB" w:rsidRPr="00C937DB" w:rsidRDefault="00C937DB" w:rsidP="00C937DB">
            <w:pPr>
              <w:jc w:val="center"/>
              <w:rPr>
                <w:sz w:val="20"/>
                <w:szCs w:val="20"/>
                <w:lang w:eastAsia="en-US"/>
              </w:rPr>
            </w:pPr>
            <w:r w:rsidRPr="00C937DB">
              <w:rPr>
                <w:sz w:val="20"/>
                <w:szCs w:val="20"/>
                <w:lang w:eastAsia="en-US"/>
              </w:rPr>
              <w:t>16 880,82</w:t>
            </w:r>
          </w:p>
        </w:tc>
        <w:tc>
          <w:tcPr>
            <w:tcW w:w="1134" w:type="dxa"/>
            <w:vAlign w:val="center"/>
          </w:tcPr>
          <w:p w14:paraId="59F7317F" w14:textId="77777777" w:rsidR="00C937DB" w:rsidRPr="00C937DB" w:rsidRDefault="00C937DB" w:rsidP="00C937DB">
            <w:pPr>
              <w:jc w:val="center"/>
              <w:rPr>
                <w:sz w:val="20"/>
                <w:szCs w:val="20"/>
                <w:lang w:eastAsia="en-US"/>
              </w:rPr>
            </w:pPr>
            <w:r w:rsidRPr="00C937DB">
              <w:rPr>
                <w:sz w:val="20"/>
                <w:szCs w:val="20"/>
                <w:lang w:eastAsia="en-US"/>
              </w:rPr>
              <w:t>20 632,11</w:t>
            </w:r>
          </w:p>
        </w:tc>
        <w:tc>
          <w:tcPr>
            <w:tcW w:w="1134" w:type="dxa"/>
            <w:vAlign w:val="center"/>
          </w:tcPr>
          <w:p w14:paraId="7B32BDBC" w14:textId="77777777" w:rsidR="00C937DB" w:rsidRPr="00C937DB" w:rsidRDefault="00C937DB" w:rsidP="00C937DB">
            <w:pPr>
              <w:jc w:val="center"/>
              <w:rPr>
                <w:sz w:val="20"/>
                <w:szCs w:val="20"/>
                <w:lang w:eastAsia="en-US"/>
              </w:rPr>
            </w:pPr>
            <w:r w:rsidRPr="00C937DB">
              <w:rPr>
                <w:sz w:val="20"/>
                <w:szCs w:val="20"/>
                <w:lang w:eastAsia="en-US"/>
              </w:rPr>
              <w:t>16 880,82</w:t>
            </w:r>
          </w:p>
        </w:tc>
        <w:tc>
          <w:tcPr>
            <w:tcW w:w="1134" w:type="dxa"/>
            <w:vAlign w:val="center"/>
          </w:tcPr>
          <w:p w14:paraId="64A5C503" w14:textId="77777777" w:rsidR="00C937DB" w:rsidRPr="00C937DB" w:rsidRDefault="00C937DB" w:rsidP="00C937DB">
            <w:pPr>
              <w:jc w:val="center"/>
              <w:rPr>
                <w:sz w:val="20"/>
                <w:szCs w:val="20"/>
                <w:lang w:eastAsia="en-US"/>
              </w:rPr>
            </w:pPr>
            <w:r w:rsidRPr="00C937DB">
              <w:rPr>
                <w:sz w:val="20"/>
                <w:szCs w:val="20"/>
                <w:lang w:eastAsia="en-US"/>
              </w:rPr>
              <w:t>20 632,11</w:t>
            </w:r>
          </w:p>
        </w:tc>
        <w:tc>
          <w:tcPr>
            <w:tcW w:w="1116" w:type="dxa"/>
            <w:vAlign w:val="center"/>
          </w:tcPr>
          <w:p w14:paraId="4683FDB3" w14:textId="77777777" w:rsidR="00C937DB" w:rsidRPr="00C937DB" w:rsidRDefault="00C937DB" w:rsidP="00C937DB">
            <w:pPr>
              <w:jc w:val="center"/>
              <w:rPr>
                <w:sz w:val="20"/>
                <w:szCs w:val="20"/>
                <w:lang w:eastAsia="en-US"/>
              </w:rPr>
            </w:pPr>
            <w:r w:rsidRPr="00C937DB">
              <w:rPr>
                <w:sz w:val="20"/>
                <w:szCs w:val="20"/>
                <w:lang w:eastAsia="en-US"/>
              </w:rPr>
              <w:t>16 880,82</w:t>
            </w:r>
          </w:p>
        </w:tc>
      </w:tr>
      <w:tr w:rsidR="00C937DB" w:rsidRPr="00C937DB" w14:paraId="2BC4A6D5" w14:textId="77777777" w:rsidTr="00024F96">
        <w:trPr>
          <w:trHeight w:val="890"/>
        </w:trPr>
        <w:tc>
          <w:tcPr>
            <w:tcW w:w="790" w:type="dxa"/>
            <w:vAlign w:val="center"/>
          </w:tcPr>
          <w:p w14:paraId="6D67E461" w14:textId="77777777" w:rsidR="00C937DB" w:rsidRPr="00C937DB" w:rsidRDefault="00C937DB" w:rsidP="00C937DB">
            <w:pPr>
              <w:jc w:val="center"/>
              <w:rPr>
                <w:sz w:val="18"/>
                <w:szCs w:val="18"/>
                <w:lang w:eastAsia="en-US"/>
              </w:rPr>
            </w:pPr>
            <w:r w:rsidRPr="00C937DB">
              <w:rPr>
                <w:sz w:val="18"/>
                <w:szCs w:val="18"/>
                <w:lang w:eastAsia="en-US"/>
              </w:rPr>
              <w:t>1.1.1.</w:t>
            </w:r>
          </w:p>
        </w:tc>
        <w:tc>
          <w:tcPr>
            <w:tcW w:w="1331" w:type="dxa"/>
            <w:vAlign w:val="center"/>
          </w:tcPr>
          <w:p w14:paraId="45B15739" w14:textId="77777777" w:rsidR="00C937DB" w:rsidRPr="00C937DB" w:rsidRDefault="00C937DB" w:rsidP="00C937DB">
            <w:pPr>
              <w:ind w:left="-108" w:right="-108"/>
              <w:jc w:val="center"/>
              <w:rPr>
                <w:sz w:val="18"/>
                <w:szCs w:val="18"/>
                <w:lang w:eastAsia="en-US"/>
              </w:rPr>
            </w:pPr>
            <w:r w:rsidRPr="00C937DB">
              <w:rPr>
                <w:sz w:val="18"/>
                <w:szCs w:val="18"/>
                <w:lang w:eastAsia="en-US"/>
              </w:rPr>
              <w:t>Потребителям в жилищном секторе</w:t>
            </w:r>
          </w:p>
        </w:tc>
        <w:tc>
          <w:tcPr>
            <w:tcW w:w="666" w:type="dxa"/>
            <w:vAlign w:val="center"/>
          </w:tcPr>
          <w:p w14:paraId="3F6BF475" w14:textId="77777777" w:rsidR="00C937DB" w:rsidRPr="00C937DB" w:rsidRDefault="00C937DB" w:rsidP="00C937DB">
            <w:pPr>
              <w:jc w:val="center"/>
              <w:rPr>
                <w:sz w:val="18"/>
                <w:szCs w:val="18"/>
                <w:lang w:eastAsia="en-US"/>
              </w:rPr>
            </w:pPr>
            <w:r w:rsidRPr="00C937DB">
              <w:rPr>
                <w:sz w:val="18"/>
                <w:szCs w:val="18"/>
                <w:lang w:eastAsia="en-US"/>
              </w:rPr>
              <w:t>м</w:t>
            </w:r>
            <w:r w:rsidRPr="00C937DB">
              <w:rPr>
                <w:sz w:val="18"/>
                <w:szCs w:val="18"/>
                <w:vertAlign w:val="superscript"/>
                <w:lang w:eastAsia="en-US"/>
              </w:rPr>
              <w:t>3</w:t>
            </w:r>
          </w:p>
        </w:tc>
        <w:tc>
          <w:tcPr>
            <w:tcW w:w="1149" w:type="dxa"/>
            <w:vAlign w:val="center"/>
          </w:tcPr>
          <w:p w14:paraId="2B8E02AC" w14:textId="77777777" w:rsidR="00C937DB" w:rsidRPr="00C937DB" w:rsidRDefault="00C937DB" w:rsidP="00C937DB">
            <w:pPr>
              <w:jc w:val="center"/>
              <w:rPr>
                <w:sz w:val="20"/>
                <w:szCs w:val="20"/>
                <w:lang w:eastAsia="en-US"/>
              </w:rPr>
            </w:pPr>
            <w:r w:rsidRPr="00C937DB">
              <w:rPr>
                <w:sz w:val="20"/>
                <w:szCs w:val="20"/>
                <w:lang w:eastAsia="en-US"/>
              </w:rPr>
              <w:t>1 266,06</w:t>
            </w:r>
          </w:p>
        </w:tc>
        <w:tc>
          <w:tcPr>
            <w:tcW w:w="1134" w:type="dxa"/>
            <w:vAlign w:val="center"/>
          </w:tcPr>
          <w:p w14:paraId="020955FB" w14:textId="77777777" w:rsidR="00C937DB" w:rsidRPr="00C937DB" w:rsidRDefault="00C937DB" w:rsidP="00C937DB">
            <w:pPr>
              <w:jc w:val="center"/>
              <w:rPr>
                <w:sz w:val="20"/>
                <w:szCs w:val="20"/>
                <w:lang w:eastAsia="en-US"/>
              </w:rPr>
            </w:pPr>
            <w:r w:rsidRPr="00C937DB">
              <w:rPr>
                <w:sz w:val="20"/>
                <w:szCs w:val="20"/>
                <w:lang w:eastAsia="en-US"/>
              </w:rPr>
              <w:t>1 035,87</w:t>
            </w:r>
          </w:p>
        </w:tc>
        <w:tc>
          <w:tcPr>
            <w:tcW w:w="1134" w:type="dxa"/>
            <w:vAlign w:val="center"/>
          </w:tcPr>
          <w:p w14:paraId="3B343B53" w14:textId="77777777" w:rsidR="00C937DB" w:rsidRPr="00C937DB" w:rsidRDefault="00C937DB" w:rsidP="00C937DB">
            <w:pPr>
              <w:jc w:val="center"/>
              <w:rPr>
                <w:sz w:val="20"/>
                <w:szCs w:val="20"/>
                <w:lang w:eastAsia="en-US"/>
              </w:rPr>
            </w:pPr>
            <w:r w:rsidRPr="00C937DB">
              <w:rPr>
                <w:sz w:val="20"/>
                <w:szCs w:val="20"/>
                <w:lang w:eastAsia="en-US"/>
              </w:rPr>
              <w:t>1 266,06</w:t>
            </w:r>
          </w:p>
        </w:tc>
        <w:tc>
          <w:tcPr>
            <w:tcW w:w="1134" w:type="dxa"/>
            <w:vAlign w:val="center"/>
          </w:tcPr>
          <w:p w14:paraId="5DD4C162" w14:textId="77777777" w:rsidR="00C937DB" w:rsidRPr="00C937DB" w:rsidRDefault="00C937DB" w:rsidP="00C937DB">
            <w:pPr>
              <w:jc w:val="center"/>
              <w:rPr>
                <w:sz w:val="20"/>
                <w:szCs w:val="20"/>
                <w:lang w:eastAsia="en-US"/>
              </w:rPr>
            </w:pPr>
            <w:r w:rsidRPr="00C937DB">
              <w:rPr>
                <w:sz w:val="20"/>
                <w:szCs w:val="20"/>
                <w:lang w:eastAsia="en-US"/>
              </w:rPr>
              <w:t>1 035,87</w:t>
            </w:r>
          </w:p>
        </w:tc>
        <w:tc>
          <w:tcPr>
            <w:tcW w:w="1134" w:type="dxa"/>
            <w:vAlign w:val="center"/>
          </w:tcPr>
          <w:p w14:paraId="460BC277" w14:textId="77777777" w:rsidR="00C937DB" w:rsidRPr="00C937DB" w:rsidRDefault="00C937DB" w:rsidP="00C937DB">
            <w:pPr>
              <w:jc w:val="center"/>
              <w:rPr>
                <w:sz w:val="20"/>
                <w:szCs w:val="20"/>
                <w:lang w:eastAsia="en-US"/>
              </w:rPr>
            </w:pPr>
            <w:r w:rsidRPr="00C937DB">
              <w:rPr>
                <w:sz w:val="20"/>
                <w:szCs w:val="20"/>
                <w:lang w:eastAsia="en-US"/>
              </w:rPr>
              <w:t>1 266,06</w:t>
            </w:r>
          </w:p>
        </w:tc>
        <w:tc>
          <w:tcPr>
            <w:tcW w:w="1134" w:type="dxa"/>
            <w:vAlign w:val="center"/>
          </w:tcPr>
          <w:p w14:paraId="4C301E5B" w14:textId="77777777" w:rsidR="00C937DB" w:rsidRPr="00C937DB" w:rsidRDefault="00C937DB" w:rsidP="00C937DB">
            <w:pPr>
              <w:jc w:val="center"/>
              <w:rPr>
                <w:sz w:val="20"/>
                <w:szCs w:val="20"/>
                <w:lang w:eastAsia="en-US"/>
              </w:rPr>
            </w:pPr>
            <w:r w:rsidRPr="00C937DB">
              <w:rPr>
                <w:sz w:val="20"/>
                <w:szCs w:val="20"/>
                <w:lang w:eastAsia="en-US"/>
              </w:rPr>
              <w:t>1 035,87</w:t>
            </w:r>
          </w:p>
        </w:tc>
        <w:tc>
          <w:tcPr>
            <w:tcW w:w="1134" w:type="dxa"/>
            <w:vAlign w:val="center"/>
          </w:tcPr>
          <w:p w14:paraId="6D095BB4" w14:textId="77777777" w:rsidR="00C937DB" w:rsidRPr="00C937DB" w:rsidRDefault="00C937DB" w:rsidP="00C937DB">
            <w:pPr>
              <w:jc w:val="center"/>
              <w:rPr>
                <w:sz w:val="20"/>
                <w:szCs w:val="20"/>
                <w:lang w:eastAsia="en-US"/>
              </w:rPr>
            </w:pPr>
            <w:r w:rsidRPr="00C937DB">
              <w:rPr>
                <w:sz w:val="20"/>
                <w:szCs w:val="20"/>
                <w:lang w:eastAsia="en-US"/>
              </w:rPr>
              <w:t>1 266,06</w:t>
            </w:r>
          </w:p>
        </w:tc>
        <w:tc>
          <w:tcPr>
            <w:tcW w:w="1134" w:type="dxa"/>
            <w:vAlign w:val="center"/>
          </w:tcPr>
          <w:p w14:paraId="1B0FEFA5" w14:textId="77777777" w:rsidR="00C937DB" w:rsidRPr="00C937DB" w:rsidRDefault="00C937DB" w:rsidP="00C937DB">
            <w:pPr>
              <w:jc w:val="center"/>
              <w:rPr>
                <w:sz w:val="20"/>
                <w:szCs w:val="20"/>
                <w:lang w:eastAsia="en-US"/>
              </w:rPr>
            </w:pPr>
            <w:r w:rsidRPr="00C937DB">
              <w:rPr>
                <w:sz w:val="20"/>
                <w:szCs w:val="20"/>
                <w:lang w:eastAsia="en-US"/>
              </w:rPr>
              <w:t>1 035,87</w:t>
            </w:r>
          </w:p>
        </w:tc>
        <w:tc>
          <w:tcPr>
            <w:tcW w:w="1134" w:type="dxa"/>
            <w:vAlign w:val="center"/>
          </w:tcPr>
          <w:p w14:paraId="4D694C1B" w14:textId="77777777" w:rsidR="00C937DB" w:rsidRPr="00C937DB" w:rsidRDefault="00C937DB" w:rsidP="00C937DB">
            <w:pPr>
              <w:jc w:val="center"/>
              <w:rPr>
                <w:sz w:val="20"/>
                <w:szCs w:val="20"/>
                <w:lang w:eastAsia="en-US"/>
              </w:rPr>
            </w:pPr>
            <w:r w:rsidRPr="00C937DB">
              <w:rPr>
                <w:sz w:val="20"/>
                <w:szCs w:val="20"/>
                <w:lang w:eastAsia="en-US"/>
              </w:rPr>
              <w:t>1 266,06</w:t>
            </w:r>
          </w:p>
        </w:tc>
        <w:tc>
          <w:tcPr>
            <w:tcW w:w="1116" w:type="dxa"/>
            <w:vAlign w:val="center"/>
          </w:tcPr>
          <w:p w14:paraId="5B99865E" w14:textId="77777777" w:rsidR="00C937DB" w:rsidRPr="00C937DB" w:rsidRDefault="00C937DB" w:rsidP="00C937DB">
            <w:pPr>
              <w:jc w:val="center"/>
              <w:rPr>
                <w:sz w:val="20"/>
                <w:szCs w:val="20"/>
                <w:lang w:eastAsia="en-US"/>
              </w:rPr>
            </w:pPr>
            <w:r w:rsidRPr="00C937DB">
              <w:rPr>
                <w:sz w:val="20"/>
                <w:szCs w:val="20"/>
                <w:lang w:eastAsia="en-US"/>
              </w:rPr>
              <w:t>1 035,87</w:t>
            </w:r>
          </w:p>
        </w:tc>
      </w:tr>
      <w:tr w:rsidR="00C937DB" w:rsidRPr="00C937DB" w14:paraId="5E5F8B24" w14:textId="77777777" w:rsidTr="00024F96">
        <w:trPr>
          <w:trHeight w:val="597"/>
        </w:trPr>
        <w:tc>
          <w:tcPr>
            <w:tcW w:w="790" w:type="dxa"/>
            <w:vAlign w:val="center"/>
          </w:tcPr>
          <w:p w14:paraId="3240F553" w14:textId="77777777" w:rsidR="00C937DB" w:rsidRPr="00C937DB" w:rsidRDefault="00C937DB" w:rsidP="00C937DB">
            <w:pPr>
              <w:jc w:val="center"/>
              <w:rPr>
                <w:sz w:val="18"/>
                <w:szCs w:val="18"/>
                <w:lang w:eastAsia="en-US"/>
              </w:rPr>
            </w:pPr>
            <w:r w:rsidRPr="00C937DB">
              <w:rPr>
                <w:sz w:val="18"/>
                <w:szCs w:val="18"/>
                <w:lang w:eastAsia="en-US"/>
              </w:rPr>
              <w:t>1.1.2.</w:t>
            </w:r>
          </w:p>
        </w:tc>
        <w:tc>
          <w:tcPr>
            <w:tcW w:w="1331" w:type="dxa"/>
            <w:vAlign w:val="center"/>
          </w:tcPr>
          <w:p w14:paraId="0110309F" w14:textId="77777777" w:rsidR="00C937DB" w:rsidRPr="00C937DB" w:rsidRDefault="00C937DB" w:rsidP="00C937DB">
            <w:pPr>
              <w:ind w:left="-108" w:right="-108"/>
              <w:jc w:val="center"/>
              <w:rPr>
                <w:sz w:val="18"/>
                <w:szCs w:val="18"/>
                <w:lang w:eastAsia="en-US"/>
              </w:rPr>
            </w:pPr>
            <w:r w:rsidRPr="00C937DB">
              <w:rPr>
                <w:sz w:val="18"/>
                <w:szCs w:val="18"/>
                <w:lang w:eastAsia="en-US"/>
              </w:rPr>
              <w:t>Бюджетным организациям</w:t>
            </w:r>
          </w:p>
        </w:tc>
        <w:tc>
          <w:tcPr>
            <w:tcW w:w="666" w:type="dxa"/>
            <w:vAlign w:val="center"/>
          </w:tcPr>
          <w:p w14:paraId="6525F177" w14:textId="77777777" w:rsidR="00C937DB" w:rsidRPr="00C937DB" w:rsidRDefault="00C937DB" w:rsidP="00C937DB">
            <w:pPr>
              <w:jc w:val="center"/>
              <w:rPr>
                <w:sz w:val="18"/>
                <w:szCs w:val="18"/>
                <w:lang w:eastAsia="en-US"/>
              </w:rPr>
            </w:pPr>
            <w:r w:rsidRPr="00C937DB">
              <w:rPr>
                <w:sz w:val="18"/>
                <w:szCs w:val="18"/>
                <w:lang w:eastAsia="en-US"/>
              </w:rPr>
              <w:t>м</w:t>
            </w:r>
            <w:r w:rsidRPr="00C937DB">
              <w:rPr>
                <w:sz w:val="18"/>
                <w:szCs w:val="18"/>
                <w:vertAlign w:val="superscript"/>
                <w:lang w:eastAsia="en-US"/>
              </w:rPr>
              <w:t>3</w:t>
            </w:r>
          </w:p>
        </w:tc>
        <w:tc>
          <w:tcPr>
            <w:tcW w:w="1149" w:type="dxa"/>
            <w:vAlign w:val="center"/>
          </w:tcPr>
          <w:p w14:paraId="7BAD5ACA" w14:textId="77777777" w:rsidR="00C937DB" w:rsidRPr="00C937DB" w:rsidRDefault="00C937DB" w:rsidP="00C937DB">
            <w:pPr>
              <w:jc w:val="center"/>
              <w:rPr>
                <w:sz w:val="20"/>
                <w:szCs w:val="20"/>
                <w:lang w:eastAsia="en-US"/>
              </w:rPr>
            </w:pPr>
            <w:r w:rsidRPr="00C937DB">
              <w:rPr>
                <w:sz w:val="20"/>
                <w:szCs w:val="20"/>
                <w:lang w:eastAsia="en-US"/>
              </w:rPr>
              <w:t>19 250,00</w:t>
            </w:r>
          </w:p>
        </w:tc>
        <w:tc>
          <w:tcPr>
            <w:tcW w:w="1134" w:type="dxa"/>
            <w:vAlign w:val="center"/>
          </w:tcPr>
          <w:p w14:paraId="4480E6A7" w14:textId="77777777" w:rsidR="00C937DB" w:rsidRPr="00C937DB" w:rsidRDefault="00C937DB" w:rsidP="00C937DB">
            <w:pPr>
              <w:jc w:val="center"/>
              <w:rPr>
                <w:sz w:val="20"/>
                <w:szCs w:val="20"/>
                <w:lang w:eastAsia="en-US"/>
              </w:rPr>
            </w:pPr>
            <w:r w:rsidRPr="00C937DB">
              <w:rPr>
                <w:sz w:val="20"/>
                <w:szCs w:val="20"/>
                <w:lang w:eastAsia="en-US"/>
              </w:rPr>
              <w:t>15 750,00</w:t>
            </w:r>
          </w:p>
        </w:tc>
        <w:tc>
          <w:tcPr>
            <w:tcW w:w="1134" w:type="dxa"/>
            <w:vAlign w:val="center"/>
          </w:tcPr>
          <w:p w14:paraId="201D6478" w14:textId="77777777" w:rsidR="00C937DB" w:rsidRPr="00C937DB" w:rsidRDefault="00C937DB" w:rsidP="00C937DB">
            <w:pPr>
              <w:jc w:val="center"/>
              <w:rPr>
                <w:sz w:val="20"/>
                <w:szCs w:val="20"/>
                <w:lang w:eastAsia="en-US"/>
              </w:rPr>
            </w:pPr>
            <w:r w:rsidRPr="00C937DB">
              <w:rPr>
                <w:sz w:val="20"/>
                <w:szCs w:val="20"/>
                <w:lang w:eastAsia="en-US"/>
              </w:rPr>
              <w:t>19 250,00</w:t>
            </w:r>
          </w:p>
        </w:tc>
        <w:tc>
          <w:tcPr>
            <w:tcW w:w="1134" w:type="dxa"/>
            <w:vAlign w:val="center"/>
          </w:tcPr>
          <w:p w14:paraId="22A4143B" w14:textId="77777777" w:rsidR="00C937DB" w:rsidRPr="00C937DB" w:rsidRDefault="00C937DB" w:rsidP="00C937DB">
            <w:pPr>
              <w:jc w:val="center"/>
              <w:rPr>
                <w:sz w:val="20"/>
                <w:szCs w:val="20"/>
                <w:lang w:eastAsia="en-US"/>
              </w:rPr>
            </w:pPr>
            <w:r w:rsidRPr="00C937DB">
              <w:rPr>
                <w:sz w:val="20"/>
                <w:szCs w:val="20"/>
                <w:lang w:eastAsia="en-US"/>
              </w:rPr>
              <w:t>15 750,00</w:t>
            </w:r>
          </w:p>
        </w:tc>
        <w:tc>
          <w:tcPr>
            <w:tcW w:w="1134" w:type="dxa"/>
            <w:vAlign w:val="center"/>
          </w:tcPr>
          <w:p w14:paraId="0BA8DD99" w14:textId="77777777" w:rsidR="00C937DB" w:rsidRPr="00C937DB" w:rsidRDefault="00C937DB" w:rsidP="00C937DB">
            <w:pPr>
              <w:jc w:val="center"/>
              <w:rPr>
                <w:sz w:val="20"/>
                <w:szCs w:val="20"/>
                <w:lang w:eastAsia="en-US"/>
              </w:rPr>
            </w:pPr>
            <w:r w:rsidRPr="00C937DB">
              <w:rPr>
                <w:sz w:val="20"/>
                <w:szCs w:val="20"/>
                <w:lang w:eastAsia="en-US"/>
              </w:rPr>
              <w:t>19 250,00</w:t>
            </w:r>
          </w:p>
        </w:tc>
        <w:tc>
          <w:tcPr>
            <w:tcW w:w="1134" w:type="dxa"/>
            <w:vAlign w:val="center"/>
          </w:tcPr>
          <w:p w14:paraId="6849F8F7" w14:textId="77777777" w:rsidR="00C937DB" w:rsidRPr="00C937DB" w:rsidRDefault="00C937DB" w:rsidP="00C937DB">
            <w:pPr>
              <w:jc w:val="center"/>
              <w:rPr>
                <w:sz w:val="20"/>
                <w:szCs w:val="20"/>
                <w:lang w:eastAsia="en-US"/>
              </w:rPr>
            </w:pPr>
            <w:r w:rsidRPr="00C937DB">
              <w:rPr>
                <w:sz w:val="20"/>
                <w:szCs w:val="20"/>
                <w:lang w:eastAsia="en-US"/>
              </w:rPr>
              <w:t>15 750,00</w:t>
            </w:r>
          </w:p>
        </w:tc>
        <w:tc>
          <w:tcPr>
            <w:tcW w:w="1134" w:type="dxa"/>
            <w:vAlign w:val="center"/>
          </w:tcPr>
          <w:p w14:paraId="78E11962" w14:textId="77777777" w:rsidR="00C937DB" w:rsidRPr="00C937DB" w:rsidRDefault="00C937DB" w:rsidP="00C937DB">
            <w:pPr>
              <w:jc w:val="center"/>
              <w:rPr>
                <w:sz w:val="20"/>
                <w:szCs w:val="20"/>
                <w:lang w:eastAsia="en-US"/>
              </w:rPr>
            </w:pPr>
            <w:r w:rsidRPr="00C937DB">
              <w:rPr>
                <w:sz w:val="20"/>
                <w:szCs w:val="20"/>
                <w:lang w:eastAsia="en-US"/>
              </w:rPr>
              <w:t>19 250,00</w:t>
            </w:r>
          </w:p>
        </w:tc>
        <w:tc>
          <w:tcPr>
            <w:tcW w:w="1134" w:type="dxa"/>
            <w:vAlign w:val="center"/>
          </w:tcPr>
          <w:p w14:paraId="6E97B5E4" w14:textId="77777777" w:rsidR="00C937DB" w:rsidRPr="00C937DB" w:rsidRDefault="00C937DB" w:rsidP="00C937DB">
            <w:pPr>
              <w:jc w:val="center"/>
              <w:rPr>
                <w:sz w:val="20"/>
                <w:szCs w:val="20"/>
                <w:lang w:eastAsia="en-US"/>
              </w:rPr>
            </w:pPr>
            <w:r w:rsidRPr="00C937DB">
              <w:rPr>
                <w:sz w:val="20"/>
                <w:szCs w:val="20"/>
                <w:lang w:eastAsia="en-US"/>
              </w:rPr>
              <w:t>15 750,00</w:t>
            </w:r>
          </w:p>
        </w:tc>
        <w:tc>
          <w:tcPr>
            <w:tcW w:w="1134" w:type="dxa"/>
            <w:vAlign w:val="center"/>
          </w:tcPr>
          <w:p w14:paraId="4D29DE3E" w14:textId="77777777" w:rsidR="00C937DB" w:rsidRPr="00C937DB" w:rsidRDefault="00C937DB" w:rsidP="00C937DB">
            <w:pPr>
              <w:jc w:val="center"/>
              <w:rPr>
                <w:sz w:val="20"/>
                <w:szCs w:val="20"/>
                <w:lang w:eastAsia="en-US"/>
              </w:rPr>
            </w:pPr>
            <w:r w:rsidRPr="00C937DB">
              <w:rPr>
                <w:sz w:val="20"/>
                <w:szCs w:val="20"/>
                <w:lang w:eastAsia="en-US"/>
              </w:rPr>
              <w:t>19 250,00</w:t>
            </w:r>
          </w:p>
        </w:tc>
        <w:tc>
          <w:tcPr>
            <w:tcW w:w="1116" w:type="dxa"/>
            <w:vAlign w:val="center"/>
          </w:tcPr>
          <w:p w14:paraId="5A3FD873" w14:textId="77777777" w:rsidR="00C937DB" w:rsidRPr="00C937DB" w:rsidRDefault="00C937DB" w:rsidP="00C937DB">
            <w:pPr>
              <w:jc w:val="center"/>
              <w:rPr>
                <w:sz w:val="20"/>
                <w:szCs w:val="20"/>
                <w:lang w:eastAsia="en-US"/>
              </w:rPr>
            </w:pPr>
            <w:r w:rsidRPr="00C937DB">
              <w:rPr>
                <w:sz w:val="20"/>
                <w:szCs w:val="20"/>
                <w:lang w:eastAsia="en-US"/>
              </w:rPr>
              <w:t>15 750,00</w:t>
            </w:r>
          </w:p>
        </w:tc>
      </w:tr>
      <w:tr w:rsidR="00C937DB" w:rsidRPr="00C937DB" w14:paraId="4F21FCCC" w14:textId="77777777" w:rsidTr="00024F96">
        <w:trPr>
          <w:trHeight w:val="582"/>
        </w:trPr>
        <w:tc>
          <w:tcPr>
            <w:tcW w:w="790" w:type="dxa"/>
            <w:vAlign w:val="center"/>
          </w:tcPr>
          <w:p w14:paraId="1269DC57" w14:textId="77777777" w:rsidR="00C937DB" w:rsidRPr="00C937DB" w:rsidRDefault="00C937DB" w:rsidP="00C937DB">
            <w:pPr>
              <w:jc w:val="center"/>
              <w:rPr>
                <w:sz w:val="18"/>
                <w:szCs w:val="18"/>
                <w:lang w:eastAsia="en-US"/>
              </w:rPr>
            </w:pPr>
            <w:r w:rsidRPr="00C937DB">
              <w:rPr>
                <w:sz w:val="18"/>
                <w:szCs w:val="18"/>
                <w:lang w:eastAsia="en-US"/>
              </w:rPr>
              <w:t>1.1.3.</w:t>
            </w:r>
          </w:p>
        </w:tc>
        <w:tc>
          <w:tcPr>
            <w:tcW w:w="1331" w:type="dxa"/>
            <w:vAlign w:val="center"/>
          </w:tcPr>
          <w:p w14:paraId="0236BD8A" w14:textId="77777777" w:rsidR="00C937DB" w:rsidRPr="00C937DB" w:rsidRDefault="00C937DB" w:rsidP="00C937DB">
            <w:pPr>
              <w:ind w:left="-108" w:right="-108"/>
              <w:jc w:val="center"/>
              <w:rPr>
                <w:sz w:val="18"/>
                <w:szCs w:val="18"/>
                <w:lang w:eastAsia="en-US"/>
              </w:rPr>
            </w:pPr>
            <w:r w:rsidRPr="00C937DB">
              <w:rPr>
                <w:sz w:val="18"/>
                <w:szCs w:val="18"/>
                <w:lang w:eastAsia="en-US"/>
              </w:rPr>
              <w:t>Прочим потребителям</w:t>
            </w:r>
          </w:p>
        </w:tc>
        <w:tc>
          <w:tcPr>
            <w:tcW w:w="666" w:type="dxa"/>
            <w:vAlign w:val="center"/>
          </w:tcPr>
          <w:p w14:paraId="09121900" w14:textId="77777777" w:rsidR="00C937DB" w:rsidRPr="00C937DB" w:rsidRDefault="00C937DB" w:rsidP="00C937DB">
            <w:pPr>
              <w:jc w:val="center"/>
              <w:rPr>
                <w:sz w:val="18"/>
                <w:szCs w:val="18"/>
                <w:lang w:eastAsia="en-US"/>
              </w:rPr>
            </w:pPr>
            <w:r w:rsidRPr="00C937DB">
              <w:rPr>
                <w:sz w:val="18"/>
                <w:szCs w:val="18"/>
                <w:lang w:eastAsia="en-US"/>
              </w:rPr>
              <w:t>м</w:t>
            </w:r>
            <w:r w:rsidRPr="00C937DB">
              <w:rPr>
                <w:sz w:val="18"/>
                <w:szCs w:val="18"/>
                <w:vertAlign w:val="superscript"/>
                <w:lang w:eastAsia="en-US"/>
              </w:rPr>
              <w:t>3</w:t>
            </w:r>
          </w:p>
        </w:tc>
        <w:tc>
          <w:tcPr>
            <w:tcW w:w="1149" w:type="dxa"/>
            <w:vAlign w:val="center"/>
          </w:tcPr>
          <w:p w14:paraId="1655BB85" w14:textId="77777777" w:rsidR="00C937DB" w:rsidRPr="00C937DB" w:rsidRDefault="00C937DB" w:rsidP="00C937DB">
            <w:pPr>
              <w:jc w:val="center"/>
              <w:rPr>
                <w:sz w:val="20"/>
                <w:szCs w:val="20"/>
                <w:lang w:eastAsia="en-US"/>
              </w:rPr>
            </w:pPr>
            <w:r w:rsidRPr="00C937DB">
              <w:rPr>
                <w:sz w:val="20"/>
                <w:szCs w:val="20"/>
                <w:lang w:eastAsia="en-US"/>
              </w:rPr>
              <w:t>0,00</w:t>
            </w:r>
          </w:p>
        </w:tc>
        <w:tc>
          <w:tcPr>
            <w:tcW w:w="1134" w:type="dxa"/>
            <w:vAlign w:val="center"/>
          </w:tcPr>
          <w:p w14:paraId="72078F5B" w14:textId="77777777" w:rsidR="00C937DB" w:rsidRPr="00C937DB" w:rsidRDefault="00C937DB" w:rsidP="00C937DB">
            <w:pPr>
              <w:jc w:val="center"/>
              <w:rPr>
                <w:sz w:val="20"/>
                <w:szCs w:val="20"/>
                <w:lang w:eastAsia="en-US"/>
              </w:rPr>
            </w:pPr>
            <w:r w:rsidRPr="00C937DB">
              <w:rPr>
                <w:sz w:val="20"/>
                <w:szCs w:val="20"/>
                <w:lang w:eastAsia="en-US"/>
              </w:rPr>
              <w:t>0,00</w:t>
            </w:r>
          </w:p>
        </w:tc>
        <w:tc>
          <w:tcPr>
            <w:tcW w:w="1134" w:type="dxa"/>
            <w:vAlign w:val="center"/>
          </w:tcPr>
          <w:p w14:paraId="271393E7" w14:textId="77777777" w:rsidR="00C937DB" w:rsidRPr="00C937DB" w:rsidRDefault="00C937DB" w:rsidP="00C937DB">
            <w:pPr>
              <w:jc w:val="center"/>
              <w:rPr>
                <w:sz w:val="20"/>
                <w:szCs w:val="20"/>
                <w:lang w:eastAsia="en-US"/>
              </w:rPr>
            </w:pPr>
            <w:r w:rsidRPr="00C937DB">
              <w:rPr>
                <w:sz w:val="20"/>
                <w:szCs w:val="20"/>
                <w:lang w:eastAsia="en-US"/>
              </w:rPr>
              <w:t>0,00</w:t>
            </w:r>
          </w:p>
        </w:tc>
        <w:tc>
          <w:tcPr>
            <w:tcW w:w="1134" w:type="dxa"/>
            <w:vAlign w:val="center"/>
          </w:tcPr>
          <w:p w14:paraId="351DCE20" w14:textId="77777777" w:rsidR="00C937DB" w:rsidRPr="00C937DB" w:rsidRDefault="00C937DB" w:rsidP="00C937DB">
            <w:pPr>
              <w:jc w:val="center"/>
              <w:rPr>
                <w:sz w:val="20"/>
                <w:szCs w:val="20"/>
                <w:lang w:eastAsia="en-US"/>
              </w:rPr>
            </w:pPr>
            <w:r w:rsidRPr="00C937DB">
              <w:rPr>
                <w:sz w:val="20"/>
                <w:szCs w:val="20"/>
                <w:lang w:eastAsia="en-US"/>
              </w:rPr>
              <w:t>0,00</w:t>
            </w:r>
          </w:p>
        </w:tc>
        <w:tc>
          <w:tcPr>
            <w:tcW w:w="1134" w:type="dxa"/>
            <w:vAlign w:val="center"/>
          </w:tcPr>
          <w:p w14:paraId="537966DC" w14:textId="77777777" w:rsidR="00C937DB" w:rsidRPr="00C937DB" w:rsidRDefault="00C937DB" w:rsidP="00C937DB">
            <w:pPr>
              <w:jc w:val="center"/>
              <w:rPr>
                <w:sz w:val="20"/>
                <w:szCs w:val="20"/>
                <w:lang w:eastAsia="en-US"/>
              </w:rPr>
            </w:pPr>
            <w:r w:rsidRPr="00C937DB">
              <w:rPr>
                <w:sz w:val="20"/>
                <w:szCs w:val="20"/>
                <w:lang w:eastAsia="en-US"/>
              </w:rPr>
              <w:t>0,00</w:t>
            </w:r>
          </w:p>
        </w:tc>
        <w:tc>
          <w:tcPr>
            <w:tcW w:w="1134" w:type="dxa"/>
            <w:vAlign w:val="center"/>
          </w:tcPr>
          <w:p w14:paraId="736BD977" w14:textId="77777777" w:rsidR="00C937DB" w:rsidRPr="00C937DB" w:rsidRDefault="00C937DB" w:rsidP="00C937DB">
            <w:pPr>
              <w:jc w:val="center"/>
              <w:rPr>
                <w:sz w:val="20"/>
                <w:szCs w:val="20"/>
                <w:lang w:eastAsia="en-US"/>
              </w:rPr>
            </w:pPr>
            <w:r w:rsidRPr="00C937DB">
              <w:rPr>
                <w:sz w:val="20"/>
                <w:szCs w:val="20"/>
                <w:lang w:eastAsia="en-US"/>
              </w:rPr>
              <w:t>0,00</w:t>
            </w:r>
          </w:p>
        </w:tc>
        <w:tc>
          <w:tcPr>
            <w:tcW w:w="1134" w:type="dxa"/>
            <w:vAlign w:val="center"/>
          </w:tcPr>
          <w:p w14:paraId="0B829861" w14:textId="77777777" w:rsidR="00C937DB" w:rsidRPr="00C937DB" w:rsidRDefault="00C937DB" w:rsidP="00C937DB">
            <w:pPr>
              <w:jc w:val="center"/>
              <w:rPr>
                <w:sz w:val="20"/>
                <w:szCs w:val="20"/>
                <w:lang w:eastAsia="en-US"/>
              </w:rPr>
            </w:pPr>
            <w:r w:rsidRPr="00C937DB">
              <w:rPr>
                <w:sz w:val="20"/>
                <w:szCs w:val="20"/>
                <w:lang w:eastAsia="en-US"/>
              </w:rPr>
              <w:t>0,00</w:t>
            </w:r>
          </w:p>
        </w:tc>
        <w:tc>
          <w:tcPr>
            <w:tcW w:w="1134" w:type="dxa"/>
            <w:vAlign w:val="center"/>
          </w:tcPr>
          <w:p w14:paraId="2C1C7551" w14:textId="77777777" w:rsidR="00C937DB" w:rsidRPr="00C937DB" w:rsidRDefault="00C937DB" w:rsidP="00C937DB">
            <w:pPr>
              <w:jc w:val="center"/>
              <w:rPr>
                <w:sz w:val="20"/>
                <w:szCs w:val="20"/>
                <w:lang w:eastAsia="en-US"/>
              </w:rPr>
            </w:pPr>
            <w:r w:rsidRPr="00C937DB">
              <w:rPr>
                <w:sz w:val="20"/>
                <w:szCs w:val="20"/>
                <w:lang w:eastAsia="en-US"/>
              </w:rPr>
              <w:t>0,00</w:t>
            </w:r>
          </w:p>
        </w:tc>
        <w:tc>
          <w:tcPr>
            <w:tcW w:w="1134" w:type="dxa"/>
            <w:vAlign w:val="center"/>
          </w:tcPr>
          <w:p w14:paraId="5ACD611E" w14:textId="77777777" w:rsidR="00C937DB" w:rsidRPr="00C937DB" w:rsidRDefault="00C937DB" w:rsidP="00C937DB">
            <w:pPr>
              <w:jc w:val="center"/>
              <w:rPr>
                <w:sz w:val="20"/>
                <w:szCs w:val="20"/>
                <w:lang w:eastAsia="en-US"/>
              </w:rPr>
            </w:pPr>
            <w:r w:rsidRPr="00C937DB">
              <w:rPr>
                <w:sz w:val="20"/>
                <w:szCs w:val="20"/>
                <w:lang w:eastAsia="en-US"/>
              </w:rPr>
              <w:t>0,00</w:t>
            </w:r>
          </w:p>
        </w:tc>
        <w:tc>
          <w:tcPr>
            <w:tcW w:w="1116" w:type="dxa"/>
            <w:vAlign w:val="center"/>
          </w:tcPr>
          <w:p w14:paraId="14139AB0" w14:textId="77777777" w:rsidR="00C937DB" w:rsidRPr="00C937DB" w:rsidRDefault="00C937DB" w:rsidP="00C937DB">
            <w:pPr>
              <w:jc w:val="center"/>
              <w:rPr>
                <w:sz w:val="20"/>
                <w:szCs w:val="20"/>
                <w:lang w:eastAsia="en-US"/>
              </w:rPr>
            </w:pPr>
            <w:r w:rsidRPr="00C937DB">
              <w:rPr>
                <w:sz w:val="20"/>
                <w:szCs w:val="20"/>
                <w:lang w:eastAsia="en-US"/>
              </w:rPr>
              <w:t>0,00</w:t>
            </w:r>
          </w:p>
        </w:tc>
      </w:tr>
      <w:tr w:rsidR="00C937DB" w:rsidRPr="00C937DB" w14:paraId="4CD17284" w14:textId="77777777" w:rsidTr="00024F96">
        <w:trPr>
          <w:trHeight w:val="907"/>
        </w:trPr>
        <w:tc>
          <w:tcPr>
            <w:tcW w:w="790" w:type="dxa"/>
            <w:vAlign w:val="center"/>
          </w:tcPr>
          <w:p w14:paraId="65EBF40D" w14:textId="77777777" w:rsidR="00C937DB" w:rsidRPr="00C937DB" w:rsidRDefault="00C937DB" w:rsidP="00C937DB">
            <w:pPr>
              <w:jc w:val="center"/>
              <w:rPr>
                <w:sz w:val="18"/>
                <w:szCs w:val="18"/>
                <w:lang w:eastAsia="en-US"/>
              </w:rPr>
            </w:pPr>
            <w:r w:rsidRPr="00C937DB">
              <w:rPr>
                <w:sz w:val="18"/>
                <w:szCs w:val="18"/>
                <w:lang w:eastAsia="en-US"/>
              </w:rPr>
              <w:t>1.2.</w:t>
            </w:r>
          </w:p>
        </w:tc>
        <w:tc>
          <w:tcPr>
            <w:tcW w:w="1331" w:type="dxa"/>
            <w:vAlign w:val="center"/>
          </w:tcPr>
          <w:p w14:paraId="27FE7DAD" w14:textId="77777777" w:rsidR="00C937DB" w:rsidRPr="00C937DB" w:rsidRDefault="00C937DB" w:rsidP="00C937DB">
            <w:pPr>
              <w:ind w:left="-108" w:right="-108"/>
              <w:jc w:val="center"/>
              <w:rPr>
                <w:sz w:val="18"/>
                <w:szCs w:val="18"/>
                <w:lang w:eastAsia="en-US"/>
              </w:rPr>
            </w:pPr>
            <w:r w:rsidRPr="00C937DB">
              <w:rPr>
                <w:sz w:val="18"/>
                <w:szCs w:val="18"/>
                <w:lang w:eastAsia="en-US"/>
              </w:rPr>
              <w:t>На собственные нужды производства</w:t>
            </w:r>
          </w:p>
        </w:tc>
        <w:tc>
          <w:tcPr>
            <w:tcW w:w="666" w:type="dxa"/>
            <w:vAlign w:val="center"/>
          </w:tcPr>
          <w:p w14:paraId="69281F5A" w14:textId="77777777" w:rsidR="00C937DB" w:rsidRPr="00C937DB" w:rsidRDefault="00C937DB" w:rsidP="00C937DB">
            <w:pPr>
              <w:jc w:val="center"/>
              <w:rPr>
                <w:sz w:val="18"/>
                <w:szCs w:val="18"/>
                <w:lang w:eastAsia="en-US"/>
              </w:rPr>
            </w:pPr>
            <w:r w:rsidRPr="00C937DB">
              <w:rPr>
                <w:sz w:val="18"/>
                <w:szCs w:val="18"/>
                <w:lang w:eastAsia="en-US"/>
              </w:rPr>
              <w:t>м</w:t>
            </w:r>
            <w:r w:rsidRPr="00C937DB">
              <w:rPr>
                <w:sz w:val="18"/>
                <w:szCs w:val="18"/>
                <w:vertAlign w:val="superscript"/>
                <w:lang w:eastAsia="en-US"/>
              </w:rPr>
              <w:t>3</w:t>
            </w:r>
          </w:p>
        </w:tc>
        <w:tc>
          <w:tcPr>
            <w:tcW w:w="1149" w:type="dxa"/>
            <w:vAlign w:val="center"/>
          </w:tcPr>
          <w:p w14:paraId="4347A0CD" w14:textId="77777777" w:rsidR="00C937DB" w:rsidRPr="00C937DB" w:rsidRDefault="00C937DB" w:rsidP="00C937DB">
            <w:pPr>
              <w:jc w:val="center"/>
              <w:rPr>
                <w:sz w:val="20"/>
                <w:szCs w:val="20"/>
                <w:lang w:eastAsia="en-US"/>
              </w:rPr>
            </w:pPr>
            <w:r w:rsidRPr="00C937DB">
              <w:rPr>
                <w:sz w:val="20"/>
                <w:szCs w:val="20"/>
                <w:lang w:eastAsia="en-US"/>
              </w:rPr>
              <w:t>116,05</w:t>
            </w:r>
          </w:p>
        </w:tc>
        <w:tc>
          <w:tcPr>
            <w:tcW w:w="1134" w:type="dxa"/>
            <w:vAlign w:val="center"/>
          </w:tcPr>
          <w:p w14:paraId="2DF0C1E6" w14:textId="77777777" w:rsidR="00C937DB" w:rsidRPr="00C937DB" w:rsidRDefault="00C937DB" w:rsidP="00C937DB">
            <w:pPr>
              <w:jc w:val="center"/>
              <w:rPr>
                <w:sz w:val="20"/>
                <w:szCs w:val="20"/>
                <w:lang w:eastAsia="en-US"/>
              </w:rPr>
            </w:pPr>
            <w:r w:rsidRPr="00C937DB">
              <w:rPr>
                <w:sz w:val="20"/>
                <w:szCs w:val="20"/>
                <w:lang w:eastAsia="en-US"/>
              </w:rPr>
              <w:t>94,95</w:t>
            </w:r>
          </w:p>
        </w:tc>
        <w:tc>
          <w:tcPr>
            <w:tcW w:w="1134" w:type="dxa"/>
            <w:vAlign w:val="center"/>
          </w:tcPr>
          <w:p w14:paraId="084B5DD7" w14:textId="77777777" w:rsidR="00C937DB" w:rsidRPr="00C937DB" w:rsidRDefault="00C937DB" w:rsidP="00C937DB">
            <w:pPr>
              <w:jc w:val="center"/>
              <w:rPr>
                <w:sz w:val="20"/>
                <w:szCs w:val="20"/>
                <w:lang w:eastAsia="en-US"/>
              </w:rPr>
            </w:pPr>
            <w:r w:rsidRPr="00C937DB">
              <w:rPr>
                <w:sz w:val="20"/>
                <w:szCs w:val="20"/>
                <w:lang w:eastAsia="en-US"/>
              </w:rPr>
              <w:t>116,05</w:t>
            </w:r>
          </w:p>
        </w:tc>
        <w:tc>
          <w:tcPr>
            <w:tcW w:w="1134" w:type="dxa"/>
            <w:vAlign w:val="center"/>
          </w:tcPr>
          <w:p w14:paraId="4E5BA6F2" w14:textId="77777777" w:rsidR="00C937DB" w:rsidRPr="00C937DB" w:rsidRDefault="00C937DB" w:rsidP="00C937DB">
            <w:pPr>
              <w:jc w:val="center"/>
              <w:rPr>
                <w:sz w:val="20"/>
                <w:szCs w:val="20"/>
                <w:lang w:eastAsia="en-US"/>
              </w:rPr>
            </w:pPr>
            <w:r w:rsidRPr="00C937DB">
              <w:rPr>
                <w:sz w:val="20"/>
                <w:szCs w:val="20"/>
                <w:lang w:eastAsia="en-US"/>
              </w:rPr>
              <w:t>94,95</w:t>
            </w:r>
          </w:p>
        </w:tc>
        <w:tc>
          <w:tcPr>
            <w:tcW w:w="1134" w:type="dxa"/>
            <w:vAlign w:val="center"/>
          </w:tcPr>
          <w:p w14:paraId="2D206157" w14:textId="77777777" w:rsidR="00C937DB" w:rsidRPr="00C937DB" w:rsidRDefault="00C937DB" w:rsidP="00C937DB">
            <w:pPr>
              <w:jc w:val="center"/>
              <w:rPr>
                <w:sz w:val="20"/>
                <w:szCs w:val="20"/>
                <w:lang w:eastAsia="en-US"/>
              </w:rPr>
            </w:pPr>
            <w:r w:rsidRPr="00C937DB">
              <w:rPr>
                <w:sz w:val="20"/>
                <w:szCs w:val="20"/>
                <w:lang w:eastAsia="en-US"/>
              </w:rPr>
              <w:t>116,05</w:t>
            </w:r>
          </w:p>
        </w:tc>
        <w:tc>
          <w:tcPr>
            <w:tcW w:w="1134" w:type="dxa"/>
            <w:vAlign w:val="center"/>
          </w:tcPr>
          <w:p w14:paraId="4E430EC3" w14:textId="77777777" w:rsidR="00C937DB" w:rsidRPr="00C937DB" w:rsidRDefault="00C937DB" w:rsidP="00C937DB">
            <w:pPr>
              <w:jc w:val="center"/>
              <w:rPr>
                <w:sz w:val="20"/>
                <w:szCs w:val="20"/>
                <w:lang w:eastAsia="en-US"/>
              </w:rPr>
            </w:pPr>
            <w:r w:rsidRPr="00C937DB">
              <w:rPr>
                <w:sz w:val="20"/>
                <w:szCs w:val="20"/>
                <w:lang w:eastAsia="en-US"/>
              </w:rPr>
              <w:t>94,95</w:t>
            </w:r>
          </w:p>
        </w:tc>
        <w:tc>
          <w:tcPr>
            <w:tcW w:w="1134" w:type="dxa"/>
            <w:vAlign w:val="center"/>
          </w:tcPr>
          <w:p w14:paraId="7D9A259A" w14:textId="77777777" w:rsidR="00C937DB" w:rsidRPr="00C937DB" w:rsidRDefault="00C937DB" w:rsidP="00C937DB">
            <w:pPr>
              <w:jc w:val="center"/>
              <w:rPr>
                <w:sz w:val="20"/>
                <w:szCs w:val="20"/>
                <w:lang w:eastAsia="en-US"/>
              </w:rPr>
            </w:pPr>
            <w:r w:rsidRPr="00C937DB">
              <w:rPr>
                <w:sz w:val="20"/>
                <w:szCs w:val="20"/>
                <w:lang w:eastAsia="en-US"/>
              </w:rPr>
              <w:t>116,05</w:t>
            </w:r>
          </w:p>
        </w:tc>
        <w:tc>
          <w:tcPr>
            <w:tcW w:w="1134" w:type="dxa"/>
            <w:vAlign w:val="center"/>
          </w:tcPr>
          <w:p w14:paraId="1DA19230" w14:textId="77777777" w:rsidR="00C937DB" w:rsidRPr="00C937DB" w:rsidRDefault="00C937DB" w:rsidP="00C937DB">
            <w:pPr>
              <w:jc w:val="center"/>
              <w:rPr>
                <w:sz w:val="20"/>
                <w:szCs w:val="20"/>
                <w:lang w:eastAsia="en-US"/>
              </w:rPr>
            </w:pPr>
            <w:r w:rsidRPr="00C937DB">
              <w:rPr>
                <w:sz w:val="20"/>
                <w:szCs w:val="20"/>
                <w:lang w:eastAsia="en-US"/>
              </w:rPr>
              <w:t>94,95</w:t>
            </w:r>
          </w:p>
        </w:tc>
        <w:tc>
          <w:tcPr>
            <w:tcW w:w="1134" w:type="dxa"/>
            <w:vAlign w:val="center"/>
          </w:tcPr>
          <w:p w14:paraId="5A71FE0C" w14:textId="77777777" w:rsidR="00C937DB" w:rsidRPr="00C937DB" w:rsidRDefault="00C937DB" w:rsidP="00C937DB">
            <w:pPr>
              <w:jc w:val="center"/>
              <w:rPr>
                <w:sz w:val="20"/>
                <w:szCs w:val="20"/>
                <w:lang w:eastAsia="en-US"/>
              </w:rPr>
            </w:pPr>
            <w:r w:rsidRPr="00C937DB">
              <w:rPr>
                <w:sz w:val="20"/>
                <w:szCs w:val="20"/>
                <w:lang w:eastAsia="en-US"/>
              </w:rPr>
              <w:t>116,05</w:t>
            </w:r>
          </w:p>
        </w:tc>
        <w:tc>
          <w:tcPr>
            <w:tcW w:w="1116" w:type="dxa"/>
            <w:vAlign w:val="center"/>
          </w:tcPr>
          <w:p w14:paraId="622BFE8E" w14:textId="77777777" w:rsidR="00C937DB" w:rsidRPr="00C937DB" w:rsidRDefault="00C937DB" w:rsidP="00C937DB">
            <w:pPr>
              <w:jc w:val="center"/>
              <w:rPr>
                <w:sz w:val="20"/>
                <w:szCs w:val="20"/>
                <w:lang w:eastAsia="en-US"/>
              </w:rPr>
            </w:pPr>
            <w:r w:rsidRPr="00C937DB">
              <w:rPr>
                <w:sz w:val="20"/>
                <w:szCs w:val="20"/>
                <w:lang w:eastAsia="en-US"/>
              </w:rPr>
              <w:t>94,95</w:t>
            </w:r>
          </w:p>
        </w:tc>
      </w:tr>
    </w:tbl>
    <w:p w14:paraId="1A22FF22" w14:textId="77777777" w:rsidR="00C937DB" w:rsidRPr="00C937DB" w:rsidRDefault="00C937DB" w:rsidP="00C937DB">
      <w:pPr>
        <w:ind w:left="-142" w:firstLine="851"/>
        <w:jc w:val="center"/>
        <w:rPr>
          <w:bCs/>
          <w:color w:val="000000"/>
          <w:sz w:val="28"/>
          <w:szCs w:val="28"/>
        </w:rPr>
      </w:pPr>
    </w:p>
    <w:p w14:paraId="4BA27246" w14:textId="77777777" w:rsidR="00C937DB" w:rsidRPr="00C937DB" w:rsidRDefault="00C937DB" w:rsidP="00C937DB">
      <w:pPr>
        <w:ind w:left="-142" w:firstLine="851"/>
        <w:jc w:val="center"/>
        <w:rPr>
          <w:bCs/>
          <w:color w:val="000000"/>
          <w:sz w:val="28"/>
          <w:szCs w:val="28"/>
        </w:rPr>
      </w:pPr>
    </w:p>
    <w:p w14:paraId="3206C6BD" w14:textId="77777777" w:rsidR="00C937DB" w:rsidRPr="00C937DB" w:rsidRDefault="00C937DB" w:rsidP="00C937DB">
      <w:pPr>
        <w:ind w:left="-142" w:firstLine="851"/>
        <w:jc w:val="center"/>
        <w:rPr>
          <w:bCs/>
          <w:color w:val="000000"/>
          <w:sz w:val="28"/>
          <w:szCs w:val="28"/>
        </w:rPr>
      </w:pPr>
    </w:p>
    <w:p w14:paraId="49031C4C" w14:textId="77777777" w:rsidR="00C937DB" w:rsidRPr="00C937DB" w:rsidRDefault="00C937DB" w:rsidP="00C937DB">
      <w:pPr>
        <w:ind w:left="-142" w:firstLine="851"/>
        <w:jc w:val="center"/>
        <w:rPr>
          <w:bCs/>
          <w:color w:val="000000"/>
          <w:sz w:val="28"/>
          <w:szCs w:val="28"/>
        </w:rPr>
      </w:pPr>
    </w:p>
    <w:p w14:paraId="43D9ACAC" w14:textId="77777777" w:rsidR="00C937DB" w:rsidRDefault="00C937DB" w:rsidP="00C937DB">
      <w:pPr>
        <w:ind w:left="-142" w:firstLine="851"/>
        <w:jc w:val="center"/>
        <w:rPr>
          <w:bCs/>
          <w:color w:val="000000"/>
          <w:sz w:val="28"/>
          <w:szCs w:val="28"/>
        </w:rPr>
        <w:sectPr w:rsidR="00C937DB" w:rsidSect="00C937DB">
          <w:pgSz w:w="16838" w:h="11906" w:orient="landscape"/>
          <w:pgMar w:top="1418" w:right="851" w:bottom="851" w:left="709" w:header="709" w:footer="709" w:gutter="0"/>
          <w:cols w:space="708"/>
          <w:titlePg/>
          <w:docGrid w:linePitch="360"/>
        </w:sectPr>
      </w:pPr>
    </w:p>
    <w:p w14:paraId="051469B2" w14:textId="77777777" w:rsidR="00C937DB" w:rsidRPr="00C937DB" w:rsidRDefault="00C937DB" w:rsidP="00C937DB">
      <w:pPr>
        <w:ind w:left="-142" w:firstLine="851"/>
        <w:jc w:val="center"/>
        <w:rPr>
          <w:bCs/>
          <w:color w:val="000000"/>
          <w:sz w:val="28"/>
          <w:szCs w:val="28"/>
        </w:rPr>
      </w:pPr>
      <w:r w:rsidRPr="00C937DB">
        <w:rPr>
          <w:bCs/>
          <w:color w:val="000000"/>
          <w:sz w:val="28"/>
          <w:szCs w:val="28"/>
        </w:rPr>
        <w:lastRenderedPageBreak/>
        <w:t>Раздел 6. Объем финансовых потребностей, необходимых для</w:t>
      </w:r>
    </w:p>
    <w:p w14:paraId="7B27758D" w14:textId="77777777" w:rsidR="00C937DB" w:rsidRPr="00C937DB" w:rsidRDefault="00C937DB" w:rsidP="00C937DB">
      <w:pPr>
        <w:ind w:left="-142" w:firstLine="851"/>
        <w:jc w:val="center"/>
        <w:rPr>
          <w:bCs/>
          <w:color w:val="000000"/>
          <w:sz w:val="28"/>
          <w:szCs w:val="28"/>
        </w:rPr>
      </w:pPr>
      <w:r w:rsidRPr="00C937DB">
        <w:rPr>
          <w:bCs/>
          <w:color w:val="000000"/>
          <w:sz w:val="28"/>
          <w:szCs w:val="28"/>
        </w:rPr>
        <w:t xml:space="preserve">реализации производственной программы </w:t>
      </w:r>
      <w:r w:rsidRPr="00C937DB">
        <w:rPr>
          <w:bCs/>
          <w:color w:val="000000"/>
          <w:kern w:val="32"/>
          <w:sz w:val="28"/>
          <w:szCs w:val="28"/>
          <w:lang w:eastAsia="en-US"/>
        </w:rPr>
        <w:t>ООО «Энергоресурс»</w:t>
      </w:r>
    </w:p>
    <w:p w14:paraId="33D5A2A7" w14:textId="77777777" w:rsidR="00C937DB" w:rsidRPr="00C937DB" w:rsidRDefault="00C937DB" w:rsidP="00C937DB">
      <w:pPr>
        <w:ind w:left="-142" w:firstLine="851"/>
        <w:jc w:val="center"/>
        <w:rPr>
          <w:bCs/>
          <w:color w:val="000000"/>
          <w:sz w:val="28"/>
          <w:szCs w:val="28"/>
        </w:rPr>
      </w:pPr>
      <w:r w:rsidRPr="00C937DB">
        <w:rPr>
          <w:bCs/>
          <w:color w:val="000000"/>
          <w:sz w:val="28"/>
          <w:szCs w:val="28"/>
        </w:rPr>
        <w:t xml:space="preserve"> на потребительском рынке </w:t>
      </w:r>
      <w:r w:rsidRPr="00C937DB">
        <w:rPr>
          <w:bCs/>
          <w:color w:val="000000"/>
          <w:kern w:val="32"/>
          <w:sz w:val="28"/>
          <w:szCs w:val="28"/>
          <w:lang w:eastAsia="en-US"/>
        </w:rPr>
        <w:t>Прокопьевского муниципального округа (п. Большой Керлегеш, п. Калачево)</w:t>
      </w:r>
    </w:p>
    <w:p w14:paraId="25CDA109" w14:textId="77777777" w:rsidR="00C937DB" w:rsidRPr="00C937DB" w:rsidRDefault="00C937DB" w:rsidP="00C937DB">
      <w:pPr>
        <w:jc w:val="center"/>
        <w:rPr>
          <w:sz w:val="28"/>
          <w:szCs w:val="28"/>
        </w:rPr>
      </w:pPr>
    </w:p>
    <w:p w14:paraId="5CA78ADE" w14:textId="77777777" w:rsidR="00C937DB" w:rsidRPr="00C937DB" w:rsidRDefault="00C937DB" w:rsidP="00C937DB">
      <w:pPr>
        <w:jc w:val="center"/>
        <w:rPr>
          <w:sz w:val="28"/>
          <w:szCs w:val="28"/>
        </w:rPr>
      </w:pPr>
    </w:p>
    <w:tbl>
      <w:tblPr>
        <w:tblStyle w:val="1540"/>
        <w:tblpPr w:leftFromText="180" w:rightFromText="180" w:vertAnchor="text" w:horzAnchor="margin" w:tblpXSpec="center" w:tblpY="33"/>
        <w:tblW w:w="14312" w:type="dxa"/>
        <w:tblLayout w:type="fixed"/>
        <w:tblLook w:val="04A0" w:firstRow="1" w:lastRow="0" w:firstColumn="1" w:lastColumn="0" w:noHBand="0" w:noVBand="1"/>
      </w:tblPr>
      <w:tblGrid>
        <w:gridCol w:w="2631"/>
        <w:gridCol w:w="1168"/>
        <w:gridCol w:w="1168"/>
        <w:gridCol w:w="1169"/>
        <w:gridCol w:w="1168"/>
        <w:gridCol w:w="1168"/>
        <w:gridCol w:w="1168"/>
        <w:gridCol w:w="1168"/>
        <w:gridCol w:w="1168"/>
        <w:gridCol w:w="1168"/>
        <w:gridCol w:w="1168"/>
      </w:tblGrid>
      <w:tr w:rsidR="00C937DB" w:rsidRPr="00C937DB" w14:paraId="039B8CED" w14:textId="77777777" w:rsidTr="00024F96">
        <w:trPr>
          <w:trHeight w:val="348"/>
        </w:trPr>
        <w:tc>
          <w:tcPr>
            <w:tcW w:w="2631" w:type="dxa"/>
            <w:vMerge w:val="restart"/>
            <w:vAlign w:val="center"/>
          </w:tcPr>
          <w:p w14:paraId="2287541F" w14:textId="77777777" w:rsidR="00C937DB" w:rsidRPr="00C937DB" w:rsidRDefault="00C937DB" w:rsidP="00C937DB">
            <w:pPr>
              <w:jc w:val="center"/>
              <w:rPr>
                <w:bCs/>
                <w:color w:val="000000"/>
                <w:sz w:val="18"/>
                <w:szCs w:val="18"/>
                <w:lang w:eastAsia="en-US"/>
              </w:rPr>
            </w:pPr>
            <w:r w:rsidRPr="00C937DB">
              <w:rPr>
                <w:bCs/>
                <w:color w:val="000000"/>
                <w:sz w:val="18"/>
                <w:szCs w:val="18"/>
                <w:lang w:eastAsia="en-US"/>
              </w:rPr>
              <w:t>Наименование показателя</w:t>
            </w:r>
          </w:p>
        </w:tc>
        <w:tc>
          <w:tcPr>
            <w:tcW w:w="2336" w:type="dxa"/>
            <w:gridSpan w:val="2"/>
            <w:tcBorders>
              <w:bottom w:val="single" w:sz="4" w:space="0" w:color="auto"/>
            </w:tcBorders>
            <w:vAlign w:val="center"/>
          </w:tcPr>
          <w:p w14:paraId="3CB2EB33" w14:textId="77777777" w:rsidR="00C937DB" w:rsidRPr="00C937DB" w:rsidRDefault="00C937DB" w:rsidP="00C937DB">
            <w:pPr>
              <w:ind w:right="101"/>
              <w:jc w:val="center"/>
              <w:rPr>
                <w:bCs/>
                <w:color w:val="000000"/>
                <w:sz w:val="18"/>
                <w:szCs w:val="18"/>
                <w:lang w:eastAsia="en-US"/>
              </w:rPr>
            </w:pPr>
            <w:r w:rsidRPr="00C937DB">
              <w:rPr>
                <w:bCs/>
                <w:color w:val="000000"/>
                <w:sz w:val="18"/>
                <w:szCs w:val="18"/>
                <w:lang w:eastAsia="en-US"/>
              </w:rPr>
              <w:t>2021 год</w:t>
            </w:r>
          </w:p>
        </w:tc>
        <w:tc>
          <w:tcPr>
            <w:tcW w:w="2337" w:type="dxa"/>
            <w:gridSpan w:val="2"/>
            <w:vAlign w:val="center"/>
          </w:tcPr>
          <w:p w14:paraId="36F5D75F" w14:textId="77777777" w:rsidR="00C937DB" w:rsidRPr="00C937DB" w:rsidRDefault="00C937DB" w:rsidP="00C937DB">
            <w:pPr>
              <w:ind w:right="101"/>
              <w:jc w:val="center"/>
              <w:rPr>
                <w:bCs/>
                <w:color w:val="000000"/>
                <w:sz w:val="18"/>
                <w:szCs w:val="18"/>
                <w:lang w:eastAsia="en-US"/>
              </w:rPr>
            </w:pPr>
            <w:r w:rsidRPr="00C937DB">
              <w:rPr>
                <w:bCs/>
                <w:color w:val="000000"/>
                <w:sz w:val="18"/>
                <w:szCs w:val="18"/>
                <w:lang w:eastAsia="en-US"/>
              </w:rPr>
              <w:t>2022 год</w:t>
            </w:r>
          </w:p>
        </w:tc>
        <w:tc>
          <w:tcPr>
            <w:tcW w:w="2336" w:type="dxa"/>
            <w:gridSpan w:val="2"/>
            <w:vAlign w:val="center"/>
          </w:tcPr>
          <w:p w14:paraId="10543B2B" w14:textId="77777777" w:rsidR="00C937DB" w:rsidRPr="00C937DB" w:rsidRDefault="00C937DB" w:rsidP="00C937DB">
            <w:pPr>
              <w:ind w:right="101"/>
              <w:jc w:val="center"/>
              <w:rPr>
                <w:bCs/>
                <w:color w:val="000000"/>
                <w:sz w:val="18"/>
                <w:szCs w:val="18"/>
                <w:lang w:eastAsia="en-US"/>
              </w:rPr>
            </w:pPr>
            <w:r w:rsidRPr="00C937DB">
              <w:rPr>
                <w:bCs/>
                <w:color w:val="000000"/>
                <w:sz w:val="18"/>
                <w:szCs w:val="18"/>
                <w:lang w:eastAsia="en-US"/>
              </w:rPr>
              <w:t>2023 год</w:t>
            </w:r>
          </w:p>
        </w:tc>
        <w:tc>
          <w:tcPr>
            <w:tcW w:w="2336" w:type="dxa"/>
            <w:gridSpan w:val="2"/>
            <w:vAlign w:val="center"/>
          </w:tcPr>
          <w:p w14:paraId="0A6EAA6E" w14:textId="77777777" w:rsidR="00C937DB" w:rsidRPr="00C937DB" w:rsidRDefault="00C937DB" w:rsidP="00C937DB">
            <w:pPr>
              <w:ind w:right="101"/>
              <w:jc w:val="center"/>
              <w:rPr>
                <w:bCs/>
                <w:color w:val="000000"/>
                <w:sz w:val="18"/>
                <w:szCs w:val="18"/>
                <w:lang w:eastAsia="en-US"/>
              </w:rPr>
            </w:pPr>
            <w:r w:rsidRPr="00C937DB">
              <w:rPr>
                <w:bCs/>
                <w:color w:val="000000"/>
                <w:sz w:val="18"/>
                <w:szCs w:val="18"/>
                <w:lang w:eastAsia="en-US"/>
              </w:rPr>
              <w:t>2024 год</w:t>
            </w:r>
          </w:p>
        </w:tc>
        <w:tc>
          <w:tcPr>
            <w:tcW w:w="2336" w:type="dxa"/>
            <w:gridSpan w:val="2"/>
            <w:vAlign w:val="center"/>
          </w:tcPr>
          <w:p w14:paraId="528CEE37" w14:textId="77777777" w:rsidR="00C937DB" w:rsidRPr="00C937DB" w:rsidRDefault="00C937DB" w:rsidP="00C937DB">
            <w:pPr>
              <w:ind w:right="101"/>
              <w:jc w:val="center"/>
              <w:rPr>
                <w:bCs/>
                <w:color w:val="000000"/>
                <w:sz w:val="18"/>
                <w:szCs w:val="18"/>
                <w:lang w:eastAsia="en-US"/>
              </w:rPr>
            </w:pPr>
            <w:r w:rsidRPr="00C937DB">
              <w:rPr>
                <w:bCs/>
                <w:color w:val="000000"/>
                <w:sz w:val="18"/>
                <w:szCs w:val="18"/>
                <w:lang w:eastAsia="en-US"/>
              </w:rPr>
              <w:t>2025 год</w:t>
            </w:r>
          </w:p>
        </w:tc>
      </w:tr>
      <w:tr w:rsidR="00C937DB" w:rsidRPr="00C937DB" w14:paraId="0A2D9573" w14:textId="77777777" w:rsidTr="00024F96">
        <w:trPr>
          <w:trHeight w:val="613"/>
        </w:trPr>
        <w:tc>
          <w:tcPr>
            <w:tcW w:w="2631" w:type="dxa"/>
            <w:vMerge/>
            <w:vAlign w:val="center"/>
          </w:tcPr>
          <w:p w14:paraId="017A0484" w14:textId="77777777" w:rsidR="00C937DB" w:rsidRPr="00C937DB" w:rsidRDefault="00C937DB" w:rsidP="00C937DB">
            <w:pPr>
              <w:jc w:val="center"/>
              <w:rPr>
                <w:bCs/>
                <w:color w:val="000000"/>
                <w:sz w:val="18"/>
                <w:szCs w:val="18"/>
                <w:lang w:eastAsia="en-US"/>
              </w:rPr>
            </w:pPr>
          </w:p>
        </w:tc>
        <w:tc>
          <w:tcPr>
            <w:tcW w:w="2336" w:type="dxa"/>
            <w:gridSpan w:val="2"/>
            <w:tcBorders>
              <w:right w:val="single" w:sz="4" w:space="0" w:color="auto"/>
            </w:tcBorders>
            <w:vAlign w:val="center"/>
          </w:tcPr>
          <w:p w14:paraId="410BFA12" w14:textId="77777777" w:rsidR="00C937DB" w:rsidRPr="00C937DB" w:rsidRDefault="00C937DB" w:rsidP="00C937DB">
            <w:pPr>
              <w:ind w:left="-108"/>
              <w:jc w:val="center"/>
              <w:rPr>
                <w:sz w:val="18"/>
                <w:szCs w:val="18"/>
                <w:lang w:eastAsia="en-US"/>
              </w:rPr>
            </w:pPr>
            <w:r w:rsidRPr="00C937DB">
              <w:rPr>
                <w:sz w:val="18"/>
                <w:szCs w:val="18"/>
                <w:lang w:eastAsia="en-US"/>
              </w:rPr>
              <w:t>с 06.08.</w:t>
            </w:r>
          </w:p>
          <w:p w14:paraId="03854E46" w14:textId="77777777" w:rsidR="00C937DB" w:rsidRPr="00C937DB" w:rsidRDefault="00C937DB" w:rsidP="00C937DB">
            <w:pPr>
              <w:ind w:left="-108"/>
              <w:jc w:val="center"/>
              <w:rPr>
                <w:bCs/>
                <w:color w:val="000000"/>
                <w:sz w:val="18"/>
                <w:szCs w:val="18"/>
                <w:lang w:eastAsia="en-US"/>
              </w:rPr>
            </w:pPr>
            <w:r w:rsidRPr="00C937DB">
              <w:rPr>
                <w:sz w:val="18"/>
                <w:szCs w:val="18"/>
                <w:lang w:eastAsia="en-US"/>
              </w:rPr>
              <w:t>по 31.12.</w:t>
            </w:r>
          </w:p>
        </w:tc>
        <w:tc>
          <w:tcPr>
            <w:tcW w:w="1169" w:type="dxa"/>
            <w:vAlign w:val="center"/>
          </w:tcPr>
          <w:p w14:paraId="2C18882E" w14:textId="77777777" w:rsidR="00C937DB" w:rsidRPr="00C937DB" w:rsidRDefault="00C937DB" w:rsidP="00C937DB">
            <w:pPr>
              <w:jc w:val="center"/>
              <w:rPr>
                <w:sz w:val="18"/>
                <w:szCs w:val="18"/>
                <w:lang w:eastAsia="en-US"/>
              </w:rPr>
            </w:pPr>
            <w:r w:rsidRPr="00C937DB">
              <w:rPr>
                <w:sz w:val="18"/>
                <w:szCs w:val="18"/>
                <w:lang w:eastAsia="en-US"/>
              </w:rPr>
              <w:t>с 01.01.</w:t>
            </w:r>
          </w:p>
          <w:p w14:paraId="442D21C1" w14:textId="77777777" w:rsidR="00C937DB" w:rsidRPr="00C937DB" w:rsidRDefault="00C937DB" w:rsidP="00C937DB">
            <w:pPr>
              <w:jc w:val="center"/>
              <w:rPr>
                <w:sz w:val="18"/>
                <w:szCs w:val="18"/>
                <w:lang w:eastAsia="en-US"/>
              </w:rPr>
            </w:pPr>
            <w:r w:rsidRPr="00C937DB">
              <w:rPr>
                <w:sz w:val="18"/>
                <w:szCs w:val="18"/>
                <w:lang w:eastAsia="en-US"/>
              </w:rPr>
              <w:t>по 30.06.</w:t>
            </w:r>
          </w:p>
        </w:tc>
        <w:tc>
          <w:tcPr>
            <w:tcW w:w="1168" w:type="dxa"/>
            <w:tcBorders>
              <w:right w:val="single" w:sz="4" w:space="0" w:color="auto"/>
            </w:tcBorders>
            <w:vAlign w:val="center"/>
          </w:tcPr>
          <w:p w14:paraId="1274C92D" w14:textId="77777777" w:rsidR="00C937DB" w:rsidRPr="00C937DB" w:rsidRDefault="00C937DB" w:rsidP="00C937DB">
            <w:pPr>
              <w:ind w:left="-108"/>
              <w:jc w:val="center"/>
              <w:rPr>
                <w:sz w:val="18"/>
                <w:szCs w:val="18"/>
                <w:lang w:eastAsia="en-US"/>
              </w:rPr>
            </w:pPr>
            <w:r w:rsidRPr="00C937DB">
              <w:rPr>
                <w:sz w:val="18"/>
                <w:szCs w:val="18"/>
                <w:lang w:eastAsia="en-US"/>
              </w:rPr>
              <w:t>с 01.07.</w:t>
            </w:r>
          </w:p>
          <w:p w14:paraId="25567195" w14:textId="77777777" w:rsidR="00C937DB" w:rsidRPr="00C937DB" w:rsidRDefault="00C937DB" w:rsidP="00C937DB">
            <w:pPr>
              <w:ind w:left="-108"/>
              <w:jc w:val="center"/>
              <w:rPr>
                <w:bCs/>
                <w:color w:val="000000"/>
                <w:sz w:val="18"/>
                <w:szCs w:val="18"/>
                <w:lang w:eastAsia="en-US"/>
              </w:rPr>
            </w:pPr>
            <w:r w:rsidRPr="00C937DB">
              <w:rPr>
                <w:sz w:val="18"/>
                <w:szCs w:val="18"/>
                <w:lang w:eastAsia="en-US"/>
              </w:rPr>
              <w:t>по 31.12.</w:t>
            </w:r>
          </w:p>
        </w:tc>
        <w:tc>
          <w:tcPr>
            <w:tcW w:w="2336" w:type="dxa"/>
            <w:gridSpan w:val="2"/>
            <w:vAlign w:val="center"/>
          </w:tcPr>
          <w:p w14:paraId="00501762" w14:textId="77777777" w:rsidR="00C937DB" w:rsidRPr="00C937DB" w:rsidRDefault="00C937DB" w:rsidP="00C937DB">
            <w:pPr>
              <w:jc w:val="center"/>
              <w:rPr>
                <w:sz w:val="18"/>
                <w:szCs w:val="18"/>
                <w:lang w:eastAsia="en-US"/>
              </w:rPr>
            </w:pPr>
            <w:r w:rsidRPr="00C937DB">
              <w:rPr>
                <w:sz w:val="18"/>
                <w:szCs w:val="18"/>
                <w:lang w:eastAsia="en-US"/>
              </w:rPr>
              <w:t>с 01.01.</w:t>
            </w:r>
          </w:p>
          <w:p w14:paraId="1B9DAB33" w14:textId="77777777" w:rsidR="00C937DB" w:rsidRPr="00C937DB" w:rsidRDefault="00C937DB" w:rsidP="00C937DB">
            <w:pPr>
              <w:ind w:left="-108"/>
              <w:jc w:val="center"/>
              <w:rPr>
                <w:sz w:val="18"/>
                <w:szCs w:val="18"/>
                <w:lang w:eastAsia="en-US"/>
              </w:rPr>
            </w:pPr>
            <w:r w:rsidRPr="00C937DB">
              <w:rPr>
                <w:sz w:val="18"/>
                <w:szCs w:val="18"/>
                <w:lang w:eastAsia="en-US"/>
              </w:rPr>
              <w:t>по 31.12.</w:t>
            </w:r>
          </w:p>
        </w:tc>
        <w:tc>
          <w:tcPr>
            <w:tcW w:w="1168" w:type="dxa"/>
            <w:vAlign w:val="center"/>
          </w:tcPr>
          <w:p w14:paraId="0ABD7788" w14:textId="77777777" w:rsidR="00C937DB" w:rsidRPr="00C937DB" w:rsidRDefault="00C937DB" w:rsidP="00C937DB">
            <w:pPr>
              <w:jc w:val="center"/>
              <w:rPr>
                <w:sz w:val="18"/>
                <w:szCs w:val="18"/>
                <w:lang w:eastAsia="en-US"/>
              </w:rPr>
            </w:pPr>
            <w:r w:rsidRPr="00C937DB">
              <w:rPr>
                <w:sz w:val="18"/>
                <w:szCs w:val="18"/>
                <w:lang w:eastAsia="en-US"/>
              </w:rPr>
              <w:t>с 01.01.</w:t>
            </w:r>
          </w:p>
          <w:p w14:paraId="219F6085" w14:textId="77777777" w:rsidR="00C937DB" w:rsidRPr="00C937DB" w:rsidRDefault="00C937DB" w:rsidP="00C937DB">
            <w:pPr>
              <w:jc w:val="center"/>
              <w:rPr>
                <w:sz w:val="18"/>
                <w:szCs w:val="18"/>
                <w:lang w:eastAsia="en-US"/>
              </w:rPr>
            </w:pPr>
            <w:r w:rsidRPr="00C937DB">
              <w:rPr>
                <w:sz w:val="18"/>
                <w:szCs w:val="18"/>
                <w:lang w:eastAsia="en-US"/>
              </w:rPr>
              <w:t>по 30.06.</w:t>
            </w:r>
          </w:p>
        </w:tc>
        <w:tc>
          <w:tcPr>
            <w:tcW w:w="1168" w:type="dxa"/>
            <w:tcBorders>
              <w:right w:val="single" w:sz="4" w:space="0" w:color="auto"/>
            </w:tcBorders>
            <w:vAlign w:val="center"/>
          </w:tcPr>
          <w:p w14:paraId="7A46860F" w14:textId="77777777" w:rsidR="00C937DB" w:rsidRPr="00C937DB" w:rsidRDefault="00C937DB" w:rsidP="00C937DB">
            <w:pPr>
              <w:ind w:left="-108"/>
              <w:jc w:val="center"/>
              <w:rPr>
                <w:sz w:val="18"/>
                <w:szCs w:val="18"/>
                <w:lang w:eastAsia="en-US"/>
              </w:rPr>
            </w:pPr>
            <w:r w:rsidRPr="00C937DB">
              <w:rPr>
                <w:sz w:val="18"/>
                <w:szCs w:val="18"/>
                <w:lang w:eastAsia="en-US"/>
              </w:rPr>
              <w:t>с 01.07.</w:t>
            </w:r>
          </w:p>
          <w:p w14:paraId="7E91F30B" w14:textId="77777777" w:rsidR="00C937DB" w:rsidRPr="00C937DB" w:rsidRDefault="00C937DB" w:rsidP="00C937DB">
            <w:pPr>
              <w:ind w:left="-108"/>
              <w:jc w:val="center"/>
              <w:rPr>
                <w:bCs/>
                <w:color w:val="000000"/>
                <w:sz w:val="18"/>
                <w:szCs w:val="18"/>
                <w:lang w:eastAsia="en-US"/>
              </w:rPr>
            </w:pPr>
            <w:r w:rsidRPr="00C937DB">
              <w:rPr>
                <w:sz w:val="18"/>
                <w:szCs w:val="18"/>
                <w:lang w:eastAsia="en-US"/>
              </w:rPr>
              <w:t>по 31.12.</w:t>
            </w:r>
          </w:p>
        </w:tc>
        <w:tc>
          <w:tcPr>
            <w:tcW w:w="1168" w:type="dxa"/>
            <w:vAlign w:val="center"/>
          </w:tcPr>
          <w:p w14:paraId="4025E81B" w14:textId="77777777" w:rsidR="00C937DB" w:rsidRPr="00C937DB" w:rsidRDefault="00C937DB" w:rsidP="00C937DB">
            <w:pPr>
              <w:jc w:val="center"/>
              <w:rPr>
                <w:sz w:val="18"/>
                <w:szCs w:val="18"/>
                <w:lang w:eastAsia="en-US"/>
              </w:rPr>
            </w:pPr>
            <w:r w:rsidRPr="00C937DB">
              <w:rPr>
                <w:sz w:val="18"/>
                <w:szCs w:val="18"/>
                <w:lang w:eastAsia="en-US"/>
              </w:rPr>
              <w:t>с 01.01.</w:t>
            </w:r>
          </w:p>
          <w:p w14:paraId="09461812" w14:textId="77777777" w:rsidR="00C937DB" w:rsidRPr="00C937DB" w:rsidRDefault="00C937DB" w:rsidP="00C937DB">
            <w:pPr>
              <w:jc w:val="center"/>
              <w:rPr>
                <w:sz w:val="18"/>
                <w:szCs w:val="18"/>
                <w:lang w:eastAsia="en-US"/>
              </w:rPr>
            </w:pPr>
            <w:r w:rsidRPr="00C937DB">
              <w:rPr>
                <w:sz w:val="18"/>
                <w:szCs w:val="18"/>
                <w:lang w:eastAsia="en-US"/>
              </w:rPr>
              <w:t>по 30.06.</w:t>
            </w:r>
          </w:p>
        </w:tc>
        <w:tc>
          <w:tcPr>
            <w:tcW w:w="1168" w:type="dxa"/>
            <w:tcBorders>
              <w:right w:val="single" w:sz="4" w:space="0" w:color="auto"/>
            </w:tcBorders>
            <w:vAlign w:val="center"/>
          </w:tcPr>
          <w:p w14:paraId="61163038" w14:textId="77777777" w:rsidR="00C937DB" w:rsidRPr="00C937DB" w:rsidRDefault="00C937DB" w:rsidP="00C937DB">
            <w:pPr>
              <w:ind w:left="-108"/>
              <w:jc w:val="center"/>
              <w:rPr>
                <w:sz w:val="18"/>
                <w:szCs w:val="18"/>
                <w:lang w:eastAsia="en-US"/>
              </w:rPr>
            </w:pPr>
            <w:r w:rsidRPr="00C937DB">
              <w:rPr>
                <w:sz w:val="18"/>
                <w:szCs w:val="18"/>
                <w:lang w:eastAsia="en-US"/>
              </w:rPr>
              <w:t>с 01.07.</w:t>
            </w:r>
          </w:p>
          <w:p w14:paraId="2B44D1B3" w14:textId="77777777" w:rsidR="00C937DB" w:rsidRPr="00C937DB" w:rsidRDefault="00C937DB" w:rsidP="00C937DB">
            <w:pPr>
              <w:ind w:left="-108"/>
              <w:jc w:val="center"/>
              <w:rPr>
                <w:bCs/>
                <w:color w:val="000000"/>
                <w:sz w:val="18"/>
                <w:szCs w:val="18"/>
                <w:lang w:eastAsia="en-US"/>
              </w:rPr>
            </w:pPr>
            <w:r w:rsidRPr="00C937DB">
              <w:rPr>
                <w:sz w:val="18"/>
                <w:szCs w:val="18"/>
                <w:lang w:eastAsia="en-US"/>
              </w:rPr>
              <w:t>по 31.12.</w:t>
            </w:r>
          </w:p>
        </w:tc>
      </w:tr>
      <w:tr w:rsidR="00C937DB" w:rsidRPr="00C937DB" w14:paraId="0A2B2CB9" w14:textId="77777777" w:rsidTr="00024F96">
        <w:trPr>
          <w:trHeight w:val="431"/>
        </w:trPr>
        <w:tc>
          <w:tcPr>
            <w:tcW w:w="2631" w:type="dxa"/>
            <w:vMerge w:val="restart"/>
            <w:vAlign w:val="center"/>
          </w:tcPr>
          <w:p w14:paraId="11CB12F4" w14:textId="77777777" w:rsidR="00C937DB" w:rsidRPr="00C937DB" w:rsidRDefault="00C937DB" w:rsidP="00C937DB">
            <w:pPr>
              <w:jc w:val="center"/>
              <w:rPr>
                <w:bCs/>
                <w:color w:val="000000"/>
                <w:sz w:val="18"/>
                <w:szCs w:val="18"/>
                <w:lang w:eastAsia="en-US"/>
              </w:rPr>
            </w:pPr>
            <w:r w:rsidRPr="00C937DB">
              <w:rPr>
                <w:sz w:val="18"/>
                <w:szCs w:val="18"/>
                <w:lang w:eastAsia="en-US"/>
              </w:rPr>
              <w:t>Финансовые потребности, необходимые для реализации производственной программы в сфере горячего водоснабжения, тыс. руб.*</w:t>
            </w:r>
          </w:p>
        </w:tc>
        <w:tc>
          <w:tcPr>
            <w:tcW w:w="1168" w:type="dxa"/>
            <w:vAlign w:val="center"/>
          </w:tcPr>
          <w:p w14:paraId="36A2DAA1" w14:textId="77777777" w:rsidR="00C937DB" w:rsidRPr="00C937DB" w:rsidRDefault="00C937DB" w:rsidP="00C937DB">
            <w:pPr>
              <w:jc w:val="center"/>
              <w:rPr>
                <w:sz w:val="20"/>
                <w:szCs w:val="20"/>
                <w:lang w:eastAsia="en-US"/>
              </w:rPr>
            </w:pPr>
          </w:p>
        </w:tc>
        <w:tc>
          <w:tcPr>
            <w:tcW w:w="1168" w:type="dxa"/>
            <w:vAlign w:val="center"/>
          </w:tcPr>
          <w:p w14:paraId="20AA30FA" w14:textId="77777777" w:rsidR="00C937DB" w:rsidRPr="00C937DB" w:rsidRDefault="00C937DB" w:rsidP="00C937DB">
            <w:pPr>
              <w:jc w:val="center"/>
              <w:rPr>
                <w:sz w:val="20"/>
                <w:szCs w:val="20"/>
                <w:lang w:eastAsia="en-US"/>
              </w:rPr>
            </w:pPr>
            <w:r w:rsidRPr="00C937DB">
              <w:rPr>
                <w:sz w:val="20"/>
                <w:szCs w:val="20"/>
                <w:lang w:eastAsia="en-US"/>
              </w:rPr>
              <w:t>566,35</w:t>
            </w:r>
          </w:p>
        </w:tc>
        <w:tc>
          <w:tcPr>
            <w:tcW w:w="1169" w:type="dxa"/>
            <w:vAlign w:val="center"/>
          </w:tcPr>
          <w:p w14:paraId="3C259C2B" w14:textId="77777777" w:rsidR="00C937DB" w:rsidRPr="00C937DB" w:rsidRDefault="00C937DB" w:rsidP="00C937DB">
            <w:pPr>
              <w:jc w:val="center"/>
              <w:rPr>
                <w:sz w:val="20"/>
                <w:szCs w:val="20"/>
                <w:lang w:eastAsia="en-US"/>
              </w:rPr>
            </w:pPr>
            <w:r w:rsidRPr="00C937DB">
              <w:rPr>
                <w:sz w:val="20"/>
                <w:szCs w:val="20"/>
                <w:lang w:eastAsia="en-US"/>
              </w:rPr>
              <w:t>453,29</w:t>
            </w:r>
          </w:p>
        </w:tc>
        <w:tc>
          <w:tcPr>
            <w:tcW w:w="1168" w:type="dxa"/>
            <w:vAlign w:val="center"/>
          </w:tcPr>
          <w:p w14:paraId="09E5040D" w14:textId="77777777" w:rsidR="00C937DB" w:rsidRPr="00C937DB" w:rsidRDefault="00C937DB" w:rsidP="00C937DB">
            <w:pPr>
              <w:jc w:val="center"/>
              <w:rPr>
                <w:sz w:val="20"/>
                <w:szCs w:val="20"/>
                <w:lang w:eastAsia="en-US"/>
              </w:rPr>
            </w:pPr>
            <w:r w:rsidRPr="00C937DB">
              <w:rPr>
                <w:sz w:val="20"/>
                <w:szCs w:val="20"/>
                <w:lang w:eastAsia="en-US"/>
              </w:rPr>
              <w:t>373,07</w:t>
            </w:r>
          </w:p>
        </w:tc>
        <w:tc>
          <w:tcPr>
            <w:tcW w:w="2336" w:type="dxa"/>
            <w:gridSpan w:val="2"/>
            <w:vAlign w:val="center"/>
          </w:tcPr>
          <w:p w14:paraId="31D925D0" w14:textId="77777777" w:rsidR="00C937DB" w:rsidRPr="00C937DB" w:rsidRDefault="00C937DB" w:rsidP="00C937DB">
            <w:pPr>
              <w:jc w:val="center"/>
              <w:rPr>
                <w:sz w:val="20"/>
                <w:szCs w:val="20"/>
                <w:lang w:eastAsia="en-US"/>
              </w:rPr>
            </w:pPr>
            <w:r w:rsidRPr="00C937DB">
              <w:rPr>
                <w:sz w:val="20"/>
                <w:szCs w:val="20"/>
                <w:lang w:eastAsia="en-US"/>
              </w:rPr>
              <w:t>649,35</w:t>
            </w:r>
          </w:p>
        </w:tc>
        <w:tc>
          <w:tcPr>
            <w:tcW w:w="1168" w:type="dxa"/>
            <w:vAlign w:val="center"/>
          </w:tcPr>
          <w:p w14:paraId="728C7427" w14:textId="77777777" w:rsidR="00C937DB" w:rsidRPr="00C937DB" w:rsidRDefault="00C937DB" w:rsidP="00C937DB">
            <w:pPr>
              <w:jc w:val="center"/>
              <w:rPr>
                <w:sz w:val="20"/>
                <w:szCs w:val="20"/>
                <w:lang w:eastAsia="en-US"/>
              </w:rPr>
            </w:pPr>
            <w:r w:rsidRPr="00C937DB">
              <w:rPr>
                <w:sz w:val="20"/>
                <w:szCs w:val="20"/>
                <w:lang w:eastAsia="en-US"/>
              </w:rPr>
              <w:t>385,86</w:t>
            </w:r>
          </w:p>
        </w:tc>
        <w:tc>
          <w:tcPr>
            <w:tcW w:w="1168" w:type="dxa"/>
            <w:vAlign w:val="center"/>
          </w:tcPr>
          <w:p w14:paraId="1150E2F9" w14:textId="77777777" w:rsidR="00C937DB" w:rsidRPr="00C937DB" w:rsidRDefault="00C937DB" w:rsidP="00C937DB">
            <w:pPr>
              <w:jc w:val="center"/>
              <w:rPr>
                <w:sz w:val="20"/>
                <w:szCs w:val="20"/>
                <w:lang w:eastAsia="en-US"/>
              </w:rPr>
            </w:pPr>
            <w:r w:rsidRPr="00C937DB">
              <w:rPr>
                <w:sz w:val="20"/>
                <w:szCs w:val="20"/>
                <w:lang w:eastAsia="en-US"/>
              </w:rPr>
              <w:t>368,79</w:t>
            </w:r>
          </w:p>
        </w:tc>
        <w:tc>
          <w:tcPr>
            <w:tcW w:w="1168" w:type="dxa"/>
            <w:vAlign w:val="center"/>
          </w:tcPr>
          <w:p w14:paraId="67202606" w14:textId="77777777" w:rsidR="00C937DB" w:rsidRPr="00C937DB" w:rsidRDefault="00C937DB" w:rsidP="00C937DB">
            <w:pPr>
              <w:jc w:val="center"/>
              <w:rPr>
                <w:sz w:val="20"/>
                <w:szCs w:val="20"/>
                <w:lang w:eastAsia="en-US"/>
              </w:rPr>
            </w:pPr>
            <w:r w:rsidRPr="00C937DB">
              <w:rPr>
                <w:sz w:val="20"/>
                <w:szCs w:val="20"/>
                <w:lang w:eastAsia="en-US"/>
              </w:rPr>
              <w:t>430,23</w:t>
            </w:r>
          </w:p>
        </w:tc>
        <w:tc>
          <w:tcPr>
            <w:tcW w:w="1168" w:type="dxa"/>
            <w:vAlign w:val="center"/>
          </w:tcPr>
          <w:p w14:paraId="575F9D87" w14:textId="77777777" w:rsidR="00C937DB" w:rsidRPr="00C937DB" w:rsidRDefault="00C937DB" w:rsidP="00C937DB">
            <w:pPr>
              <w:jc w:val="center"/>
              <w:rPr>
                <w:sz w:val="20"/>
                <w:szCs w:val="20"/>
                <w:lang w:eastAsia="en-US"/>
              </w:rPr>
            </w:pPr>
            <w:r w:rsidRPr="00C937DB">
              <w:rPr>
                <w:sz w:val="20"/>
                <w:szCs w:val="20"/>
                <w:lang w:eastAsia="en-US"/>
              </w:rPr>
              <w:t>411,20</w:t>
            </w:r>
          </w:p>
        </w:tc>
      </w:tr>
      <w:tr w:rsidR="00C937DB" w:rsidRPr="00C937DB" w14:paraId="1D18879D" w14:textId="77777777" w:rsidTr="00024F96">
        <w:trPr>
          <w:trHeight w:val="400"/>
        </w:trPr>
        <w:tc>
          <w:tcPr>
            <w:tcW w:w="2631" w:type="dxa"/>
            <w:vMerge/>
            <w:vAlign w:val="center"/>
          </w:tcPr>
          <w:p w14:paraId="355F5F2B" w14:textId="77777777" w:rsidR="00C937DB" w:rsidRPr="00C937DB" w:rsidRDefault="00C937DB" w:rsidP="00C937DB">
            <w:pPr>
              <w:jc w:val="center"/>
              <w:rPr>
                <w:sz w:val="18"/>
                <w:szCs w:val="18"/>
                <w:lang w:eastAsia="en-US"/>
              </w:rPr>
            </w:pPr>
          </w:p>
        </w:tc>
        <w:tc>
          <w:tcPr>
            <w:tcW w:w="2336" w:type="dxa"/>
            <w:gridSpan w:val="2"/>
            <w:tcBorders>
              <w:bottom w:val="single" w:sz="4" w:space="0" w:color="auto"/>
            </w:tcBorders>
            <w:vAlign w:val="center"/>
          </w:tcPr>
          <w:p w14:paraId="26D2C3AC" w14:textId="77777777" w:rsidR="00C937DB" w:rsidRPr="00C937DB" w:rsidRDefault="00C937DB" w:rsidP="00C937DB">
            <w:pPr>
              <w:ind w:right="101"/>
              <w:jc w:val="center"/>
              <w:rPr>
                <w:bCs/>
                <w:color w:val="000000"/>
                <w:sz w:val="18"/>
                <w:szCs w:val="18"/>
                <w:lang w:eastAsia="en-US"/>
              </w:rPr>
            </w:pPr>
            <w:r w:rsidRPr="00C937DB">
              <w:rPr>
                <w:bCs/>
                <w:color w:val="000000"/>
                <w:sz w:val="18"/>
                <w:szCs w:val="18"/>
                <w:lang w:eastAsia="en-US"/>
              </w:rPr>
              <w:t>2026 год</w:t>
            </w:r>
          </w:p>
        </w:tc>
        <w:tc>
          <w:tcPr>
            <w:tcW w:w="2337" w:type="dxa"/>
            <w:gridSpan w:val="2"/>
            <w:vAlign w:val="center"/>
          </w:tcPr>
          <w:p w14:paraId="7EA96929" w14:textId="77777777" w:rsidR="00C937DB" w:rsidRPr="00C937DB" w:rsidRDefault="00C937DB" w:rsidP="00C937DB">
            <w:pPr>
              <w:ind w:right="101"/>
              <w:jc w:val="center"/>
              <w:rPr>
                <w:bCs/>
                <w:color w:val="000000"/>
                <w:sz w:val="18"/>
                <w:szCs w:val="18"/>
                <w:lang w:eastAsia="en-US"/>
              </w:rPr>
            </w:pPr>
            <w:r w:rsidRPr="00C937DB">
              <w:rPr>
                <w:bCs/>
                <w:color w:val="000000"/>
                <w:sz w:val="18"/>
                <w:szCs w:val="18"/>
                <w:lang w:eastAsia="en-US"/>
              </w:rPr>
              <w:t>2027 год</w:t>
            </w:r>
          </w:p>
        </w:tc>
        <w:tc>
          <w:tcPr>
            <w:tcW w:w="2336" w:type="dxa"/>
            <w:gridSpan w:val="2"/>
            <w:vAlign w:val="center"/>
          </w:tcPr>
          <w:p w14:paraId="44343544" w14:textId="77777777" w:rsidR="00C937DB" w:rsidRPr="00C937DB" w:rsidRDefault="00C937DB" w:rsidP="00C937DB">
            <w:pPr>
              <w:ind w:right="101"/>
              <w:jc w:val="center"/>
              <w:rPr>
                <w:bCs/>
                <w:color w:val="000000"/>
                <w:sz w:val="18"/>
                <w:szCs w:val="18"/>
                <w:lang w:eastAsia="en-US"/>
              </w:rPr>
            </w:pPr>
            <w:r w:rsidRPr="00C937DB">
              <w:rPr>
                <w:bCs/>
                <w:color w:val="000000"/>
                <w:sz w:val="18"/>
                <w:szCs w:val="18"/>
                <w:lang w:eastAsia="en-US"/>
              </w:rPr>
              <w:t>2028 год</w:t>
            </w:r>
          </w:p>
        </w:tc>
        <w:tc>
          <w:tcPr>
            <w:tcW w:w="2336" w:type="dxa"/>
            <w:gridSpan w:val="2"/>
            <w:vAlign w:val="center"/>
          </w:tcPr>
          <w:p w14:paraId="21EC56C9" w14:textId="77777777" w:rsidR="00C937DB" w:rsidRPr="00C937DB" w:rsidRDefault="00C937DB" w:rsidP="00C937DB">
            <w:pPr>
              <w:ind w:right="101"/>
              <w:jc w:val="center"/>
              <w:rPr>
                <w:bCs/>
                <w:color w:val="000000"/>
                <w:sz w:val="18"/>
                <w:szCs w:val="18"/>
                <w:lang w:eastAsia="en-US"/>
              </w:rPr>
            </w:pPr>
            <w:r w:rsidRPr="00C937DB">
              <w:rPr>
                <w:bCs/>
                <w:color w:val="000000"/>
                <w:sz w:val="18"/>
                <w:szCs w:val="18"/>
                <w:lang w:eastAsia="en-US"/>
              </w:rPr>
              <w:t>2029 год</w:t>
            </w:r>
          </w:p>
        </w:tc>
        <w:tc>
          <w:tcPr>
            <w:tcW w:w="2336" w:type="dxa"/>
            <w:gridSpan w:val="2"/>
            <w:vAlign w:val="center"/>
          </w:tcPr>
          <w:p w14:paraId="02CA11C6" w14:textId="77777777" w:rsidR="00C937DB" w:rsidRPr="00C937DB" w:rsidRDefault="00C937DB" w:rsidP="00C937DB">
            <w:pPr>
              <w:ind w:right="101"/>
              <w:jc w:val="center"/>
              <w:rPr>
                <w:bCs/>
                <w:color w:val="000000"/>
                <w:sz w:val="18"/>
                <w:szCs w:val="18"/>
                <w:lang w:eastAsia="en-US"/>
              </w:rPr>
            </w:pPr>
            <w:r w:rsidRPr="00C937DB">
              <w:rPr>
                <w:bCs/>
                <w:color w:val="000000"/>
                <w:sz w:val="18"/>
                <w:szCs w:val="18"/>
                <w:lang w:eastAsia="en-US"/>
              </w:rPr>
              <w:t>2030 год</w:t>
            </w:r>
          </w:p>
        </w:tc>
      </w:tr>
      <w:tr w:rsidR="00C937DB" w:rsidRPr="00C937DB" w14:paraId="3D5EF182" w14:textId="77777777" w:rsidTr="00024F96">
        <w:trPr>
          <w:trHeight w:val="570"/>
        </w:trPr>
        <w:tc>
          <w:tcPr>
            <w:tcW w:w="2631" w:type="dxa"/>
            <w:vMerge/>
            <w:vAlign w:val="center"/>
          </w:tcPr>
          <w:p w14:paraId="51174BBB" w14:textId="77777777" w:rsidR="00C937DB" w:rsidRPr="00C937DB" w:rsidRDefault="00C937DB" w:rsidP="00C937DB">
            <w:pPr>
              <w:jc w:val="center"/>
              <w:rPr>
                <w:sz w:val="18"/>
                <w:szCs w:val="18"/>
                <w:lang w:eastAsia="en-US"/>
              </w:rPr>
            </w:pPr>
          </w:p>
        </w:tc>
        <w:tc>
          <w:tcPr>
            <w:tcW w:w="1168" w:type="dxa"/>
            <w:vAlign w:val="center"/>
          </w:tcPr>
          <w:p w14:paraId="05C13089" w14:textId="77777777" w:rsidR="00C937DB" w:rsidRPr="00C937DB" w:rsidRDefault="00C937DB" w:rsidP="00C937DB">
            <w:pPr>
              <w:jc w:val="center"/>
              <w:rPr>
                <w:sz w:val="18"/>
                <w:szCs w:val="18"/>
                <w:lang w:eastAsia="en-US"/>
              </w:rPr>
            </w:pPr>
            <w:r w:rsidRPr="00C937DB">
              <w:rPr>
                <w:sz w:val="18"/>
                <w:szCs w:val="18"/>
                <w:lang w:eastAsia="en-US"/>
              </w:rPr>
              <w:t>с 01.01.</w:t>
            </w:r>
          </w:p>
          <w:p w14:paraId="5F6FA4F3" w14:textId="77777777" w:rsidR="00C937DB" w:rsidRPr="00C937DB" w:rsidRDefault="00C937DB" w:rsidP="00C937DB">
            <w:pPr>
              <w:jc w:val="center"/>
              <w:rPr>
                <w:sz w:val="18"/>
                <w:szCs w:val="18"/>
                <w:lang w:eastAsia="en-US"/>
              </w:rPr>
            </w:pPr>
            <w:r w:rsidRPr="00C937DB">
              <w:rPr>
                <w:sz w:val="18"/>
                <w:szCs w:val="18"/>
                <w:lang w:eastAsia="en-US"/>
              </w:rPr>
              <w:t>по 30.06.</w:t>
            </w:r>
          </w:p>
        </w:tc>
        <w:tc>
          <w:tcPr>
            <w:tcW w:w="1168" w:type="dxa"/>
            <w:tcBorders>
              <w:right w:val="single" w:sz="4" w:space="0" w:color="auto"/>
            </w:tcBorders>
            <w:vAlign w:val="center"/>
          </w:tcPr>
          <w:p w14:paraId="5917EC6C" w14:textId="77777777" w:rsidR="00C937DB" w:rsidRPr="00C937DB" w:rsidRDefault="00C937DB" w:rsidP="00C937DB">
            <w:pPr>
              <w:ind w:left="-108"/>
              <w:jc w:val="center"/>
              <w:rPr>
                <w:sz w:val="18"/>
                <w:szCs w:val="18"/>
                <w:lang w:eastAsia="en-US"/>
              </w:rPr>
            </w:pPr>
            <w:r w:rsidRPr="00C937DB">
              <w:rPr>
                <w:sz w:val="18"/>
                <w:szCs w:val="18"/>
                <w:lang w:eastAsia="en-US"/>
              </w:rPr>
              <w:t>с 01.07.</w:t>
            </w:r>
          </w:p>
          <w:p w14:paraId="05D5C587" w14:textId="77777777" w:rsidR="00C937DB" w:rsidRPr="00C937DB" w:rsidRDefault="00C937DB" w:rsidP="00C937DB">
            <w:pPr>
              <w:ind w:left="-108"/>
              <w:jc w:val="center"/>
              <w:rPr>
                <w:bCs/>
                <w:color w:val="000000"/>
                <w:sz w:val="18"/>
                <w:szCs w:val="18"/>
                <w:lang w:eastAsia="en-US"/>
              </w:rPr>
            </w:pPr>
            <w:r w:rsidRPr="00C937DB">
              <w:rPr>
                <w:sz w:val="18"/>
                <w:szCs w:val="18"/>
                <w:lang w:eastAsia="en-US"/>
              </w:rPr>
              <w:t>по 31.12.</w:t>
            </w:r>
          </w:p>
        </w:tc>
        <w:tc>
          <w:tcPr>
            <w:tcW w:w="1169" w:type="dxa"/>
            <w:vAlign w:val="center"/>
          </w:tcPr>
          <w:p w14:paraId="75077ACC" w14:textId="77777777" w:rsidR="00C937DB" w:rsidRPr="00C937DB" w:rsidRDefault="00C937DB" w:rsidP="00C937DB">
            <w:pPr>
              <w:jc w:val="center"/>
              <w:rPr>
                <w:sz w:val="18"/>
                <w:szCs w:val="18"/>
                <w:lang w:eastAsia="en-US"/>
              </w:rPr>
            </w:pPr>
            <w:r w:rsidRPr="00C937DB">
              <w:rPr>
                <w:sz w:val="18"/>
                <w:szCs w:val="18"/>
                <w:lang w:eastAsia="en-US"/>
              </w:rPr>
              <w:t>с 01.01.</w:t>
            </w:r>
          </w:p>
          <w:p w14:paraId="3AFECB23" w14:textId="77777777" w:rsidR="00C937DB" w:rsidRPr="00C937DB" w:rsidRDefault="00C937DB" w:rsidP="00C937DB">
            <w:pPr>
              <w:jc w:val="center"/>
              <w:rPr>
                <w:sz w:val="18"/>
                <w:szCs w:val="18"/>
                <w:lang w:eastAsia="en-US"/>
              </w:rPr>
            </w:pPr>
            <w:r w:rsidRPr="00C937DB">
              <w:rPr>
                <w:sz w:val="18"/>
                <w:szCs w:val="18"/>
                <w:lang w:eastAsia="en-US"/>
              </w:rPr>
              <w:t>по 30.06.</w:t>
            </w:r>
          </w:p>
        </w:tc>
        <w:tc>
          <w:tcPr>
            <w:tcW w:w="1168" w:type="dxa"/>
            <w:tcBorders>
              <w:right w:val="single" w:sz="4" w:space="0" w:color="auto"/>
            </w:tcBorders>
            <w:vAlign w:val="center"/>
          </w:tcPr>
          <w:p w14:paraId="5BC3CE43" w14:textId="77777777" w:rsidR="00C937DB" w:rsidRPr="00C937DB" w:rsidRDefault="00C937DB" w:rsidP="00C937DB">
            <w:pPr>
              <w:ind w:left="-108"/>
              <w:jc w:val="center"/>
              <w:rPr>
                <w:sz w:val="18"/>
                <w:szCs w:val="18"/>
                <w:lang w:eastAsia="en-US"/>
              </w:rPr>
            </w:pPr>
            <w:r w:rsidRPr="00C937DB">
              <w:rPr>
                <w:sz w:val="18"/>
                <w:szCs w:val="18"/>
                <w:lang w:eastAsia="en-US"/>
              </w:rPr>
              <w:t>с 01.07.</w:t>
            </w:r>
          </w:p>
          <w:p w14:paraId="01CCC44C" w14:textId="77777777" w:rsidR="00C937DB" w:rsidRPr="00C937DB" w:rsidRDefault="00C937DB" w:rsidP="00C937DB">
            <w:pPr>
              <w:ind w:left="-108"/>
              <w:jc w:val="center"/>
              <w:rPr>
                <w:bCs/>
                <w:color w:val="000000"/>
                <w:sz w:val="18"/>
                <w:szCs w:val="18"/>
                <w:lang w:eastAsia="en-US"/>
              </w:rPr>
            </w:pPr>
            <w:r w:rsidRPr="00C937DB">
              <w:rPr>
                <w:sz w:val="18"/>
                <w:szCs w:val="18"/>
                <w:lang w:eastAsia="en-US"/>
              </w:rPr>
              <w:t>по 31.12.</w:t>
            </w:r>
          </w:p>
        </w:tc>
        <w:tc>
          <w:tcPr>
            <w:tcW w:w="1168" w:type="dxa"/>
            <w:vAlign w:val="center"/>
          </w:tcPr>
          <w:p w14:paraId="279356ED" w14:textId="77777777" w:rsidR="00C937DB" w:rsidRPr="00C937DB" w:rsidRDefault="00C937DB" w:rsidP="00C937DB">
            <w:pPr>
              <w:jc w:val="center"/>
              <w:rPr>
                <w:sz w:val="18"/>
                <w:szCs w:val="18"/>
                <w:lang w:eastAsia="en-US"/>
              </w:rPr>
            </w:pPr>
            <w:r w:rsidRPr="00C937DB">
              <w:rPr>
                <w:sz w:val="18"/>
                <w:szCs w:val="18"/>
                <w:lang w:eastAsia="en-US"/>
              </w:rPr>
              <w:t>с 01.01.</w:t>
            </w:r>
          </w:p>
          <w:p w14:paraId="5A7A883B" w14:textId="77777777" w:rsidR="00C937DB" w:rsidRPr="00C937DB" w:rsidRDefault="00C937DB" w:rsidP="00C937DB">
            <w:pPr>
              <w:jc w:val="center"/>
              <w:rPr>
                <w:sz w:val="18"/>
                <w:szCs w:val="18"/>
                <w:lang w:eastAsia="en-US"/>
              </w:rPr>
            </w:pPr>
            <w:r w:rsidRPr="00C937DB">
              <w:rPr>
                <w:sz w:val="18"/>
                <w:szCs w:val="18"/>
                <w:lang w:eastAsia="en-US"/>
              </w:rPr>
              <w:t>по 30.06.</w:t>
            </w:r>
          </w:p>
        </w:tc>
        <w:tc>
          <w:tcPr>
            <w:tcW w:w="1168" w:type="dxa"/>
            <w:tcBorders>
              <w:right w:val="single" w:sz="4" w:space="0" w:color="auto"/>
            </w:tcBorders>
            <w:vAlign w:val="center"/>
          </w:tcPr>
          <w:p w14:paraId="29C930E0" w14:textId="77777777" w:rsidR="00C937DB" w:rsidRPr="00C937DB" w:rsidRDefault="00C937DB" w:rsidP="00C937DB">
            <w:pPr>
              <w:ind w:left="-108"/>
              <w:jc w:val="center"/>
              <w:rPr>
                <w:sz w:val="18"/>
                <w:szCs w:val="18"/>
                <w:lang w:eastAsia="en-US"/>
              </w:rPr>
            </w:pPr>
            <w:r w:rsidRPr="00C937DB">
              <w:rPr>
                <w:sz w:val="18"/>
                <w:szCs w:val="18"/>
                <w:lang w:eastAsia="en-US"/>
              </w:rPr>
              <w:t>с 01.07.</w:t>
            </w:r>
          </w:p>
          <w:p w14:paraId="2664DB5E" w14:textId="77777777" w:rsidR="00C937DB" w:rsidRPr="00C937DB" w:rsidRDefault="00C937DB" w:rsidP="00C937DB">
            <w:pPr>
              <w:ind w:left="-108"/>
              <w:jc w:val="center"/>
              <w:rPr>
                <w:bCs/>
                <w:color w:val="000000"/>
                <w:sz w:val="18"/>
                <w:szCs w:val="18"/>
                <w:lang w:eastAsia="en-US"/>
              </w:rPr>
            </w:pPr>
            <w:r w:rsidRPr="00C937DB">
              <w:rPr>
                <w:sz w:val="18"/>
                <w:szCs w:val="18"/>
                <w:lang w:eastAsia="en-US"/>
              </w:rPr>
              <w:t>по 31.12.</w:t>
            </w:r>
          </w:p>
        </w:tc>
        <w:tc>
          <w:tcPr>
            <w:tcW w:w="1168" w:type="dxa"/>
            <w:vAlign w:val="center"/>
          </w:tcPr>
          <w:p w14:paraId="06405E66" w14:textId="77777777" w:rsidR="00C937DB" w:rsidRPr="00C937DB" w:rsidRDefault="00C937DB" w:rsidP="00C937DB">
            <w:pPr>
              <w:jc w:val="center"/>
              <w:rPr>
                <w:sz w:val="18"/>
                <w:szCs w:val="18"/>
                <w:lang w:eastAsia="en-US"/>
              </w:rPr>
            </w:pPr>
            <w:r w:rsidRPr="00C937DB">
              <w:rPr>
                <w:sz w:val="18"/>
                <w:szCs w:val="18"/>
                <w:lang w:eastAsia="en-US"/>
              </w:rPr>
              <w:t>с 01.01.</w:t>
            </w:r>
          </w:p>
          <w:p w14:paraId="6E7219D6" w14:textId="77777777" w:rsidR="00C937DB" w:rsidRPr="00C937DB" w:rsidRDefault="00C937DB" w:rsidP="00C937DB">
            <w:pPr>
              <w:jc w:val="center"/>
              <w:rPr>
                <w:sz w:val="18"/>
                <w:szCs w:val="18"/>
                <w:lang w:eastAsia="en-US"/>
              </w:rPr>
            </w:pPr>
            <w:r w:rsidRPr="00C937DB">
              <w:rPr>
                <w:sz w:val="18"/>
                <w:szCs w:val="18"/>
                <w:lang w:eastAsia="en-US"/>
              </w:rPr>
              <w:t>по 30.06.</w:t>
            </w:r>
          </w:p>
        </w:tc>
        <w:tc>
          <w:tcPr>
            <w:tcW w:w="1168" w:type="dxa"/>
            <w:tcBorders>
              <w:right w:val="single" w:sz="4" w:space="0" w:color="auto"/>
            </w:tcBorders>
            <w:vAlign w:val="center"/>
          </w:tcPr>
          <w:p w14:paraId="2A561C15" w14:textId="77777777" w:rsidR="00C937DB" w:rsidRPr="00C937DB" w:rsidRDefault="00C937DB" w:rsidP="00C937DB">
            <w:pPr>
              <w:ind w:left="-108"/>
              <w:jc w:val="center"/>
              <w:rPr>
                <w:sz w:val="18"/>
                <w:szCs w:val="18"/>
                <w:lang w:eastAsia="en-US"/>
              </w:rPr>
            </w:pPr>
            <w:r w:rsidRPr="00C937DB">
              <w:rPr>
                <w:sz w:val="18"/>
                <w:szCs w:val="18"/>
                <w:lang w:eastAsia="en-US"/>
              </w:rPr>
              <w:t>с 01.07.</w:t>
            </w:r>
          </w:p>
          <w:p w14:paraId="4480167D" w14:textId="77777777" w:rsidR="00C937DB" w:rsidRPr="00C937DB" w:rsidRDefault="00C937DB" w:rsidP="00C937DB">
            <w:pPr>
              <w:ind w:left="-108"/>
              <w:jc w:val="center"/>
              <w:rPr>
                <w:bCs/>
                <w:color w:val="000000"/>
                <w:sz w:val="18"/>
                <w:szCs w:val="18"/>
                <w:lang w:eastAsia="en-US"/>
              </w:rPr>
            </w:pPr>
            <w:r w:rsidRPr="00C937DB">
              <w:rPr>
                <w:sz w:val="18"/>
                <w:szCs w:val="18"/>
                <w:lang w:eastAsia="en-US"/>
              </w:rPr>
              <w:t>по 31.12.</w:t>
            </w:r>
          </w:p>
        </w:tc>
        <w:tc>
          <w:tcPr>
            <w:tcW w:w="1168" w:type="dxa"/>
            <w:vAlign w:val="center"/>
          </w:tcPr>
          <w:p w14:paraId="00EB907B" w14:textId="77777777" w:rsidR="00C937DB" w:rsidRPr="00C937DB" w:rsidRDefault="00C937DB" w:rsidP="00C937DB">
            <w:pPr>
              <w:jc w:val="center"/>
              <w:rPr>
                <w:sz w:val="18"/>
                <w:szCs w:val="18"/>
                <w:lang w:eastAsia="en-US"/>
              </w:rPr>
            </w:pPr>
            <w:r w:rsidRPr="00C937DB">
              <w:rPr>
                <w:sz w:val="18"/>
                <w:szCs w:val="18"/>
                <w:lang w:eastAsia="en-US"/>
              </w:rPr>
              <w:t>с 01.01.</w:t>
            </w:r>
          </w:p>
          <w:p w14:paraId="681274B4" w14:textId="77777777" w:rsidR="00C937DB" w:rsidRPr="00C937DB" w:rsidRDefault="00C937DB" w:rsidP="00C937DB">
            <w:pPr>
              <w:jc w:val="center"/>
              <w:rPr>
                <w:sz w:val="18"/>
                <w:szCs w:val="18"/>
                <w:lang w:eastAsia="en-US"/>
              </w:rPr>
            </w:pPr>
            <w:r w:rsidRPr="00C937DB">
              <w:rPr>
                <w:sz w:val="18"/>
                <w:szCs w:val="18"/>
                <w:lang w:eastAsia="en-US"/>
              </w:rPr>
              <w:t>по 30.06.</w:t>
            </w:r>
          </w:p>
        </w:tc>
        <w:tc>
          <w:tcPr>
            <w:tcW w:w="1168" w:type="dxa"/>
            <w:tcBorders>
              <w:right w:val="single" w:sz="4" w:space="0" w:color="auto"/>
            </w:tcBorders>
            <w:vAlign w:val="center"/>
          </w:tcPr>
          <w:p w14:paraId="27141C2C" w14:textId="77777777" w:rsidR="00C937DB" w:rsidRPr="00C937DB" w:rsidRDefault="00C937DB" w:rsidP="00C937DB">
            <w:pPr>
              <w:ind w:left="-108"/>
              <w:jc w:val="center"/>
              <w:rPr>
                <w:sz w:val="18"/>
                <w:szCs w:val="18"/>
                <w:lang w:eastAsia="en-US"/>
              </w:rPr>
            </w:pPr>
            <w:r w:rsidRPr="00C937DB">
              <w:rPr>
                <w:sz w:val="18"/>
                <w:szCs w:val="18"/>
                <w:lang w:eastAsia="en-US"/>
              </w:rPr>
              <w:t>с 01.07.</w:t>
            </w:r>
          </w:p>
          <w:p w14:paraId="49898FD0" w14:textId="77777777" w:rsidR="00C937DB" w:rsidRPr="00C937DB" w:rsidRDefault="00C937DB" w:rsidP="00C937DB">
            <w:pPr>
              <w:ind w:left="-108"/>
              <w:jc w:val="center"/>
              <w:rPr>
                <w:bCs/>
                <w:color w:val="000000"/>
                <w:sz w:val="18"/>
                <w:szCs w:val="18"/>
                <w:lang w:eastAsia="en-US"/>
              </w:rPr>
            </w:pPr>
            <w:r w:rsidRPr="00C937DB">
              <w:rPr>
                <w:sz w:val="18"/>
                <w:szCs w:val="18"/>
                <w:lang w:eastAsia="en-US"/>
              </w:rPr>
              <w:t>по 31.12.</w:t>
            </w:r>
          </w:p>
        </w:tc>
      </w:tr>
      <w:tr w:rsidR="00C937DB" w:rsidRPr="00C937DB" w14:paraId="1BA71CE8" w14:textId="77777777" w:rsidTr="00024F96">
        <w:trPr>
          <w:trHeight w:val="400"/>
        </w:trPr>
        <w:tc>
          <w:tcPr>
            <w:tcW w:w="2631" w:type="dxa"/>
            <w:vMerge/>
            <w:vAlign w:val="center"/>
          </w:tcPr>
          <w:p w14:paraId="7E63E4FC" w14:textId="77777777" w:rsidR="00C937DB" w:rsidRPr="00C937DB" w:rsidRDefault="00C937DB" w:rsidP="00C937DB">
            <w:pPr>
              <w:jc w:val="center"/>
              <w:rPr>
                <w:sz w:val="18"/>
                <w:szCs w:val="18"/>
                <w:lang w:eastAsia="en-US"/>
              </w:rPr>
            </w:pPr>
          </w:p>
        </w:tc>
        <w:tc>
          <w:tcPr>
            <w:tcW w:w="1168" w:type="dxa"/>
            <w:vAlign w:val="center"/>
          </w:tcPr>
          <w:p w14:paraId="595492CD" w14:textId="77777777" w:rsidR="00C937DB" w:rsidRPr="00C937DB" w:rsidRDefault="00C937DB" w:rsidP="00C937DB">
            <w:pPr>
              <w:jc w:val="center"/>
              <w:rPr>
                <w:sz w:val="20"/>
                <w:szCs w:val="20"/>
                <w:lang w:eastAsia="en-US"/>
              </w:rPr>
            </w:pPr>
            <w:r w:rsidRPr="00C937DB">
              <w:rPr>
                <w:sz w:val="20"/>
                <w:szCs w:val="20"/>
                <w:lang w:eastAsia="en-US"/>
              </w:rPr>
              <w:t>521,37</w:t>
            </w:r>
          </w:p>
        </w:tc>
        <w:tc>
          <w:tcPr>
            <w:tcW w:w="1168" w:type="dxa"/>
            <w:vAlign w:val="center"/>
          </w:tcPr>
          <w:p w14:paraId="1C90BB09" w14:textId="77777777" w:rsidR="00C937DB" w:rsidRPr="00C937DB" w:rsidRDefault="00C937DB" w:rsidP="00C937DB">
            <w:pPr>
              <w:jc w:val="center"/>
              <w:rPr>
                <w:sz w:val="20"/>
                <w:szCs w:val="20"/>
                <w:lang w:eastAsia="en-US"/>
              </w:rPr>
            </w:pPr>
            <w:r w:rsidRPr="00C937DB">
              <w:rPr>
                <w:sz w:val="20"/>
                <w:szCs w:val="20"/>
                <w:lang w:eastAsia="en-US"/>
              </w:rPr>
              <w:t>443,63</w:t>
            </w:r>
          </w:p>
        </w:tc>
        <w:tc>
          <w:tcPr>
            <w:tcW w:w="1169" w:type="dxa"/>
            <w:vAlign w:val="center"/>
          </w:tcPr>
          <w:p w14:paraId="776405B5" w14:textId="77777777" w:rsidR="00C937DB" w:rsidRPr="00C937DB" w:rsidRDefault="00C937DB" w:rsidP="00C937DB">
            <w:pPr>
              <w:jc w:val="center"/>
              <w:rPr>
                <w:sz w:val="20"/>
                <w:szCs w:val="20"/>
                <w:lang w:eastAsia="en-US"/>
              </w:rPr>
            </w:pPr>
            <w:r w:rsidRPr="00C937DB">
              <w:rPr>
                <w:sz w:val="20"/>
                <w:szCs w:val="20"/>
                <w:lang w:eastAsia="en-US"/>
              </w:rPr>
              <w:t>542,21</w:t>
            </w:r>
          </w:p>
        </w:tc>
        <w:tc>
          <w:tcPr>
            <w:tcW w:w="1168" w:type="dxa"/>
            <w:vAlign w:val="center"/>
          </w:tcPr>
          <w:p w14:paraId="533BEEDB" w14:textId="77777777" w:rsidR="00C937DB" w:rsidRPr="00C937DB" w:rsidRDefault="00C937DB" w:rsidP="00C937DB">
            <w:pPr>
              <w:jc w:val="center"/>
              <w:rPr>
                <w:sz w:val="20"/>
                <w:szCs w:val="20"/>
                <w:lang w:eastAsia="en-US"/>
              </w:rPr>
            </w:pPr>
            <w:r w:rsidRPr="00C937DB">
              <w:rPr>
                <w:sz w:val="20"/>
                <w:szCs w:val="20"/>
                <w:lang w:eastAsia="en-US"/>
              </w:rPr>
              <w:t>461,35</w:t>
            </w:r>
          </w:p>
        </w:tc>
        <w:tc>
          <w:tcPr>
            <w:tcW w:w="1168" w:type="dxa"/>
            <w:vAlign w:val="center"/>
          </w:tcPr>
          <w:p w14:paraId="3D473C5F" w14:textId="77777777" w:rsidR="00C937DB" w:rsidRPr="00C937DB" w:rsidRDefault="00C937DB" w:rsidP="00C937DB">
            <w:pPr>
              <w:jc w:val="center"/>
              <w:rPr>
                <w:sz w:val="20"/>
                <w:szCs w:val="20"/>
                <w:lang w:eastAsia="en-US"/>
              </w:rPr>
            </w:pPr>
            <w:r w:rsidRPr="00C937DB">
              <w:rPr>
                <w:sz w:val="20"/>
                <w:szCs w:val="20"/>
                <w:lang w:eastAsia="en-US"/>
              </w:rPr>
              <w:t>563,88</w:t>
            </w:r>
          </w:p>
        </w:tc>
        <w:tc>
          <w:tcPr>
            <w:tcW w:w="1168" w:type="dxa"/>
            <w:vAlign w:val="center"/>
          </w:tcPr>
          <w:p w14:paraId="70E3E92B" w14:textId="77777777" w:rsidR="00C937DB" w:rsidRPr="00C937DB" w:rsidRDefault="00C937DB" w:rsidP="00C937DB">
            <w:pPr>
              <w:jc w:val="center"/>
              <w:rPr>
                <w:sz w:val="20"/>
                <w:szCs w:val="20"/>
                <w:lang w:eastAsia="en-US"/>
              </w:rPr>
            </w:pPr>
            <w:r w:rsidRPr="00C937DB">
              <w:rPr>
                <w:sz w:val="20"/>
                <w:szCs w:val="20"/>
                <w:lang w:eastAsia="en-US"/>
              </w:rPr>
              <w:t>479,75</w:t>
            </w:r>
          </w:p>
        </w:tc>
        <w:tc>
          <w:tcPr>
            <w:tcW w:w="1168" w:type="dxa"/>
            <w:vAlign w:val="center"/>
          </w:tcPr>
          <w:p w14:paraId="7274FC99" w14:textId="77777777" w:rsidR="00C937DB" w:rsidRPr="00C937DB" w:rsidRDefault="00C937DB" w:rsidP="00C937DB">
            <w:pPr>
              <w:jc w:val="center"/>
              <w:rPr>
                <w:sz w:val="20"/>
                <w:szCs w:val="20"/>
                <w:lang w:eastAsia="en-US"/>
              </w:rPr>
            </w:pPr>
            <w:r w:rsidRPr="00C937DB">
              <w:rPr>
                <w:sz w:val="20"/>
                <w:szCs w:val="20"/>
                <w:lang w:eastAsia="en-US"/>
              </w:rPr>
              <w:t>586,36</w:t>
            </w:r>
          </w:p>
        </w:tc>
        <w:tc>
          <w:tcPr>
            <w:tcW w:w="1168" w:type="dxa"/>
            <w:vAlign w:val="center"/>
          </w:tcPr>
          <w:p w14:paraId="0D0B5BAB" w14:textId="77777777" w:rsidR="00C937DB" w:rsidRPr="00C937DB" w:rsidRDefault="00C937DB" w:rsidP="00C937DB">
            <w:pPr>
              <w:jc w:val="center"/>
              <w:rPr>
                <w:sz w:val="20"/>
                <w:szCs w:val="20"/>
                <w:lang w:eastAsia="en-US"/>
              </w:rPr>
            </w:pPr>
            <w:r w:rsidRPr="00C937DB">
              <w:rPr>
                <w:sz w:val="20"/>
                <w:szCs w:val="20"/>
                <w:lang w:eastAsia="en-US"/>
              </w:rPr>
              <w:t>499,00</w:t>
            </w:r>
          </w:p>
        </w:tc>
        <w:tc>
          <w:tcPr>
            <w:tcW w:w="1168" w:type="dxa"/>
            <w:vAlign w:val="center"/>
          </w:tcPr>
          <w:p w14:paraId="07C859C2" w14:textId="77777777" w:rsidR="00C937DB" w:rsidRPr="00C937DB" w:rsidRDefault="00C937DB" w:rsidP="00C937DB">
            <w:pPr>
              <w:jc w:val="center"/>
              <w:rPr>
                <w:sz w:val="20"/>
                <w:szCs w:val="20"/>
                <w:lang w:eastAsia="en-US"/>
              </w:rPr>
            </w:pPr>
            <w:r w:rsidRPr="00C937DB">
              <w:rPr>
                <w:sz w:val="20"/>
                <w:szCs w:val="20"/>
                <w:lang w:eastAsia="en-US"/>
              </w:rPr>
              <w:t>609,89</w:t>
            </w:r>
          </w:p>
        </w:tc>
        <w:tc>
          <w:tcPr>
            <w:tcW w:w="1168" w:type="dxa"/>
            <w:vAlign w:val="center"/>
          </w:tcPr>
          <w:p w14:paraId="2C282884" w14:textId="77777777" w:rsidR="00C937DB" w:rsidRPr="00C937DB" w:rsidRDefault="00C937DB" w:rsidP="00C937DB">
            <w:pPr>
              <w:jc w:val="center"/>
              <w:rPr>
                <w:sz w:val="20"/>
                <w:szCs w:val="20"/>
                <w:lang w:eastAsia="en-US"/>
              </w:rPr>
            </w:pPr>
            <w:r w:rsidRPr="00C937DB">
              <w:rPr>
                <w:sz w:val="20"/>
                <w:szCs w:val="20"/>
                <w:lang w:eastAsia="en-US"/>
              </w:rPr>
              <w:t>518,92</w:t>
            </w:r>
          </w:p>
        </w:tc>
      </w:tr>
    </w:tbl>
    <w:p w14:paraId="750CB8A9" w14:textId="77777777" w:rsidR="00C937DB" w:rsidRPr="00C937DB" w:rsidRDefault="00C937DB" w:rsidP="00C937DB">
      <w:pPr>
        <w:ind w:left="-426" w:right="-427" w:firstLine="568"/>
        <w:jc w:val="both"/>
        <w:rPr>
          <w:sz w:val="28"/>
          <w:szCs w:val="28"/>
        </w:rPr>
      </w:pPr>
    </w:p>
    <w:p w14:paraId="04151712" w14:textId="77777777" w:rsidR="00C937DB" w:rsidRPr="00C937DB" w:rsidRDefault="00C937DB" w:rsidP="00C937DB">
      <w:pPr>
        <w:ind w:left="426" w:right="394" w:firstLine="568"/>
        <w:jc w:val="both"/>
        <w:rPr>
          <w:sz w:val="28"/>
          <w:szCs w:val="28"/>
        </w:rPr>
      </w:pPr>
      <w:r w:rsidRPr="00C937DB">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3822C1C4" w14:textId="77777777" w:rsidR="00C937DB" w:rsidRPr="00C937DB" w:rsidRDefault="00C937DB" w:rsidP="00C937DB">
      <w:pPr>
        <w:ind w:left="-426" w:right="-427" w:firstLine="568"/>
        <w:jc w:val="both"/>
        <w:rPr>
          <w:sz w:val="28"/>
          <w:szCs w:val="28"/>
        </w:rPr>
      </w:pPr>
    </w:p>
    <w:p w14:paraId="287046D5" w14:textId="77777777" w:rsidR="00C937DB" w:rsidRPr="00C937DB" w:rsidRDefault="00C937DB" w:rsidP="00C937DB">
      <w:pPr>
        <w:ind w:left="-426" w:right="-427" w:firstLine="568"/>
        <w:jc w:val="both"/>
        <w:rPr>
          <w:sz w:val="28"/>
          <w:szCs w:val="28"/>
        </w:rPr>
      </w:pPr>
    </w:p>
    <w:p w14:paraId="765A2FEB" w14:textId="77777777" w:rsidR="00C937DB" w:rsidRPr="00C937DB" w:rsidRDefault="00C937DB" w:rsidP="00C937DB">
      <w:pPr>
        <w:ind w:left="-426" w:right="-427" w:firstLine="568"/>
        <w:jc w:val="both"/>
        <w:rPr>
          <w:sz w:val="28"/>
          <w:szCs w:val="28"/>
        </w:rPr>
      </w:pPr>
    </w:p>
    <w:p w14:paraId="7CED42B4" w14:textId="77777777" w:rsidR="00C937DB" w:rsidRPr="00C937DB" w:rsidRDefault="00C937DB" w:rsidP="00C937DB">
      <w:pPr>
        <w:ind w:left="-426" w:right="-427" w:firstLine="568"/>
        <w:jc w:val="both"/>
        <w:rPr>
          <w:sz w:val="28"/>
          <w:szCs w:val="28"/>
        </w:rPr>
      </w:pPr>
    </w:p>
    <w:p w14:paraId="3524E8CE" w14:textId="77777777" w:rsidR="00C937DB" w:rsidRPr="00C937DB" w:rsidRDefault="00C937DB" w:rsidP="00C937DB">
      <w:pPr>
        <w:ind w:left="-426" w:right="-427" w:firstLine="568"/>
        <w:jc w:val="both"/>
        <w:rPr>
          <w:sz w:val="28"/>
          <w:szCs w:val="28"/>
        </w:rPr>
      </w:pPr>
    </w:p>
    <w:p w14:paraId="6403F296" w14:textId="77777777" w:rsidR="00C937DB" w:rsidRPr="00C937DB" w:rsidRDefault="00C937DB" w:rsidP="00C937DB">
      <w:pPr>
        <w:ind w:left="-426" w:right="-427" w:firstLine="568"/>
        <w:jc w:val="both"/>
        <w:rPr>
          <w:sz w:val="28"/>
          <w:szCs w:val="28"/>
        </w:rPr>
      </w:pPr>
      <w:r w:rsidRPr="00C937DB">
        <w:rPr>
          <w:sz w:val="28"/>
          <w:szCs w:val="28"/>
        </w:rPr>
        <w:br w:type="page"/>
      </w:r>
    </w:p>
    <w:p w14:paraId="067E56D6" w14:textId="77777777" w:rsidR="00C937DB" w:rsidRPr="00C937DB" w:rsidRDefault="00C937DB" w:rsidP="00C937DB">
      <w:pPr>
        <w:ind w:left="-426" w:right="-427" w:firstLine="568"/>
        <w:jc w:val="both"/>
        <w:rPr>
          <w:sz w:val="28"/>
          <w:szCs w:val="28"/>
        </w:rPr>
        <w:sectPr w:rsidR="00C937DB" w:rsidRPr="00C937DB" w:rsidSect="00C937DB">
          <w:pgSz w:w="16838" w:h="11906" w:orient="landscape"/>
          <w:pgMar w:top="1418" w:right="851" w:bottom="851" w:left="709" w:header="709" w:footer="709" w:gutter="0"/>
          <w:cols w:space="708"/>
          <w:titlePg/>
          <w:docGrid w:linePitch="360"/>
        </w:sectPr>
      </w:pPr>
    </w:p>
    <w:p w14:paraId="37D60A43" w14:textId="77777777" w:rsidR="00C937DB" w:rsidRPr="00C937DB" w:rsidRDefault="00C937DB" w:rsidP="00C937DB">
      <w:pPr>
        <w:ind w:left="284"/>
        <w:jc w:val="center"/>
        <w:rPr>
          <w:bCs/>
          <w:color w:val="000000"/>
          <w:sz w:val="28"/>
          <w:szCs w:val="28"/>
        </w:rPr>
      </w:pPr>
      <w:r w:rsidRPr="00C937DB">
        <w:rPr>
          <w:bCs/>
          <w:color w:val="000000"/>
          <w:sz w:val="28"/>
          <w:szCs w:val="28"/>
        </w:rPr>
        <w:lastRenderedPageBreak/>
        <w:t>Раздел 7. График реализации мероприятий производственной</w:t>
      </w:r>
    </w:p>
    <w:p w14:paraId="295480DC" w14:textId="77777777" w:rsidR="00C937DB" w:rsidRPr="00C937DB" w:rsidRDefault="00C937DB" w:rsidP="00C937DB">
      <w:pPr>
        <w:ind w:left="-142" w:firstLine="851"/>
        <w:jc w:val="center"/>
        <w:rPr>
          <w:bCs/>
          <w:color w:val="000000"/>
          <w:sz w:val="28"/>
          <w:szCs w:val="28"/>
        </w:rPr>
      </w:pPr>
      <w:r w:rsidRPr="00C937DB">
        <w:rPr>
          <w:bCs/>
          <w:color w:val="000000"/>
          <w:sz w:val="28"/>
          <w:szCs w:val="28"/>
        </w:rPr>
        <w:t xml:space="preserve">программы </w:t>
      </w:r>
      <w:r w:rsidRPr="00C937DB">
        <w:rPr>
          <w:bCs/>
          <w:color w:val="000000"/>
          <w:kern w:val="32"/>
          <w:sz w:val="28"/>
          <w:szCs w:val="28"/>
          <w:lang w:eastAsia="en-US"/>
        </w:rPr>
        <w:t>ООО «Энергоресурс»</w:t>
      </w:r>
    </w:p>
    <w:p w14:paraId="29E04D91" w14:textId="77777777" w:rsidR="00C937DB" w:rsidRPr="00C937DB" w:rsidRDefault="00C937DB" w:rsidP="00C937DB">
      <w:pPr>
        <w:ind w:left="284"/>
        <w:jc w:val="center"/>
        <w:rPr>
          <w:bCs/>
          <w:color w:val="000000"/>
          <w:sz w:val="28"/>
          <w:szCs w:val="28"/>
        </w:rPr>
      </w:pPr>
      <w:r w:rsidRPr="00C937DB">
        <w:rPr>
          <w:bCs/>
          <w:color w:val="000000"/>
          <w:sz w:val="28"/>
          <w:szCs w:val="28"/>
        </w:rPr>
        <w:t xml:space="preserve">на потребительском рынке </w:t>
      </w:r>
      <w:r w:rsidRPr="00C937DB">
        <w:rPr>
          <w:bCs/>
          <w:color w:val="000000"/>
          <w:kern w:val="32"/>
          <w:sz w:val="28"/>
          <w:szCs w:val="28"/>
          <w:lang w:eastAsia="en-US"/>
        </w:rPr>
        <w:t>Прокопьевского муниципального округа (п. Большой Керлегеш, п. Калачево)</w:t>
      </w:r>
    </w:p>
    <w:p w14:paraId="1D0C7EC2" w14:textId="77777777" w:rsidR="00C937DB" w:rsidRPr="00C937DB" w:rsidRDefault="00C937DB" w:rsidP="00C937DB">
      <w:pPr>
        <w:ind w:left="-567" w:firstLine="1134"/>
        <w:jc w:val="center"/>
        <w:rPr>
          <w:bCs/>
          <w:color w:val="000000"/>
          <w:sz w:val="28"/>
          <w:szCs w:val="28"/>
        </w:rPr>
      </w:pPr>
    </w:p>
    <w:p w14:paraId="03678C1B" w14:textId="77777777" w:rsidR="00C937DB" w:rsidRPr="00C937DB" w:rsidRDefault="00C937DB" w:rsidP="00C937DB">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C937DB" w:rsidRPr="00C937DB" w14:paraId="76EE6BA3" w14:textId="77777777" w:rsidTr="00024F96">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3676A10E" w14:textId="77777777" w:rsidR="00C937DB" w:rsidRPr="00C937DB" w:rsidRDefault="00C937DB" w:rsidP="00C937DB">
            <w:pPr>
              <w:jc w:val="center"/>
              <w:rPr>
                <w:sz w:val="28"/>
                <w:szCs w:val="28"/>
              </w:rPr>
            </w:pPr>
            <w:r w:rsidRPr="00C937DB">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000D673D" w14:textId="77777777" w:rsidR="00C937DB" w:rsidRPr="00C937DB" w:rsidRDefault="00C937DB" w:rsidP="00C937DB">
            <w:pPr>
              <w:jc w:val="center"/>
              <w:rPr>
                <w:sz w:val="28"/>
                <w:szCs w:val="28"/>
              </w:rPr>
            </w:pPr>
            <w:r w:rsidRPr="00C937DB">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1D3E37C6" w14:textId="77777777" w:rsidR="00C937DB" w:rsidRPr="00C937DB" w:rsidRDefault="00C937DB" w:rsidP="00C937DB">
            <w:pPr>
              <w:jc w:val="center"/>
              <w:rPr>
                <w:sz w:val="28"/>
                <w:szCs w:val="28"/>
              </w:rPr>
            </w:pPr>
            <w:r w:rsidRPr="00C937DB">
              <w:rPr>
                <w:sz w:val="28"/>
                <w:szCs w:val="28"/>
              </w:rPr>
              <w:t>Дата окончания реализации мероприятий</w:t>
            </w:r>
          </w:p>
        </w:tc>
      </w:tr>
      <w:tr w:rsidR="00C937DB" w:rsidRPr="00C937DB" w14:paraId="099B4D29" w14:textId="77777777" w:rsidTr="00024F96">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33A44959" w14:textId="77777777" w:rsidR="00C937DB" w:rsidRPr="00C937DB" w:rsidRDefault="00C937DB" w:rsidP="00C937DB">
            <w:pPr>
              <w:rPr>
                <w:sz w:val="28"/>
                <w:szCs w:val="28"/>
              </w:rPr>
            </w:pPr>
            <w:r w:rsidRPr="00C937DB">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409E9BFF" w14:textId="77777777" w:rsidR="00C937DB" w:rsidRPr="00C937DB" w:rsidRDefault="00C937DB" w:rsidP="00C937DB">
            <w:pPr>
              <w:jc w:val="center"/>
              <w:rPr>
                <w:sz w:val="28"/>
                <w:szCs w:val="28"/>
              </w:rPr>
            </w:pPr>
            <w:r w:rsidRPr="00C937DB">
              <w:rPr>
                <w:sz w:val="28"/>
                <w:szCs w:val="28"/>
              </w:rPr>
              <w:t>06.08.2021</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1FD3561D" w14:textId="77777777" w:rsidR="00C937DB" w:rsidRPr="00C937DB" w:rsidRDefault="00C937DB" w:rsidP="00C937DB">
            <w:pPr>
              <w:jc w:val="center"/>
              <w:rPr>
                <w:sz w:val="28"/>
                <w:szCs w:val="28"/>
              </w:rPr>
            </w:pPr>
            <w:r w:rsidRPr="00C937DB">
              <w:rPr>
                <w:sz w:val="28"/>
                <w:szCs w:val="28"/>
              </w:rPr>
              <w:t>31.12.2030</w:t>
            </w:r>
          </w:p>
        </w:tc>
      </w:tr>
    </w:tbl>
    <w:p w14:paraId="25EBE155" w14:textId="77777777" w:rsidR="00C937DB" w:rsidRPr="00C937DB" w:rsidRDefault="00C937DB" w:rsidP="00C937DB">
      <w:pPr>
        <w:jc w:val="both"/>
        <w:rPr>
          <w:sz w:val="28"/>
          <w:szCs w:val="28"/>
          <w:lang w:eastAsia="en-US"/>
        </w:rPr>
      </w:pPr>
    </w:p>
    <w:p w14:paraId="65303FA3" w14:textId="77777777" w:rsidR="00C937DB" w:rsidRPr="00C937DB" w:rsidRDefault="00C937DB" w:rsidP="00C937DB">
      <w:pPr>
        <w:jc w:val="both"/>
        <w:rPr>
          <w:sz w:val="28"/>
          <w:szCs w:val="28"/>
          <w:lang w:eastAsia="en-US"/>
        </w:rPr>
        <w:sectPr w:rsidR="00C937DB" w:rsidRPr="00C937DB" w:rsidSect="00C937DB">
          <w:pgSz w:w="11906" w:h="16838"/>
          <w:pgMar w:top="851" w:right="851" w:bottom="709" w:left="1701" w:header="709" w:footer="709" w:gutter="0"/>
          <w:cols w:space="708"/>
          <w:titlePg/>
          <w:docGrid w:linePitch="360"/>
        </w:sectPr>
      </w:pPr>
    </w:p>
    <w:p w14:paraId="07062E2E" w14:textId="77777777" w:rsidR="00C937DB" w:rsidRPr="00C937DB" w:rsidRDefault="00C937DB" w:rsidP="00C937DB">
      <w:pPr>
        <w:ind w:left="-142" w:firstLine="709"/>
        <w:jc w:val="center"/>
        <w:rPr>
          <w:bCs/>
          <w:color w:val="000000"/>
          <w:sz w:val="28"/>
          <w:szCs w:val="28"/>
        </w:rPr>
      </w:pPr>
      <w:r w:rsidRPr="00C937DB">
        <w:rPr>
          <w:sz w:val="28"/>
          <w:szCs w:val="28"/>
        </w:rPr>
        <w:lastRenderedPageBreak/>
        <w:t xml:space="preserve">Раздел 8. </w:t>
      </w:r>
      <w:r w:rsidRPr="00C937DB">
        <w:rPr>
          <w:bCs/>
          <w:color w:val="000000"/>
          <w:sz w:val="28"/>
          <w:szCs w:val="28"/>
        </w:rPr>
        <w:t xml:space="preserve">Показатели надежности, качества, </w:t>
      </w:r>
    </w:p>
    <w:p w14:paraId="132645A6" w14:textId="77777777" w:rsidR="00C937DB" w:rsidRPr="00C937DB" w:rsidRDefault="00C937DB" w:rsidP="00C937DB">
      <w:pPr>
        <w:ind w:left="-142" w:firstLine="709"/>
        <w:jc w:val="center"/>
        <w:rPr>
          <w:sz w:val="28"/>
          <w:szCs w:val="28"/>
          <w:lang w:eastAsia="en-US"/>
        </w:rPr>
      </w:pPr>
      <w:r w:rsidRPr="00C937DB">
        <w:rPr>
          <w:bCs/>
          <w:color w:val="000000"/>
          <w:sz w:val="28"/>
          <w:szCs w:val="28"/>
        </w:rPr>
        <w:t xml:space="preserve">энергетической эффективности объектов систем </w:t>
      </w:r>
      <w:r w:rsidRPr="00C937DB">
        <w:rPr>
          <w:sz w:val="28"/>
          <w:szCs w:val="28"/>
          <w:lang w:eastAsia="en-US"/>
        </w:rPr>
        <w:t xml:space="preserve">горячего водоснабжения </w:t>
      </w:r>
      <w:r w:rsidRPr="00C937DB">
        <w:rPr>
          <w:bCs/>
          <w:color w:val="000000"/>
          <w:kern w:val="32"/>
          <w:sz w:val="28"/>
          <w:szCs w:val="28"/>
          <w:lang w:eastAsia="en-US"/>
        </w:rPr>
        <w:t>ООО «Энергоресурс»</w:t>
      </w:r>
      <w:r w:rsidRPr="00C937DB">
        <w:rPr>
          <w:sz w:val="28"/>
          <w:szCs w:val="28"/>
          <w:lang w:eastAsia="en-US"/>
        </w:rPr>
        <w:br/>
        <w:t xml:space="preserve">на потребительском рынке </w:t>
      </w:r>
      <w:r w:rsidRPr="00C937DB">
        <w:rPr>
          <w:bCs/>
          <w:color w:val="000000"/>
          <w:kern w:val="32"/>
          <w:sz w:val="28"/>
          <w:szCs w:val="28"/>
          <w:lang w:eastAsia="en-US"/>
        </w:rPr>
        <w:t>Прокопьевского муниципального округа (п. Большой Керлегеш, п. Калачево)</w:t>
      </w:r>
    </w:p>
    <w:p w14:paraId="3E4AA7DA" w14:textId="77777777" w:rsidR="00C937DB" w:rsidRPr="00C937DB" w:rsidRDefault="00C937DB" w:rsidP="00C937DB">
      <w:pPr>
        <w:ind w:left="-567"/>
        <w:jc w:val="center"/>
        <w:rPr>
          <w:bCs/>
          <w:color w:val="000000"/>
          <w:sz w:val="28"/>
          <w:szCs w:val="28"/>
        </w:rPr>
      </w:pPr>
    </w:p>
    <w:p w14:paraId="51163906" w14:textId="77777777" w:rsidR="00C937DB" w:rsidRPr="00C937DB" w:rsidRDefault="00C937DB" w:rsidP="00C937DB">
      <w:pPr>
        <w:ind w:left="-567"/>
        <w:jc w:val="center"/>
        <w:rPr>
          <w:bCs/>
          <w:color w:val="000000"/>
          <w:sz w:val="28"/>
          <w:szCs w:val="28"/>
        </w:rPr>
      </w:pPr>
    </w:p>
    <w:tbl>
      <w:tblPr>
        <w:tblStyle w:val="1540"/>
        <w:tblW w:w="14577" w:type="dxa"/>
        <w:tblInd w:w="491" w:type="dxa"/>
        <w:tblLayout w:type="fixed"/>
        <w:tblLook w:val="04A0" w:firstRow="1" w:lastRow="0" w:firstColumn="1" w:lastColumn="0" w:noHBand="0" w:noVBand="1"/>
      </w:tblPr>
      <w:tblGrid>
        <w:gridCol w:w="845"/>
        <w:gridCol w:w="2319"/>
        <w:gridCol w:w="1016"/>
        <w:gridCol w:w="1379"/>
        <w:gridCol w:w="944"/>
        <w:gridCol w:w="962"/>
        <w:gridCol w:w="1016"/>
        <w:gridCol w:w="1016"/>
        <w:gridCol w:w="1016"/>
        <w:gridCol w:w="1016"/>
        <w:gridCol w:w="1016"/>
        <w:gridCol w:w="1016"/>
        <w:gridCol w:w="1016"/>
      </w:tblGrid>
      <w:tr w:rsidR="00C937DB" w:rsidRPr="00C937DB" w14:paraId="4A6C68F3" w14:textId="77777777" w:rsidTr="00024F96">
        <w:trPr>
          <w:trHeight w:val="1077"/>
        </w:trPr>
        <w:tc>
          <w:tcPr>
            <w:tcW w:w="845" w:type="dxa"/>
            <w:vAlign w:val="center"/>
          </w:tcPr>
          <w:p w14:paraId="5C968B6C"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 п/п</w:t>
            </w:r>
          </w:p>
        </w:tc>
        <w:tc>
          <w:tcPr>
            <w:tcW w:w="2319" w:type="dxa"/>
            <w:vAlign w:val="center"/>
          </w:tcPr>
          <w:p w14:paraId="166F8BD3"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Наименование показателя</w:t>
            </w:r>
          </w:p>
        </w:tc>
        <w:tc>
          <w:tcPr>
            <w:tcW w:w="1016" w:type="dxa"/>
            <w:vAlign w:val="center"/>
          </w:tcPr>
          <w:p w14:paraId="5053CC1B"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Факт 2020 год</w:t>
            </w:r>
          </w:p>
        </w:tc>
        <w:tc>
          <w:tcPr>
            <w:tcW w:w="1379" w:type="dxa"/>
            <w:vAlign w:val="center"/>
          </w:tcPr>
          <w:p w14:paraId="39CA1953"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Ожидае-мые значения 2021 год</w:t>
            </w:r>
          </w:p>
        </w:tc>
        <w:tc>
          <w:tcPr>
            <w:tcW w:w="944" w:type="dxa"/>
            <w:vAlign w:val="center"/>
          </w:tcPr>
          <w:p w14:paraId="193A661D"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 xml:space="preserve">План 2022 </w:t>
            </w:r>
          </w:p>
          <w:p w14:paraId="706C1BA8"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год</w:t>
            </w:r>
          </w:p>
        </w:tc>
        <w:tc>
          <w:tcPr>
            <w:tcW w:w="962" w:type="dxa"/>
            <w:vAlign w:val="center"/>
          </w:tcPr>
          <w:p w14:paraId="7E6DF3EA"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План 2023 год</w:t>
            </w:r>
          </w:p>
        </w:tc>
        <w:tc>
          <w:tcPr>
            <w:tcW w:w="1016" w:type="dxa"/>
            <w:vAlign w:val="center"/>
          </w:tcPr>
          <w:p w14:paraId="5B3349D3"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План 2024 год</w:t>
            </w:r>
          </w:p>
        </w:tc>
        <w:tc>
          <w:tcPr>
            <w:tcW w:w="1016" w:type="dxa"/>
            <w:vAlign w:val="center"/>
          </w:tcPr>
          <w:p w14:paraId="59A3FA31"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 xml:space="preserve">План 2025 год </w:t>
            </w:r>
          </w:p>
        </w:tc>
        <w:tc>
          <w:tcPr>
            <w:tcW w:w="1016" w:type="dxa"/>
            <w:vAlign w:val="center"/>
          </w:tcPr>
          <w:p w14:paraId="02C22224"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План 2026 год</w:t>
            </w:r>
          </w:p>
        </w:tc>
        <w:tc>
          <w:tcPr>
            <w:tcW w:w="1016" w:type="dxa"/>
            <w:vAlign w:val="center"/>
          </w:tcPr>
          <w:p w14:paraId="6CA4679D"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План 2027 год</w:t>
            </w:r>
          </w:p>
        </w:tc>
        <w:tc>
          <w:tcPr>
            <w:tcW w:w="1016" w:type="dxa"/>
            <w:vAlign w:val="center"/>
          </w:tcPr>
          <w:p w14:paraId="7A27D623"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План 2028 год</w:t>
            </w:r>
          </w:p>
        </w:tc>
        <w:tc>
          <w:tcPr>
            <w:tcW w:w="1016" w:type="dxa"/>
            <w:vAlign w:val="center"/>
          </w:tcPr>
          <w:p w14:paraId="654F0768"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План 2029 год</w:t>
            </w:r>
          </w:p>
        </w:tc>
        <w:tc>
          <w:tcPr>
            <w:tcW w:w="1016" w:type="dxa"/>
            <w:vAlign w:val="center"/>
          </w:tcPr>
          <w:p w14:paraId="23DC0304"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План 2030 год</w:t>
            </w:r>
          </w:p>
        </w:tc>
      </w:tr>
      <w:tr w:rsidR="00C937DB" w:rsidRPr="00C937DB" w14:paraId="4AE1041B" w14:textId="77777777" w:rsidTr="00024F96">
        <w:trPr>
          <w:trHeight w:val="808"/>
        </w:trPr>
        <w:tc>
          <w:tcPr>
            <w:tcW w:w="845" w:type="dxa"/>
            <w:vAlign w:val="center"/>
          </w:tcPr>
          <w:p w14:paraId="3C030A78"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1.</w:t>
            </w:r>
          </w:p>
        </w:tc>
        <w:tc>
          <w:tcPr>
            <w:tcW w:w="2319" w:type="dxa"/>
            <w:vAlign w:val="center"/>
          </w:tcPr>
          <w:p w14:paraId="5BB56F6A" w14:textId="77777777" w:rsidR="00C937DB" w:rsidRPr="00C937DB" w:rsidRDefault="00C937DB" w:rsidP="00C937DB">
            <w:pPr>
              <w:jc w:val="center"/>
              <w:rPr>
                <w:color w:val="000000"/>
                <w:sz w:val="22"/>
                <w:szCs w:val="22"/>
                <w:lang w:eastAsia="en-US"/>
              </w:rPr>
            </w:pPr>
            <w:r w:rsidRPr="00C937DB">
              <w:rPr>
                <w:sz w:val="22"/>
                <w:szCs w:val="22"/>
                <w:lang w:eastAsia="en-US"/>
              </w:rPr>
              <w:t>Показатели качества горячей воды</w:t>
            </w:r>
          </w:p>
        </w:tc>
        <w:tc>
          <w:tcPr>
            <w:tcW w:w="1016" w:type="dxa"/>
            <w:vAlign w:val="center"/>
          </w:tcPr>
          <w:p w14:paraId="5A801CD5"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w:t>
            </w:r>
          </w:p>
        </w:tc>
        <w:tc>
          <w:tcPr>
            <w:tcW w:w="1379" w:type="dxa"/>
            <w:vAlign w:val="center"/>
          </w:tcPr>
          <w:p w14:paraId="7FDF03B9"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w:t>
            </w:r>
          </w:p>
        </w:tc>
        <w:tc>
          <w:tcPr>
            <w:tcW w:w="944" w:type="dxa"/>
            <w:vAlign w:val="center"/>
          </w:tcPr>
          <w:p w14:paraId="299EC313"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w:t>
            </w:r>
          </w:p>
        </w:tc>
        <w:tc>
          <w:tcPr>
            <w:tcW w:w="962" w:type="dxa"/>
            <w:vAlign w:val="center"/>
          </w:tcPr>
          <w:p w14:paraId="4AAE74E9"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w:t>
            </w:r>
          </w:p>
        </w:tc>
        <w:tc>
          <w:tcPr>
            <w:tcW w:w="1016" w:type="dxa"/>
            <w:vAlign w:val="center"/>
          </w:tcPr>
          <w:p w14:paraId="21C7F3A6"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w:t>
            </w:r>
          </w:p>
        </w:tc>
        <w:tc>
          <w:tcPr>
            <w:tcW w:w="1016" w:type="dxa"/>
            <w:vAlign w:val="center"/>
          </w:tcPr>
          <w:p w14:paraId="0EDAFB74" w14:textId="77777777" w:rsidR="00C937DB" w:rsidRPr="00C937DB" w:rsidRDefault="00C937DB" w:rsidP="00C937DB">
            <w:pPr>
              <w:jc w:val="center"/>
              <w:rPr>
                <w:lang w:eastAsia="en-US"/>
              </w:rPr>
            </w:pPr>
            <w:r w:rsidRPr="00C937DB">
              <w:rPr>
                <w:bCs/>
                <w:color w:val="000000"/>
                <w:sz w:val="22"/>
                <w:szCs w:val="22"/>
                <w:lang w:eastAsia="en-US"/>
              </w:rPr>
              <w:t>-</w:t>
            </w:r>
          </w:p>
        </w:tc>
        <w:tc>
          <w:tcPr>
            <w:tcW w:w="1016" w:type="dxa"/>
            <w:vAlign w:val="center"/>
          </w:tcPr>
          <w:p w14:paraId="01ED43F2" w14:textId="77777777" w:rsidR="00C937DB" w:rsidRPr="00C937DB" w:rsidRDefault="00C937DB" w:rsidP="00C937DB">
            <w:pPr>
              <w:jc w:val="center"/>
              <w:rPr>
                <w:lang w:eastAsia="en-US"/>
              </w:rPr>
            </w:pPr>
            <w:r w:rsidRPr="00C937DB">
              <w:rPr>
                <w:bCs/>
                <w:color w:val="000000"/>
                <w:sz w:val="22"/>
                <w:szCs w:val="22"/>
                <w:lang w:eastAsia="en-US"/>
              </w:rPr>
              <w:t>-</w:t>
            </w:r>
          </w:p>
        </w:tc>
        <w:tc>
          <w:tcPr>
            <w:tcW w:w="1016" w:type="dxa"/>
            <w:vAlign w:val="center"/>
          </w:tcPr>
          <w:p w14:paraId="0654543D" w14:textId="77777777" w:rsidR="00C937DB" w:rsidRPr="00C937DB" w:rsidRDefault="00C937DB" w:rsidP="00C937DB">
            <w:pPr>
              <w:jc w:val="center"/>
              <w:rPr>
                <w:lang w:eastAsia="en-US"/>
              </w:rPr>
            </w:pPr>
            <w:r w:rsidRPr="00C937DB">
              <w:rPr>
                <w:bCs/>
                <w:color w:val="000000"/>
                <w:sz w:val="22"/>
                <w:szCs w:val="22"/>
                <w:lang w:eastAsia="en-US"/>
              </w:rPr>
              <w:t>-</w:t>
            </w:r>
          </w:p>
        </w:tc>
        <w:tc>
          <w:tcPr>
            <w:tcW w:w="1016" w:type="dxa"/>
            <w:vAlign w:val="center"/>
          </w:tcPr>
          <w:p w14:paraId="6C3059EA" w14:textId="77777777" w:rsidR="00C937DB" w:rsidRPr="00C937DB" w:rsidRDefault="00C937DB" w:rsidP="00C937DB">
            <w:pPr>
              <w:jc w:val="center"/>
              <w:rPr>
                <w:lang w:eastAsia="en-US"/>
              </w:rPr>
            </w:pPr>
            <w:r w:rsidRPr="00C937DB">
              <w:rPr>
                <w:bCs/>
                <w:color w:val="000000"/>
                <w:sz w:val="22"/>
                <w:szCs w:val="22"/>
                <w:lang w:eastAsia="en-US"/>
              </w:rPr>
              <w:t>-</w:t>
            </w:r>
          </w:p>
        </w:tc>
        <w:tc>
          <w:tcPr>
            <w:tcW w:w="1016" w:type="dxa"/>
            <w:vAlign w:val="center"/>
          </w:tcPr>
          <w:p w14:paraId="15F647DC" w14:textId="77777777" w:rsidR="00C937DB" w:rsidRPr="00C937DB" w:rsidRDefault="00C937DB" w:rsidP="00C937DB">
            <w:pPr>
              <w:jc w:val="center"/>
              <w:rPr>
                <w:lang w:eastAsia="en-US"/>
              </w:rPr>
            </w:pPr>
            <w:r w:rsidRPr="00C937DB">
              <w:rPr>
                <w:bCs/>
                <w:color w:val="000000"/>
                <w:sz w:val="22"/>
                <w:szCs w:val="22"/>
                <w:lang w:eastAsia="en-US"/>
              </w:rPr>
              <w:t>-</w:t>
            </w:r>
          </w:p>
        </w:tc>
        <w:tc>
          <w:tcPr>
            <w:tcW w:w="1016" w:type="dxa"/>
            <w:vAlign w:val="center"/>
          </w:tcPr>
          <w:p w14:paraId="242F6FCE" w14:textId="77777777" w:rsidR="00C937DB" w:rsidRPr="00C937DB" w:rsidRDefault="00C937DB" w:rsidP="00C937DB">
            <w:pPr>
              <w:jc w:val="center"/>
              <w:rPr>
                <w:lang w:eastAsia="en-US"/>
              </w:rPr>
            </w:pPr>
            <w:r w:rsidRPr="00C937DB">
              <w:rPr>
                <w:bCs/>
                <w:color w:val="000000"/>
                <w:sz w:val="22"/>
                <w:szCs w:val="22"/>
                <w:lang w:eastAsia="en-US"/>
              </w:rPr>
              <w:t>-</w:t>
            </w:r>
          </w:p>
        </w:tc>
      </w:tr>
      <w:tr w:rsidR="00C937DB" w:rsidRPr="00C937DB" w14:paraId="73F03F37" w14:textId="77777777" w:rsidTr="00024F96">
        <w:trPr>
          <w:trHeight w:val="1346"/>
        </w:trPr>
        <w:tc>
          <w:tcPr>
            <w:tcW w:w="845" w:type="dxa"/>
            <w:vAlign w:val="center"/>
          </w:tcPr>
          <w:p w14:paraId="35676A95"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2.</w:t>
            </w:r>
          </w:p>
        </w:tc>
        <w:tc>
          <w:tcPr>
            <w:tcW w:w="2319" w:type="dxa"/>
            <w:vAlign w:val="center"/>
          </w:tcPr>
          <w:p w14:paraId="5B70A9BF" w14:textId="77777777" w:rsidR="00C937DB" w:rsidRPr="00C937DB" w:rsidRDefault="00C937DB" w:rsidP="00C937DB">
            <w:pPr>
              <w:jc w:val="center"/>
              <w:rPr>
                <w:bCs/>
                <w:color w:val="000000"/>
                <w:sz w:val="22"/>
                <w:szCs w:val="22"/>
                <w:lang w:eastAsia="en-US"/>
              </w:rPr>
            </w:pPr>
            <w:r w:rsidRPr="00C937DB">
              <w:rPr>
                <w:sz w:val="22"/>
                <w:szCs w:val="22"/>
                <w:lang w:eastAsia="en-US"/>
              </w:rPr>
              <w:t>Показатели надежности и бесперебойности горячего водоснабжения</w:t>
            </w:r>
          </w:p>
        </w:tc>
        <w:tc>
          <w:tcPr>
            <w:tcW w:w="1016" w:type="dxa"/>
            <w:vAlign w:val="center"/>
          </w:tcPr>
          <w:p w14:paraId="0C2CF981"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w:t>
            </w:r>
          </w:p>
        </w:tc>
        <w:tc>
          <w:tcPr>
            <w:tcW w:w="1379" w:type="dxa"/>
            <w:vAlign w:val="center"/>
          </w:tcPr>
          <w:p w14:paraId="346C79AB"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w:t>
            </w:r>
          </w:p>
        </w:tc>
        <w:tc>
          <w:tcPr>
            <w:tcW w:w="944" w:type="dxa"/>
            <w:vAlign w:val="center"/>
          </w:tcPr>
          <w:p w14:paraId="40846A9D"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w:t>
            </w:r>
          </w:p>
        </w:tc>
        <w:tc>
          <w:tcPr>
            <w:tcW w:w="962" w:type="dxa"/>
            <w:vAlign w:val="center"/>
          </w:tcPr>
          <w:p w14:paraId="32FAEC8B"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w:t>
            </w:r>
          </w:p>
        </w:tc>
        <w:tc>
          <w:tcPr>
            <w:tcW w:w="1016" w:type="dxa"/>
            <w:vAlign w:val="center"/>
          </w:tcPr>
          <w:p w14:paraId="5F514C5D"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w:t>
            </w:r>
          </w:p>
        </w:tc>
        <w:tc>
          <w:tcPr>
            <w:tcW w:w="1016" w:type="dxa"/>
            <w:vAlign w:val="center"/>
          </w:tcPr>
          <w:p w14:paraId="4CEB6AA5" w14:textId="77777777" w:rsidR="00C937DB" w:rsidRPr="00C937DB" w:rsidRDefault="00C937DB" w:rsidP="00C937DB">
            <w:pPr>
              <w:jc w:val="center"/>
              <w:rPr>
                <w:lang w:eastAsia="en-US"/>
              </w:rPr>
            </w:pPr>
            <w:r w:rsidRPr="00C937DB">
              <w:rPr>
                <w:bCs/>
                <w:color w:val="000000"/>
                <w:sz w:val="22"/>
                <w:szCs w:val="22"/>
                <w:lang w:eastAsia="en-US"/>
              </w:rPr>
              <w:t>-</w:t>
            </w:r>
          </w:p>
        </w:tc>
        <w:tc>
          <w:tcPr>
            <w:tcW w:w="1016" w:type="dxa"/>
            <w:vAlign w:val="center"/>
          </w:tcPr>
          <w:p w14:paraId="7E671421" w14:textId="77777777" w:rsidR="00C937DB" w:rsidRPr="00C937DB" w:rsidRDefault="00C937DB" w:rsidP="00C937DB">
            <w:pPr>
              <w:jc w:val="center"/>
              <w:rPr>
                <w:lang w:eastAsia="en-US"/>
              </w:rPr>
            </w:pPr>
            <w:r w:rsidRPr="00C937DB">
              <w:rPr>
                <w:bCs/>
                <w:color w:val="000000"/>
                <w:sz w:val="22"/>
                <w:szCs w:val="22"/>
                <w:lang w:eastAsia="en-US"/>
              </w:rPr>
              <w:t>-</w:t>
            </w:r>
          </w:p>
        </w:tc>
        <w:tc>
          <w:tcPr>
            <w:tcW w:w="1016" w:type="dxa"/>
            <w:vAlign w:val="center"/>
          </w:tcPr>
          <w:p w14:paraId="537C2E2C" w14:textId="77777777" w:rsidR="00C937DB" w:rsidRPr="00C937DB" w:rsidRDefault="00C937DB" w:rsidP="00C937DB">
            <w:pPr>
              <w:jc w:val="center"/>
              <w:rPr>
                <w:lang w:eastAsia="en-US"/>
              </w:rPr>
            </w:pPr>
            <w:r w:rsidRPr="00C937DB">
              <w:rPr>
                <w:bCs/>
                <w:color w:val="000000"/>
                <w:sz w:val="22"/>
                <w:szCs w:val="22"/>
                <w:lang w:eastAsia="en-US"/>
              </w:rPr>
              <w:t>-</w:t>
            </w:r>
          </w:p>
        </w:tc>
        <w:tc>
          <w:tcPr>
            <w:tcW w:w="1016" w:type="dxa"/>
            <w:vAlign w:val="center"/>
          </w:tcPr>
          <w:p w14:paraId="5E04354F" w14:textId="77777777" w:rsidR="00C937DB" w:rsidRPr="00C937DB" w:rsidRDefault="00C937DB" w:rsidP="00C937DB">
            <w:pPr>
              <w:jc w:val="center"/>
              <w:rPr>
                <w:lang w:eastAsia="en-US"/>
              </w:rPr>
            </w:pPr>
            <w:r w:rsidRPr="00C937DB">
              <w:rPr>
                <w:bCs/>
                <w:color w:val="000000"/>
                <w:sz w:val="22"/>
                <w:szCs w:val="22"/>
                <w:lang w:eastAsia="en-US"/>
              </w:rPr>
              <w:t>-</w:t>
            </w:r>
          </w:p>
        </w:tc>
        <w:tc>
          <w:tcPr>
            <w:tcW w:w="1016" w:type="dxa"/>
            <w:vAlign w:val="center"/>
          </w:tcPr>
          <w:p w14:paraId="627E040B" w14:textId="77777777" w:rsidR="00C937DB" w:rsidRPr="00C937DB" w:rsidRDefault="00C937DB" w:rsidP="00C937DB">
            <w:pPr>
              <w:jc w:val="center"/>
              <w:rPr>
                <w:lang w:eastAsia="en-US"/>
              </w:rPr>
            </w:pPr>
            <w:r w:rsidRPr="00C937DB">
              <w:rPr>
                <w:bCs/>
                <w:color w:val="000000"/>
                <w:sz w:val="22"/>
                <w:szCs w:val="22"/>
                <w:lang w:eastAsia="en-US"/>
              </w:rPr>
              <w:t>-</w:t>
            </w:r>
          </w:p>
        </w:tc>
        <w:tc>
          <w:tcPr>
            <w:tcW w:w="1016" w:type="dxa"/>
            <w:vAlign w:val="center"/>
          </w:tcPr>
          <w:p w14:paraId="176E0CDD" w14:textId="77777777" w:rsidR="00C937DB" w:rsidRPr="00C937DB" w:rsidRDefault="00C937DB" w:rsidP="00C937DB">
            <w:pPr>
              <w:jc w:val="center"/>
              <w:rPr>
                <w:lang w:eastAsia="en-US"/>
              </w:rPr>
            </w:pPr>
            <w:r w:rsidRPr="00C937DB">
              <w:rPr>
                <w:bCs/>
                <w:color w:val="000000"/>
                <w:sz w:val="22"/>
                <w:szCs w:val="22"/>
                <w:lang w:eastAsia="en-US"/>
              </w:rPr>
              <w:t>-</w:t>
            </w:r>
          </w:p>
        </w:tc>
      </w:tr>
      <w:tr w:rsidR="00C937DB" w:rsidRPr="00C937DB" w14:paraId="04A8EFE6" w14:textId="77777777" w:rsidTr="00024F96">
        <w:trPr>
          <w:trHeight w:val="1359"/>
        </w:trPr>
        <w:tc>
          <w:tcPr>
            <w:tcW w:w="845" w:type="dxa"/>
            <w:vAlign w:val="center"/>
          </w:tcPr>
          <w:p w14:paraId="62B62561"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3.</w:t>
            </w:r>
          </w:p>
        </w:tc>
        <w:tc>
          <w:tcPr>
            <w:tcW w:w="2319" w:type="dxa"/>
            <w:vAlign w:val="center"/>
          </w:tcPr>
          <w:p w14:paraId="00C4D295" w14:textId="77777777" w:rsidR="00C937DB" w:rsidRPr="00C937DB" w:rsidRDefault="00C937DB" w:rsidP="00C937DB">
            <w:pPr>
              <w:jc w:val="center"/>
              <w:rPr>
                <w:bCs/>
                <w:color w:val="000000"/>
                <w:sz w:val="22"/>
                <w:szCs w:val="22"/>
                <w:lang w:eastAsia="en-US"/>
              </w:rPr>
            </w:pPr>
            <w:r w:rsidRPr="00C937DB">
              <w:rPr>
                <w:sz w:val="22"/>
                <w:szCs w:val="22"/>
                <w:lang w:eastAsia="en-US"/>
              </w:rPr>
              <w:t>Показатели энергетической эффективности использования ресурсов</w:t>
            </w:r>
          </w:p>
        </w:tc>
        <w:tc>
          <w:tcPr>
            <w:tcW w:w="1016" w:type="dxa"/>
            <w:vAlign w:val="center"/>
          </w:tcPr>
          <w:p w14:paraId="19CF5787"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w:t>
            </w:r>
          </w:p>
        </w:tc>
        <w:tc>
          <w:tcPr>
            <w:tcW w:w="1379" w:type="dxa"/>
            <w:vAlign w:val="center"/>
          </w:tcPr>
          <w:p w14:paraId="425D8EC4"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w:t>
            </w:r>
          </w:p>
        </w:tc>
        <w:tc>
          <w:tcPr>
            <w:tcW w:w="944" w:type="dxa"/>
            <w:vAlign w:val="center"/>
          </w:tcPr>
          <w:p w14:paraId="1A3AC771"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w:t>
            </w:r>
          </w:p>
        </w:tc>
        <w:tc>
          <w:tcPr>
            <w:tcW w:w="962" w:type="dxa"/>
            <w:vAlign w:val="center"/>
          </w:tcPr>
          <w:p w14:paraId="5C01E7C1"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w:t>
            </w:r>
          </w:p>
        </w:tc>
        <w:tc>
          <w:tcPr>
            <w:tcW w:w="1016" w:type="dxa"/>
            <w:vAlign w:val="center"/>
          </w:tcPr>
          <w:p w14:paraId="5024CFAC" w14:textId="77777777" w:rsidR="00C937DB" w:rsidRPr="00C937DB" w:rsidRDefault="00C937DB" w:rsidP="00C937DB">
            <w:pPr>
              <w:jc w:val="center"/>
              <w:rPr>
                <w:bCs/>
                <w:color w:val="000000"/>
                <w:sz w:val="22"/>
                <w:szCs w:val="22"/>
                <w:lang w:eastAsia="en-US"/>
              </w:rPr>
            </w:pPr>
            <w:r w:rsidRPr="00C937DB">
              <w:rPr>
                <w:bCs/>
                <w:color w:val="000000"/>
                <w:sz w:val="22"/>
                <w:szCs w:val="22"/>
                <w:lang w:eastAsia="en-US"/>
              </w:rPr>
              <w:t>-</w:t>
            </w:r>
          </w:p>
        </w:tc>
        <w:tc>
          <w:tcPr>
            <w:tcW w:w="1016" w:type="dxa"/>
            <w:vAlign w:val="center"/>
          </w:tcPr>
          <w:p w14:paraId="2F3FDD4A" w14:textId="77777777" w:rsidR="00C937DB" w:rsidRPr="00C937DB" w:rsidRDefault="00C937DB" w:rsidP="00C937DB">
            <w:pPr>
              <w:jc w:val="center"/>
              <w:rPr>
                <w:lang w:eastAsia="en-US"/>
              </w:rPr>
            </w:pPr>
            <w:r w:rsidRPr="00C937DB">
              <w:rPr>
                <w:bCs/>
                <w:color w:val="000000"/>
                <w:sz w:val="22"/>
                <w:szCs w:val="22"/>
                <w:lang w:eastAsia="en-US"/>
              </w:rPr>
              <w:t>-</w:t>
            </w:r>
          </w:p>
        </w:tc>
        <w:tc>
          <w:tcPr>
            <w:tcW w:w="1016" w:type="dxa"/>
            <w:vAlign w:val="center"/>
          </w:tcPr>
          <w:p w14:paraId="401937A0" w14:textId="77777777" w:rsidR="00C937DB" w:rsidRPr="00C937DB" w:rsidRDefault="00C937DB" w:rsidP="00C937DB">
            <w:pPr>
              <w:jc w:val="center"/>
              <w:rPr>
                <w:lang w:eastAsia="en-US"/>
              </w:rPr>
            </w:pPr>
            <w:r w:rsidRPr="00C937DB">
              <w:rPr>
                <w:bCs/>
                <w:color w:val="000000"/>
                <w:sz w:val="22"/>
                <w:szCs w:val="22"/>
                <w:lang w:eastAsia="en-US"/>
              </w:rPr>
              <w:t>-</w:t>
            </w:r>
          </w:p>
        </w:tc>
        <w:tc>
          <w:tcPr>
            <w:tcW w:w="1016" w:type="dxa"/>
            <w:vAlign w:val="center"/>
          </w:tcPr>
          <w:p w14:paraId="2277C381" w14:textId="77777777" w:rsidR="00C937DB" w:rsidRPr="00C937DB" w:rsidRDefault="00C937DB" w:rsidP="00C937DB">
            <w:pPr>
              <w:jc w:val="center"/>
              <w:rPr>
                <w:lang w:eastAsia="en-US"/>
              </w:rPr>
            </w:pPr>
            <w:r w:rsidRPr="00C937DB">
              <w:rPr>
                <w:bCs/>
                <w:color w:val="000000"/>
                <w:sz w:val="22"/>
                <w:szCs w:val="22"/>
                <w:lang w:eastAsia="en-US"/>
              </w:rPr>
              <w:t>-</w:t>
            </w:r>
          </w:p>
        </w:tc>
        <w:tc>
          <w:tcPr>
            <w:tcW w:w="1016" w:type="dxa"/>
            <w:vAlign w:val="center"/>
          </w:tcPr>
          <w:p w14:paraId="6793DF30" w14:textId="77777777" w:rsidR="00C937DB" w:rsidRPr="00C937DB" w:rsidRDefault="00C937DB" w:rsidP="00C937DB">
            <w:pPr>
              <w:jc w:val="center"/>
              <w:rPr>
                <w:lang w:eastAsia="en-US"/>
              </w:rPr>
            </w:pPr>
            <w:r w:rsidRPr="00C937DB">
              <w:rPr>
                <w:bCs/>
                <w:color w:val="000000"/>
                <w:sz w:val="22"/>
                <w:szCs w:val="22"/>
                <w:lang w:eastAsia="en-US"/>
              </w:rPr>
              <w:t>-</w:t>
            </w:r>
          </w:p>
        </w:tc>
        <w:tc>
          <w:tcPr>
            <w:tcW w:w="1016" w:type="dxa"/>
            <w:vAlign w:val="center"/>
          </w:tcPr>
          <w:p w14:paraId="2EE61E8A" w14:textId="77777777" w:rsidR="00C937DB" w:rsidRPr="00C937DB" w:rsidRDefault="00C937DB" w:rsidP="00C937DB">
            <w:pPr>
              <w:jc w:val="center"/>
              <w:rPr>
                <w:lang w:eastAsia="en-US"/>
              </w:rPr>
            </w:pPr>
            <w:r w:rsidRPr="00C937DB">
              <w:rPr>
                <w:bCs/>
                <w:color w:val="000000"/>
                <w:sz w:val="22"/>
                <w:szCs w:val="22"/>
                <w:lang w:eastAsia="en-US"/>
              </w:rPr>
              <w:t>-</w:t>
            </w:r>
          </w:p>
        </w:tc>
        <w:tc>
          <w:tcPr>
            <w:tcW w:w="1016" w:type="dxa"/>
            <w:vAlign w:val="center"/>
          </w:tcPr>
          <w:p w14:paraId="4D2E4F67" w14:textId="77777777" w:rsidR="00C937DB" w:rsidRPr="00C937DB" w:rsidRDefault="00C937DB" w:rsidP="00C937DB">
            <w:pPr>
              <w:jc w:val="center"/>
              <w:rPr>
                <w:lang w:eastAsia="en-US"/>
              </w:rPr>
            </w:pPr>
            <w:r w:rsidRPr="00C937DB">
              <w:rPr>
                <w:bCs/>
                <w:color w:val="000000"/>
                <w:sz w:val="22"/>
                <w:szCs w:val="22"/>
                <w:lang w:eastAsia="en-US"/>
              </w:rPr>
              <w:t>-</w:t>
            </w:r>
          </w:p>
        </w:tc>
      </w:tr>
    </w:tbl>
    <w:p w14:paraId="6007F6FC" w14:textId="77777777" w:rsidR="00C937DB" w:rsidRPr="00C937DB" w:rsidRDefault="00C937DB" w:rsidP="00C937DB">
      <w:pPr>
        <w:ind w:left="-567"/>
        <w:jc w:val="center"/>
        <w:rPr>
          <w:bCs/>
          <w:color w:val="000000"/>
          <w:sz w:val="28"/>
          <w:szCs w:val="28"/>
        </w:rPr>
      </w:pPr>
    </w:p>
    <w:p w14:paraId="2C9B16BC" w14:textId="77777777" w:rsidR="00C937DB" w:rsidRPr="00C937DB" w:rsidRDefault="00C937DB" w:rsidP="00C937DB">
      <w:pPr>
        <w:ind w:left="-567"/>
        <w:jc w:val="center"/>
        <w:rPr>
          <w:bCs/>
          <w:color w:val="000000"/>
          <w:sz w:val="28"/>
          <w:szCs w:val="28"/>
        </w:rPr>
      </w:pPr>
    </w:p>
    <w:p w14:paraId="54C4076F" w14:textId="77777777" w:rsidR="00C937DB" w:rsidRPr="00C937DB" w:rsidRDefault="00C937DB" w:rsidP="00C937DB">
      <w:pPr>
        <w:ind w:left="-567"/>
        <w:jc w:val="center"/>
        <w:rPr>
          <w:bCs/>
          <w:color w:val="000000"/>
          <w:sz w:val="28"/>
          <w:szCs w:val="28"/>
        </w:rPr>
      </w:pPr>
    </w:p>
    <w:p w14:paraId="7F5DFEB1" w14:textId="77777777" w:rsidR="00C937DB" w:rsidRPr="00C937DB" w:rsidRDefault="00C937DB" w:rsidP="00C937DB">
      <w:pPr>
        <w:ind w:left="-567"/>
        <w:jc w:val="center"/>
        <w:rPr>
          <w:bCs/>
          <w:color w:val="000000"/>
          <w:sz w:val="28"/>
          <w:szCs w:val="28"/>
        </w:rPr>
      </w:pPr>
    </w:p>
    <w:p w14:paraId="5400D68B" w14:textId="77777777" w:rsidR="00C937DB" w:rsidRPr="00C937DB" w:rsidRDefault="00C937DB" w:rsidP="00C937DB">
      <w:pPr>
        <w:ind w:left="-567"/>
        <w:jc w:val="center"/>
        <w:rPr>
          <w:bCs/>
          <w:color w:val="000000"/>
          <w:sz w:val="28"/>
          <w:szCs w:val="28"/>
        </w:rPr>
      </w:pPr>
    </w:p>
    <w:p w14:paraId="3F337148" w14:textId="77777777" w:rsidR="00C937DB" w:rsidRPr="00C937DB" w:rsidRDefault="00C937DB" w:rsidP="00C937DB">
      <w:pPr>
        <w:rPr>
          <w:bCs/>
          <w:color w:val="000000"/>
          <w:sz w:val="28"/>
          <w:szCs w:val="28"/>
        </w:rPr>
      </w:pPr>
    </w:p>
    <w:p w14:paraId="338DA861" w14:textId="77777777" w:rsidR="00C937DB" w:rsidRPr="00C937DB" w:rsidRDefault="00C937DB" w:rsidP="00C937DB">
      <w:pPr>
        <w:ind w:left="-567"/>
        <w:jc w:val="center"/>
        <w:rPr>
          <w:bCs/>
          <w:color w:val="000000"/>
          <w:sz w:val="28"/>
          <w:szCs w:val="28"/>
        </w:rPr>
      </w:pPr>
    </w:p>
    <w:p w14:paraId="5C81672E" w14:textId="77777777" w:rsidR="00C937DB" w:rsidRPr="00C937DB" w:rsidRDefault="00C937DB" w:rsidP="00C937DB">
      <w:pPr>
        <w:ind w:left="-567"/>
        <w:jc w:val="center"/>
        <w:rPr>
          <w:bCs/>
          <w:color w:val="000000"/>
          <w:sz w:val="28"/>
          <w:szCs w:val="28"/>
        </w:rPr>
        <w:sectPr w:rsidR="00C937DB" w:rsidRPr="00C937DB" w:rsidSect="00C937DB">
          <w:pgSz w:w="16838" w:h="11906" w:orient="landscape"/>
          <w:pgMar w:top="1701" w:right="851" w:bottom="851" w:left="709" w:header="709" w:footer="709" w:gutter="0"/>
          <w:cols w:space="708"/>
          <w:titlePg/>
          <w:docGrid w:linePitch="360"/>
        </w:sectPr>
      </w:pPr>
    </w:p>
    <w:p w14:paraId="6B6036A9" w14:textId="77777777" w:rsidR="00C937DB" w:rsidRPr="00C937DB" w:rsidRDefault="00C937DB" w:rsidP="00C937DB">
      <w:pPr>
        <w:ind w:left="-567"/>
        <w:jc w:val="center"/>
        <w:rPr>
          <w:lang w:eastAsia="en-US"/>
        </w:rPr>
      </w:pPr>
      <w:r w:rsidRPr="00C937DB">
        <w:rPr>
          <w:bCs/>
          <w:color w:val="000000"/>
          <w:sz w:val="28"/>
          <w:szCs w:val="28"/>
        </w:rPr>
        <w:lastRenderedPageBreak/>
        <w:t>Раздел 9. Расчет эффективности производственной программы</w:t>
      </w:r>
      <w:r w:rsidRPr="00C937DB">
        <w:rPr>
          <w:lang w:eastAsia="en-US"/>
        </w:rPr>
        <w:t xml:space="preserve">  </w:t>
      </w:r>
    </w:p>
    <w:p w14:paraId="651DE143" w14:textId="77777777" w:rsidR="00C937DB" w:rsidRPr="00C937DB" w:rsidRDefault="00C937DB" w:rsidP="00C937DB">
      <w:pPr>
        <w:ind w:left="-567"/>
        <w:jc w:val="center"/>
        <w:rPr>
          <w:bCs/>
          <w:color w:val="000000"/>
          <w:sz w:val="28"/>
          <w:szCs w:val="28"/>
        </w:rPr>
      </w:pPr>
      <w:r w:rsidRPr="00C937DB">
        <w:rPr>
          <w:bCs/>
          <w:color w:val="000000"/>
          <w:kern w:val="32"/>
          <w:sz w:val="28"/>
          <w:szCs w:val="28"/>
          <w:lang w:eastAsia="en-US"/>
        </w:rPr>
        <w:t>ООО «Энергоресурс»</w:t>
      </w:r>
      <w:r w:rsidRPr="00C937DB">
        <w:rPr>
          <w:bCs/>
          <w:color w:val="000000"/>
          <w:sz w:val="28"/>
          <w:szCs w:val="28"/>
        </w:rPr>
        <w:t xml:space="preserve"> на потребительском рынке </w:t>
      </w:r>
      <w:r w:rsidRPr="00C937DB">
        <w:rPr>
          <w:bCs/>
          <w:color w:val="000000"/>
          <w:kern w:val="32"/>
          <w:sz w:val="28"/>
          <w:szCs w:val="28"/>
          <w:lang w:eastAsia="en-US"/>
        </w:rPr>
        <w:t>Прокопьевского муниципального округа (п. Большой Керлегеш, п. Калачево)</w:t>
      </w:r>
    </w:p>
    <w:p w14:paraId="4657A886" w14:textId="77777777" w:rsidR="00C937DB" w:rsidRPr="00C937DB" w:rsidRDefault="00C937DB" w:rsidP="00C937DB">
      <w:pPr>
        <w:ind w:left="-567"/>
        <w:jc w:val="center"/>
        <w:rPr>
          <w:bCs/>
          <w:color w:val="000000"/>
          <w:sz w:val="28"/>
          <w:szCs w:val="28"/>
        </w:rPr>
      </w:pPr>
    </w:p>
    <w:p w14:paraId="2BE8E6B6" w14:textId="77777777" w:rsidR="00C937DB" w:rsidRPr="00C937DB" w:rsidRDefault="00C937DB" w:rsidP="00C937DB">
      <w:pPr>
        <w:ind w:left="-567"/>
        <w:jc w:val="center"/>
        <w:rPr>
          <w:bCs/>
          <w:color w:val="000000"/>
          <w:sz w:val="28"/>
          <w:szCs w:val="28"/>
        </w:rPr>
      </w:pPr>
    </w:p>
    <w:tbl>
      <w:tblPr>
        <w:tblStyle w:val="1540"/>
        <w:tblW w:w="10565" w:type="dxa"/>
        <w:tblInd w:w="-885" w:type="dxa"/>
        <w:tblLayout w:type="fixed"/>
        <w:tblLook w:val="04A0" w:firstRow="1" w:lastRow="0" w:firstColumn="1" w:lastColumn="0" w:noHBand="0" w:noVBand="1"/>
      </w:tblPr>
      <w:tblGrid>
        <w:gridCol w:w="709"/>
        <w:gridCol w:w="3403"/>
        <w:gridCol w:w="1559"/>
        <w:gridCol w:w="2552"/>
        <w:gridCol w:w="2342"/>
      </w:tblGrid>
      <w:tr w:rsidR="00C937DB" w:rsidRPr="00C937DB" w14:paraId="49243489" w14:textId="77777777" w:rsidTr="00024F96">
        <w:trPr>
          <w:trHeight w:val="2286"/>
        </w:trPr>
        <w:tc>
          <w:tcPr>
            <w:tcW w:w="709" w:type="dxa"/>
            <w:vAlign w:val="center"/>
          </w:tcPr>
          <w:p w14:paraId="20E79947"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 п/п</w:t>
            </w:r>
          </w:p>
        </w:tc>
        <w:tc>
          <w:tcPr>
            <w:tcW w:w="3403" w:type="dxa"/>
            <w:vAlign w:val="center"/>
          </w:tcPr>
          <w:p w14:paraId="6FF0055E"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Наименование показателя</w:t>
            </w:r>
          </w:p>
        </w:tc>
        <w:tc>
          <w:tcPr>
            <w:tcW w:w="1559" w:type="dxa"/>
            <w:vAlign w:val="center"/>
          </w:tcPr>
          <w:p w14:paraId="660AD969"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Значение показателя в базовом периоде    2021 год</w:t>
            </w:r>
          </w:p>
        </w:tc>
        <w:tc>
          <w:tcPr>
            <w:tcW w:w="2552" w:type="dxa"/>
            <w:vAlign w:val="center"/>
          </w:tcPr>
          <w:p w14:paraId="4943917F"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Планируемое значение показателя по итогам реализации производственной программы                  2025 год</w:t>
            </w:r>
          </w:p>
        </w:tc>
        <w:tc>
          <w:tcPr>
            <w:tcW w:w="2342" w:type="dxa"/>
            <w:vAlign w:val="center"/>
          </w:tcPr>
          <w:p w14:paraId="403194BF"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Эффективность производствен-ной программы, тыс. руб.</w:t>
            </w:r>
          </w:p>
        </w:tc>
      </w:tr>
      <w:tr w:rsidR="00C937DB" w:rsidRPr="00C937DB" w14:paraId="03D710FF" w14:textId="77777777" w:rsidTr="00024F96">
        <w:trPr>
          <w:trHeight w:val="860"/>
        </w:trPr>
        <w:tc>
          <w:tcPr>
            <w:tcW w:w="709" w:type="dxa"/>
            <w:vAlign w:val="center"/>
          </w:tcPr>
          <w:p w14:paraId="0D003ABF"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1.</w:t>
            </w:r>
          </w:p>
        </w:tc>
        <w:tc>
          <w:tcPr>
            <w:tcW w:w="3403" w:type="dxa"/>
            <w:vAlign w:val="center"/>
          </w:tcPr>
          <w:p w14:paraId="5CDA7618" w14:textId="77777777" w:rsidR="00C937DB" w:rsidRPr="00C937DB" w:rsidRDefault="00C937DB" w:rsidP="00C937DB">
            <w:pPr>
              <w:jc w:val="center"/>
              <w:rPr>
                <w:sz w:val="28"/>
                <w:szCs w:val="28"/>
                <w:lang w:eastAsia="en-US"/>
              </w:rPr>
            </w:pPr>
            <w:r w:rsidRPr="00C937DB">
              <w:rPr>
                <w:sz w:val="28"/>
                <w:szCs w:val="28"/>
                <w:lang w:eastAsia="en-US"/>
              </w:rPr>
              <w:t>Показатели качества горячей воды</w:t>
            </w:r>
          </w:p>
        </w:tc>
        <w:tc>
          <w:tcPr>
            <w:tcW w:w="1559" w:type="dxa"/>
            <w:vAlign w:val="center"/>
          </w:tcPr>
          <w:p w14:paraId="43F16636"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w:t>
            </w:r>
          </w:p>
        </w:tc>
        <w:tc>
          <w:tcPr>
            <w:tcW w:w="2552" w:type="dxa"/>
            <w:vAlign w:val="center"/>
          </w:tcPr>
          <w:p w14:paraId="1EEB0A40"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w:t>
            </w:r>
          </w:p>
        </w:tc>
        <w:tc>
          <w:tcPr>
            <w:tcW w:w="2342" w:type="dxa"/>
            <w:vAlign w:val="center"/>
          </w:tcPr>
          <w:p w14:paraId="39F4EA8E"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w:t>
            </w:r>
          </w:p>
        </w:tc>
      </w:tr>
      <w:tr w:rsidR="00C937DB" w:rsidRPr="00C937DB" w14:paraId="599AB818" w14:textId="77777777" w:rsidTr="00024F96">
        <w:trPr>
          <w:trHeight w:val="1132"/>
        </w:trPr>
        <w:tc>
          <w:tcPr>
            <w:tcW w:w="709" w:type="dxa"/>
            <w:vAlign w:val="center"/>
          </w:tcPr>
          <w:p w14:paraId="6CB3BE15"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2.</w:t>
            </w:r>
          </w:p>
        </w:tc>
        <w:tc>
          <w:tcPr>
            <w:tcW w:w="3403" w:type="dxa"/>
            <w:vAlign w:val="center"/>
          </w:tcPr>
          <w:p w14:paraId="4690155A" w14:textId="77777777" w:rsidR="00C937DB" w:rsidRPr="00C937DB" w:rsidRDefault="00C937DB" w:rsidP="00C937DB">
            <w:pPr>
              <w:jc w:val="center"/>
              <w:rPr>
                <w:sz w:val="28"/>
                <w:szCs w:val="28"/>
                <w:lang w:eastAsia="en-US"/>
              </w:rPr>
            </w:pPr>
            <w:r w:rsidRPr="00C937DB">
              <w:rPr>
                <w:sz w:val="28"/>
                <w:szCs w:val="28"/>
                <w:lang w:eastAsia="en-US"/>
              </w:rPr>
              <w:t>Показатели надежности и бесперебойности горячего водоснабжения</w:t>
            </w:r>
          </w:p>
        </w:tc>
        <w:tc>
          <w:tcPr>
            <w:tcW w:w="1559" w:type="dxa"/>
            <w:vAlign w:val="center"/>
          </w:tcPr>
          <w:p w14:paraId="209002ED"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w:t>
            </w:r>
          </w:p>
        </w:tc>
        <w:tc>
          <w:tcPr>
            <w:tcW w:w="2552" w:type="dxa"/>
            <w:vAlign w:val="center"/>
          </w:tcPr>
          <w:p w14:paraId="4FCD00C8"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w:t>
            </w:r>
          </w:p>
        </w:tc>
        <w:tc>
          <w:tcPr>
            <w:tcW w:w="2342" w:type="dxa"/>
            <w:vAlign w:val="center"/>
          </w:tcPr>
          <w:p w14:paraId="06A3EBD3"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w:t>
            </w:r>
          </w:p>
        </w:tc>
      </w:tr>
      <w:tr w:rsidR="00C937DB" w:rsidRPr="00C937DB" w14:paraId="2487F2D6" w14:textId="77777777" w:rsidTr="00024F96">
        <w:trPr>
          <w:trHeight w:val="968"/>
        </w:trPr>
        <w:tc>
          <w:tcPr>
            <w:tcW w:w="709" w:type="dxa"/>
            <w:vAlign w:val="center"/>
          </w:tcPr>
          <w:p w14:paraId="1F9564A3"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3.</w:t>
            </w:r>
          </w:p>
        </w:tc>
        <w:tc>
          <w:tcPr>
            <w:tcW w:w="3403" w:type="dxa"/>
            <w:vAlign w:val="center"/>
          </w:tcPr>
          <w:p w14:paraId="4142749E"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Показатели энергетической эффективности использования ресурсов</w:t>
            </w:r>
          </w:p>
        </w:tc>
        <w:tc>
          <w:tcPr>
            <w:tcW w:w="1559" w:type="dxa"/>
            <w:vAlign w:val="center"/>
          </w:tcPr>
          <w:p w14:paraId="2D809C1A"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w:t>
            </w:r>
          </w:p>
        </w:tc>
        <w:tc>
          <w:tcPr>
            <w:tcW w:w="2552" w:type="dxa"/>
            <w:vAlign w:val="center"/>
          </w:tcPr>
          <w:p w14:paraId="39F16EF5"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w:t>
            </w:r>
          </w:p>
        </w:tc>
        <w:tc>
          <w:tcPr>
            <w:tcW w:w="2342" w:type="dxa"/>
            <w:vAlign w:val="center"/>
          </w:tcPr>
          <w:p w14:paraId="7E3A7ADA"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w:t>
            </w:r>
          </w:p>
        </w:tc>
      </w:tr>
    </w:tbl>
    <w:p w14:paraId="0E7BB61D" w14:textId="77777777" w:rsidR="00C937DB" w:rsidRPr="00C937DB" w:rsidRDefault="00C937DB" w:rsidP="00C937DB">
      <w:pPr>
        <w:ind w:left="-567"/>
        <w:jc w:val="center"/>
        <w:rPr>
          <w:bCs/>
          <w:color w:val="000000"/>
          <w:sz w:val="28"/>
          <w:szCs w:val="28"/>
        </w:rPr>
      </w:pPr>
    </w:p>
    <w:p w14:paraId="3B063D1E" w14:textId="77777777" w:rsidR="00C937DB" w:rsidRPr="00C937DB" w:rsidRDefault="00C937DB" w:rsidP="00C937DB">
      <w:pPr>
        <w:ind w:left="-567"/>
        <w:jc w:val="center"/>
        <w:rPr>
          <w:bCs/>
          <w:color w:val="000000"/>
          <w:sz w:val="28"/>
          <w:szCs w:val="28"/>
        </w:rPr>
      </w:pPr>
    </w:p>
    <w:p w14:paraId="796385C8" w14:textId="77777777" w:rsidR="00C937DB" w:rsidRPr="00C937DB" w:rsidRDefault="00C937DB" w:rsidP="00C937DB">
      <w:pPr>
        <w:ind w:left="-567"/>
        <w:jc w:val="center"/>
        <w:rPr>
          <w:bCs/>
          <w:color w:val="000000"/>
          <w:sz w:val="28"/>
          <w:szCs w:val="28"/>
        </w:rPr>
      </w:pPr>
    </w:p>
    <w:p w14:paraId="7A103A58" w14:textId="77777777" w:rsidR="00C937DB" w:rsidRPr="00C937DB" w:rsidRDefault="00C937DB" w:rsidP="00C937DB">
      <w:pPr>
        <w:ind w:left="-567"/>
        <w:jc w:val="center"/>
        <w:rPr>
          <w:bCs/>
          <w:color w:val="000000"/>
          <w:sz w:val="28"/>
          <w:szCs w:val="28"/>
        </w:rPr>
      </w:pPr>
    </w:p>
    <w:p w14:paraId="5B9B495D" w14:textId="77777777" w:rsidR="00C937DB" w:rsidRPr="00C937DB" w:rsidRDefault="00C937DB" w:rsidP="00C937DB">
      <w:pPr>
        <w:ind w:left="-567"/>
        <w:jc w:val="center"/>
        <w:rPr>
          <w:bCs/>
          <w:color w:val="000000"/>
          <w:sz w:val="28"/>
          <w:szCs w:val="28"/>
        </w:rPr>
      </w:pPr>
    </w:p>
    <w:p w14:paraId="6F5A5750" w14:textId="77777777" w:rsidR="00C937DB" w:rsidRPr="00C937DB" w:rsidRDefault="00C937DB" w:rsidP="00C937DB">
      <w:pPr>
        <w:ind w:left="-567"/>
        <w:jc w:val="center"/>
        <w:rPr>
          <w:bCs/>
          <w:color w:val="000000"/>
          <w:sz w:val="28"/>
          <w:szCs w:val="28"/>
        </w:rPr>
      </w:pPr>
    </w:p>
    <w:p w14:paraId="77D492CB" w14:textId="77777777" w:rsidR="00C937DB" w:rsidRPr="00C937DB" w:rsidRDefault="00C937DB" w:rsidP="00C937DB">
      <w:pPr>
        <w:ind w:left="-567"/>
        <w:jc w:val="center"/>
        <w:rPr>
          <w:bCs/>
          <w:color w:val="000000"/>
          <w:sz w:val="28"/>
          <w:szCs w:val="28"/>
        </w:rPr>
      </w:pPr>
    </w:p>
    <w:p w14:paraId="311063F8" w14:textId="77777777" w:rsidR="00C937DB" w:rsidRPr="00C937DB" w:rsidRDefault="00C937DB" w:rsidP="00C937DB">
      <w:pPr>
        <w:ind w:left="-567"/>
        <w:jc w:val="center"/>
        <w:rPr>
          <w:bCs/>
          <w:color w:val="000000"/>
          <w:sz w:val="28"/>
          <w:szCs w:val="28"/>
        </w:rPr>
      </w:pPr>
    </w:p>
    <w:p w14:paraId="5CD7DC10" w14:textId="77777777" w:rsidR="00C937DB" w:rsidRPr="00C937DB" w:rsidRDefault="00C937DB" w:rsidP="00C937DB">
      <w:pPr>
        <w:ind w:left="-567"/>
        <w:jc w:val="center"/>
        <w:rPr>
          <w:bCs/>
          <w:color w:val="000000"/>
          <w:sz w:val="28"/>
          <w:szCs w:val="28"/>
        </w:rPr>
      </w:pPr>
    </w:p>
    <w:p w14:paraId="602229C7" w14:textId="77777777" w:rsidR="00C937DB" w:rsidRPr="00C937DB" w:rsidRDefault="00C937DB" w:rsidP="00C937DB">
      <w:pPr>
        <w:ind w:left="-567"/>
        <w:jc w:val="center"/>
        <w:rPr>
          <w:bCs/>
          <w:color w:val="000000"/>
          <w:sz w:val="28"/>
          <w:szCs w:val="28"/>
        </w:rPr>
      </w:pPr>
    </w:p>
    <w:p w14:paraId="19A99A93" w14:textId="77777777" w:rsidR="00C937DB" w:rsidRPr="00C937DB" w:rsidRDefault="00C937DB" w:rsidP="00C937DB">
      <w:pPr>
        <w:ind w:left="-567"/>
        <w:jc w:val="center"/>
        <w:rPr>
          <w:bCs/>
          <w:color w:val="000000"/>
          <w:sz w:val="28"/>
          <w:szCs w:val="28"/>
        </w:rPr>
      </w:pPr>
    </w:p>
    <w:p w14:paraId="1A9BC6BB" w14:textId="77777777" w:rsidR="00C937DB" w:rsidRPr="00C937DB" w:rsidRDefault="00C937DB" w:rsidP="00C937DB">
      <w:pPr>
        <w:ind w:left="-567"/>
        <w:jc w:val="center"/>
        <w:rPr>
          <w:bCs/>
          <w:color w:val="000000"/>
          <w:sz w:val="28"/>
          <w:szCs w:val="28"/>
        </w:rPr>
      </w:pPr>
    </w:p>
    <w:p w14:paraId="6523B8CA" w14:textId="77777777" w:rsidR="00C937DB" w:rsidRPr="00C937DB" w:rsidRDefault="00C937DB" w:rsidP="00C937DB">
      <w:pPr>
        <w:ind w:left="-567"/>
        <w:jc w:val="center"/>
        <w:rPr>
          <w:bCs/>
          <w:color w:val="000000"/>
          <w:sz w:val="28"/>
          <w:szCs w:val="28"/>
        </w:rPr>
      </w:pPr>
    </w:p>
    <w:p w14:paraId="26751AD1" w14:textId="77777777" w:rsidR="00C937DB" w:rsidRPr="00C937DB" w:rsidRDefault="00C937DB" w:rsidP="00C937DB">
      <w:pPr>
        <w:ind w:left="-567"/>
        <w:jc w:val="center"/>
        <w:rPr>
          <w:bCs/>
          <w:color w:val="000000"/>
          <w:sz w:val="28"/>
          <w:szCs w:val="28"/>
        </w:rPr>
      </w:pPr>
    </w:p>
    <w:p w14:paraId="759279F2" w14:textId="77777777" w:rsidR="00C937DB" w:rsidRPr="00C937DB" w:rsidRDefault="00C937DB" w:rsidP="00C937DB">
      <w:pPr>
        <w:rPr>
          <w:bCs/>
          <w:color w:val="000000"/>
          <w:sz w:val="28"/>
          <w:szCs w:val="28"/>
        </w:rPr>
      </w:pPr>
    </w:p>
    <w:p w14:paraId="0F5D37B2" w14:textId="77777777" w:rsidR="00C937DB" w:rsidRPr="00C937DB" w:rsidRDefault="00C937DB" w:rsidP="00C937DB">
      <w:pPr>
        <w:ind w:left="-567"/>
        <w:jc w:val="center"/>
        <w:rPr>
          <w:bCs/>
          <w:color w:val="000000"/>
          <w:sz w:val="28"/>
          <w:szCs w:val="28"/>
        </w:rPr>
      </w:pPr>
    </w:p>
    <w:p w14:paraId="062E6808" w14:textId="77777777" w:rsidR="00C937DB" w:rsidRPr="00C937DB" w:rsidRDefault="00C937DB" w:rsidP="00C937DB">
      <w:pPr>
        <w:ind w:left="-567"/>
        <w:jc w:val="center"/>
        <w:rPr>
          <w:bCs/>
          <w:color w:val="000000"/>
          <w:sz w:val="28"/>
          <w:szCs w:val="28"/>
        </w:rPr>
      </w:pPr>
    </w:p>
    <w:p w14:paraId="3D59AF82" w14:textId="77777777" w:rsidR="00C937DB" w:rsidRPr="00C937DB" w:rsidRDefault="00C937DB" w:rsidP="00C937DB">
      <w:pPr>
        <w:ind w:left="-426"/>
        <w:jc w:val="center"/>
        <w:rPr>
          <w:bCs/>
          <w:color w:val="000000"/>
          <w:sz w:val="28"/>
          <w:szCs w:val="28"/>
        </w:rPr>
      </w:pPr>
    </w:p>
    <w:p w14:paraId="34AED556" w14:textId="77777777" w:rsidR="00C937DB" w:rsidRPr="00C937DB" w:rsidRDefault="00C937DB" w:rsidP="00C937DB">
      <w:pPr>
        <w:ind w:left="-426"/>
        <w:jc w:val="center"/>
        <w:rPr>
          <w:bCs/>
          <w:color w:val="000000"/>
          <w:sz w:val="28"/>
          <w:szCs w:val="28"/>
        </w:rPr>
      </w:pPr>
    </w:p>
    <w:p w14:paraId="323B062E" w14:textId="77777777" w:rsidR="00C937DB" w:rsidRPr="00C937DB" w:rsidRDefault="00C937DB" w:rsidP="00C937DB">
      <w:pPr>
        <w:ind w:left="-426"/>
        <w:jc w:val="center"/>
        <w:rPr>
          <w:bCs/>
          <w:color w:val="000000"/>
          <w:sz w:val="28"/>
          <w:szCs w:val="28"/>
        </w:rPr>
      </w:pPr>
    </w:p>
    <w:p w14:paraId="1D68E68F" w14:textId="77777777" w:rsidR="00C937DB" w:rsidRPr="00C937DB" w:rsidRDefault="00C937DB" w:rsidP="00C937DB">
      <w:pPr>
        <w:ind w:left="-426"/>
        <w:jc w:val="center"/>
        <w:rPr>
          <w:bCs/>
          <w:color w:val="000000"/>
          <w:sz w:val="28"/>
          <w:szCs w:val="28"/>
        </w:rPr>
      </w:pPr>
    </w:p>
    <w:p w14:paraId="5C61B93D" w14:textId="77777777" w:rsidR="00C937DB" w:rsidRPr="00C937DB" w:rsidRDefault="00C937DB" w:rsidP="00C937DB">
      <w:pPr>
        <w:ind w:left="-426"/>
        <w:jc w:val="center"/>
        <w:rPr>
          <w:bCs/>
          <w:color w:val="000000"/>
          <w:sz w:val="28"/>
          <w:szCs w:val="28"/>
        </w:rPr>
      </w:pPr>
    </w:p>
    <w:p w14:paraId="2C0C4954" w14:textId="77777777" w:rsidR="00C937DB" w:rsidRPr="00C937DB" w:rsidRDefault="00C937DB" w:rsidP="00C937DB">
      <w:pPr>
        <w:ind w:left="-426"/>
        <w:jc w:val="center"/>
        <w:rPr>
          <w:bCs/>
          <w:color w:val="000000"/>
          <w:sz w:val="28"/>
          <w:szCs w:val="28"/>
        </w:rPr>
      </w:pPr>
    </w:p>
    <w:p w14:paraId="6E65F221" w14:textId="77777777" w:rsidR="00C937DB" w:rsidRPr="00C937DB" w:rsidRDefault="00C937DB" w:rsidP="00C937DB">
      <w:pPr>
        <w:ind w:left="-426"/>
        <w:jc w:val="center"/>
        <w:rPr>
          <w:bCs/>
          <w:color w:val="000000"/>
          <w:sz w:val="28"/>
          <w:szCs w:val="28"/>
        </w:rPr>
      </w:pPr>
      <w:r w:rsidRPr="00C937DB">
        <w:rPr>
          <w:bCs/>
          <w:color w:val="000000"/>
          <w:sz w:val="28"/>
          <w:szCs w:val="28"/>
        </w:rPr>
        <w:lastRenderedPageBreak/>
        <w:t>Раздел 10. Отчет об исполнении производственной программы</w:t>
      </w:r>
    </w:p>
    <w:p w14:paraId="5806DB4A" w14:textId="77777777" w:rsidR="00C937DB" w:rsidRPr="00C937DB" w:rsidRDefault="00C937DB" w:rsidP="00C937DB">
      <w:pPr>
        <w:ind w:left="-426"/>
        <w:jc w:val="center"/>
        <w:rPr>
          <w:bCs/>
          <w:color w:val="000000"/>
          <w:sz w:val="28"/>
          <w:szCs w:val="28"/>
        </w:rPr>
      </w:pPr>
      <w:r w:rsidRPr="00C937DB">
        <w:rPr>
          <w:bCs/>
          <w:color w:val="000000"/>
          <w:sz w:val="28"/>
          <w:szCs w:val="28"/>
        </w:rPr>
        <w:t xml:space="preserve"> за 2021-2023 ООО «Энергоресурс» </w:t>
      </w:r>
    </w:p>
    <w:p w14:paraId="1A17971A" w14:textId="77777777" w:rsidR="00C937DB" w:rsidRPr="00C937DB" w:rsidRDefault="00C937DB" w:rsidP="00C937DB">
      <w:pPr>
        <w:ind w:left="-426"/>
        <w:jc w:val="center"/>
        <w:rPr>
          <w:bCs/>
          <w:color w:val="000000"/>
          <w:sz w:val="28"/>
          <w:szCs w:val="28"/>
        </w:rPr>
      </w:pPr>
      <w:r w:rsidRPr="00C937DB">
        <w:rPr>
          <w:bCs/>
          <w:color w:val="000000"/>
          <w:sz w:val="28"/>
          <w:szCs w:val="28"/>
        </w:rPr>
        <w:t xml:space="preserve">на потребительском рынке </w:t>
      </w:r>
      <w:r w:rsidRPr="00C937DB">
        <w:rPr>
          <w:bCs/>
          <w:color w:val="000000"/>
          <w:kern w:val="32"/>
          <w:sz w:val="28"/>
          <w:szCs w:val="28"/>
          <w:lang w:eastAsia="en-US"/>
        </w:rPr>
        <w:t>Прокопьевского муниципального округа (п. Большой Керлегеш, п. Калачево)</w:t>
      </w:r>
    </w:p>
    <w:p w14:paraId="160C8588" w14:textId="77777777" w:rsidR="00C937DB" w:rsidRPr="00C937DB" w:rsidRDefault="00C937DB" w:rsidP="00C937DB">
      <w:pPr>
        <w:ind w:left="-567"/>
        <w:jc w:val="center"/>
        <w:rPr>
          <w:bCs/>
          <w:color w:val="000000"/>
          <w:sz w:val="28"/>
          <w:szCs w:val="28"/>
        </w:rPr>
      </w:pPr>
    </w:p>
    <w:p w14:paraId="796B7803" w14:textId="77777777" w:rsidR="00C937DB" w:rsidRPr="00C937DB" w:rsidRDefault="00C937DB" w:rsidP="00C937DB">
      <w:pPr>
        <w:ind w:left="-567"/>
        <w:jc w:val="center"/>
        <w:rPr>
          <w:bCs/>
          <w:color w:val="000000"/>
          <w:sz w:val="28"/>
          <w:szCs w:val="28"/>
        </w:rPr>
      </w:pPr>
    </w:p>
    <w:tbl>
      <w:tblPr>
        <w:tblStyle w:val="1540"/>
        <w:tblW w:w="10207" w:type="dxa"/>
        <w:tblInd w:w="-601" w:type="dxa"/>
        <w:tblLook w:val="04A0" w:firstRow="1" w:lastRow="0" w:firstColumn="1" w:lastColumn="0" w:noHBand="0" w:noVBand="1"/>
      </w:tblPr>
      <w:tblGrid>
        <w:gridCol w:w="2410"/>
        <w:gridCol w:w="2599"/>
        <w:gridCol w:w="2599"/>
        <w:gridCol w:w="2599"/>
      </w:tblGrid>
      <w:tr w:rsidR="00C937DB" w:rsidRPr="00C937DB" w14:paraId="7AC991CA" w14:textId="77777777" w:rsidTr="00024F96">
        <w:tc>
          <w:tcPr>
            <w:tcW w:w="2410" w:type="dxa"/>
            <w:vAlign w:val="center"/>
          </w:tcPr>
          <w:p w14:paraId="2AE8017A"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Наименование показателя</w:t>
            </w:r>
          </w:p>
        </w:tc>
        <w:tc>
          <w:tcPr>
            <w:tcW w:w="2599" w:type="dxa"/>
            <w:vAlign w:val="center"/>
          </w:tcPr>
          <w:p w14:paraId="218D7EDD"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 xml:space="preserve">Фактическое значение показателя </w:t>
            </w:r>
          </w:p>
          <w:p w14:paraId="4C489A15"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 xml:space="preserve">за 2021 год, </w:t>
            </w:r>
          </w:p>
          <w:p w14:paraId="184C0181"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тыс. руб.</w:t>
            </w:r>
          </w:p>
        </w:tc>
        <w:tc>
          <w:tcPr>
            <w:tcW w:w="2599" w:type="dxa"/>
            <w:vAlign w:val="center"/>
          </w:tcPr>
          <w:p w14:paraId="36E27E97"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Фактическое значение показателя</w:t>
            </w:r>
          </w:p>
          <w:p w14:paraId="2A1F40B2"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 xml:space="preserve"> за 2022 год, </w:t>
            </w:r>
          </w:p>
          <w:p w14:paraId="0C01BE57"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тыс. руб.</w:t>
            </w:r>
          </w:p>
        </w:tc>
        <w:tc>
          <w:tcPr>
            <w:tcW w:w="2599" w:type="dxa"/>
            <w:vAlign w:val="center"/>
          </w:tcPr>
          <w:p w14:paraId="39EFC2A2"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Фактическое значение показателя</w:t>
            </w:r>
          </w:p>
          <w:p w14:paraId="3E0A8F14"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 xml:space="preserve"> за 2023 год, </w:t>
            </w:r>
          </w:p>
          <w:p w14:paraId="361FBE05"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тыс. руб.</w:t>
            </w:r>
          </w:p>
        </w:tc>
      </w:tr>
      <w:tr w:rsidR="00C937DB" w:rsidRPr="00C937DB" w14:paraId="78DA1A0B" w14:textId="77777777" w:rsidTr="00024F96">
        <w:tc>
          <w:tcPr>
            <w:tcW w:w="2410" w:type="dxa"/>
            <w:vAlign w:val="center"/>
          </w:tcPr>
          <w:p w14:paraId="21EAF9A1" w14:textId="77777777" w:rsidR="00C937DB" w:rsidRPr="00C937DB" w:rsidRDefault="00C937DB" w:rsidP="00C937DB">
            <w:pPr>
              <w:jc w:val="center"/>
              <w:rPr>
                <w:bCs/>
                <w:sz w:val="28"/>
                <w:szCs w:val="28"/>
                <w:lang w:eastAsia="en-US"/>
              </w:rPr>
            </w:pPr>
            <w:r w:rsidRPr="00C937DB">
              <w:rPr>
                <w:sz w:val="28"/>
                <w:szCs w:val="28"/>
                <w:lang w:eastAsia="en-US"/>
              </w:rPr>
              <w:t>Горячее водоснабжение</w:t>
            </w:r>
          </w:p>
        </w:tc>
        <w:tc>
          <w:tcPr>
            <w:tcW w:w="2599" w:type="dxa"/>
            <w:vAlign w:val="center"/>
          </w:tcPr>
          <w:p w14:paraId="4E776A15" w14:textId="77777777" w:rsidR="00C937DB" w:rsidRPr="00C937DB" w:rsidRDefault="00C937DB" w:rsidP="00C937DB">
            <w:pPr>
              <w:jc w:val="center"/>
              <w:rPr>
                <w:bCs/>
                <w:sz w:val="28"/>
                <w:szCs w:val="28"/>
                <w:lang w:eastAsia="en-US"/>
              </w:rPr>
            </w:pPr>
            <w:r w:rsidRPr="00C937DB">
              <w:rPr>
                <w:bCs/>
                <w:sz w:val="28"/>
                <w:szCs w:val="28"/>
                <w:lang w:eastAsia="en-US"/>
              </w:rPr>
              <w:t>-</w:t>
            </w:r>
          </w:p>
        </w:tc>
        <w:tc>
          <w:tcPr>
            <w:tcW w:w="2599" w:type="dxa"/>
            <w:vAlign w:val="center"/>
          </w:tcPr>
          <w:p w14:paraId="562D843D" w14:textId="77777777" w:rsidR="00C937DB" w:rsidRPr="00C937DB" w:rsidRDefault="00C937DB" w:rsidP="00C937DB">
            <w:pPr>
              <w:jc w:val="center"/>
              <w:rPr>
                <w:bCs/>
                <w:sz w:val="28"/>
                <w:szCs w:val="28"/>
                <w:lang w:eastAsia="en-US"/>
              </w:rPr>
            </w:pPr>
            <w:r w:rsidRPr="00C937DB">
              <w:rPr>
                <w:bCs/>
                <w:sz w:val="28"/>
                <w:szCs w:val="28"/>
                <w:lang w:eastAsia="en-US"/>
              </w:rPr>
              <w:t>-</w:t>
            </w:r>
          </w:p>
        </w:tc>
        <w:tc>
          <w:tcPr>
            <w:tcW w:w="2599" w:type="dxa"/>
            <w:vAlign w:val="center"/>
          </w:tcPr>
          <w:p w14:paraId="2B37057B" w14:textId="77777777" w:rsidR="00C937DB" w:rsidRPr="00C937DB" w:rsidRDefault="00C937DB" w:rsidP="00C937DB">
            <w:pPr>
              <w:jc w:val="center"/>
              <w:rPr>
                <w:bCs/>
                <w:sz w:val="28"/>
                <w:szCs w:val="28"/>
                <w:lang w:eastAsia="en-US"/>
              </w:rPr>
            </w:pPr>
            <w:r w:rsidRPr="00C937DB">
              <w:rPr>
                <w:bCs/>
                <w:sz w:val="28"/>
                <w:szCs w:val="28"/>
                <w:lang w:eastAsia="en-US"/>
              </w:rPr>
              <w:t>-</w:t>
            </w:r>
          </w:p>
        </w:tc>
      </w:tr>
    </w:tbl>
    <w:p w14:paraId="62261A72" w14:textId="77777777" w:rsidR="00C937DB" w:rsidRPr="00C937DB" w:rsidRDefault="00C937DB" w:rsidP="00C937DB">
      <w:pPr>
        <w:ind w:left="-567"/>
        <w:jc w:val="center"/>
        <w:rPr>
          <w:bCs/>
          <w:color w:val="000000"/>
          <w:sz w:val="28"/>
          <w:szCs w:val="28"/>
        </w:rPr>
      </w:pPr>
    </w:p>
    <w:p w14:paraId="6AD16A64" w14:textId="77777777" w:rsidR="00C937DB" w:rsidRPr="00C937DB" w:rsidRDefault="00C937DB" w:rsidP="00C937DB">
      <w:pPr>
        <w:jc w:val="both"/>
        <w:rPr>
          <w:sz w:val="28"/>
          <w:szCs w:val="28"/>
          <w:lang w:eastAsia="en-US"/>
        </w:rPr>
      </w:pPr>
    </w:p>
    <w:p w14:paraId="7EEB7C81" w14:textId="77777777" w:rsidR="00C937DB" w:rsidRPr="00C937DB" w:rsidRDefault="00C937DB" w:rsidP="00C937DB">
      <w:pPr>
        <w:jc w:val="both"/>
        <w:rPr>
          <w:sz w:val="28"/>
          <w:szCs w:val="28"/>
          <w:lang w:eastAsia="en-US"/>
        </w:rPr>
      </w:pPr>
    </w:p>
    <w:p w14:paraId="2B145C92" w14:textId="77777777" w:rsidR="00C937DB" w:rsidRPr="00C937DB" w:rsidRDefault="00C937DB" w:rsidP="00C937DB">
      <w:pPr>
        <w:jc w:val="both"/>
        <w:rPr>
          <w:sz w:val="28"/>
          <w:szCs w:val="28"/>
          <w:lang w:eastAsia="en-US"/>
        </w:rPr>
      </w:pPr>
    </w:p>
    <w:p w14:paraId="473022AF" w14:textId="77777777" w:rsidR="00C937DB" w:rsidRPr="00C937DB" w:rsidRDefault="00C937DB" w:rsidP="00C937DB">
      <w:pPr>
        <w:jc w:val="both"/>
        <w:rPr>
          <w:sz w:val="28"/>
          <w:szCs w:val="28"/>
          <w:lang w:eastAsia="en-US"/>
        </w:rPr>
      </w:pPr>
    </w:p>
    <w:p w14:paraId="1CAF5EA8" w14:textId="77777777" w:rsidR="00C937DB" w:rsidRPr="00C937DB" w:rsidRDefault="00C937DB" w:rsidP="00C937DB">
      <w:pPr>
        <w:jc w:val="both"/>
        <w:rPr>
          <w:sz w:val="28"/>
          <w:szCs w:val="28"/>
          <w:lang w:eastAsia="en-US"/>
        </w:rPr>
      </w:pPr>
    </w:p>
    <w:p w14:paraId="0ECF06A9" w14:textId="77777777" w:rsidR="00C937DB" w:rsidRPr="00C937DB" w:rsidRDefault="00C937DB" w:rsidP="00C937DB">
      <w:pPr>
        <w:jc w:val="both"/>
        <w:rPr>
          <w:sz w:val="28"/>
          <w:szCs w:val="28"/>
          <w:lang w:eastAsia="en-US"/>
        </w:rPr>
      </w:pPr>
    </w:p>
    <w:p w14:paraId="373F3AA4" w14:textId="77777777" w:rsidR="00C937DB" w:rsidRPr="00C937DB" w:rsidRDefault="00C937DB" w:rsidP="00C937DB">
      <w:pPr>
        <w:jc w:val="both"/>
        <w:rPr>
          <w:sz w:val="28"/>
          <w:szCs w:val="28"/>
          <w:lang w:eastAsia="en-US"/>
        </w:rPr>
      </w:pPr>
    </w:p>
    <w:p w14:paraId="0FB976BB" w14:textId="77777777" w:rsidR="00C937DB" w:rsidRPr="00C937DB" w:rsidRDefault="00C937DB" w:rsidP="00C937DB">
      <w:pPr>
        <w:jc w:val="both"/>
        <w:rPr>
          <w:sz w:val="28"/>
          <w:szCs w:val="28"/>
          <w:lang w:eastAsia="en-US"/>
        </w:rPr>
      </w:pPr>
    </w:p>
    <w:p w14:paraId="590C8C8B" w14:textId="77777777" w:rsidR="00C937DB" w:rsidRPr="00C937DB" w:rsidRDefault="00C937DB" w:rsidP="00C937DB">
      <w:pPr>
        <w:jc w:val="both"/>
        <w:rPr>
          <w:sz w:val="28"/>
          <w:szCs w:val="28"/>
          <w:lang w:eastAsia="en-US"/>
        </w:rPr>
      </w:pPr>
    </w:p>
    <w:p w14:paraId="51789B91" w14:textId="77777777" w:rsidR="00C937DB" w:rsidRPr="00C937DB" w:rsidRDefault="00C937DB" w:rsidP="00C937DB">
      <w:pPr>
        <w:jc w:val="both"/>
        <w:rPr>
          <w:sz w:val="28"/>
          <w:szCs w:val="28"/>
          <w:lang w:eastAsia="en-US"/>
        </w:rPr>
      </w:pPr>
    </w:p>
    <w:p w14:paraId="1AF4F92C" w14:textId="77777777" w:rsidR="00C937DB" w:rsidRPr="00C937DB" w:rsidRDefault="00C937DB" w:rsidP="00C937DB">
      <w:pPr>
        <w:jc w:val="both"/>
        <w:rPr>
          <w:sz w:val="28"/>
          <w:szCs w:val="28"/>
          <w:lang w:eastAsia="en-US"/>
        </w:rPr>
      </w:pPr>
    </w:p>
    <w:p w14:paraId="4307CB40" w14:textId="77777777" w:rsidR="00C937DB" w:rsidRPr="00C937DB" w:rsidRDefault="00C937DB" w:rsidP="00C937DB">
      <w:pPr>
        <w:jc w:val="both"/>
        <w:rPr>
          <w:sz w:val="28"/>
          <w:szCs w:val="28"/>
          <w:lang w:eastAsia="en-US"/>
        </w:rPr>
      </w:pPr>
    </w:p>
    <w:p w14:paraId="1D0D2DEB" w14:textId="77777777" w:rsidR="00C937DB" w:rsidRPr="00C937DB" w:rsidRDefault="00C937DB" w:rsidP="00C937DB">
      <w:pPr>
        <w:jc w:val="both"/>
        <w:rPr>
          <w:sz w:val="28"/>
          <w:szCs w:val="28"/>
          <w:lang w:eastAsia="en-US"/>
        </w:rPr>
      </w:pPr>
    </w:p>
    <w:p w14:paraId="1DA757C8" w14:textId="77777777" w:rsidR="00C937DB" w:rsidRPr="00C937DB" w:rsidRDefault="00C937DB" w:rsidP="00C937DB">
      <w:pPr>
        <w:jc w:val="both"/>
        <w:rPr>
          <w:sz w:val="28"/>
          <w:szCs w:val="28"/>
          <w:lang w:eastAsia="en-US"/>
        </w:rPr>
      </w:pPr>
    </w:p>
    <w:p w14:paraId="37DF4B1B" w14:textId="77777777" w:rsidR="00C937DB" w:rsidRPr="00C937DB" w:rsidRDefault="00C937DB" w:rsidP="00C937DB">
      <w:pPr>
        <w:jc w:val="both"/>
        <w:rPr>
          <w:sz w:val="28"/>
          <w:szCs w:val="28"/>
          <w:lang w:eastAsia="en-US"/>
        </w:rPr>
      </w:pPr>
    </w:p>
    <w:p w14:paraId="0C510E2C" w14:textId="77777777" w:rsidR="00C937DB" w:rsidRPr="00C937DB" w:rsidRDefault="00C937DB" w:rsidP="00C937DB">
      <w:pPr>
        <w:jc w:val="both"/>
        <w:rPr>
          <w:sz w:val="28"/>
          <w:szCs w:val="28"/>
          <w:lang w:eastAsia="en-US"/>
        </w:rPr>
      </w:pPr>
    </w:p>
    <w:p w14:paraId="1C996CC7" w14:textId="77777777" w:rsidR="00C937DB" w:rsidRPr="00C937DB" w:rsidRDefault="00C937DB" w:rsidP="00C937DB">
      <w:pPr>
        <w:jc w:val="both"/>
        <w:rPr>
          <w:sz w:val="28"/>
          <w:szCs w:val="28"/>
          <w:lang w:eastAsia="en-US"/>
        </w:rPr>
      </w:pPr>
    </w:p>
    <w:p w14:paraId="44EECA03" w14:textId="77777777" w:rsidR="00C937DB" w:rsidRPr="00C937DB" w:rsidRDefault="00C937DB" w:rsidP="00C937DB">
      <w:pPr>
        <w:jc w:val="both"/>
        <w:rPr>
          <w:sz w:val="28"/>
          <w:szCs w:val="28"/>
          <w:lang w:eastAsia="en-US"/>
        </w:rPr>
      </w:pPr>
    </w:p>
    <w:p w14:paraId="17C8A604" w14:textId="77777777" w:rsidR="00C937DB" w:rsidRPr="00C937DB" w:rsidRDefault="00C937DB" w:rsidP="00C937DB">
      <w:pPr>
        <w:jc w:val="both"/>
        <w:rPr>
          <w:sz w:val="28"/>
          <w:szCs w:val="28"/>
          <w:lang w:eastAsia="en-US"/>
        </w:rPr>
      </w:pPr>
    </w:p>
    <w:p w14:paraId="0795A187" w14:textId="77777777" w:rsidR="00C937DB" w:rsidRPr="00C937DB" w:rsidRDefault="00C937DB" w:rsidP="00C937DB">
      <w:pPr>
        <w:jc w:val="both"/>
        <w:rPr>
          <w:sz w:val="28"/>
          <w:szCs w:val="28"/>
          <w:lang w:eastAsia="en-US"/>
        </w:rPr>
      </w:pPr>
    </w:p>
    <w:p w14:paraId="126262C1" w14:textId="77777777" w:rsidR="00C937DB" w:rsidRPr="00C937DB" w:rsidRDefault="00C937DB" w:rsidP="00C937DB">
      <w:pPr>
        <w:jc w:val="both"/>
        <w:rPr>
          <w:sz w:val="28"/>
          <w:szCs w:val="28"/>
          <w:lang w:eastAsia="en-US"/>
        </w:rPr>
      </w:pPr>
    </w:p>
    <w:p w14:paraId="63734E1E" w14:textId="77777777" w:rsidR="00C937DB" w:rsidRPr="00C937DB" w:rsidRDefault="00C937DB" w:rsidP="00C937DB">
      <w:pPr>
        <w:jc w:val="both"/>
        <w:rPr>
          <w:sz w:val="28"/>
          <w:szCs w:val="28"/>
          <w:lang w:eastAsia="en-US"/>
        </w:rPr>
      </w:pPr>
    </w:p>
    <w:p w14:paraId="5988C417" w14:textId="77777777" w:rsidR="00C937DB" w:rsidRPr="00C937DB" w:rsidRDefault="00C937DB" w:rsidP="00C937DB">
      <w:pPr>
        <w:jc w:val="both"/>
        <w:rPr>
          <w:sz w:val="28"/>
          <w:szCs w:val="28"/>
          <w:lang w:eastAsia="en-US"/>
        </w:rPr>
      </w:pPr>
    </w:p>
    <w:p w14:paraId="6ED79579" w14:textId="77777777" w:rsidR="00C937DB" w:rsidRPr="00C937DB" w:rsidRDefault="00C937DB" w:rsidP="00C937DB">
      <w:pPr>
        <w:jc w:val="both"/>
        <w:rPr>
          <w:sz w:val="28"/>
          <w:szCs w:val="28"/>
          <w:lang w:eastAsia="en-US"/>
        </w:rPr>
      </w:pPr>
    </w:p>
    <w:p w14:paraId="5F8E2B1B" w14:textId="77777777" w:rsidR="00C937DB" w:rsidRPr="00C937DB" w:rsidRDefault="00C937DB" w:rsidP="00C937DB">
      <w:pPr>
        <w:jc w:val="both"/>
        <w:rPr>
          <w:sz w:val="28"/>
          <w:szCs w:val="28"/>
          <w:lang w:eastAsia="en-US"/>
        </w:rPr>
      </w:pPr>
    </w:p>
    <w:p w14:paraId="6C18973A" w14:textId="77777777" w:rsidR="00C937DB" w:rsidRPr="00C937DB" w:rsidRDefault="00C937DB" w:rsidP="00C937DB">
      <w:pPr>
        <w:jc w:val="both"/>
        <w:rPr>
          <w:sz w:val="28"/>
          <w:szCs w:val="28"/>
          <w:lang w:eastAsia="en-US"/>
        </w:rPr>
      </w:pPr>
    </w:p>
    <w:p w14:paraId="066E85E8" w14:textId="77777777" w:rsidR="00C937DB" w:rsidRPr="00C937DB" w:rsidRDefault="00C937DB" w:rsidP="00C937DB">
      <w:pPr>
        <w:jc w:val="both"/>
        <w:rPr>
          <w:sz w:val="28"/>
          <w:szCs w:val="28"/>
          <w:lang w:eastAsia="en-US"/>
        </w:rPr>
      </w:pPr>
    </w:p>
    <w:p w14:paraId="5913D63E" w14:textId="77777777" w:rsidR="00C937DB" w:rsidRPr="00C937DB" w:rsidRDefault="00C937DB" w:rsidP="00C937DB">
      <w:pPr>
        <w:jc w:val="both"/>
        <w:rPr>
          <w:sz w:val="28"/>
          <w:szCs w:val="28"/>
          <w:lang w:eastAsia="en-US"/>
        </w:rPr>
      </w:pPr>
    </w:p>
    <w:p w14:paraId="690EF4DE" w14:textId="77777777" w:rsidR="00C937DB" w:rsidRPr="00C937DB" w:rsidRDefault="00C937DB" w:rsidP="00C937DB">
      <w:pPr>
        <w:jc w:val="both"/>
        <w:rPr>
          <w:sz w:val="28"/>
          <w:szCs w:val="28"/>
          <w:lang w:eastAsia="en-US"/>
        </w:rPr>
      </w:pPr>
    </w:p>
    <w:p w14:paraId="7DD4DB83" w14:textId="77777777" w:rsidR="00C937DB" w:rsidRPr="00C937DB" w:rsidRDefault="00C937DB" w:rsidP="00C937DB">
      <w:pPr>
        <w:jc w:val="both"/>
        <w:rPr>
          <w:sz w:val="28"/>
          <w:szCs w:val="28"/>
          <w:lang w:eastAsia="en-US"/>
        </w:rPr>
      </w:pPr>
    </w:p>
    <w:p w14:paraId="69F61BE3" w14:textId="77777777" w:rsidR="00C937DB" w:rsidRPr="00C937DB" w:rsidRDefault="00C937DB" w:rsidP="00C937DB">
      <w:pPr>
        <w:jc w:val="both"/>
        <w:rPr>
          <w:sz w:val="28"/>
          <w:szCs w:val="28"/>
          <w:lang w:eastAsia="en-US"/>
        </w:rPr>
      </w:pPr>
    </w:p>
    <w:p w14:paraId="2198B181" w14:textId="77777777" w:rsidR="00C937DB" w:rsidRPr="00C937DB" w:rsidRDefault="00C937DB" w:rsidP="00C937DB">
      <w:pPr>
        <w:jc w:val="both"/>
        <w:rPr>
          <w:sz w:val="28"/>
          <w:szCs w:val="28"/>
          <w:lang w:eastAsia="en-US"/>
        </w:rPr>
      </w:pPr>
    </w:p>
    <w:p w14:paraId="79DE53C3" w14:textId="77777777" w:rsidR="00C937DB" w:rsidRPr="00C937DB" w:rsidRDefault="00C937DB" w:rsidP="00C937DB">
      <w:pPr>
        <w:ind w:left="-567"/>
        <w:jc w:val="center"/>
        <w:rPr>
          <w:bCs/>
          <w:color w:val="000000"/>
          <w:sz w:val="28"/>
          <w:szCs w:val="28"/>
        </w:rPr>
      </w:pPr>
      <w:r w:rsidRPr="00C937DB">
        <w:rPr>
          <w:bCs/>
          <w:color w:val="000000"/>
          <w:sz w:val="28"/>
          <w:szCs w:val="28"/>
        </w:rPr>
        <w:t xml:space="preserve">Раздел 11. Мероприятия, направленные на повышение качества                          обслуживания абонентов </w:t>
      </w:r>
      <w:r w:rsidRPr="00C937DB">
        <w:rPr>
          <w:bCs/>
          <w:color w:val="000000"/>
          <w:kern w:val="32"/>
          <w:sz w:val="28"/>
          <w:szCs w:val="28"/>
          <w:lang w:eastAsia="en-US"/>
        </w:rPr>
        <w:t>ООО «Энергоресурс»</w:t>
      </w:r>
    </w:p>
    <w:p w14:paraId="61405EFE" w14:textId="77777777" w:rsidR="00C937DB" w:rsidRPr="00C937DB" w:rsidRDefault="00C937DB" w:rsidP="00C937DB">
      <w:pPr>
        <w:ind w:left="-567"/>
        <w:jc w:val="center"/>
        <w:rPr>
          <w:bCs/>
          <w:color w:val="000000"/>
          <w:sz w:val="28"/>
          <w:szCs w:val="28"/>
        </w:rPr>
      </w:pPr>
      <w:r w:rsidRPr="00C937DB">
        <w:rPr>
          <w:bCs/>
          <w:color w:val="000000"/>
          <w:sz w:val="28"/>
          <w:szCs w:val="28"/>
        </w:rPr>
        <w:t xml:space="preserve">на потребительском рынке </w:t>
      </w:r>
      <w:r w:rsidRPr="00C937DB">
        <w:rPr>
          <w:bCs/>
          <w:color w:val="000000"/>
          <w:kern w:val="32"/>
          <w:sz w:val="28"/>
          <w:szCs w:val="28"/>
          <w:lang w:eastAsia="en-US"/>
        </w:rPr>
        <w:t>Прокопьевского муниципального округа (п. Большой Керлегеш, п. Калачево)</w:t>
      </w:r>
    </w:p>
    <w:p w14:paraId="7D89198D" w14:textId="77777777" w:rsidR="00C937DB" w:rsidRPr="00C937DB" w:rsidRDefault="00C937DB" w:rsidP="00C937DB">
      <w:pPr>
        <w:ind w:left="-567"/>
        <w:jc w:val="center"/>
        <w:rPr>
          <w:bCs/>
          <w:color w:val="000000"/>
          <w:sz w:val="28"/>
          <w:szCs w:val="28"/>
        </w:rPr>
      </w:pPr>
    </w:p>
    <w:p w14:paraId="0FA629EA" w14:textId="77777777" w:rsidR="00C937DB" w:rsidRPr="00C937DB" w:rsidRDefault="00C937DB" w:rsidP="00C937DB">
      <w:pPr>
        <w:ind w:left="-567"/>
        <w:jc w:val="center"/>
        <w:rPr>
          <w:bCs/>
          <w:color w:val="000000"/>
          <w:sz w:val="28"/>
          <w:szCs w:val="28"/>
        </w:rPr>
      </w:pPr>
    </w:p>
    <w:tbl>
      <w:tblPr>
        <w:tblStyle w:val="1540"/>
        <w:tblW w:w="9918" w:type="dxa"/>
        <w:tblInd w:w="-567" w:type="dxa"/>
        <w:tblLook w:val="04A0" w:firstRow="1" w:lastRow="0" w:firstColumn="1" w:lastColumn="0" w:noHBand="0" w:noVBand="1"/>
      </w:tblPr>
      <w:tblGrid>
        <w:gridCol w:w="5935"/>
        <w:gridCol w:w="3983"/>
      </w:tblGrid>
      <w:tr w:rsidR="00C937DB" w:rsidRPr="00C937DB" w14:paraId="50002204" w14:textId="77777777" w:rsidTr="00024F96">
        <w:trPr>
          <w:trHeight w:val="748"/>
        </w:trPr>
        <w:tc>
          <w:tcPr>
            <w:tcW w:w="5935" w:type="dxa"/>
            <w:vAlign w:val="center"/>
          </w:tcPr>
          <w:p w14:paraId="74A2BADD"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Наименование мероприятия</w:t>
            </w:r>
          </w:p>
        </w:tc>
        <w:tc>
          <w:tcPr>
            <w:tcW w:w="3983" w:type="dxa"/>
            <w:vAlign w:val="center"/>
          </w:tcPr>
          <w:p w14:paraId="21E7ADB8" w14:textId="77777777" w:rsidR="00C937DB" w:rsidRPr="00C937DB" w:rsidRDefault="00C937DB" w:rsidP="00C937DB">
            <w:pPr>
              <w:jc w:val="center"/>
              <w:rPr>
                <w:bCs/>
                <w:color w:val="000000"/>
                <w:sz w:val="28"/>
                <w:szCs w:val="28"/>
                <w:lang w:eastAsia="en-US"/>
              </w:rPr>
            </w:pPr>
            <w:r w:rsidRPr="00C937DB">
              <w:rPr>
                <w:bCs/>
                <w:color w:val="000000"/>
                <w:sz w:val="28"/>
                <w:szCs w:val="28"/>
                <w:lang w:eastAsia="en-US"/>
              </w:rPr>
              <w:t>Период проведения мероприятий</w:t>
            </w:r>
          </w:p>
        </w:tc>
      </w:tr>
      <w:tr w:rsidR="00C937DB" w:rsidRPr="00C937DB" w14:paraId="1DF72F81" w14:textId="77777777" w:rsidTr="00024F96">
        <w:trPr>
          <w:trHeight w:val="405"/>
        </w:trPr>
        <w:tc>
          <w:tcPr>
            <w:tcW w:w="5935" w:type="dxa"/>
            <w:vAlign w:val="center"/>
          </w:tcPr>
          <w:p w14:paraId="3025D9CE" w14:textId="77777777" w:rsidR="00C937DB" w:rsidRPr="00C937DB" w:rsidRDefault="00C937DB" w:rsidP="00C937DB">
            <w:pPr>
              <w:jc w:val="center"/>
              <w:rPr>
                <w:bCs/>
                <w:sz w:val="28"/>
                <w:szCs w:val="28"/>
                <w:lang w:eastAsia="en-US"/>
              </w:rPr>
            </w:pPr>
            <w:r w:rsidRPr="00C937DB">
              <w:rPr>
                <w:bCs/>
                <w:sz w:val="28"/>
                <w:szCs w:val="28"/>
                <w:lang w:eastAsia="en-US"/>
              </w:rPr>
              <w:t>-</w:t>
            </w:r>
          </w:p>
        </w:tc>
        <w:tc>
          <w:tcPr>
            <w:tcW w:w="3983" w:type="dxa"/>
            <w:vAlign w:val="center"/>
          </w:tcPr>
          <w:p w14:paraId="37219252" w14:textId="77777777" w:rsidR="00C937DB" w:rsidRPr="00C937DB" w:rsidRDefault="00C937DB" w:rsidP="00C937DB">
            <w:pPr>
              <w:jc w:val="center"/>
              <w:rPr>
                <w:bCs/>
                <w:sz w:val="28"/>
                <w:szCs w:val="28"/>
                <w:lang w:eastAsia="en-US"/>
              </w:rPr>
            </w:pPr>
            <w:r w:rsidRPr="00C937DB">
              <w:rPr>
                <w:bCs/>
                <w:sz w:val="28"/>
                <w:szCs w:val="28"/>
                <w:lang w:eastAsia="en-US"/>
              </w:rPr>
              <w:t>-</w:t>
            </w:r>
          </w:p>
        </w:tc>
      </w:tr>
    </w:tbl>
    <w:p w14:paraId="2EE627EE" w14:textId="77777777" w:rsidR="00C937DB" w:rsidRPr="00C937DB" w:rsidRDefault="00C937DB" w:rsidP="00C937DB">
      <w:pPr>
        <w:jc w:val="both"/>
        <w:rPr>
          <w:sz w:val="28"/>
          <w:szCs w:val="28"/>
          <w:lang w:eastAsia="en-US"/>
        </w:rPr>
      </w:pPr>
    </w:p>
    <w:p w14:paraId="4E96948D" w14:textId="77777777" w:rsidR="00C937DB" w:rsidRPr="00C937DB" w:rsidRDefault="00C937DB" w:rsidP="00C937DB">
      <w:pPr>
        <w:jc w:val="both"/>
        <w:rPr>
          <w:sz w:val="28"/>
          <w:szCs w:val="28"/>
          <w:lang w:eastAsia="en-US"/>
        </w:rPr>
      </w:pPr>
    </w:p>
    <w:p w14:paraId="01CDBCD1" w14:textId="77777777" w:rsidR="00C937DB" w:rsidRPr="00C937DB" w:rsidRDefault="00C937DB" w:rsidP="00C937DB">
      <w:pPr>
        <w:jc w:val="both"/>
        <w:rPr>
          <w:sz w:val="28"/>
          <w:szCs w:val="28"/>
          <w:lang w:eastAsia="en-US"/>
        </w:rPr>
      </w:pPr>
    </w:p>
    <w:p w14:paraId="4CD15E5D" w14:textId="77777777" w:rsidR="00C937DB" w:rsidRPr="00C937DB" w:rsidRDefault="00C937DB" w:rsidP="00C937DB">
      <w:pPr>
        <w:jc w:val="both"/>
        <w:rPr>
          <w:sz w:val="28"/>
          <w:szCs w:val="28"/>
          <w:lang w:eastAsia="en-US"/>
        </w:rPr>
      </w:pPr>
    </w:p>
    <w:p w14:paraId="171DF7B9" w14:textId="77777777" w:rsidR="00C937DB" w:rsidRPr="00C937DB" w:rsidRDefault="00C937DB" w:rsidP="00C937DB">
      <w:pPr>
        <w:jc w:val="both"/>
        <w:rPr>
          <w:sz w:val="28"/>
          <w:szCs w:val="28"/>
          <w:lang w:eastAsia="en-US"/>
        </w:rPr>
      </w:pPr>
    </w:p>
    <w:p w14:paraId="73B527D4" w14:textId="77777777" w:rsidR="00C937DB" w:rsidRPr="00C937DB" w:rsidRDefault="00C937DB" w:rsidP="00C937DB">
      <w:pPr>
        <w:jc w:val="both"/>
        <w:rPr>
          <w:sz w:val="28"/>
          <w:szCs w:val="28"/>
          <w:lang w:eastAsia="en-US"/>
        </w:rPr>
      </w:pPr>
    </w:p>
    <w:p w14:paraId="07C5F5FE" w14:textId="77777777" w:rsidR="00C937DB" w:rsidRPr="00C937DB" w:rsidRDefault="00C937DB" w:rsidP="00C937DB">
      <w:pPr>
        <w:jc w:val="both"/>
        <w:rPr>
          <w:sz w:val="28"/>
          <w:szCs w:val="28"/>
          <w:lang w:eastAsia="en-US"/>
        </w:rPr>
      </w:pPr>
    </w:p>
    <w:p w14:paraId="507ABC0F" w14:textId="77777777" w:rsidR="00C937DB" w:rsidRPr="00C937DB" w:rsidRDefault="00C937DB" w:rsidP="00C937DB">
      <w:pPr>
        <w:jc w:val="both"/>
        <w:rPr>
          <w:sz w:val="28"/>
          <w:szCs w:val="28"/>
          <w:lang w:eastAsia="en-US"/>
        </w:rPr>
      </w:pPr>
    </w:p>
    <w:p w14:paraId="0F8D5A6D" w14:textId="77777777" w:rsidR="00C937DB" w:rsidRPr="00C937DB" w:rsidRDefault="00C937DB" w:rsidP="00C937DB">
      <w:pPr>
        <w:jc w:val="both"/>
        <w:rPr>
          <w:sz w:val="28"/>
          <w:szCs w:val="28"/>
          <w:lang w:eastAsia="en-US"/>
        </w:rPr>
      </w:pPr>
    </w:p>
    <w:p w14:paraId="3CD2CC4F" w14:textId="77777777" w:rsidR="00C937DB" w:rsidRPr="00C937DB" w:rsidRDefault="00C937DB" w:rsidP="00C937DB">
      <w:pPr>
        <w:jc w:val="both"/>
        <w:rPr>
          <w:sz w:val="28"/>
          <w:szCs w:val="28"/>
          <w:lang w:eastAsia="en-US"/>
        </w:rPr>
      </w:pPr>
    </w:p>
    <w:p w14:paraId="7DF4BBD3" w14:textId="77777777" w:rsidR="00C937DB" w:rsidRPr="00C937DB" w:rsidRDefault="00C937DB" w:rsidP="00C937DB">
      <w:pPr>
        <w:jc w:val="both"/>
        <w:rPr>
          <w:sz w:val="28"/>
          <w:szCs w:val="28"/>
          <w:lang w:eastAsia="en-US"/>
        </w:rPr>
      </w:pPr>
    </w:p>
    <w:p w14:paraId="30D698A5" w14:textId="77777777" w:rsidR="00C937DB" w:rsidRPr="00C937DB" w:rsidRDefault="00C937DB" w:rsidP="00C937DB">
      <w:pPr>
        <w:jc w:val="both"/>
        <w:rPr>
          <w:sz w:val="28"/>
          <w:szCs w:val="28"/>
          <w:lang w:eastAsia="en-US"/>
        </w:rPr>
      </w:pPr>
    </w:p>
    <w:p w14:paraId="33AAC9AF" w14:textId="77777777" w:rsidR="00C937DB" w:rsidRPr="00C937DB" w:rsidRDefault="00C937DB" w:rsidP="00C937DB">
      <w:pPr>
        <w:jc w:val="both"/>
        <w:rPr>
          <w:sz w:val="28"/>
          <w:szCs w:val="28"/>
          <w:lang w:eastAsia="en-US"/>
        </w:rPr>
      </w:pPr>
    </w:p>
    <w:p w14:paraId="3A080CF3" w14:textId="77777777" w:rsidR="00C937DB" w:rsidRPr="00C937DB" w:rsidRDefault="00C937DB" w:rsidP="00C937DB">
      <w:pPr>
        <w:jc w:val="both"/>
        <w:rPr>
          <w:sz w:val="28"/>
          <w:szCs w:val="28"/>
          <w:lang w:eastAsia="en-US"/>
        </w:rPr>
      </w:pPr>
    </w:p>
    <w:p w14:paraId="61E59FF7" w14:textId="77777777" w:rsidR="00C937DB" w:rsidRPr="00C937DB" w:rsidRDefault="00C937DB" w:rsidP="00C937DB">
      <w:pPr>
        <w:jc w:val="both"/>
        <w:rPr>
          <w:sz w:val="28"/>
          <w:szCs w:val="28"/>
          <w:lang w:eastAsia="en-US"/>
        </w:rPr>
      </w:pPr>
    </w:p>
    <w:p w14:paraId="4136B0D4" w14:textId="77777777" w:rsidR="00C937DB" w:rsidRPr="00C937DB" w:rsidRDefault="00C937DB" w:rsidP="00C937DB">
      <w:pPr>
        <w:jc w:val="both"/>
        <w:rPr>
          <w:sz w:val="28"/>
          <w:szCs w:val="28"/>
          <w:lang w:eastAsia="en-US"/>
        </w:rPr>
      </w:pPr>
    </w:p>
    <w:p w14:paraId="6A2A96A5" w14:textId="77777777" w:rsidR="00C937DB" w:rsidRPr="00C937DB" w:rsidRDefault="00C937DB" w:rsidP="00C937DB">
      <w:pPr>
        <w:jc w:val="both"/>
        <w:rPr>
          <w:sz w:val="28"/>
          <w:szCs w:val="28"/>
          <w:lang w:eastAsia="en-US"/>
        </w:rPr>
      </w:pPr>
    </w:p>
    <w:p w14:paraId="7EE22BC7" w14:textId="77777777" w:rsidR="00C937DB" w:rsidRPr="00C937DB" w:rsidRDefault="00C937DB" w:rsidP="00C937DB">
      <w:pPr>
        <w:jc w:val="both"/>
        <w:rPr>
          <w:sz w:val="28"/>
          <w:szCs w:val="28"/>
          <w:lang w:eastAsia="en-US"/>
        </w:rPr>
      </w:pPr>
    </w:p>
    <w:p w14:paraId="45B66A74" w14:textId="77777777" w:rsidR="00C937DB" w:rsidRPr="00C937DB" w:rsidRDefault="00C937DB" w:rsidP="00C937DB">
      <w:pPr>
        <w:jc w:val="both"/>
        <w:rPr>
          <w:sz w:val="28"/>
          <w:szCs w:val="28"/>
          <w:lang w:eastAsia="en-US"/>
        </w:rPr>
      </w:pPr>
    </w:p>
    <w:p w14:paraId="021EB30B" w14:textId="77777777" w:rsidR="00C937DB" w:rsidRPr="00C937DB" w:rsidRDefault="00C937DB" w:rsidP="00C937DB">
      <w:pPr>
        <w:jc w:val="both"/>
        <w:rPr>
          <w:sz w:val="28"/>
          <w:szCs w:val="28"/>
          <w:lang w:eastAsia="en-US"/>
        </w:rPr>
      </w:pPr>
    </w:p>
    <w:p w14:paraId="6EC76ABC" w14:textId="77777777" w:rsidR="00C937DB" w:rsidRPr="00C937DB" w:rsidRDefault="00C937DB" w:rsidP="00C937DB">
      <w:pPr>
        <w:jc w:val="both"/>
        <w:rPr>
          <w:sz w:val="28"/>
          <w:szCs w:val="28"/>
          <w:lang w:eastAsia="en-US"/>
        </w:rPr>
      </w:pPr>
    </w:p>
    <w:p w14:paraId="7356A1E9" w14:textId="77777777" w:rsidR="00C937DB" w:rsidRPr="00C937DB" w:rsidRDefault="00C937DB" w:rsidP="00C937DB">
      <w:pPr>
        <w:jc w:val="both"/>
        <w:rPr>
          <w:sz w:val="28"/>
          <w:szCs w:val="28"/>
          <w:lang w:eastAsia="en-US"/>
        </w:rPr>
      </w:pPr>
    </w:p>
    <w:p w14:paraId="5D8E62E6" w14:textId="77777777" w:rsidR="00C937DB" w:rsidRPr="00C937DB" w:rsidRDefault="00C937DB" w:rsidP="00C937DB">
      <w:pPr>
        <w:jc w:val="both"/>
        <w:rPr>
          <w:sz w:val="28"/>
          <w:szCs w:val="28"/>
          <w:lang w:eastAsia="en-US"/>
        </w:rPr>
      </w:pPr>
    </w:p>
    <w:p w14:paraId="3A750A1D" w14:textId="77777777" w:rsidR="00C937DB" w:rsidRPr="00C937DB" w:rsidRDefault="00C937DB" w:rsidP="00C937DB">
      <w:pPr>
        <w:jc w:val="both"/>
        <w:rPr>
          <w:sz w:val="28"/>
          <w:szCs w:val="28"/>
          <w:lang w:eastAsia="en-US"/>
        </w:rPr>
      </w:pPr>
    </w:p>
    <w:p w14:paraId="3711DE57" w14:textId="77777777" w:rsidR="00C937DB" w:rsidRPr="00C937DB" w:rsidRDefault="00C937DB" w:rsidP="00C937DB">
      <w:pPr>
        <w:jc w:val="both"/>
        <w:rPr>
          <w:sz w:val="28"/>
          <w:szCs w:val="28"/>
          <w:lang w:eastAsia="en-US"/>
        </w:rPr>
      </w:pPr>
    </w:p>
    <w:p w14:paraId="438B8759" w14:textId="77777777" w:rsidR="00C937DB" w:rsidRPr="00C937DB" w:rsidRDefault="00C937DB" w:rsidP="00C937DB">
      <w:pPr>
        <w:jc w:val="both"/>
        <w:rPr>
          <w:sz w:val="28"/>
          <w:szCs w:val="28"/>
          <w:lang w:eastAsia="en-US"/>
        </w:rPr>
      </w:pPr>
    </w:p>
    <w:p w14:paraId="5AD42FB5" w14:textId="77777777" w:rsidR="00C937DB" w:rsidRPr="00C937DB" w:rsidRDefault="00C937DB" w:rsidP="00C937DB">
      <w:pPr>
        <w:jc w:val="both"/>
        <w:rPr>
          <w:sz w:val="28"/>
          <w:szCs w:val="28"/>
          <w:lang w:eastAsia="en-US"/>
        </w:rPr>
      </w:pPr>
    </w:p>
    <w:p w14:paraId="19370C72" w14:textId="77777777" w:rsidR="00C937DB" w:rsidRPr="00C937DB" w:rsidRDefault="00C937DB" w:rsidP="00C937DB">
      <w:pPr>
        <w:jc w:val="both"/>
        <w:rPr>
          <w:sz w:val="28"/>
          <w:szCs w:val="28"/>
          <w:lang w:eastAsia="en-US"/>
        </w:rPr>
      </w:pPr>
    </w:p>
    <w:p w14:paraId="6FE53526" w14:textId="77777777" w:rsidR="00C937DB" w:rsidRPr="00C937DB" w:rsidRDefault="00C937DB" w:rsidP="00C937DB">
      <w:pPr>
        <w:jc w:val="both"/>
        <w:rPr>
          <w:sz w:val="28"/>
          <w:szCs w:val="28"/>
          <w:lang w:eastAsia="en-US"/>
        </w:rPr>
      </w:pPr>
    </w:p>
    <w:p w14:paraId="4734D470" w14:textId="77777777" w:rsidR="00C937DB" w:rsidRPr="00C937DB" w:rsidRDefault="00C937DB" w:rsidP="00C937DB">
      <w:pPr>
        <w:jc w:val="both"/>
        <w:rPr>
          <w:sz w:val="28"/>
          <w:szCs w:val="28"/>
          <w:lang w:eastAsia="en-US"/>
        </w:rPr>
      </w:pPr>
    </w:p>
    <w:p w14:paraId="50C69A3D" w14:textId="77777777" w:rsidR="00C937DB" w:rsidRPr="00C937DB" w:rsidRDefault="00C937DB" w:rsidP="00C937DB">
      <w:pPr>
        <w:jc w:val="both"/>
        <w:rPr>
          <w:sz w:val="28"/>
          <w:szCs w:val="28"/>
          <w:lang w:eastAsia="en-US"/>
        </w:rPr>
      </w:pPr>
    </w:p>
    <w:p w14:paraId="6E17EFEC" w14:textId="77777777" w:rsidR="00C937DB" w:rsidRPr="00C937DB" w:rsidRDefault="00C937DB" w:rsidP="00C937DB">
      <w:pPr>
        <w:jc w:val="both"/>
        <w:rPr>
          <w:sz w:val="28"/>
          <w:szCs w:val="28"/>
          <w:lang w:eastAsia="en-US"/>
        </w:rPr>
      </w:pPr>
    </w:p>
    <w:p w14:paraId="275C21CE" w14:textId="77777777" w:rsidR="00C937DB" w:rsidRPr="00C937DB" w:rsidRDefault="00C937DB" w:rsidP="00C937DB">
      <w:pPr>
        <w:jc w:val="both"/>
        <w:rPr>
          <w:sz w:val="28"/>
          <w:szCs w:val="28"/>
          <w:lang w:eastAsia="en-US"/>
        </w:rPr>
        <w:sectPr w:rsidR="00C937DB" w:rsidRPr="00C937DB" w:rsidSect="00C937DB">
          <w:pgSz w:w="11906" w:h="16838"/>
          <w:pgMar w:top="851" w:right="851" w:bottom="709" w:left="1701" w:header="709" w:footer="709" w:gutter="0"/>
          <w:cols w:space="708"/>
          <w:titlePg/>
          <w:docGrid w:linePitch="360"/>
        </w:sectPr>
      </w:pPr>
      <w:r w:rsidRPr="00C937DB">
        <w:rPr>
          <w:sz w:val="28"/>
          <w:szCs w:val="28"/>
          <w:lang w:eastAsia="en-US"/>
        </w:rPr>
        <w:br w:type="page"/>
      </w:r>
    </w:p>
    <w:p w14:paraId="0CC3587C" w14:textId="69A3E13D" w:rsidR="00C937DB" w:rsidRPr="00F01343" w:rsidRDefault="00C937DB" w:rsidP="00C937DB">
      <w:pPr>
        <w:tabs>
          <w:tab w:val="left" w:pos="270"/>
          <w:tab w:val="right" w:pos="9355"/>
        </w:tabs>
        <w:ind w:left="-5558" w:firstLine="16190"/>
      </w:pPr>
      <w:r w:rsidRPr="00F01343">
        <w:lastRenderedPageBreak/>
        <w:t>Приложение</w:t>
      </w:r>
      <w:r>
        <w:t xml:space="preserve"> № 28 к протоколу</w:t>
      </w:r>
      <w:r w:rsidRPr="00F01343">
        <w:t xml:space="preserve"> № </w:t>
      </w:r>
      <w:r>
        <w:t>85</w:t>
      </w:r>
    </w:p>
    <w:p w14:paraId="3D2639B4" w14:textId="77777777" w:rsidR="00C937DB" w:rsidRPr="00F01343" w:rsidRDefault="00C937DB" w:rsidP="00C937DB">
      <w:pPr>
        <w:tabs>
          <w:tab w:val="left" w:pos="3686"/>
          <w:tab w:val="left" w:pos="9498"/>
        </w:tabs>
        <w:ind w:left="-5558" w:right="-569" w:firstLine="16190"/>
      </w:pPr>
      <w:r w:rsidRPr="00F01343">
        <w:t>заседания правления Региональной</w:t>
      </w:r>
    </w:p>
    <w:p w14:paraId="7E80921E" w14:textId="77777777" w:rsidR="00C937DB" w:rsidRPr="00F01343" w:rsidRDefault="00C937DB" w:rsidP="00C937DB">
      <w:pPr>
        <w:tabs>
          <w:tab w:val="left" w:pos="3686"/>
          <w:tab w:val="left" w:pos="9498"/>
        </w:tabs>
        <w:ind w:left="-5558" w:right="-569" w:firstLine="16190"/>
      </w:pPr>
      <w:r w:rsidRPr="00F01343">
        <w:t>энергетической комиссии</w:t>
      </w:r>
    </w:p>
    <w:p w14:paraId="25728009" w14:textId="77777777" w:rsidR="00C937DB" w:rsidRDefault="00C937DB" w:rsidP="00C937DB">
      <w:pPr>
        <w:tabs>
          <w:tab w:val="left" w:pos="3686"/>
          <w:tab w:val="left" w:pos="9498"/>
        </w:tabs>
        <w:ind w:left="-5558" w:right="-569" w:firstLine="16190"/>
      </w:pPr>
      <w:r w:rsidRPr="00F01343">
        <w:t xml:space="preserve">Кузбасса от </w:t>
      </w:r>
      <w:r>
        <w:t>05</w:t>
      </w:r>
      <w:r w:rsidRPr="00F01343">
        <w:t>.</w:t>
      </w:r>
      <w:r>
        <w:t>12</w:t>
      </w:r>
      <w:r w:rsidRPr="00F01343">
        <w:t>.2024</w:t>
      </w:r>
    </w:p>
    <w:p w14:paraId="38AB3260" w14:textId="77777777" w:rsidR="00C937DB" w:rsidRDefault="00C937DB" w:rsidP="00C937DB">
      <w:pPr>
        <w:ind w:left="4536" w:right="-2"/>
        <w:jc w:val="center"/>
        <w:rPr>
          <w:sz w:val="28"/>
          <w:szCs w:val="28"/>
        </w:rPr>
      </w:pPr>
    </w:p>
    <w:p w14:paraId="2F0698CF" w14:textId="77777777" w:rsidR="00C937DB" w:rsidRDefault="00C937DB" w:rsidP="00C937DB">
      <w:pPr>
        <w:ind w:left="4536" w:right="-2"/>
        <w:jc w:val="center"/>
        <w:rPr>
          <w:sz w:val="28"/>
          <w:szCs w:val="28"/>
        </w:rPr>
      </w:pPr>
    </w:p>
    <w:p w14:paraId="2CBD6BFE" w14:textId="77777777" w:rsidR="00C937DB" w:rsidRDefault="00C937DB" w:rsidP="00C937DB">
      <w:pPr>
        <w:ind w:left="4536" w:right="-2"/>
        <w:jc w:val="center"/>
        <w:rPr>
          <w:sz w:val="28"/>
          <w:szCs w:val="28"/>
        </w:rPr>
      </w:pPr>
    </w:p>
    <w:p w14:paraId="5507BD1E" w14:textId="77777777" w:rsidR="00C937DB" w:rsidRDefault="00C937DB" w:rsidP="00C937DB">
      <w:pPr>
        <w:ind w:left="4536" w:right="-2"/>
        <w:jc w:val="center"/>
        <w:rPr>
          <w:sz w:val="28"/>
          <w:szCs w:val="28"/>
        </w:rPr>
      </w:pPr>
    </w:p>
    <w:p w14:paraId="00DA790F" w14:textId="77777777" w:rsidR="00C937DB" w:rsidRPr="00C937DB" w:rsidRDefault="00C937DB" w:rsidP="00C937DB">
      <w:pPr>
        <w:ind w:left="4536" w:right="-2"/>
        <w:jc w:val="center"/>
        <w:rPr>
          <w:sz w:val="28"/>
          <w:szCs w:val="28"/>
        </w:rPr>
      </w:pPr>
    </w:p>
    <w:p w14:paraId="1AB86F55" w14:textId="77777777" w:rsidR="00C937DB" w:rsidRPr="00C937DB" w:rsidRDefault="00C937DB" w:rsidP="00C937DB">
      <w:pPr>
        <w:keepNext/>
        <w:ind w:left="-284" w:right="423"/>
        <w:jc w:val="center"/>
        <w:outlineLvl w:val="3"/>
        <w:rPr>
          <w:b/>
          <w:bCs/>
          <w:sz w:val="28"/>
          <w:szCs w:val="28"/>
        </w:rPr>
      </w:pPr>
      <w:r w:rsidRPr="00C937DB">
        <w:rPr>
          <w:b/>
          <w:bCs/>
          <w:sz w:val="28"/>
          <w:szCs w:val="28"/>
        </w:rPr>
        <w:t xml:space="preserve">Долгосрочные тарифы ООО «Энергоресурс» тарифы на горячую воду </w:t>
      </w:r>
    </w:p>
    <w:p w14:paraId="3093DD48" w14:textId="77777777" w:rsidR="00C937DB" w:rsidRPr="00C937DB" w:rsidRDefault="00C937DB" w:rsidP="00C937DB">
      <w:pPr>
        <w:keepNext/>
        <w:ind w:left="-284" w:right="423"/>
        <w:jc w:val="center"/>
        <w:outlineLvl w:val="3"/>
        <w:rPr>
          <w:b/>
          <w:bCs/>
          <w:sz w:val="28"/>
          <w:szCs w:val="28"/>
        </w:rPr>
      </w:pPr>
      <w:r w:rsidRPr="00C937DB">
        <w:rPr>
          <w:b/>
          <w:bCs/>
          <w:sz w:val="28"/>
          <w:szCs w:val="28"/>
        </w:rPr>
        <w:t xml:space="preserve">в </w:t>
      </w:r>
      <w:r w:rsidRPr="00C937DB">
        <w:rPr>
          <w:b/>
          <w:sz w:val="28"/>
          <w:szCs w:val="28"/>
        </w:rPr>
        <w:t xml:space="preserve">закрытой системе горячего водоснабжения, реализуемую </w:t>
      </w:r>
      <w:r w:rsidRPr="00C937DB">
        <w:rPr>
          <w:b/>
          <w:bCs/>
          <w:sz w:val="28"/>
          <w:szCs w:val="28"/>
        </w:rPr>
        <w:t xml:space="preserve">на потребительском рынке </w:t>
      </w:r>
    </w:p>
    <w:p w14:paraId="339CDEFC" w14:textId="77777777" w:rsidR="00C937DB" w:rsidRPr="00C937DB" w:rsidRDefault="00C937DB" w:rsidP="00C937DB">
      <w:pPr>
        <w:keepNext/>
        <w:ind w:left="-284" w:right="423"/>
        <w:jc w:val="center"/>
        <w:outlineLvl w:val="3"/>
        <w:rPr>
          <w:b/>
          <w:sz w:val="28"/>
          <w:szCs w:val="28"/>
        </w:rPr>
      </w:pPr>
      <w:r w:rsidRPr="00C937DB">
        <w:rPr>
          <w:b/>
          <w:sz w:val="28"/>
          <w:szCs w:val="28"/>
        </w:rPr>
        <w:t xml:space="preserve">Прокопьевского муниципального округа </w:t>
      </w:r>
      <w:r w:rsidRPr="00C937DB">
        <w:rPr>
          <w:b/>
          <w:color w:val="000000"/>
          <w:kern w:val="32"/>
          <w:sz w:val="28"/>
          <w:szCs w:val="28"/>
          <w:lang w:eastAsia="en-US"/>
        </w:rPr>
        <w:t>(п. Большой Керлегеш, п. Калачево)</w:t>
      </w:r>
      <w:r w:rsidRPr="00C937DB">
        <w:rPr>
          <w:b/>
          <w:sz w:val="28"/>
          <w:szCs w:val="28"/>
        </w:rPr>
        <w:t>, на период с 06.08.2021 по 31.12.2030</w:t>
      </w:r>
    </w:p>
    <w:p w14:paraId="24233C7F" w14:textId="77777777" w:rsidR="00C937DB" w:rsidRPr="00C937DB" w:rsidRDefault="00C937DB" w:rsidP="00C937DB">
      <w:pPr>
        <w:keepNext/>
        <w:ind w:left="-284" w:right="423"/>
        <w:jc w:val="center"/>
        <w:outlineLvl w:val="3"/>
        <w:rPr>
          <w:b/>
          <w:sz w:val="28"/>
          <w:szCs w:val="28"/>
        </w:rPr>
      </w:pPr>
    </w:p>
    <w:tbl>
      <w:tblPr>
        <w:tblStyle w:val="1540"/>
        <w:tblW w:w="15300" w:type="dxa"/>
        <w:tblLayout w:type="fixed"/>
        <w:tblLook w:val="04A0" w:firstRow="1" w:lastRow="0" w:firstColumn="1" w:lastColumn="0" w:noHBand="0" w:noVBand="1"/>
      </w:tblPr>
      <w:tblGrid>
        <w:gridCol w:w="1951"/>
        <w:gridCol w:w="48"/>
        <w:gridCol w:w="1511"/>
        <w:gridCol w:w="86"/>
        <w:gridCol w:w="3458"/>
        <w:gridCol w:w="3402"/>
        <w:gridCol w:w="2410"/>
        <w:gridCol w:w="45"/>
        <w:gridCol w:w="2365"/>
        <w:gridCol w:w="24"/>
      </w:tblGrid>
      <w:tr w:rsidR="00C937DB" w:rsidRPr="00C937DB" w14:paraId="5A825B31" w14:textId="77777777" w:rsidTr="00024F96">
        <w:trPr>
          <w:trHeight w:val="565"/>
        </w:trPr>
        <w:tc>
          <w:tcPr>
            <w:tcW w:w="1999" w:type="dxa"/>
            <w:gridSpan w:val="2"/>
            <w:vMerge w:val="restart"/>
            <w:vAlign w:val="center"/>
            <w:hideMark/>
          </w:tcPr>
          <w:p w14:paraId="76D48A88" w14:textId="77777777" w:rsidR="00C937DB" w:rsidRPr="00C937DB" w:rsidRDefault="00C937DB" w:rsidP="00C937DB">
            <w:pPr>
              <w:tabs>
                <w:tab w:val="left" w:pos="3052"/>
              </w:tabs>
              <w:ind w:left="-108" w:right="-108"/>
              <w:jc w:val="center"/>
              <w:rPr>
                <w:lang w:eastAsia="en-US"/>
              </w:rPr>
            </w:pPr>
            <w:r w:rsidRPr="00C937DB">
              <w:rPr>
                <w:lang w:eastAsia="en-US"/>
              </w:rPr>
              <w:t>Наименование регулируемой организации</w:t>
            </w:r>
          </w:p>
        </w:tc>
        <w:tc>
          <w:tcPr>
            <w:tcW w:w="1597" w:type="dxa"/>
            <w:gridSpan w:val="2"/>
            <w:vMerge w:val="restart"/>
            <w:vAlign w:val="center"/>
            <w:hideMark/>
          </w:tcPr>
          <w:p w14:paraId="52D37EAA" w14:textId="77777777" w:rsidR="00C937DB" w:rsidRPr="00C937DB" w:rsidRDefault="00C937DB" w:rsidP="00C937DB">
            <w:pPr>
              <w:ind w:left="-108" w:firstLine="47"/>
              <w:jc w:val="center"/>
            </w:pPr>
            <w:r w:rsidRPr="00C937DB">
              <w:t>Период</w:t>
            </w:r>
          </w:p>
        </w:tc>
        <w:tc>
          <w:tcPr>
            <w:tcW w:w="3458" w:type="dxa"/>
            <w:vMerge w:val="restart"/>
            <w:vAlign w:val="center"/>
            <w:hideMark/>
          </w:tcPr>
          <w:p w14:paraId="16AF11F5" w14:textId="77777777" w:rsidR="00C937DB" w:rsidRPr="00C937DB" w:rsidRDefault="00C937DB" w:rsidP="00C937DB">
            <w:pPr>
              <w:ind w:left="-108" w:right="-104" w:firstLine="3"/>
              <w:jc w:val="center"/>
            </w:pPr>
            <w:r w:rsidRPr="00C937DB">
              <w:t>Компонент на холодную воду для прочих потребителей,</w:t>
            </w:r>
          </w:p>
          <w:p w14:paraId="5550A172" w14:textId="77777777" w:rsidR="00C937DB" w:rsidRPr="00C937DB" w:rsidRDefault="00C937DB" w:rsidP="00C937DB">
            <w:pPr>
              <w:ind w:left="-108" w:right="-104" w:firstLine="3"/>
              <w:jc w:val="center"/>
            </w:pPr>
            <w:r w:rsidRPr="00C937DB">
              <w:t>руб./м</w:t>
            </w:r>
            <w:r w:rsidRPr="00C937DB">
              <w:rPr>
                <w:vertAlign w:val="superscript"/>
              </w:rPr>
              <w:t>3 **</w:t>
            </w:r>
            <w:r w:rsidRPr="00C937DB">
              <w:t xml:space="preserve"> (без НДС)</w:t>
            </w:r>
          </w:p>
        </w:tc>
        <w:tc>
          <w:tcPr>
            <w:tcW w:w="3402" w:type="dxa"/>
            <w:vMerge w:val="restart"/>
            <w:vAlign w:val="center"/>
            <w:hideMark/>
          </w:tcPr>
          <w:p w14:paraId="114E6A29" w14:textId="77777777" w:rsidR="00C937DB" w:rsidRPr="00C937DB" w:rsidRDefault="00C937DB" w:rsidP="00C937DB">
            <w:pPr>
              <w:ind w:left="-108" w:right="-104" w:firstLine="3"/>
              <w:jc w:val="center"/>
            </w:pPr>
            <w:r w:rsidRPr="00C937DB">
              <w:t>Компонент на холодную воду для населения, руб./м</w:t>
            </w:r>
            <w:r w:rsidRPr="00C937DB">
              <w:rPr>
                <w:vertAlign w:val="superscript"/>
              </w:rPr>
              <w:t>3 *</w:t>
            </w:r>
          </w:p>
          <w:p w14:paraId="084B4EE9" w14:textId="77777777" w:rsidR="00C937DB" w:rsidRPr="00C937DB" w:rsidRDefault="00C937DB" w:rsidP="00C937DB">
            <w:pPr>
              <w:tabs>
                <w:tab w:val="left" w:pos="3052"/>
              </w:tabs>
              <w:ind w:left="-108" w:right="-151"/>
              <w:jc w:val="center"/>
            </w:pPr>
            <w:r w:rsidRPr="00C937DB">
              <w:t>(с НДС)</w:t>
            </w:r>
          </w:p>
        </w:tc>
        <w:tc>
          <w:tcPr>
            <w:tcW w:w="4844" w:type="dxa"/>
            <w:gridSpan w:val="4"/>
            <w:vAlign w:val="center"/>
            <w:hideMark/>
          </w:tcPr>
          <w:p w14:paraId="4C1EF3F8" w14:textId="77777777" w:rsidR="00C937DB" w:rsidRPr="00C937DB" w:rsidRDefault="00C937DB" w:rsidP="00C937DB">
            <w:pPr>
              <w:tabs>
                <w:tab w:val="left" w:pos="3052"/>
              </w:tabs>
              <w:jc w:val="center"/>
              <w:rPr>
                <w:lang w:eastAsia="en-US"/>
              </w:rPr>
            </w:pPr>
            <w:r w:rsidRPr="00C937DB">
              <w:t>Компонент на тепловую энергию</w:t>
            </w:r>
          </w:p>
        </w:tc>
      </w:tr>
      <w:tr w:rsidR="00C937DB" w:rsidRPr="00C937DB" w14:paraId="4410268A" w14:textId="77777777" w:rsidTr="00024F96">
        <w:trPr>
          <w:trHeight w:val="630"/>
        </w:trPr>
        <w:tc>
          <w:tcPr>
            <w:tcW w:w="1999" w:type="dxa"/>
            <w:gridSpan w:val="2"/>
            <w:vMerge/>
            <w:vAlign w:val="center"/>
            <w:hideMark/>
          </w:tcPr>
          <w:p w14:paraId="55F1486E" w14:textId="77777777" w:rsidR="00C937DB" w:rsidRPr="00C937DB" w:rsidRDefault="00C937DB" w:rsidP="00C937DB">
            <w:pPr>
              <w:rPr>
                <w:lang w:eastAsia="en-US"/>
              </w:rPr>
            </w:pPr>
          </w:p>
        </w:tc>
        <w:tc>
          <w:tcPr>
            <w:tcW w:w="1597" w:type="dxa"/>
            <w:gridSpan w:val="2"/>
            <w:vMerge/>
            <w:vAlign w:val="center"/>
            <w:hideMark/>
          </w:tcPr>
          <w:p w14:paraId="247497CD" w14:textId="77777777" w:rsidR="00C937DB" w:rsidRPr="00C937DB" w:rsidRDefault="00C937DB" w:rsidP="00C937DB"/>
        </w:tc>
        <w:tc>
          <w:tcPr>
            <w:tcW w:w="3458" w:type="dxa"/>
            <w:vMerge/>
            <w:vAlign w:val="center"/>
            <w:hideMark/>
          </w:tcPr>
          <w:p w14:paraId="27F06645" w14:textId="77777777" w:rsidR="00C937DB" w:rsidRPr="00C937DB" w:rsidRDefault="00C937DB" w:rsidP="00C937DB">
            <w:pPr>
              <w:rPr>
                <w:lang w:eastAsia="en-US"/>
              </w:rPr>
            </w:pPr>
          </w:p>
        </w:tc>
        <w:tc>
          <w:tcPr>
            <w:tcW w:w="3402" w:type="dxa"/>
            <w:vMerge/>
            <w:vAlign w:val="center"/>
            <w:hideMark/>
          </w:tcPr>
          <w:p w14:paraId="4C9033E4" w14:textId="77777777" w:rsidR="00C937DB" w:rsidRPr="00C937DB" w:rsidRDefault="00C937DB" w:rsidP="00C937DB"/>
        </w:tc>
        <w:tc>
          <w:tcPr>
            <w:tcW w:w="2410" w:type="dxa"/>
            <w:vAlign w:val="center"/>
            <w:hideMark/>
          </w:tcPr>
          <w:p w14:paraId="53238EF7" w14:textId="77777777" w:rsidR="00C937DB" w:rsidRPr="00C937DB" w:rsidRDefault="00C937DB" w:rsidP="00C937DB">
            <w:pPr>
              <w:tabs>
                <w:tab w:val="left" w:pos="3052"/>
              </w:tabs>
              <w:ind w:left="-108" w:right="-151"/>
              <w:jc w:val="center"/>
            </w:pPr>
            <w:r w:rsidRPr="00C937DB">
              <w:t xml:space="preserve">Одноставочный, руб./Гкал*** </w:t>
            </w:r>
          </w:p>
          <w:p w14:paraId="16306B1B" w14:textId="77777777" w:rsidR="00C937DB" w:rsidRPr="00C937DB" w:rsidRDefault="00C937DB" w:rsidP="00C937DB">
            <w:pPr>
              <w:tabs>
                <w:tab w:val="left" w:pos="3052"/>
              </w:tabs>
              <w:ind w:left="-108" w:right="-151"/>
              <w:jc w:val="center"/>
            </w:pPr>
            <w:r w:rsidRPr="00C937DB">
              <w:t>(без НДС)</w:t>
            </w:r>
          </w:p>
        </w:tc>
        <w:tc>
          <w:tcPr>
            <w:tcW w:w="2434" w:type="dxa"/>
            <w:gridSpan w:val="3"/>
            <w:vAlign w:val="center"/>
            <w:hideMark/>
          </w:tcPr>
          <w:p w14:paraId="5A89A853" w14:textId="77777777" w:rsidR="00C937DB" w:rsidRPr="00C937DB" w:rsidRDefault="00C937DB" w:rsidP="00C937DB">
            <w:pPr>
              <w:ind w:left="-120" w:right="-112"/>
              <w:jc w:val="center"/>
              <w:rPr>
                <w:vertAlign w:val="superscript"/>
              </w:rPr>
            </w:pPr>
            <w:r w:rsidRPr="00C937DB">
              <w:t>Одноставочный, руб./Гкал</w:t>
            </w:r>
            <w:r w:rsidRPr="00C937DB">
              <w:rPr>
                <w:vertAlign w:val="superscript"/>
              </w:rPr>
              <w:t>*</w:t>
            </w:r>
          </w:p>
          <w:p w14:paraId="6E0B56DC" w14:textId="77777777" w:rsidR="00C937DB" w:rsidRPr="00C937DB" w:rsidRDefault="00C937DB" w:rsidP="00C937DB">
            <w:pPr>
              <w:ind w:left="-120" w:right="-112"/>
              <w:jc w:val="center"/>
            </w:pPr>
            <w:r w:rsidRPr="00C937DB">
              <w:t>(с НДС)</w:t>
            </w:r>
          </w:p>
        </w:tc>
      </w:tr>
      <w:tr w:rsidR="00C937DB" w:rsidRPr="00C937DB" w14:paraId="1E50BE2F" w14:textId="77777777" w:rsidTr="00024F96">
        <w:trPr>
          <w:trHeight w:val="358"/>
        </w:trPr>
        <w:tc>
          <w:tcPr>
            <w:tcW w:w="1999" w:type="dxa"/>
            <w:gridSpan w:val="2"/>
            <w:vAlign w:val="center"/>
          </w:tcPr>
          <w:p w14:paraId="3AA35646" w14:textId="77777777" w:rsidR="00C937DB" w:rsidRPr="00C937DB" w:rsidRDefault="00C937DB" w:rsidP="00C937DB">
            <w:pPr>
              <w:jc w:val="center"/>
              <w:rPr>
                <w:lang w:eastAsia="en-US"/>
              </w:rPr>
            </w:pPr>
            <w:r w:rsidRPr="00C937DB">
              <w:rPr>
                <w:lang w:eastAsia="en-US"/>
              </w:rPr>
              <w:t>1</w:t>
            </w:r>
          </w:p>
        </w:tc>
        <w:tc>
          <w:tcPr>
            <w:tcW w:w="1597" w:type="dxa"/>
            <w:gridSpan w:val="2"/>
            <w:vAlign w:val="center"/>
          </w:tcPr>
          <w:p w14:paraId="2731829D" w14:textId="77777777" w:rsidR="00C937DB" w:rsidRPr="00C937DB" w:rsidRDefault="00C937DB" w:rsidP="00C937DB">
            <w:pPr>
              <w:jc w:val="center"/>
            </w:pPr>
            <w:r w:rsidRPr="00C937DB">
              <w:t>2</w:t>
            </w:r>
          </w:p>
        </w:tc>
        <w:tc>
          <w:tcPr>
            <w:tcW w:w="3458" w:type="dxa"/>
            <w:vAlign w:val="center"/>
          </w:tcPr>
          <w:p w14:paraId="316C89F1" w14:textId="77777777" w:rsidR="00C937DB" w:rsidRPr="00C937DB" w:rsidRDefault="00C937DB" w:rsidP="00C937DB">
            <w:pPr>
              <w:jc w:val="center"/>
              <w:rPr>
                <w:lang w:eastAsia="en-US"/>
              </w:rPr>
            </w:pPr>
            <w:r w:rsidRPr="00C937DB">
              <w:rPr>
                <w:lang w:eastAsia="en-US"/>
              </w:rPr>
              <w:t>3</w:t>
            </w:r>
          </w:p>
        </w:tc>
        <w:tc>
          <w:tcPr>
            <w:tcW w:w="3402" w:type="dxa"/>
            <w:vAlign w:val="center"/>
          </w:tcPr>
          <w:p w14:paraId="2BF4B247" w14:textId="77777777" w:rsidR="00C937DB" w:rsidRPr="00C937DB" w:rsidRDefault="00C937DB" w:rsidP="00C937DB">
            <w:pPr>
              <w:jc w:val="center"/>
            </w:pPr>
            <w:r w:rsidRPr="00C937DB">
              <w:t>4</w:t>
            </w:r>
          </w:p>
        </w:tc>
        <w:tc>
          <w:tcPr>
            <w:tcW w:w="2410" w:type="dxa"/>
            <w:vAlign w:val="center"/>
          </w:tcPr>
          <w:p w14:paraId="65680B75" w14:textId="77777777" w:rsidR="00C937DB" w:rsidRPr="00C937DB" w:rsidRDefault="00C937DB" w:rsidP="00C937DB">
            <w:pPr>
              <w:tabs>
                <w:tab w:val="left" w:pos="3052"/>
              </w:tabs>
              <w:ind w:left="-108" w:right="-151"/>
              <w:jc w:val="center"/>
            </w:pPr>
            <w:r w:rsidRPr="00C937DB">
              <w:t>5</w:t>
            </w:r>
          </w:p>
        </w:tc>
        <w:tc>
          <w:tcPr>
            <w:tcW w:w="2434" w:type="dxa"/>
            <w:gridSpan w:val="3"/>
            <w:vAlign w:val="center"/>
          </w:tcPr>
          <w:p w14:paraId="638C7426" w14:textId="77777777" w:rsidR="00C937DB" w:rsidRPr="00C937DB" w:rsidRDefault="00C937DB" w:rsidP="00C937DB">
            <w:pPr>
              <w:ind w:left="-120" w:right="-112"/>
              <w:jc w:val="center"/>
            </w:pPr>
            <w:r w:rsidRPr="00C937DB">
              <w:t>6</w:t>
            </w:r>
          </w:p>
        </w:tc>
      </w:tr>
      <w:tr w:rsidR="00C937DB" w:rsidRPr="00C937DB" w14:paraId="4C69F5EA" w14:textId="77777777" w:rsidTr="00024F96">
        <w:trPr>
          <w:trHeight w:val="352"/>
        </w:trPr>
        <w:tc>
          <w:tcPr>
            <w:tcW w:w="1999" w:type="dxa"/>
            <w:gridSpan w:val="2"/>
            <w:vMerge w:val="restart"/>
            <w:vAlign w:val="center"/>
          </w:tcPr>
          <w:p w14:paraId="1A9CC587" w14:textId="77777777" w:rsidR="00C937DB" w:rsidRPr="00C937DB" w:rsidRDefault="00C937DB" w:rsidP="00C937DB">
            <w:pPr>
              <w:tabs>
                <w:tab w:val="left" w:pos="3052"/>
              </w:tabs>
              <w:ind w:left="-73"/>
              <w:jc w:val="center"/>
              <w:rPr>
                <w:bCs/>
                <w:kern w:val="32"/>
                <w:sz w:val="22"/>
                <w:szCs w:val="22"/>
                <w:lang w:eastAsia="en-US"/>
              </w:rPr>
            </w:pPr>
            <w:r w:rsidRPr="00C937DB">
              <w:rPr>
                <w:bCs/>
                <w:kern w:val="32"/>
                <w:sz w:val="22"/>
                <w:szCs w:val="22"/>
                <w:lang w:eastAsia="en-US"/>
              </w:rPr>
              <w:t>ООО «Энергоресурс»</w:t>
            </w:r>
          </w:p>
        </w:tc>
        <w:tc>
          <w:tcPr>
            <w:tcW w:w="1597" w:type="dxa"/>
            <w:gridSpan w:val="2"/>
            <w:vAlign w:val="center"/>
            <w:hideMark/>
          </w:tcPr>
          <w:p w14:paraId="0B528538" w14:textId="77777777" w:rsidR="00C937DB" w:rsidRPr="00C937DB" w:rsidRDefault="00C937DB" w:rsidP="00C937DB">
            <w:pPr>
              <w:tabs>
                <w:tab w:val="left" w:pos="3052"/>
              </w:tabs>
              <w:ind w:hanging="108"/>
              <w:jc w:val="center"/>
            </w:pPr>
            <w:r w:rsidRPr="00C937DB">
              <w:t>с 06.08.2021</w:t>
            </w:r>
          </w:p>
        </w:tc>
        <w:tc>
          <w:tcPr>
            <w:tcW w:w="3458" w:type="dxa"/>
            <w:vAlign w:val="center"/>
          </w:tcPr>
          <w:p w14:paraId="77CD5928" w14:textId="77777777" w:rsidR="00C937DB" w:rsidRPr="00C937DB" w:rsidRDefault="00C937DB" w:rsidP="00C937DB">
            <w:pPr>
              <w:jc w:val="center"/>
              <w:rPr>
                <w:lang w:eastAsia="en-US"/>
              </w:rPr>
            </w:pPr>
            <w:r w:rsidRPr="00C937DB">
              <w:rPr>
                <w:lang w:eastAsia="en-US"/>
              </w:rPr>
              <w:t>33,55</w:t>
            </w:r>
          </w:p>
        </w:tc>
        <w:tc>
          <w:tcPr>
            <w:tcW w:w="3402" w:type="dxa"/>
            <w:vAlign w:val="center"/>
          </w:tcPr>
          <w:p w14:paraId="1BE24CFE" w14:textId="77777777" w:rsidR="00C937DB" w:rsidRPr="00C937DB" w:rsidRDefault="00C937DB" w:rsidP="00C937DB">
            <w:pPr>
              <w:jc w:val="center"/>
              <w:rPr>
                <w:lang w:eastAsia="en-US"/>
              </w:rPr>
            </w:pPr>
            <w:r w:rsidRPr="00C937DB">
              <w:rPr>
                <w:lang w:eastAsia="en-US"/>
              </w:rPr>
              <w:t>40,26</w:t>
            </w:r>
          </w:p>
        </w:tc>
        <w:tc>
          <w:tcPr>
            <w:tcW w:w="2410" w:type="dxa"/>
            <w:vAlign w:val="center"/>
          </w:tcPr>
          <w:p w14:paraId="53B070AF" w14:textId="77777777" w:rsidR="00C937DB" w:rsidRPr="00C937DB" w:rsidRDefault="00C937DB" w:rsidP="00C937DB">
            <w:pPr>
              <w:jc w:val="center"/>
              <w:rPr>
                <w:lang w:eastAsia="en-US"/>
              </w:rPr>
            </w:pPr>
            <w:r w:rsidRPr="00C937DB">
              <w:rPr>
                <w:lang w:eastAsia="en-US"/>
              </w:rPr>
              <w:t>3 498,75</w:t>
            </w:r>
          </w:p>
        </w:tc>
        <w:tc>
          <w:tcPr>
            <w:tcW w:w="2434" w:type="dxa"/>
            <w:gridSpan w:val="3"/>
            <w:vAlign w:val="center"/>
          </w:tcPr>
          <w:p w14:paraId="32DFBD32" w14:textId="77777777" w:rsidR="00C937DB" w:rsidRPr="00C937DB" w:rsidRDefault="00C937DB" w:rsidP="00C937DB">
            <w:pPr>
              <w:jc w:val="center"/>
              <w:rPr>
                <w:lang w:eastAsia="en-US"/>
              </w:rPr>
            </w:pPr>
            <w:r w:rsidRPr="00C937DB">
              <w:rPr>
                <w:lang w:eastAsia="en-US"/>
              </w:rPr>
              <w:t>4 198,50</w:t>
            </w:r>
          </w:p>
        </w:tc>
      </w:tr>
      <w:tr w:rsidR="00C937DB" w:rsidRPr="00C937DB" w14:paraId="196198DF" w14:textId="77777777" w:rsidTr="00024F96">
        <w:trPr>
          <w:trHeight w:val="93"/>
        </w:trPr>
        <w:tc>
          <w:tcPr>
            <w:tcW w:w="1999" w:type="dxa"/>
            <w:gridSpan w:val="2"/>
            <w:vMerge/>
          </w:tcPr>
          <w:p w14:paraId="180BE82E" w14:textId="77777777" w:rsidR="00C937DB" w:rsidRPr="00C937DB" w:rsidRDefault="00C937DB" w:rsidP="00C937DB">
            <w:pPr>
              <w:rPr>
                <w:bCs/>
                <w:kern w:val="32"/>
                <w:sz w:val="22"/>
                <w:szCs w:val="22"/>
                <w:lang w:eastAsia="en-US"/>
              </w:rPr>
            </w:pPr>
          </w:p>
        </w:tc>
        <w:tc>
          <w:tcPr>
            <w:tcW w:w="1597" w:type="dxa"/>
            <w:gridSpan w:val="2"/>
            <w:vAlign w:val="center"/>
          </w:tcPr>
          <w:p w14:paraId="1BD6DBD8" w14:textId="77777777" w:rsidR="00C937DB" w:rsidRPr="00C937DB" w:rsidRDefault="00C937DB" w:rsidP="00C937DB">
            <w:pPr>
              <w:tabs>
                <w:tab w:val="left" w:pos="3052"/>
              </w:tabs>
              <w:ind w:hanging="108"/>
              <w:jc w:val="center"/>
            </w:pPr>
            <w:r w:rsidRPr="00C937DB">
              <w:t>с 01.01.2022</w:t>
            </w:r>
          </w:p>
        </w:tc>
        <w:tc>
          <w:tcPr>
            <w:tcW w:w="3458" w:type="dxa"/>
            <w:vAlign w:val="center"/>
          </w:tcPr>
          <w:p w14:paraId="1CBCAA9D" w14:textId="77777777" w:rsidR="00C937DB" w:rsidRPr="00C937DB" w:rsidRDefault="00C937DB" w:rsidP="00C937DB">
            <w:pPr>
              <w:jc w:val="center"/>
              <w:rPr>
                <w:lang w:eastAsia="en-US"/>
              </w:rPr>
            </w:pPr>
            <w:r w:rsidRPr="00C937DB">
              <w:rPr>
                <w:lang w:eastAsia="en-US"/>
              </w:rPr>
              <w:t>21,97</w:t>
            </w:r>
          </w:p>
        </w:tc>
        <w:tc>
          <w:tcPr>
            <w:tcW w:w="3402" w:type="dxa"/>
            <w:vAlign w:val="center"/>
          </w:tcPr>
          <w:p w14:paraId="0CEA04E8" w14:textId="77777777" w:rsidR="00C937DB" w:rsidRPr="00C937DB" w:rsidRDefault="00C937DB" w:rsidP="00C937DB">
            <w:pPr>
              <w:jc w:val="center"/>
              <w:rPr>
                <w:lang w:eastAsia="en-US"/>
              </w:rPr>
            </w:pPr>
            <w:r w:rsidRPr="00C937DB">
              <w:rPr>
                <w:lang w:eastAsia="en-US"/>
              </w:rPr>
              <w:t>26,36</w:t>
            </w:r>
          </w:p>
        </w:tc>
        <w:tc>
          <w:tcPr>
            <w:tcW w:w="2410" w:type="dxa"/>
            <w:vAlign w:val="center"/>
          </w:tcPr>
          <w:p w14:paraId="08CAF0C8" w14:textId="77777777" w:rsidR="00C937DB" w:rsidRPr="00C937DB" w:rsidRDefault="00C937DB" w:rsidP="00C937DB">
            <w:pPr>
              <w:jc w:val="center"/>
              <w:rPr>
                <w:lang w:eastAsia="en-US"/>
              </w:rPr>
            </w:pPr>
            <w:r w:rsidRPr="00C937DB">
              <w:rPr>
                <w:lang w:eastAsia="en-US"/>
              </w:rPr>
              <w:t>3 498,75</w:t>
            </w:r>
          </w:p>
        </w:tc>
        <w:tc>
          <w:tcPr>
            <w:tcW w:w="2434" w:type="dxa"/>
            <w:gridSpan w:val="3"/>
            <w:vAlign w:val="center"/>
          </w:tcPr>
          <w:p w14:paraId="6C83DA7B" w14:textId="77777777" w:rsidR="00C937DB" w:rsidRPr="00C937DB" w:rsidRDefault="00C937DB" w:rsidP="00C937DB">
            <w:pPr>
              <w:jc w:val="center"/>
              <w:rPr>
                <w:lang w:eastAsia="en-US"/>
              </w:rPr>
            </w:pPr>
            <w:r w:rsidRPr="00C937DB">
              <w:rPr>
                <w:lang w:eastAsia="en-US"/>
              </w:rPr>
              <w:t>4 198,50</w:t>
            </w:r>
          </w:p>
        </w:tc>
      </w:tr>
      <w:tr w:rsidR="00C937DB" w:rsidRPr="00C937DB" w14:paraId="7C8B2640" w14:textId="77777777" w:rsidTr="00024F96">
        <w:trPr>
          <w:trHeight w:val="93"/>
        </w:trPr>
        <w:tc>
          <w:tcPr>
            <w:tcW w:w="1999" w:type="dxa"/>
            <w:gridSpan w:val="2"/>
            <w:vMerge/>
          </w:tcPr>
          <w:p w14:paraId="503263F9" w14:textId="77777777" w:rsidR="00C937DB" w:rsidRPr="00C937DB" w:rsidRDefault="00C937DB" w:rsidP="00C937DB">
            <w:pPr>
              <w:rPr>
                <w:bCs/>
                <w:kern w:val="32"/>
                <w:sz w:val="22"/>
                <w:szCs w:val="22"/>
                <w:lang w:eastAsia="en-US"/>
              </w:rPr>
            </w:pPr>
          </w:p>
        </w:tc>
        <w:tc>
          <w:tcPr>
            <w:tcW w:w="1597" w:type="dxa"/>
            <w:gridSpan w:val="2"/>
            <w:vAlign w:val="center"/>
          </w:tcPr>
          <w:p w14:paraId="383233CE" w14:textId="77777777" w:rsidR="00C937DB" w:rsidRPr="00C937DB" w:rsidRDefault="00C937DB" w:rsidP="00C937DB">
            <w:pPr>
              <w:tabs>
                <w:tab w:val="left" w:pos="3052"/>
              </w:tabs>
              <w:ind w:hanging="108"/>
              <w:jc w:val="center"/>
            </w:pPr>
            <w:r w:rsidRPr="00C937DB">
              <w:t>с 01.07.2022</w:t>
            </w:r>
          </w:p>
        </w:tc>
        <w:tc>
          <w:tcPr>
            <w:tcW w:w="3458" w:type="dxa"/>
            <w:vAlign w:val="center"/>
          </w:tcPr>
          <w:p w14:paraId="78FA3256" w14:textId="77777777" w:rsidR="00C937DB" w:rsidRPr="00C937DB" w:rsidRDefault="00C937DB" w:rsidP="00C937DB">
            <w:pPr>
              <w:jc w:val="center"/>
              <w:rPr>
                <w:lang w:eastAsia="en-US"/>
              </w:rPr>
            </w:pPr>
            <w:r w:rsidRPr="00C937DB">
              <w:rPr>
                <w:lang w:eastAsia="en-US"/>
              </w:rPr>
              <w:t>22,10</w:t>
            </w:r>
          </w:p>
        </w:tc>
        <w:tc>
          <w:tcPr>
            <w:tcW w:w="3402" w:type="dxa"/>
            <w:vAlign w:val="center"/>
          </w:tcPr>
          <w:p w14:paraId="3169F88A" w14:textId="77777777" w:rsidR="00C937DB" w:rsidRPr="00C937DB" w:rsidRDefault="00C937DB" w:rsidP="00C937DB">
            <w:pPr>
              <w:jc w:val="center"/>
              <w:rPr>
                <w:lang w:eastAsia="en-US"/>
              </w:rPr>
            </w:pPr>
            <w:r w:rsidRPr="00C937DB">
              <w:rPr>
                <w:lang w:eastAsia="en-US"/>
              </w:rPr>
              <w:t>26,52</w:t>
            </w:r>
          </w:p>
        </w:tc>
        <w:tc>
          <w:tcPr>
            <w:tcW w:w="2410" w:type="dxa"/>
            <w:vAlign w:val="center"/>
          </w:tcPr>
          <w:p w14:paraId="4970A42B" w14:textId="77777777" w:rsidR="00C937DB" w:rsidRPr="00C937DB" w:rsidRDefault="00C937DB" w:rsidP="00C937DB">
            <w:pPr>
              <w:jc w:val="center"/>
              <w:rPr>
                <w:lang w:eastAsia="en-US"/>
              </w:rPr>
            </w:pPr>
            <w:r w:rsidRPr="00C937DB">
              <w:rPr>
                <w:lang w:eastAsia="en-US"/>
              </w:rPr>
              <w:t>3 983,49</w:t>
            </w:r>
          </w:p>
        </w:tc>
        <w:tc>
          <w:tcPr>
            <w:tcW w:w="2434" w:type="dxa"/>
            <w:gridSpan w:val="3"/>
            <w:vAlign w:val="center"/>
          </w:tcPr>
          <w:p w14:paraId="0156DDE4" w14:textId="77777777" w:rsidR="00C937DB" w:rsidRPr="00C937DB" w:rsidRDefault="00C937DB" w:rsidP="00C937DB">
            <w:pPr>
              <w:jc w:val="center"/>
              <w:rPr>
                <w:lang w:eastAsia="en-US"/>
              </w:rPr>
            </w:pPr>
            <w:r w:rsidRPr="00C937DB">
              <w:rPr>
                <w:lang w:eastAsia="en-US"/>
              </w:rPr>
              <w:t>4 780,19</w:t>
            </w:r>
          </w:p>
        </w:tc>
      </w:tr>
      <w:tr w:rsidR="00C937DB" w:rsidRPr="00C937DB" w14:paraId="0B898F8C" w14:textId="77777777" w:rsidTr="00024F96">
        <w:trPr>
          <w:trHeight w:val="93"/>
        </w:trPr>
        <w:tc>
          <w:tcPr>
            <w:tcW w:w="1999" w:type="dxa"/>
            <w:gridSpan w:val="2"/>
            <w:vMerge/>
          </w:tcPr>
          <w:p w14:paraId="01476ED3" w14:textId="77777777" w:rsidR="00C937DB" w:rsidRPr="00C937DB" w:rsidRDefault="00C937DB" w:rsidP="00C937DB">
            <w:pPr>
              <w:rPr>
                <w:bCs/>
                <w:kern w:val="32"/>
                <w:sz w:val="22"/>
                <w:szCs w:val="22"/>
                <w:lang w:eastAsia="en-US"/>
              </w:rPr>
            </w:pPr>
          </w:p>
        </w:tc>
        <w:tc>
          <w:tcPr>
            <w:tcW w:w="1597" w:type="dxa"/>
            <w:gridSpan w:val="2"/>
          </w:tcPr>
          <w:p w14:paraId="2C734030" w14:textId="77777777" w:rsidR="00C937DB" w:rsidRPr="00C937DB" w:rsidRDefault="00C937DB" w:rsidP="00C937DB">
            <w:pPr>
              <w:tabs>
                <w:tab w:val="left" w:pos="3052"/>
              </w:tabs>
              <w:ind w:hanging="108"/>
              <w:jc w:val="center"/>
            </w:pPr>
            <w:r w:rsidRPr="00C937DB">
              <w:rPr>
                <w:lang w:eastAsia="en-US"/>
              </w:rPr>
              <w:t>с 01.12.2022</w:t>
            </w:r>
          </w:p>
        </w:tc>
        <w:tc>
          <w:tcPr>
            <w:tcW w:w="3458" w:type="dxa"/>
          </w:tcPr>
          <w:p w14:paraId="5C72395E" w14:textId="77777777" w:rsidR="00C937DB" w:rsidRPr="00C937DB" w:rsidRDefault="00C937DB" w:rsidP="00C937DB">
            <w:pPr>
              <w:jc w:val="center"/>
              <w:rPr>
                <w:lang w:eastAsia="en-US"/>
              </w:rPr>
            </w:pPr>
            <w:r w:rsidRPr="00C937DB">
              <w:rPr>
                <w:lang w:eastAsia="en-US"/>
              </w:rPr>
              <w:t>37,52</w:t>
            </w:r>
          </w:p>
        </w:tc>
        <w:tc>
          <w:tcPr>
            <w:tcW w:w="3402" w:type="dxa"/>
          </w:tcPr>
          <w:p w14:paraId="250FBEE1" w14:textId="77777777" w:rsidR="00C937DB" w:rsidRPr="00C937DB" w:rsidRDefault="00C937DB" w:rsidP="00C937DB">
            <w:pPr>
              <w:jc w:val="center"/>
              <w:rPr>
                <w:lang w:eastAsia="en-US"/>
              </w:rPr>
            </w:pPr>
            <w:r w:rsidRPr="00C937DB">
              <w:rPr>
                <w:lang w:eastAsia="en-US"/>
              </w:rPr>
              <w:t>45,02</w:t>
            </w:r>
          </w:p>
        </w:tc>
        <w:tc>
          <w:tcPr>
            <w:tcW w:w="2410" w:type="dxa"/>
          </w:tcPr>
          <w:p w14:paraId="681A72EF" w14:textId="77777777" w:rsidR="00C937DB" w:rsidRPr="00C937DB" w:rsidRDefault="00C937DB" w:rsidP="00C937DB">
            <w:pPr>
              <w:jc w:val="center"/>
              <w:rPr>
                <w:lang w:eastAsia="en-US"/>
              </w:rPr>
            </w:pPr>
            <w:r w:rsidRPr="00C937DB">
              <w:rPr>
                <w:lang w:eastAsia="en-US"/>
              </w:rPr>
              <w:t>3 795,11</w:t>
            </w:r>
          </w:p>
        </w:tc>
        <w:tc>
          <w:tcPr>
            <w:tcW w:w="2434" w:type="dxa"/>
            <w:gridSpan w:val="3"/>
          </w:tcPr>
          <w:p w14:paraId="59B839AD" w14:textId="77777777" w:rsidR="00C937DB" w:rsidRPr="00C937DB" w:rsidRDefault="00C937DB" w:rsidP="00C937DB">
            <w:pPr>
              <w:jc w:val="center"/>
              <w:rPr>
                <w:lang w:eastAsia="en-US"/>
              </w:rPr>
            </w:pPr>
            <w:r w:rsidRPr="00C937DB">
              <w:rPr>
                <w:lang w:eastAsia="en-US"/>
              </w:rPr>
              <w:t>4 554,13</w:t>
            </w:r>
          </w:p>
        </w:tc>
      </w:tr>
      <w:tr w:rsidR="00C937DB" w:rsidRPr="00C937DB" w14:paraId="749CA376" w14:textId="77777777" w:rsidTr="00024F96">
        <w:trPr>
          <w:trHeight w:val="93"/>
        </w:trPr>
        <w:tc>
          <w:tcPr>
            <w:tcW w:w="1999" w:type="dxa"/>
            <w:gridSpan w:val="2"/>
            <w:vMerge/>
          </w:tcPr>
          <w:p w14:paraId="37549E57" w14:textId="77777777" w:rsidR="00C937DB" w:rsidRPr="00C937DB" w:rsidRDefault="00C937DB" w:rsidP="00C937DB">
            <w:pPr>
              <w:rPr>
                <w:bCs/>
                <w:kern w:val="32"/>
                <w:sz w:val="22"/>
                <w:szCs w:val="22"/>
                <w:lang w:eastAsia="en-US"/>
              </w:rPr>
            </w:pPr>
          </w:p>
        </w:tc>
        <w:tc>
          <w:tcPr>
            <w:tcW w:w="1597" w:type="dxa"/>
            <w:gridSpan w:val="2"/>
          </w:tcPr>
          <w:p w14:paraId="444B3716" w14:textId="77777777" w:rsidR="00C937DB" w:rsidRPr="00C937DB" w:rsidRDefault="00C937DB" w:rsidP="00C937DB">
            <w:pPr>
              <w:tabs>
                <w:tab w:val="left" w:pos="3052"/>
              </w:tabs>
              <w:ind w:hanging="108"/>
              <w:jc w:val="center"/>
            </w:pPr>
            <w:r w:rsidRPr="00C937DB">
              <w:rPr>
                <w:lang w:eastAsia="en-US"/>
              </w:rPr>
              <w:t>с 01.01.2023</w:t>
            </w:r>
          </w:p>
        </w:tc>
        <w:tc>
          <w:tcPr>
            <w:tcW w:w="3458" w:type="dxa"/>
          </w:tcPr>
          <w:p w14:paraId="148D2BC6" w14:textId="77777777" w:rsidR="00C937DB" w:rsidRPr="00C937DB" w:rsidRDefault="00C937DB" w:rsidP="00C937DB">
            <w:pPr>
              <w:jc w:val="center"/>
              <w:rPr>
                <w:lang w:eastAsia="en-US"/>
              </w:rPr>
            </w:pPr>
            <w:r w:rsidRPr="00C937DB">
              <w:rPr>
                <w:lang w:eastAsia="en-US"/>
              </w:rPr>
              <w:t>37,52</w:t>
            </w:r>
          </w:p>
        </w:tc>
        <w:tc>
          <w:tcPr>
            <w:tcW w:w="3402" w:type="dxa"/>
          </w:tcPr>
          <w:p w14:paraId="06D50A2C" w14:textId="77777777" w:rsidR="00C937DB" w:rsidRPr="00C937DB" w:rsidRDefault="00C937DB" w:rsidP="00C937DB">
            <w:pPr>
              <w:jc w:val="center"/>
              <w:rPr>
                <w:lang w:eastAsia="en-US"/>
              </w:rPr>
            </w:pPr>
            <w:r w:rsidRPr="00C937DB">
              <w:rPr>
                <w:lang w:eastAsia="en-US"/>
              </w:rPr>
              <w:t>45,02</w:t>
            </w:r>
          </w:p>
        </w:tc>
        <w:tc>
          <w:tcPr>
            <w:tcW w:w="2410" w:type="dxa"/>
          </w:tcPr>
          <w:p w14:paraId="35F3F926" w14:textId="77777777" w:rsidR="00C937DB" w:rsidRPr="00C937DB" w:rsidRDefault="00C937DB" w:rsidP="00C937DB">
            <w:pPr>
              <w:jc w:val="center"/>
              <w:rPr>
                <w:lang w:eastAsia="en-US"/>
              </w:rPr>
            </w:pPr>
            <w:r w:rsidRPr="00C937DB">
              <w:rPr>
                <w:lang w:eastAsia="en-US"/>
              </w:rPr>
              <w:t>3 795,11</w:t>
            </w:r>
          </w:p>
        </w:tc>
        <w:tc>
          <w:tcPr>
            <w:tcW w:w="2434" w:type="dxa"/>
            <w:gridSpan w:val="3"/>
          </w:tcPr>
          <w:p w14:paraId="6BAA055D" w14:textId="77777777" w:rsidR="00C937DB" w:rsidRPr="00C937DB" w:rsidRDefault="00C937DB" w:rsidP="00C937DB">
            <w:pPr>
              <w:jc w:val="center"/>
              <w:rPr>
                <w:lang w:eastAsia="en-US"/>
              </w:rPr>
            </w:pPr>
            <w:r w:rsidRPr="00C937DB">
              <w:rPr>
                <w:lang w:eastAsia="en-US"/>
              </w:rPr>
              <w:t>4 554,13</w:t>
            </w:r>
          </w:p>
        </w:tc>
      </w:tr>
      <w:tr w:rsidR="00C937DB" w:rsidRPr="00C937DB" w14:paraId="0B3AB456" w14:textId="77777777" w:rsidTr="00024F96">
        <w:trPr>
          <w:trHeight w:val="93"/>
        </w:trPr>
        <w:tc>
          <w:tcPr>
            <w:tcW w:w="1999" w:type="dxa"/>
            <w:gridSpan w:val="2"/>
            <w:vMerge/>
          </w:tcPr>
          <w:p w14:paraId="3837EE9D" w14:textId="77777777" w:rsidR="00C937DB" w:rsidRPr="00C937DB" w:rsidRDefault="00C937DB" w:rsidP="00C937DB">
            <w:pPr>
              <w:rPr>
                <w:bCs/>
                <w:kern w:val="32"/>
                <w:sz w:val="22"/>
                <w:szCs w:val="22"/>
                <w:lang w:eastAsia="en-US"/>
              </w:rPr>
            </w:pPr>
          </w:p>
        </w:tc>
        <w:tc>
          <w:tcPr>
            <w:tcW w:w="1597" w:type="dxa"/>
            <w:gridSpan w:val="2"/>
            <w:vAlign w:val="center"/>
          </w:tcPr>
          <w:p w14:paraId="54C9C38B" w14:textId="77777777" w:rsidR="00C937DB" w:rsidRPr="00C937DB" w:rsidRDefault="00C937DB" w:rsidP="00C937DB">
            <w:pPr>
              <w:tabs>
                <w:tab w:val="left" w:pos="3052"/>
              </w:tabs>
              <w:ind w:hanging="108"/>
              <w:jc w:val="center"/>
            </w:pPr>
            <w:r w:rsidRPr="00C937DB">
              <w:t>с 01.01.2024</w:t>
            </w:r>
          </w:p>
        </w:tc>
        <w:tc>
          <w:tcPr>
            <w:tcW w:w="3458" w:type="dxa"/>
          </w:tcPr>
          <w:p w14:paraId="5B5F8269" w14:textId="77777777" w:rsidR="00C937DB" w:rsidRPr="00C937DB" w:rsidRDefault="00C937DB" w:rsidP="00C937DB">
            <w:pPr>
              <w:jc w:val="center"/>
              <w:rPr>
                <w:lang w:eastAsia="en-US"/>
              </w:rPr>
            </w:pPr>
            <w:r w:rsidRPr="00C937DB">
              <w:rPr>
                <w:lang w:eastAsia="en-US"/>
              </w:rPr>
              <w:t>37,52</w:t>
            </w:r>
          </w:p>
        </w:tc>
        <w:tc>
          <w:tcPr>
            <w:tcW w:w="3402" w:type="dxa"/>
          </w:tcPr>
          <w:p w14:paraId="7A1AEAF4" w14:textId="77777777" w:rsidR="00C937DB" w:rsidRPr="00C937DB" w:rsidRDefault="00C937DB" w:rsidP="00C937DB">
            <w:pPr>
              <w:jc w:val="center"/>
              <w:rPr>
                <w:lang w:eastAsia="en-US"/>
              </w:rPr>
            </w:pPr>
            <w:r w:rsidRPr="00C937DB">
              <w:rPr>
                <w:lang w:eastAsia="en-US"/>
              </w:rPr>
              <w:t>45,02</w:t>
            </w:r>
          </w:p>
        </w:tc>
        <w:tc>
          <w:tcPr>
            <w:tcW w:w="2410" w:type="dxa"/>
          </w:tcPr>
          <w:p w14:paraId="75B499A9" w14:textId="77777777" w:rsidR="00C937DB" w:rsidRPr="00C937DB" w:rsidRDefault="00C937DB" w:rsidP="00C937DB">
            <w:pPr>
              <w:jc w:val="center"/>
              <w:rPr>
                <w:lang w:eastAsia="en-US"/>
              </w:rPr>
            </w:pPr>
            <w:r w:rsidRPr="00C937DB">
              <w:rPr>
                <w:lang w:eastAsia="en-US"/>
              </w:rPr>
              <w:t>3 795,11</w:t>
            </w:r>
          </w:p>
        </w:tc>
        <w:tc>
          <w:tcPr>
            <w:tcW w:w="2434" w:type="dxa"/>
            <w:gridSpan w:val="3"/>
          </w:tcPr>
          <w:p w14:paraId="2C77CE86" w14:textId="77777777" w:rsidR="00C937DB" w:rsidRPr="00C937DB" w:rsidRDefault="00C937DB" w:rsidP="00C937DB">
            <w:pPr>
              <w:jc w:val="center"/>
              <w:rPr>
                <w:lang w:eastAsia="en-US"/>
              </w:rPr>
            </w:pPr>
            <w:r w:rsidRPr="00C937DB">
              <w:rPr>
                <w:lang w:eastAsia="en-US"/>
              </w:rPr>
              <w:t>4 554,13</w:t>
            </w:r>
          </w:p>
        </w:tc>
      </w:tr>
      <w:tr w:rsidR="00C937DB" w:rsidRPr="00C937DB" w14:paraId="22AD6FEE" w14:textId="77777777" w:rsidTr="00024F96">
        <w:trPr>
          <w:trHeight w:val="93"/>
        </w:trPr>
        <w:tc>
          <w:tcPr>
            <w:tcW w:w="1999" w:type="dxa"/>
            <w:gridSpan w:val="2"/>
            <w:vMerge/>
          </w:tcPr>
          <w:p w14:paraId="66250FEC" w14:textId="77777777" w:rsidR="00C937DB" w:rsidRPr="00C937DB" w:rsidRDefault="00C937DB" w:rsidP="00C937DB">
            <w:pPr>
              <w:rPr>
                <w:bCs/>
                <w:kern w:val="32"/>
                <w:sz w:val="22"/>
                <w:szCs w:val="22"/>
                <w:lang w:eastAsia="en-US"/>
              </w:rPr>
            </w:pPr>
          </w:p>
        </w:tc>
        <w:tc>
          <w:tcPr>
            <w:tcW w:w="1597" w:type="dxa"/>
            <w:gridSpan w:val="2"/>
            <w:vAlign w:val="center"/>
          </w:tcPr>
          <w:p w14:paraId="36E0B1EB" w14:textId="77777777" w:rsidR="00C937DB" w:rsidRPr="00C937DB" w:rsidRDefault="00C937DB" w:rsidP="00C937DB">
            <w:pPr>
              <w:tabs>
                <w:tab w:val="left" w:pos="3052"/>
              </w:tabs>
              <w:ind w:hanging="108"/>
              <w:jc w:val="center"/>
            </w:pPr>
            <w:r w:rsidRPr="00C937DB">
              <w:t>с 01.07.2024</w:t>
            </w:r>
          </w:p>
        </w:tc>
        <w:tc>
          <w:tcPr>
            <w:tcW w:w="3458" w:type="dxa"/>
          </w:tcPr>
          <w:p w14:paraId="65164E66" w14:textId="77777777" w:rsidR="00C937DB" w:rsidRPr="00C937DB" w:rsidRDefault="00C937DB" w:rsidP="00C937DB">
            <w:pPr>
              <w:jc w:val="center"/>
              <w:rPr>
                <w:lang w:eastAsia="en-US"/>
              </w:rPr>
            </w:pPr>
            <w:r w:rsidRPr="00C937DB">
              <w:rPr>
                <w:lang w:eastAsia="en-US"/>
              </w:rPr>
              <w:t>42,25</w:t>
            </w:r>
          </w:p>
        </w:tc>
        <w:tc>
          <w:tcPr>
            <w:tcW w:w="3402" w:type="dxa"/>
          </w:tcPr>
          <w:p w14:paraId="23CA8A94" w14:textId="77777777" w:rsidR="00C937DB" w:rsidRPr="00C937DB" w:rsidRDefault="00C937DB" w:rsidP="00C937DB">
            <w:pPr>
              <w:jc w:val="center"/>
              <w:rPr>
                <w:lang w:eastAsia="en-US"/>
              </w:rPr>
            </w:pPr>
            <w:r w:rsidRPr="00C937DB">
              <w:rPr>
                <w:lang w:eastAsia="en-US"/>
              </w:rPr>
              <w:t>50,70</w:t>
            </w:r>
          </w:p>
        </w:tc>
        <w:tc>
          <w:tcPr>
            <w:tcW w:w="2410" w:type="dxa"/>
          </w:tcPr>
          <w:p w14:paraId="2C331C58" w14:textId="77777777" w:rsidR="00C937DB" w:rsidRPr="00C937DB" w:rsidRDefault="00C937DB" w:rsidP="00C937DB">
            <w:pPr>
              <w:jc w:val="center"/>
              <w:rPr>
                <w:lang w:eastAsia="en-US"/>
              </w:rPr>
            </w:pPr>
            <w:r w:rsidRPr="00C937DB">
              <w:rPr>
                <w:lang w:eastAsia="en-US"/>
              </w:rPr>
              <w:t>4 159,44</w:t>
            </w:r>
          </w:p>
        </w:tc>
        <w:tc>
          <w:tcPr>
            <w:tcW w:w="2434" w:type="dxa"/>
            <w:gridSpan w:val="3"/>
          </w:tcPr>
          <w:p w14:paraId="3FD327DF" w14:textId="77777777" w:rsidR="00C937DB" w:rsidRPr="00C937DB" w:rsidRDefault="00C937DB" w:rsidP="00C937DB">
            <w:pPr>
              <w:jc w:val="center"/>
              <w:rPr>
                <w:lang w:eastAsia="en-US"/>
              </w:rPr>
            </w:pPr>
            <w:r w:rsidRPr="00C937DB">
              <w:rPr>
                <w:lang w:eastAsia="en-US"/>
              </w:rPr>
              <w:t>4 991,33</w:t>
            </w:r>
          </w:p>
        </w:tc>
      </w:tr>
      <w:tr w:rsidR="00C937DB" w:rsidRPr="00C937DB" w14:paraId="438CCFBB" w14:textId="77777777" w:rsidTr="00024F96">
        <w:trPr>
          <w:trHeight w:val="93"/>
        </w:trPr>
        <w:tc>
          <w:tcPr>
            <w:tcW w:w="1999" w:type="dxa"/>
            <w:gridSpan w:val="2"/>
            <w:vMerge/>
          </w:tcPr>
          <w:p w14:paraId="72ABAFBC" w14:textId="77777777" w:rsidR="00C937DB" w:rsidRPr="00C937DB" w:rsidRDefault="00C937DB" w:rsidP="00C937DB">
            <w:pPr>
              <w:rPr>
                <w:bCs/>
                <w:kern w:val="32"/>
                <w:sz w:val="22"/>
                <w:szCs w:val="22"/>
                <w:lang w:eastAsia="en-US"/>
              </w:rPr>
            </w:pPr>
          </w:p>
        </w:tc>
        <w:tc>
          <w:tcPr>
            <w:tcW w:w="1597" w:type="dxa"/>
            <w:gridSpan w:val="2"/>
            <w:vAlign w:val="center"/>
          </w:tcPr>
          <w:p w14:paraId="3F81BAEE" w14:textId="77777777" w:rsidR="00C937DB" w:rsidRPr="00C937DB" w:rsidRDefault="00C937DB" w:rsidP="00C937DB">
            <w:pPr>
              <w:tabs>
                <w:tab w:val="left" w:pos="3052"/>
              </w:tabs>
              <w:ind w:hanging="108"/>
              <w:jc w:val="center"/>
            </w:pPr>
            <w:r w:rsidRPr="00C937DB">
              <w:t>с 01.01.2025</w:t>
            </w:r>
          </w:p>
        </w:tc>
        <w:tc>
          <w:tcPr>
            <w:tcW w:w="3458" w:type="dxa"/>
          </w:tcPr>
          <w:p w14:paraId="6EED0B35" w14:textId="77777777" w:rsidR="00C937DB" w:rsidRPr="00C937DB" w:rsidRDefault="00C937DB" w:rsidP="00C937DB">
            <w:pPr>
              <w:jc w:val="center"/>
              <w:rPr>
                <w:lang w:eastAsia="en-US"/>
              </w:rPr>
            </w:pPr>
            <w:r w:rsidRPr="00C937DB">
              <w:rPr>
                <w:lang w:eastAsia="en-US"/>
              </w:rPr>
              <w:t>42,25</w:t>
            </w:r>
          </w:p>
        </w:tc>
        <w:tc>
          <w:tcPr>
            <w:tcW w:w="3402" w:type="dxa"/>
          </w:tcPr>
          <w:p w14:paraId="16D3ECCA" w14:textId="77777777" w:rsidR="00C937DB" w:rsidRPr="00C937DB" w:rsidRDefault="00C937DB" w:rsidP="00C937DB">
            <w:pPr>
              <w:jc w:val="center"/>
              <w:rPr>
                <w:lang w:eastAsia="en-US"/>
              </w:rPr>
            </w:pPr>
            <w:r w:rsidRPr="00C937DB">
              <w:rPr>
                <w:lang w:eastAsia="en-US"/>
              </w:rPr>
              <w:t>50,70</w:t>
            </w:r>
          </w:p>
        </w:tc>
        <w:tc>
          <w:tcPr>
            <w:tcW w:w="2410" w:type="dxa"/>
          </w:tcPr>
          <w:p w14:paraId="5B2FB0A9" w14:textId="77777777" w:rsidR="00C937DB" w:rsidRPr="00C937DB" w:rsidRDefault="00C937DB" w:rsidP="00C937DB">
            <w:pPr>
              <w:jc w:val="center"/>
              <w:rPr>
                <w:lang w:eastAsia="en-US"/>
              </w:rPr>
            </w:pPr>
            <w:r w:rsidRPr="00C937DB">
              <w:rPr>
                <w:lang w:eastAsia="en-US"/>
              </w:rPr>
              <w:t>4 159,44</w:t>
            </w:r>
          </w:p>
        </w:tc>
        <w:tc>
          <w:tcPr>
            <w:tcW w:w="2434" w:type="dxa"/>
            <w:gridSpan w:val="3"/>
          </w:tcPr>
          <w:p w14:paraId="4F9934D6" w14:textId="77777777" w:rsidR="00C937DB" w:rsidRPr="00C937DB" w:rsidRDefault="00C937DB" w:rsidP="00C937DB">
            <w:pPr>
              <w:jc w:val="center"/>
              <w:rPr>
                <w:lang w:eastAsia="en-US"/>
              </w:rPr>
            </w:pPr>
            <w:r w:rsidRPr="00C937DB">
              <w:rPr>
                <w:lang w:eastAsia="en-US"/>
              </w:rPr>
              <w:t>4 991,33</w:t>
            </w:r>
          </w:p>
        </w:tc>
      </w:tr>
      <w:tr w:rsidR="00C937DB" w:rsidRPr="00C937DB" w14:paraId="1CC429E2" w14:textId="77777777" w:rsidTr="00024F96">
        <w:trPr>
          <w:trHeight w:val="93"/>
        </w:trPr>
        <w:tc>
          <w:tcPr>
            <w:tcW w:w="1999" w:type="dxa"/>
            <w:gridSpan w:val="2"/>
            <w:vMerge/>
          </w:tcPr>
          <w:p w14:paraId="0C0A188C" w14:textId="77777777" w:rsidR="00C937DB" w:rsidRPr="00C937DB" w:rsidRDefault="00C937DB" w:rsidP="00C937DB">
            <w:pPr>
              <w:rPr>
                <w:bCs/>
                <w:kern w:val="32"/>
                <w:sz w:val="22"/>
                <w:szCs w:val="22"/>
                <w:lang w:eastAsia="en-US"/>
              </w:rPr>
            </w:pPr>
          </w:p>
        </w:tc>
        <w:tc>
          <w:tcPr>
            <w:tcW w:w="1597" w:type="dxa"/>
            <w:gridSpan w:val="2"/>
            <w:vAlign w:val="center"/>
          </w:tcPr>
          <w:p w14:paraId="7A5C5DA4" w14:textId="77777777" w:rsidR="00C937DB" w:rsidRPr="00C937DB" w:rsidRDefault="00C937DB" w:rsidP="00C937DB">
            <w:pPr>
              <w:tabs>
                <w:tab w:val="left" w:pos="3052"/>
              </w:tabs>
              <w:ind w:hanging="108"/>
              <w:jc w:val="center"/>
            </w:pPr>
            <w:r w:rsidRPr="00C937DB">
              <w:t>с 01.07.2025</w:t>
            </w:r>
          </w:p>
        </w:tc>
        <w:tc>
          <w:tcPr>
            <w:tcW w:w="3458" w:type="dxa"/>
          </w:tcPr>
          <w:p w14:paraId="448151EA" w14:textId="77777777" w:rsidR="00C937DB" w:rsidRPr="00C937DB" w:rsidRDefault="00C937DB" w:rsidP="00C937DB">
            <w:pPr>
              <w:jc w:val="center"/>
              <w:rPr>
                <w:lang w:eastAsia="en-US"/>
              </w:rPr>
            </w:pPr>
            <w:r w:rsidRPr="00C937DB">
              <w:rPr>
                <w:lang w:eastAsia="en-US"/>
              </w:rPr>
              <w:t>47,11</w:t>
            </w:r>
          </w:p>
        </w:tc>
        <w:tc>
          <w:tcPr>
            <w:tcW w:w="3402" w:type="dxa"/>
          </w:tcPr>
          <w:p w14:paraId="3030693B" w14:textId="77777777" w:rsidR="00C937DB" w:rsidRPr="00C937DB" w:rsidRDefault="00C937DB" w:rsidP="00C937DB">
            <w:pPr>
              <w:jc w:val="center"/>
              <w:rPr>
                <w:lang w:eastAsia="en-US"/>
              </w:rPr>
            </w:pPr>
            <w:r w:rsidRPr="00C937DB">
              <w:rPr>
                <w:lang w:eastAsia="en-US"/>
              </w:rPr>
              <w:t>56,53</w:t>
            </w:r>
          </w:p>
        </w:tc>
        <w:tc>
          <w:tcPr>
            <w:tcW w:w="2410" w:type="dxa"/>
          </w:tcPr>
          <w:p w14:paraId="4C41D380" w14:textId="77777777" w:rsidR="00C937DB" w:rsidRPr="00C937DB" w:rsidRDefault="00C937DB" w:rsidP="00C937DB">
            <w:pPr>
              <w:jc w:val="center"/>
              <w:rPr>
                <w:lang w:eastAsia="en-US"/>
              </w:rPr>
            </w:pPr>
            <w:r w:rsidRPr="00C937DB">
              <w:rPr>
                <w:lang w:eastAsia="en-US"/>
              </w:rPr>
              <w:t>4 637,78</w:t>
            </w:r>
          </w:p>
        </w:tc>
        <w:tc>
          <w:tcPr>
            <w:tcW w:w="2434" w:type="dxa"/>
            <w:gridSpan w:val="3"/>
          </w:tcPr>
          <w:p w14:paraId="145BB1E4" w14:textId="77777777" w:rsidR="00C937DB" w:rsidRPr="00C937DB" w:rsidRDefault="00C937DB" w:rsidP="00C937DB">
            <w:pPr>
              <w:jc w:val="center"/>
              <w:rPr>
                <w:lang w:eastAsia="en-US"/>
              </w:rPr>
            </w:pPr>
            <w:r w:rsidRPr="00C937DB">
              <w:rPr>
                <w:lang w:eastAsia="en-US"/>
              </w:rPr>
              <w:t>5 565,33</w:t>
            </w:r>
          </w:p>
        </w:tc>
      </w:tr>
      <w:tr w:rsidR="00C937DB" w:rsidRPr="00C937DB" w14:paraId="523DD736" w14:textId="77777777" w:rsidTr="00024F96">
        <w:trPr>
          <w:trHeight w:val="93"/>
        </w:trPr>
        <w:tc>
          <w:tcPr>
            <w:tcW w:w="1999" w:type="dxa"/>
            <w:gridSpan w:val="2"/>
            <w:vMerge/>
          </w:tcPr>
          <w:p w14:paraId="2C878377" w14:textId="77777777" w:rsidR="00C937DB" w:rsidRPr="00C937DB" w:rsidRDefault="00C937DB" w:rsidP="00C937DB">
            <w:pPr>
              <w:rPr>
                <w:bCs/>
                <w:kern w:val="32"/>
                <w:sz w:val="22"/>
                <w:szCs w:val="22"/>
                <w:lang w:eastAsia="en-US"/>
              </w:rPr>
            </w:pPr>
          </w:p>
        </w:tc>
        <w:tc>
          <w:tcPr>
            <w:tcW w:w="1597" w:type="dxa"/>
            <w:gridSpan w:val="2"/>
            <w:vAlign w:val="center"/>
          </w:tcPr>
          <w:p w14:paraId="65CB4731" w14:textId="77777777" w:rsidR="00C937DB" w:rsidRPr="00C937DB" w:rsidRDefault="00C937DB" w:rsidP="00C937DB">
            <w:pPr>
              <w:tabs>
                <w:tab w:val="left" w:pos="3052"/>
              </w:tabs>
              <w:ind w:hanging="108"/>
              <w:jc w:val="center"/>
            </w:pPr>
            <w:r w:rsidRPr="00C937DB">
              <w:t>с 01.01.2026</w:t>
            </w:r>
          </w:p>
        </w:tc>
        <w:tc>
          <w:tcPr>
            <w:tcW w:w="3458" w:type="dxa"/>
            <w:vAlign w:val="center"/>
          </w:tcPr>
          <w:p w14:paraId="42771045" w14:textId="77777777" w:rsidR="00C937DB" w:rsidRPr="00C937DB" w:rsidRDefault="00C937DB" w:rsidP="00C937DB">
            <w:pPr>
              <w:jc w:val="center"/>
              <w:rPr>
                <w:lang w:eastAsia="en-US"/>
              </w:rPr>
            </w:pPr>
            <w:r w:rsidRPr="00C937DB">
              <w:rPr>
                <w:lang w:eastAsia="en-US"/>
              </w:rPr>
              <w:t>25,27</w:t>
            </w:r>
          </w:p>
        </w:tc>
        <w:tc>
          <w:tcPr>
            <w:tcW w:w="3402" w:type="dxa"/>
            <w:vAlign w:val="center"/>
          </w:tcPr>
          <w:p w14:paraId="6CB80F5D" w14:textId="77777777" w:rsidR="00C937DB" w:rsidRPr="00C937DB" w:rsidRDefault="00C937DB" w:rsidP="00C937DB">
            <w:pPr>
              <w:jc w:val="center"/>
              <w:rPr>
                <w:lang w:eastAsia="en-US"/>
              </w:rPr>
            </w:pPr>
            <w:r w:rsidRPr="00C937DB">
              <w:rPr>
                <w:lang w:eastAsia="en-US"/>
              </w:rPr>
              <w:t>30,32</w:t>
            </w:r>
          </w:p>
        </w:tc>
        <w:tc>
          <w:tcPr>
            <w:tcW w:w="2410" w:type="dxa"/>
            <w:vAlign w:val="center"/>
          </w:tcPr>
          <w:p w14:paraId="6C325CFE" w14:textId="77777777" w:rsidR="00C937DB" w:rsidRPr="00C937DB" w:rsidRDefault="00C937DB" w:rsidP="00C937DB">
            <w:pPr>
              <w:jc w:val="center"/>
              <w:rPr>
                <w:lang w:eastAsia="en-US"/>
              </w:rPr>
            </w:pPr>
            <w:r w:rsidRPr="00C937DB">
              <w:rPr>
                <w:lang w:eastAsia="en-US"/>
              </w:rPr>
              <w:t>4 177,49</w:t>
            </w:r>
          </w:p>
        </w:tc>
        <w:tc>
          <w:tcPr>
            <w:tcW w:w="2434" w:type="dxa"/>
            <w:gridSpan w:val="3"/>
            <w:vAlign w:val="center"/>
          </w:tcPr>
          <w:p w14:paraId="63266000" w14:textId="77777777" w:rsidR="00C937DB" w:rsidRPr="00C937DB" w:rsidRDefault="00C937DB" w:rsidP="00C937DB">
            <w:pPr>
              <w:jc w:val="center"/>
              <w:rPr>
                <w:lang w:eastAsia="en-US"/>
              </w:rPr>
            </w:pPr>
            <w:r w:rsidRPr="00C937DB">
              <w:rPr>
                <w:lang w:eastAsia="en-US"/>
              </w:rPr>
              <w:t>5 012,99</w:t>
            </w:r>
          </w:p>
        </w:tc>
      </w:tr>
      <w:tr w:rsidR="00C937DB" w:rsidRPr="00C937DB" w14:paraId="5E20F8CA" w14:textId="77777777" w:rsidTr="00024F96">
        <w:trPr>
          <w:trHeight w:val="93"/>
        </w:trPr>
        <w:tc>
          <w:tcPr>
            <w:tcW w:w="1999" w:type="dxa"/>
            <w:gridSpan w:val="2"/>
            <w:vMerge/>
          </w:tcPr>
          <w:p w14:paraId="29760C15" w14:textId="77777777" w:rsidR="00C937DB" w:rsidRPr="00C937DB" w:rsidRDefault="00C937DB" w:rsidP="00C937DB">
            <w:pPr>
              <w:rPr>
                <w:bCs/>
                <w:kern w:val="32"/>
                <w:sz w:val="22"/>
                <w:szCs w:val="22"/>
                <w:lang w:eastAsia="en-US"/>
              </w:rPr>
            </w:pPr>
          </w:p>
        </w:tc>
        <w:tc>
          <w:tcPr>
            <w:tcW w:w="1597" w:type="dxa"/>
            <w:gridSpan w:val="2"/>
            <w:vAlign w:val="center"/>
          </w:tcPr>
          <w:p w14:paraId="30BA56D3" w14:textId="77777777" w:rsidR="00C937DB" w:rsidRPr="00C937DB" w:rsidRDefault="00C937DB" w:rsidP="00C937DB">
            <w:pPr>
              <w:tabs>
                <w:tab w:val="left" w:pos="3052"/>
              </w:tabs>
              <w:ind w:hanging="108"/>
              <w:jc w:val="center"/>
            </w:pPr>
            <w:r w:rsidRPr="00C937DB">
              <w:t>с 01.07.2026</w:t>
            </w:r>
          </w:p>
        </w:tc>
        <w:tc>
          <w:tcPr>
            <w:tcW w:w="3458" w:type="dxa"/>
            <w:vAlign w:val="center"/>
          </w:tcPr>
          <w:p w14:paraId="77A1A448" w14:textId="77777777" w:rsidR="00C937DB" w:rsidRPr="00C937DB" w:rsidRDefault="00C937DB" w:rsidP="00C937DB">
            <w:pPr>
              <w:jc w:val="center"/>
              <w:rPr>
                <w:lang w:eastAsia="en-US"/>
              </w:rPr>
            </w:pPr>
            <w:r w:rsidRPr="00C937DB">
              <w:rPr>
                <w:lang w:eastAsia="en-US"/>
              </w:rPr>
              <w:t>26,28</w:t>
            </w:r>
          </w:p>
        </w:tc>
        <w:tc>
          <w:tcPr>
            <w:tcW w:w="3402" w:type="dxa"/>
            <w:vAlign w:val="center"/>
          </w:tcPr>
          <w:p w14:paraId="0F2850E0" w14:textId="77777777" w:rsidR="00C937DB" w:rsidRPr="00C937DB" w:rsidRDefault="00C937DB" w:rsidP="00C937DB">
            <w:pPr>
              <w:jc w:val="center"/>
              <w:rPr>
                <w:lang w:eastAsia="en-US"/>
              </w:rPr>
            </w:pPr>
            <w:r w:rsidRPr="00C937DB">
              <w:rPr>
                <w:lang w:eastAsia="en-US"/>
              </w:rPr>
              <w:t>31,54</w:t>
            </w:r>
          </w:p>
        </w:tc>
        <w:tc>
          <w:tcPr>
            <w:tcW w:w="2410" w:type="dxa"/>
            <w:vAlign w:val="center"/>
          </w:tcPr>
          <w:p w14:paraId="18B35873" w14:textId="77777777" w:rsidR="00C937DB" w:rsidRPr="00C937DB" w:rsidRDefault="00C937DB" w:rsidP="00C937DB">
            <w:pPr>
              <w:jc w:val="center"/>
              <w:rPr>
                <w:lang w:eastAsia="en-US"/>
              </w:rPr>
            </w:pPr>
            <w:r w:rsidRPr="00C937DB">
              <w:rPr>
                <w:lang w:eastAsia="en-US"/>
              </w:rPr>
              <w:t>4 269,51</w:t>
            </w:r>
          </w:p>
        </w:tc>
        <w:tc>
          <w:tcPr>
            <w:tcW w:w="2434" w:type="dxa"/>
            <w:gridSpan w:val="3"/>
            <w:vAlign w:val="center"/>
          </w:tcPr>
          <w:p w14:paraId="3354FAA9" w14:textId="77777777" w:rsidR="00C937DB" w:rsidRPr="00C937DB" w:rsidRDefault="00C937DB" w:rsidP="00C937DB">
            <w:pPr>
              <w:jc w:val="center"/>
              <w:rPr>
                <w:lang w:eastAsia="en-US"/>
              </w:rPr>
            </w:pPr>
            <w:r w:rsidRPr="00C937DB">
              <w:rPr>
                <w:lang w:eastAsia="en-US"/>
              </w:rPr>
              <w:t>5 123,41</w:t>
            </w:r>
          </w:p>
        </w:tc>
      </w:tr>
      <w:tr w:rsidR="00C937DB" w:rsidRPr="00C937DB" w14:paraId="442489F1" w14:textId="77777777" w:rsidTr="00024F96">
        <w:trPr>
          <w:trHeight w:val="93"/>
        </w:trPr>
        <w:tc>
          <w:tcPr>
            <w:tcW w:w="1999" w:type="dxa"/>
            <w:gridSpan w:val="2"/>
            <w:vMerge/>
          </w:tcPr>
          <w:p w14:paraId="31F53D98" w14:textId="77777777" w:rsidR="00C937DB" w:rsidRPr="00C937DB" w:rsidRDefault="00C937DB" w:rsidP="00C937DB">
            <w:pPr>
              <w:rPr>
                <w:bCs/>
                <w:kern w:val="32"/>
                <w:sz w:val="22"/>
                <w:szCs w:val="22"/>
                <w:lang w:eastAsia="en-US"/>
              </w:rPr>
            </w:pPr>
          </w:p>
        </w:tc>
        <w:tc>
          <w:tcPr>
            <w:tcW w:w="1597" w:type="dxa"/>
            <w:gridSpan w:val="2"/>
            <w:vAlign w:val="center"/>
          </w:tcPr>
          <w:p w14:paraId="2848AC63" w14:textId="77777777" w:rsidR="00C937DB" w:rsidRPr="00C937DB" w:rsidRDefault="00C937DB" w:rsidP="00C937DB">
            <w:pPr>
              <w:tabs>
                <w:tab w:val="left" w:pos="3052"/>
              </w:tabs>
              <w:ind w:hanging="108"/>
              <w:jc w:val="center"/>
            </w:pPr>
            <w:r w:rsidRPr="00C937DB">
              <w:t>с 01.01.2027</w:t>
            </w:r>
          </w:p>
        </w:tc>
        <w:tc>
          <w:tcPr>
            <w:tcW w:w="3458" w:type="dxa"/>
            <w:vAlign w:val="center"/>
          </w:tcPr>
          <w:p w14:paraId="070A2657" w14:textId="77777777" w:rsidR="00C937DB" w:rsidRPr="00C937DB" w:rsidRDefault="00C937DB" w:rsidP="00C937DB">
            <w:pPr>
              <w:jc w:val="center"/>
              <w:rPr>
                <w:lang w:eastAsia="en-US"/>
              </w:rPr>
            </w:pPr>
            <w:r w:rsidRPr="00C937DB">
              <w:rPr>
                <w:lang w:eastAsia="en-US"/>
              </w:rPr>
              <w:t>26,28</w:t>
            </w:r>
          </w:p>
        </w:tc>
        <w:tc>
          <w:tcPr>
            <w:tcW w:w="3402" w:type="dxa"/>
            <w:vAlign w:val="center"/>
          </w:tcPr>
          <w:p w14:paraId="2B6D78F3" w14:textId="77777777" w:rsidR="00C937DB" w:rsidRPr="00C937DB" w:rsidRDefault="00C937DB" w:rsidP="00C937DB">
            <w:pPr>
              <w:jc w:val="center"/>
              <w:rPr>
                <w:lang w:eastAsia="en-US"/>
              </w:rPr>
            </w:pPr>
            <w:r w:rsidRPr="00C937DB">
              <w:rPr>
                <w:lang w:eastAsia="en-US"/>
              </w:rPr>
              <w:t>31,54</w:t>
            </w:r>
          </w:p>
        </w:tc>
        <w:tc>
          <w:tcPr>
            <w:tcW w:w="2410" w:type="dxa"/>
            <w:vAlign w:val="center"/>
          </w:tcPr>
          <w:p w14:paraId="21C5D59A" w14:textId="77777777" w:rsidR="00C937DB" w:rsidRPr="00C937DB" w:rsidRDefault="00C937DB" w:rsidP="00C937DB">
            <w:pPr>
              <w:jc w:val="center"/>
              <w:rPr>
                <w:lang w:eastAsia="en-US"/>
              </w:rPr>
            </w:pPr>
            <w:r w:rsidRPr="00C937DB">
              <w:rPr>
                <w:lang w:eastAsia="en-US"/>
              </w:rPr>
              <w:t>4 269,51</w:t>
            </w:r>
          </w:p>
        </w:tc>
        <w:tc>
          <w:tcPr>
            <w:tcW w:w="2434" w:type="dxa"/>
            <w:gridSpan w:val="3"/>
            <w:vAlign w:val="center"/>
          </w:tcPr>
          <w:p w14:paraId="3DA027D2" w14:textId="77777777" w:rsidR="00C937DB" w:rsidRPr="00C937DB" w:rsidRDefault="00C937DB" w:rsidP="00C937DB">
            <w:pPr>
              <w:jc w:val="center"/>
              <w:rPr>
                <w:lang w:eastAsia="en-US"/>
              </w:rPr>
            </w:pPr>
            <w:r w:rsidRPr="00C937DB">
              <w:rPr>
                <w:lang w:eastAsia="en-US"/>
              </w:rPr>
              <w:t>5 123,41</w:t>
            </w:r>
          </w:p>
        </w:tc>
      </w:tr>
      <w:tr w:rsidR="00C937DB" w:rsidRPr="00C937DB" w14:paraId="33D0722B" w14:textId="77777777" w:rsidTr="00024F96">
        <w:trPr>
          <w:trHeight w:val="93"/>
        </w:trPr>
        <w:tc>
          <w:tcPr>
            <w:tcW w:w="1999" w:type="dxa"/>
            <w:gridSpan w:val="2"/>
            <w:vMerge/>
          </w:tcPr>
          <w:p w14:paraId="48CCB68C" w14:textId="77777777" w:rsidR="00C937DB" w:rsidRPr="00C937DB" w:rsidRDefault="00C937DB" w:rsidP="00C937DB">
            <w:pPr>
              <w:rPr>
                <w:bCs/>
                <w:kern w:val="32"/>
                <w:sz w:val="22"/>
                <w:szCs w:val="22"/>
                <w:lang w:eastAsia="en-US"/>
              </w:rPr>
            </w:pPr>
          </w:p>
        </w:tc>
        <w:tc>
          <w:tcPr>
            <w:tcW w:w="1597" w:type="dxa"/>
            <w:gridSpan w:val="2"/>
            <w:vAlign w:val="center"/>
          </w:tcPr>
          <w:p w14:paraId="7083E416" w14:textId="77777777" w:rsidR="00C937DB" w:rsidRPr="00C937DB" w:rsidRDefault="00C937DB" w:rsidP="00C937DB">
            <w:pPr>
              <w:tabs>
                <w:tab w:val="left" w:pos="3052"/>
              </w:tabs>
              <w:ind w:hanging="108"/>
              <w:jc w:val="center"/>
            </w:pPr>
            <w:r w:rsidRPr="00C937DB">
              <w:t>с 01.07.2027</w:t>
            </w:r>
          </w:p>
        </w:tc>
        <w:tc>
          <w:tcPr>
            <w:tcW w:w="3458" w:type="dxa"/>
            <w:vAlign w:val="center"/>
          </w:tcPr>
          <w:p w14:paraId="0ED207EC" w14:textId="77777777" w:rsidR="00C937DB" w:rsidRPr="00C937DB" w:rsidRDefault="00C937DB" w:rsidP="00C937DB">
            <w:pPr>
              <w:jc w:val="center"/>
              <w:rPr>
                <w:lang w:eastAsia="en-US"/>
              </w:rPr>
            </w:pPr>
            <w:r w:rsidRPr="00C937DB">
              <w:rPr>
                <w:lang w:eastAsia="en-US"/>
              </w:rPr>
              <w:t>27,33</w:t>
            </w:r>
          </w:p>
        </w:tc>
        <w:tc>
          <w:tcPr>
            <w:tcW w:w="3402" w:type="dxa"/>
            <w:vAlign w:val="center"/>
          </w:tcPr>
          <w:p w14:paraId="2A8699D0" w14:textId="77777777" w:rsidR="00C937DB" w:rsidRPr="00C937DB" w:rsidRDefault="00C937DB" w:rsidP="00C937DB">
            <w:pPr>
              <w:jc w:val="center"/>
              <w:rPr>
                <w:lang w:eastAsia="en-US"/>
              </w:rPr>
            </w:pPr>
            <w:r w:rsidRPr="00C937DB">
              <w:rPr>
                <w:lang w:eastAsia="en-US"/>
              </w:rPr>
              <w:t>32,80</w:t>
            </w:r>
          </w:p>
        </w:tc>
        <w:tc>
          <w:tcPr>
            <w:tcW w:w="2410" w:type="dxa"/>
            <w:vAlign w:val="center"/>
          </w:tcPr>
          <w:p w14:paraId="08C7996E" w14:textId="77777777" w:rsidR="00C937DB" w:rsidRPr="00C937DB" w:rsidRDefault="00C937DB" w:rsidP="00C937DB">
            <w:pPr>
              <w:jc w:val="center"/>
              <w:rPr>
                <w:lang w:eastAsia="en-US"/>
              </w:rPr>
            </w:pPr>
            <w:r w:rsidRPr="00C937DB">
              <w:rPr>
                <w:lang w:eastAsia="en-US"/>
              </w:rPr>
              <w:t>4 430,64</w:t>
            </w:r>
          </w:p>
        </w:tc>
        <w:tc>
          <w:tcPr>
            <w:tcW w:w="2434" w:type="dxa"/>
            <w:gridSpan w:val="3"/>
            <w:vAlign w:val="center"/>
          </w:tcPr>
          <w:p w14:paraId="6C55D4C5" w14:textId="77777777" w:rsidR="00C937DB" w:rsidRPr="00C937DB" w:rsidRDefault="00C937DB" w:rsidP="00C937DB">
            <w:pPr>
              <w:jc w:val="center"/>
              <w:rPr>
                <w:lang w:eastAsia="en-US"/>
              </w:rPr>
            </w:pPr>
            <w:r w:rsidRPr="00C937DB">
              <w:rPr>
                <w:lang w:eastAsia="en-US"/>
              </w:rPr>
              <w:t>5 316,77</w:t>
            </w:r>
          </w:p>
        </w:tc>
      </w:tr>
      <w:tr w:rsidR="00C937DB" w:rsidRPr="00C937DB" w14:paraId="795838E1" w14:textId="77777777" w:rsidTr="00024F96">
        <w:trPr>
          <w:trHeight w:val="93"/>
        </w:trPr>
        <w:tc>
          <w:tcPr>
            <w:tcW w:w="1999" w:type="dxa"/>
            <w:gridSpan w:val="2"/>
            <w:vMerge/>
          </w:tcPr>
          <w:p w14:paraId="5EB8A4F9" w14:textId="77777777" w:rsidR="00C937DB" w:rsidRPr="00C937DB" w:rsidRDefault="00C937DB" w:rsidP="00C937DB">
            <w:pPr>
              <w:rPr>
                <w:bCs/>
                <w:kern w:val="32"/>
                <w:sz w:val="22"/>
                <w:szCs w:val="22"/>
                <w:lang w:eastAsia="en-US"/>
              </w:rPr>
            </w:pPr>
          </w:p>
        </w:tc>
        <w:tc>
          <w:tcPr>
            <w:tcW w:w="1597" w:type="dxa"/>
            <w:gridSpan w:val="2"/>
            <w:vAlign w:val="center"/>
          </w:tcPr>
          <w:p w14:paraId="6C9DDDFD" w14:textId="77777777" w:rsidR="00C937DB" w:rsidRPr="00C937DB" w:rsidRDefault="00C937DB" w:rsidP="00C937DB">
            <w:pPr>
              <w:tabs>
                <w:tab w:val="left" w:pos="3052"/>
              </w:tabs>
              <w:ind w:hanging="108"/>
              <w:jc w:val="center"/>
            </w:pPr>
            <w:r w:rsidRPr="00C937DB">
              <w:t>с 01.01.2028</w:t>
            </w:r>
          </w:p>
        </w:tc>
        <w:tc>
          <w:tcPr>
            <w:tcW w:w="3458" w:type="dxa"/>
            <w:vAlign w:val="center"/>
          </w:tcPr>
          <w:p w14:paraId="7F5A2493" w14:textId="77777777" w:rsidR="00C937DB" w:rsidRPr="00C937DB" w:rsidRDefault="00C937DB" w:rsidP="00C937DB">
            <w:pPr>
              <w:jc w:val="center"/>
              <w:rPr>
                <w:lang w:eastAsia="en-US"/>
              </w:rPr>
            </w:pPr>
            <w:r w:rsidRPr="00C937DB">
              <w:rPr>
                <w:lang w:eastAsia="en-US"/>
              </w:rPr>
              <w:t>27,33</w:t>
            </w:r>
          </w:p>
        </w:tc>
        <w:tc>
          <w:tcPr>
            <w:tcW w:w="3402" w:type="dxa"/>
            <w:vAlign w:val="center"/>
          </w:tcPr>
          <w:p w14:paraId="403A0A5F" w14:textId="77777777" w:rsidR="00C937DB" w:rsidRPr="00C937DB" w:rsidRDefault="00C937DB" w:rsidP="00C937DB">
            <w:pPr>
              <w:jc w:val="center"/>
              <w:rPr>
                <w:lang w:eastAsia="en-US"/>
              </w:rPr>
            </w:pPr>
            <w:r w:rsidRPr="00C937DB">
              <w:rPr>
                <w:lang w:eastAsia="en-US"/>
              </w:rPr>
              <w:t>32,80</w:t>
            </w:r>
          </w:p>
        </w:tc>
        <w:tc>
          <w:tcPr>
            <w:tcW w:w="2410" w:type="dxa"/>
            <w:vAlign w:val="center"/>
          </w:tcPr>
          <w:p w14:paraId="0DACB8CE" w14:textId="77777777" w:rsidR="00C937DB" w:rsidRPr="00C937DB" w:rsidRDefault="00C937DB" w:rsidP="00C937DB">
            <w:pPr>
              <w:jc w:val="center"/>
              <w:rPr>
                <w:lang w:eastAsia="en-US"/>
              </w:rPr>
            </w:pPr>
            <w:r w:rsidRPr="00C937DB">
              <w:rPr>
                <w:lang w:eastAsia="en-US"/>
              </w:rPr>
              <w:t>4 430,64</w:t>
            </w:r>
          </w:p>
        </w:tc>
        <w:tc>
          <w:tcPr>
            <w:tcW w:w="2434" w:type="dxa"/>
            <w:gridSpan w:val="3"/>
            <w:vAlign w:val="center"/>
          </w:tcPr>
          <w:p w14:paraId="363A6598" w14:textId="77777777" w:rsidR="00C937DB" w:rsidRPr="00C937DB" w:rsidRDefault="00C937DB" w:rsidP="00C937DB">
            <w:pPr>
              <w:jc w:val="center"/>
              <w:rPr>
                <w:lang w:eastAsia="en-US"/>
              </w:rPr>
            </w:pPr>
            <w:r w:rsidRPr="00C937DB">
              <w:rPr>
                <w:lang w:eastAsia="en-US"/>
              </w:rPr>
              <w:t>5 316,77</w:t>
            </w:r>
          </w:p>
        </w:tc>
      </w:tr>
      <w:tr w:rsidR="00C937DB" w:rsidRPr="00C937DB" w14:paraId="0A3B194A" w14:textId="77777777" w:rsidTr="00024F96">
        <w:trPr>
          <w:gridAfter w:val="1"/>
          <w:wAfter w:w="24" w:type="dxa"/>
        </w:trPr>
        <w:tc>
          <w:tcPr>
            <w:tcW w:w="1951" w:type="dxa"/>
            <w:vAlign w:val="center"/>
          </w:tcPr>
          <w:p w14:paraId="488B0693" w14:textId="77777777" w:rsidR="00C937DB" w:rsidRPr="00C937DB" w:rsidRDefault="00C937DB" w:rsidP="00C937DB">
            <w:pPr>
              <w:ind w:right="110"/>
              <w:jc w:val="center"/>
              <w:rPr>
                <w:bCs/>
                <w:color w:val="000000"/>
                <w:kern w:val="32"/>
                <w:sz w:val="26"/>
                <w:szCs w:val="26"/>
                <w:lang w:eastAsia="en-US"/>
              </w:rPr>
            </w:pPr>
            <w:r w:rsidRPr="00C937DB">
              <w:rPr>
                <w:bCs/>
                <w:color w:val="000000"/>
                <w:kern w:val="32"/>
                <w:sz w:val="26"/>
                <w:szCs w:val="26"/>
                <w:lang w:eastAsia="en-US"/>
              </w:rPr>
              <w:t>1</w:t>
            </w:r>
          </w:p>
        </w:tc>
        <w:tc>
          <w:tcPr>
            <w:tcW w:w="1559" w:type="dxa"/>
            <w:gridSpan w:val="2"/>
            <w:vAlign w:val="center"/>
          </w:tcPr>
          <w:p w14:paraId="1888128A" w14:textId="77777777" w:rsidR="00C937DB" w:rsidRPr="00C937DB" w:rsidRDefault="00C937DB" w:rsidP="00C937DB">
            <w:pPr>
              <w:ind w:right="110"/>
              <w:jc w:val="center"/>
              <w:rPr>
                <w:bCs/>
                <w:color w:val="000000"/>
                <w:kern w:val="32"/>
                <w:sz w:val="26"/>
                <w:szCs w:val="26"/>
                <w:lang w:eastAsia="en-US"/>
              </w:rPr>
            </w:pPr>
            <w:r w:rsidRPr="00C937DB">
              <w:rPr>
                <w:bCs/>
                <w:color w:val="000000"/>
                <w:kern w:val="32"/>
                <w:sz w:val="26"/>
                <w:szCs w:val="26"/>
                <w:lang w:eastAsia="en-US"/>
              </w:rPr>
              <w:t>2</w:t>
            </w:r>
          </w:p>
        </w:tc>
        <w:tc>
          <w:tcPr>
            <w:tcW w:w="3544" w:type="dxa"/>
            <w:gridSpan w:val="2"/>
            <w:vAlign w:val="center"/>
          </w:tcPr>
          <w:p w14:paraId="373C0981" w14:textId="77777777" w:rsidR="00C937DB" w:rsidRPr="00C937DB" w:rsidRDefault="00C937DB" w:rsidP="00C937DB">
            <w:pPr>
              <w:ind w:right="110"/>
              <w:jc w:val="center"/>
              <w:rPr>
                <w:bCs/>
                <w:color w:val="000000"/>
                <w:kern w:val="32"/>
                <w:sz w:val="26"/>
                <w:szCs w:val="26"/>
                <w:lang w:eastAsia="en-US"/>
              </w:rPr>
            </w:pPr>
            <w:r w:rsidRPr="00C937DB">
              <w:rPr>
                <w:bCs/>
                <w:color w:val="000000"/>
                <w:kern w:val="32"/>
                <w:sz w:val="26"/>
                <w:szCs w:val="26"/>
                <w:lang w:eastAsia="en-US"/>
              </w:rPr>
              <w:t>3</w:t>
            </w:r>
          </w:p>
        </w:tc>
        <w:tc>
          <w:tcPr>
            <w:tcW w:w="3402" w:type="dxa"/>
            <w:vAlign w:val="center"/>
          </w:tcPr>
          <w:p w14:paraId="15457DBF" w14:textId="77777777" w:rsidR="00C937DB" w:rsidRPr="00C937DB" w:rsidRDefault="00C937DB" w:rsidP="00C937DB">
            <w:pPr>
              <w:ind w:right="110"/>
              <w:jc w:val="center"/>
              <w:rPr>
                <w:bCs/>
                <w:color w:val="000000"/>
                <w:kern w:val="32"/>
                <w:sz w:val="26"/>
                <w:szCs w:val="26"/>
                <w:lang w:eastAsia="en-US"/>
              </w:rPr>
            </w:pPr>
            <w:r w:rsidRPr="00C937DB">
              <w:rPr>
                <w:bCs/>
                <w:color w:val="000000"/>
                <w:kern w:val="32"/>
                <w:sz w:val="26"/>
                <w:szCs w:val="26"/>
                <w:lang w:eastAsia="en-US"/>
              </w:rPr>
              <w:t>4</w:t>
            </w:r>
          </w:p>
        </w:tc>
        <w:tc>
          <w:tcPr>
            <w:tcW w:w="2455" w:type="dxa"/>
            <w:gridSpan w:val="2"/>
            <w:vAlign w:val="center"/>
          </w:tcPr>
          <w:p w14:paraId="25F5C0BC" w14:textId="77777777" w:rsidR="00C937DB" w:rsidRPr="00C937DB" w:rsidRDefault="00C937DB" w:rsidP="00C937DB">
            <w:pPr>
              <w:ind w:right="110"/>
              <w:jc w:val="center"/>
              <w:rPr>
                <w:bCs/>
                <w:color w:val="000000"/>
                <w:kern w:val="32"/>
                <w:sz w:val="26"/>
                <w:szCs w:val="26"/>
                <w:lang w:eastAsia="en-US"/>
              </w:rPr>
            </w:pPr>
            <w:r w:rsidRPr="00C937DB">
              <w:rPr>
                <w:bCs/>
                <w:color w:val="000000"/>
                <w:kern w:val="32"/>
                <w:sz w:val="26"/>
                <w:szCs w:val="26"/>
                <w:lang w:eastAsia="en-US"/>
              </w:rPr>
              <w:t>5</w:t>
            </w:r>
          </w:p>
        </w:tc>
        <w:tc>
          <w:tcPr>
            <w:tcW w:w="2365" w:type="dxa"/>
            <w:vAlign w:val="center"/>
          </w:tcPr>
          <w:p w14:paraId="5FEFB68D" w14:textId="77777777" w:rsidR="00C937DB" w:rsidRPr="00C937DB" w:rsidRDefault="00C937DB" w:rsidP="00C937DB">
            <w:pPr>
              <w:ind w:right="110"/>
              <w:jc w:val="center"/>
              <w:rPr>
                <w:bCs/>
                <w:color w:val="000000"/>
                <w:kern w:val="32"/>
                <w:sz w:val="26"/>
                <w:szCs w:val="26"/>
                <w:lang w:eastAsia="en-US"/>
              </w:rPr>
            </w:pPr>
            <w:r w:rsidRPr="00C937DB">
              <w:rPr>
                <w:bCs/>
                <w:color w:val="000000"/>
                <w:kern w:val="32"/>
                <w:sz w:val="26"/>
                <w:szCs w:val="26"/>
                <w:lang w:eastAsia="en-US"/>
              </w:rPr>
              <w:t>6</w:t>
            </w:r>
          </w:p>
        </w:tc>
      </w:tr>
      <w:tr w:rsidR="00C937DB" w:rsidRPr="00C937DB" w14:paraId="66B7125B" w14:textId="77777777" w:rsidTr="00024F96">
        <w:trPr>
          <w:gridAfter w:val="1"/>
          <w:wAfter w:w="24" w:type="dxa"/>
        </w:trPr>
        <w:tc>
          <w:tcPr>
            <w:tcW w:w="1951" w:type="dxa"/>
            <w:vMerge w:val="restart"/>
          </w:tcPr>
          <w:p w14:paraId="1845EC19" w14:textId="77777777" w:rsidR="00C937DB" w:rsidRPr="00C937DB" w:rsidRDefault="00C937DB" w:rsidP="00C937DB">
            <w:pPr>
              <w:ind w:right="110"/>
              <w:jc w:val="both"/>
              <w:rPr>
                <w:bCs/>
                <w:color w:val="000000"/>
                <w:kern w:val="32"/>
                <w:sz w:val="26"/>
                <w:szCs w:val="26"/>
                <w:lang w:eastAsia="en-US"/>
              </w:rPr>
            </w:pPr>
          </w:p>
        </w:tc>
        <w:tc>
          <w:tcPr>
            <w:tcW w:w="1559" w:type="dxa"/>
            <w:gridSpan w:val="2"/>
          </w:tcPr>
          <w:p w14:paraId="4D7F481C" w14:textId="77777777" w:rsidR="00C937DB" w:rsidRPr="00C937DB" w:rsidRDefault="00C937DB" w:rsidP="00C937DB">
            <w:pPr>
              <w:tabs>
                <w:tab w:val="left" w:pos="3052"/>
              </w:tabs>
              <w:ind w:hanging="108"/>
              <w:jc w:val="center"/>
            </w:pPr>
            <w:r w:rsidRPr="00C937DB">
              <w:rPr>
                <w:lang w:eastAsia="en-US"/>
              </w:rPr>
              <w:t>с 01.07.2028</w:t>
            </w:r>
          </w:p>
        </w:tc>
        <w:tc>
          <w:tcPr>
            <w:tcW w:w="3544" w:type="dxa"/>
            <w:gridSpan w:val="2"/>
          </w:tcPr>
          <w:p w14:paraId="26FE2986" w14:textId="77777777" w:rsidR="00C937DB" w:rsidRPr="00C937DB" w:rsidRDefault="00C937DB" w:rsidP="00C937DB">
            <w:pPr>
              <w:jc w:val="center"/>
              <w:rPr>
                <w:lang w:eastAsia="en-US"/>
              </w:rPr>
            </w:pPr>
            <w:r w:rsidRPr="00C937DB">
              <w:rPr>
                <w:lang w:eastAsia="en-US"/>
              </w:rPr>
              <w:t>28,42</w:t>
            </w:r>
          </w:p>
        </w:tc>
        <w:tc>
          <w:tcPr>
            <w:tcW w:w="3402" w:type="dxa"/>
          </w:tcPr>
          <w:p w14:paraId="7F8BBADD" w14:textId="77777777" w:rsidR="00C937DB" w:rsidRPr="00C937DB" w:rsidRDefault="00C937DB" w:rsidP="00C937DB">
            <w:pPr>
              <w:jc w:val="center"/>
              <w:rPr>
                <w:lang w:eastAsia="en-US"/>
              </w:rPr>
            </w:pPr>
            <w:r w:rsidRPr="00C937DB">
              <w:rPr>
                <w:lang w:eastAsia="en-US"/>
              </w:rPr>
              <w:t>34,10</w:t>
            </w:r>
          </w:p>
        </w:tc>
        <w:tc>
          <w:tcPr>
            <w:tcW w:w="2455" w:type="dxa"/>
            <w:gridSpan w:val="2"/>
          </w:tcPr>
          <w:p w14:paraId="2E8CB18A" w14:textId="77777777" w:rsidR="00C937DB" w:rsidRPr="00C937DB" w:rsidRDefault="00C937DB" w:rsidP="00C937DB">
            <w:pPr>
              <w:jc w:val="center"/>
              <w:rPr>
                <w:lang w:eastAsia="en-US"/>
              </w:rPr>
            </w:pPr>
            <w:r w:rsidRPr="00C937DB">
              <w:rPr>
                <w:lang w:eastAsia="en-US"/>
              </w:rPr>
              <w:t>4 543,55</w:t>
            </w:r>
          </w:p>
        </w:tc>
        <w:tc>
          <w:tcPr>
            <w:tcW w:w="2365" w:type="dxa"/>
          </w:tcPr>
          <w:p w14:paraId="6683BB58" w14:textId="77777777" w:rsidR="00C937DB" w:rsidRPr="00C937DB" w:rsidRDefault="00C937DB" w:rsidP="00C937DB">
            <w:pPr>
              <w:jc w:val="center"/>
              <w:rPr>
                <w:lang w:eastAsia="en-US"/>
              </w:rPr>
            </w:pPr>
            <w:r w:rsidRPr="00C937DB">
              <w:rPr>
                <w:lang w:eastAsia="en-US"/>
              </w:rPr>
              <w:t>5 452,26</w:t>
            </w:r>
          </w:p>
        </w:tc>
      </w:tr>
      <w:tr w:rsidR="00C937DB" w:rsidRPr="00C937DB" w14:paraId="481BCE50" w14:textId="77777777" w:rsidTr="00024F96">
        <w:trPr>
          <w:gridAfter w:val="1"/>
          <w:wAfter w:w="24" w:type="dxa"/>
        </w:trPr>
        <w:tc>
          <w:tcPr>
            <w:tcW w:w="1951" w:type="dxa"/>
            <w:vMerge/>
          </w:tcPr>
          <w:p w14:paraId="184822C6" w14:textId="77777777" w:rsidR="00C937DB" w:rsidRPr="00C937DB" w:rsidRDefault="00C937DB" w:rsidP="00C937DB">
            <w:pPr>
              <w:ind w:right="110"/>
              <w:jc w:val="both"/>
              <w:rPr>
                <w:bCs/>
                <w:color w:val="000000"/>
                <w:kern w:val="32"/>
                <w:sz w:val="26"/>
                <w:szCs w:val="26"/>
                <w:lang w:eastAsia="en-US"/>
              </w:rPr>
            </w:pPr>
          </w:p>
        </w:tc>
        <w:tc>
          <w:tcPr>
            <w:tcW w:w="1559" w:type="dxa"/>
            <w:gridSpan w:val="2"/>
          </w:tcPr>
          <w:p w14:paraId="226AC71F" w14:textId="77777777" w:rsidR="00C937DB" w:rsidRPr="00C937DB" w:rsidRDefault="00C937DB" w:rsidP="00C937DB">
            <w:pPr>
              <w:tabs>
                <w:tab w:val="left" w:pos="3052"/>
              </w:tabs>
              <w:ind w:hanging="108"/>
              <w:jc w:val="center"/>
            </w:pPr>
            <w:r w:rsidRPr="00C937DB">
              <w:t>с 01.01.2029</w:t>
            </w:r>
          </w:p>
        </w:tc>
        <w:tc>
          <w:tcPr>
            <w:tcW w:w="3544" w:type="dxa"/>
            <w:gridSpan w:val="2"/>
            <w:vAlign w:val="center"/>
          </w:tcPr>
          <w:p w14:paraId="7565A4C9" w14:textId="77777777" w:rsidR="00C937DB" w:rsidRPr="00C937DB" w:rsidRDefault="00C937DB" w:rsidP="00C937DB">
            <w:pPr>
              <w:jc w:val="center"/>
              <w:rPr>
                <w:lang w:eastAsia="en-US"/>
              </w:rPr>
            </w:pPr>
            <w:r w:rsidRPr="00C937DB">
              <w:rPr>
                <w:lang w:eastAsia="en-US"/>
              </w:rPr>
              <w:t>28,42</w:t>
            </w:r>
          </w:p>
        </w:tc>
        <w:tc>
          <w:tcPr>
            <w:tcW w:w="3402" w:type="dxa"/>
            <w:vAlign w:val="center"/>
          </w:tcPr>
          <w:p w14:paraId="576F9985" w14:textId="77777777" w:rsidR="00C937DB" w:rsidRPr="00C937DB" w:rsidRDefault="00C937DB" w:rsidP="00C937DB">
            <w:pPr>
              <w:jc w:val="center"/>
              <w:rPr>
                <w:lang w:eastAsia="en-US"/>
              </w:rPr>
            </w:pPr>
            <w:r w:rsidRPr="00C937DB">
              <w:rPr>
                <w:lang w:eastAsia="en-US"/>
              </w:rPr>
              <w:t>34,10</w:t>
            </w:r>
          </w:p>
        </w:tc>
        <w:tc>
          <w:tcPr>
            <w:tcW w:w="2455" w:type="dxa"/>
            <w:gridSpan w:val="2"/>
          </w:tcPr>
          <w:p w14:paraId="6F616FBC" w14:textId="77777777" w:rsidR="00C937DB" w:rsidRPr="00C937DB" w:rsidRDefault="00C937DB" w:rsidP="00C937DB">
            <w:pPr>
              <w:jc w:val="center"/>
              <w:rPr>
                <w:lang w:eastAsia="en-US"/>
              </w:rPr>
            </w:pPr>
            <w:r w:rsidRPr="00C937DB">
              <w:rPr>
                <w:lang w:eastAsia="en-US"/>
              </w:rPr>
              <w:t>4 543,55</w:t>
            </w:r>
          </w:p>
        </w:tc>
        <w:tc>
          <w:tcPr>
            <w:tcW w:w="2365" w:type="dxa"/>
          </w:tcPr>
          <w:p w14:paraId="08087922" w14:textId="77777777" w:rsidR="00C937DB" w:rsidRPr="00C937DB" w:rsidRDefault="00C937DB" w:rsidP="00C937DB">
            <w:pPr>
              <w:jc w:val="center"/>
              <w:rPr>
                <w:lang w:eastAsia="en-US"/>
              </w:rPr>
            </w:pPr>
            <w:r w:rsidRPr="00C937DB">
              <w:rPr>
                <w:lang w:eastAsia="en-US"/>
              </w:rPr>
              <w:t>5 452,26</w:t>
            </w:r>
          </w:p>
        </w:tc>
      </w:tr>
      <w:tr w:rsidR="00C937DB" w:rsidRPr="00C937DB" w14:paraId="03AB2888" w14:textId="77777777" w:rsidTr="00024F96">
        <w:trPr>
          <w:gridAfter w:val="1"/>
          <w:wAfter w:w="24" w:type="dxa"/>
        </w:trPr>
        <w:tc>
          <w:tcPr>
            <w:tcW w:w="1951" w:type="dxa"/>
            <w:vMerge/>
          </w:tcPr>
          <w:p w14:paraId="6DC6BF68" w14:textId="77777777" w:rsidR="00C937DB" w:rsidRPr="00C937DB" w:rsidRDefault="00C937DB" w:rsidP="00C937DB">
            <w:pPr>
              <w:ind w:right="110"/>
              <w:jc w:val="both"/>
              <w:rPr>
                <w:bCs/>
                <w:color w:val="000000"/>
                <w:kern w:val="32"/>
                <w:sz w:val="26"/>
                <w:szCs w:val="26"/>
                <w:lang w:eastAsia="en-US"/>
              </w:rPr>
            </w:pPr>
          </w:p>
        </w:tc>
        <w:tc>
          <w:tcPr>
            <w:tcW w:w="1559" w:type="dxa"/>
            <w:gridSpan w:val="2"/>
          </w:tcPr>
          <w:p w14:paraId="7CA9EBA5" w14:textId="77777777" w:rsidR="00C937DB" w:rsidRPr="00C937DB" w:rsidRDefault="00C937DB" w:rsidP="00C937DB">
            <w:pPr>
              <w:tabs>
                <w:tab w:val="left" w:pos="3052"/>
              </w:tabs>
              <w:ind w:hanging="108"/>
              <w:jc w:val="center"/>
            </w:pPr>
            <w:r w:rsidRPr="00C937DB">
              <w:t>с 01.07.2029</w:t>
            </w:r>
          </w:p>
        </w:tc>
        <w:tc>
          <w:tcPr>
            <w:tcW w:w="3544" w:type="dxa"/>
            <w:gridSpan w:val="2"/>
            <w:vAlign w:val="center"/>
          </w:tcPr>
          <w:p w14:paraId="1DC20451" w14:textId="77777777" w:rsidR="00C937DB" w:rsidRPr="00C937DB" w:rsidRDefault="00C937DB" w:rsidP="00C937DB">
            <w:pPr>
              <w:jc w:val="center"/>
              <w:rPr>
                <w:lang w:eastAsia="en-US"/>
              </w:rPr>
            </w:pPr>
            <w:r w:rsidRPr="00C937DB">
              <w:rPr>
                <w:lang w:eastAsia="en-US"/>
              </w:rPr>
              <w:t>29,56</w:t>
            </w:r>
          </w:p>
        </w:tc>
        <w:tc>
          <w:tcPr>
            <w:tcW w:w="3402" w:type="dxa"/>
            <w:vAlign w:val="center"/>
          </w:tcPr>
          <w:p w14:paraId="372C5624" w14:textId="77777777" w:rsidR="00C937DB" w:rsidRPr="00C937DB" w:rsidRDefault="00C937DB" w:rsidP="00C937DB">
            <w:pPr>
              <w:jc w:val="center"/>
              <w:rPr>
                <w:lang w:eastAsia="en-US"/>
              </w:rPr>
            </w:pPr>
            <w:r w:rsidRPr="00C937DB">
              <w:rPr>
                <w:lang w:eastAsia="en-US"/>
              </w:rPr>
              <w:t>35,47</w:t>
            </w:r>
          </w:p>
        </w:tc>
        <w:tc>
          <w:tcPr>
            <w:tcW w:w="2455" w:type="dxa"/>
            <w:gridSpan w:val="2"/>
          </w:tcPr>
          <w:p w14:paraId="3AF17E31" w14:textId="77777777" w:rsidR="00C937DB" w:rsidRPr="00C937DB" w:rsidRDefault="00C937DB" w:rsidP="00C937DB">
            <w:pPr>
              <w:jc w:val="center"/>
              <w:rPr>
                <w:lang w:eastAsia="en-US"/>
              </w:rPr>
            </w:pPr>
            <w:r w:rsidRPr="00C937DB">
              <w:rPr>
                <w:lang w:eastAsia="en-US"/>
              </w:rPr>
              <w:t>4 727,15</w:t>
            </w:r>
          </w:p>
        </w:tc>
        <w:tc>
          <w:tcPr>
            <w:tcW w:w="2365" w:type="dxa"/>
          </w:tcPr>
          <w:p w14:paraId="5D82F2D8" w14:textId="77777777" w:rsidR="00C937DB" w:rsidRPr="00C937DB" w:rsidRDefault="00C937DB" w:rsidP="00C937DB">
            <w:pPr>
              <w:jc w:val="center"/>
              <w:rPr>
                <w:lang w:eastAsia="en-US"/>
              </w:rPr>
            </w:pPr>
            <w:r w:rsidRPr="00C937DB">
              <w:rPr>
                <w:lang w:eastAsia="en-US"/>
              </w:rPr>
              <w:t>5 672,58</w:t>
            </w:r>
          </w:p>
        </w:tc>
      </w:tr>
      <w:tr w:rsidR="00C937DB" w:rsidRPr="00C937DB" w14:paraId="1E777F73" w14:textId="77777777" w:rsidTr="00024F96">
        <w:trPr>
          <w:gridAfter w:val="1"/>
          <w:wAfter w:w="24" w:type="dxa"/>
        </w:trPr>
        <w:tc>
          <w:tcPr>
            <w:tcW w:w="1951" w:type="dxa"/>
            <w:vMerge/>
          </w:tcPr>
          <w:p w14:paraId="583E97A3" w14:textId="77777777" w:rsidR="00C937DB" w:rsidRPr="00C937DB" w:rsidRDefault="00C937DB" w:rsidP="00C937DB">
            <w:pPr>
              <w:ind w:right="110"/>
              <w:jc w:val="both"/>
              <w:rPr>
                <w:bCs/>
                <w:color w:val="000000"/>
                <w:kern w:val="32"/>
                <w:sz w:val="26"/>
                <w:szCs w:val="26"/>
                <w:lang w:eastAsia="en-US"/>
              </w:rPr>
            </w:pPr>
          </w:p>
        </w:tc>
        <w:tc>
          <w:tcPr>
            <w:tcW w:w="1559" w:type="dxa"/>
            <w:gridSpan w:val="2"/>
          </w:tcPr>
          <w:p w14:paraId="744C24D3" w14:textId="77777777" w:rsidR="00C937DB" w:rsidRPr="00C937DB" w:rsidRDefault="00C937DB" w:rsidP="00C937DB">
            <w:pPr>
              <w:tabs>
                <w:tab w:val="left" w:pos="3052"/>
              </w:tabs>
              <w:ind w:hanging="108"/>
              <w:jc w:val="center"/>
            </w:pPr>
            <w:r w:rsidRPr="00C937DB">
              <w:t>с 01.01.2030</w:t>
            </w:r>
          </w:p>
        </w:tc>
        <w:tc>
          <w:tcPr>
            <w:tcW w:w="3544" w:type="dxa"/>
            <w:gridSpan w:val="2"/>
            <w:vAlign w:val="center"/>
          </w:tcPr>
          <w:p w14:paraId="282D9FF9" w14:textId="77777777" w:rsidR="00C937DB" w:rsidRPr="00C937DB" w:rsidRDefault="00C937DB" w:rsidP="00C937DB">
            <w:pPr>
              <w:jc w:val="center"/>
              <w:rPr>
                <w:lang w:eastAsia="en-US"/>
              </w:rPr>
            </w:pPr>
            <w:r w:rsidRPr="00C937DB">
              <w:rPr>
                <w:lang w:eastAsia="en-US"/>
              </w:rPr>
              <w:t>29,56</w:t>
            </w:r>
          </w:p>
        </w:tc>
        <w:tc>
          <w:tcPr>
            <w:tcW w:w="3402" w:type="dxa"/>
            <w:vAlign w:val="center"/>
          </w:tcPr>
          <w:p w14:paraId="795EEDE4" w14:textId="77777777" w:rsidR="00C937DB" w:rsidRPr="00C937DB" w:rsidRDefault="00C937DB" w:rsidP="00C937DB">
            <w:pPr>
              <w:jc w:val="center"/>
              <w:rPr>
                <w:lang w:eastAsia="en-US"/>
              </w:rPr>
            </w:pPr>
            <w:r w:rsidRPr="00C937DB">
              <w:rPr>
                <w:lang w:eastAsia="en-US"/>
              </w:rPr>
              <w:t>35,47</w:t>
            </w:r>
          </w:p>
        </w:tc>
        <w:tc>
          <w:tcPr>
            <w:tcW w:w="2455" w:type="dxa"/>
            <w:gridSpan w:val="2"/>
          </w:tcPr>
          <w:p w14:paraId="49D94D3F" w14:textId="77777777" w:rsidR="00C937DB" w:rsidRPr="00C937DB" w:rsidRDefault="00C937DB" w:rsidP="00C937DB">
            <w:pPr>
              <w:jc w:val="center"/>
              <w:rPr>
                <w:lang w:eastAsia="en-US"/>
              </w:rPr>
            </w:pPr>
            <w:r w:rsidRPr="00C937DB">
              <w:rPr>
                <w:lang w:eastAsia="en-US"/>
              </w:rPr>
              <w:t>4 727,15</w:t>
            </w:r>
          </w:p>
        </w:tc>
        <w:tc>
          <w:tcPr>
            <w:tcW w:w="2365" w:type="dxa"/>
          </w:tcPr>
          <w:p w14:paraId="307548D2" w14:textId="77777777" w:rsidR="00C937DB" w:rsidRPr="00C937DB" w:rsidRDefault="00C937DB" w:rsidP="00C937DB">
            <w:pPr>
              <w:jc w:val="center"/>
              <w:rPr>
                <w:lang w:eastAsia="en-US"/>
              </w:rPr>
            </w:pPr>
            <w:r w:rsidRPr="00C937DB">
              <w:rPr>
                <w:lang w:eastAsia="en-US"/>
              </w:rPr>
              <w:t>5 672,58</w:t>
            </w:r>
          </w:p>
        </w:tc>
      </w:tr>
      <w:tr w:rsidR="00C937DB" w:rsidRPr="00C937DB" w14:paraId="634656A7" w14:textId="77777777" w:rsidTr="00024F96">
        <w:trPr>
          <w:gridAfter w:val="1"/>
          <w:wAfter w:w="24" w:type="dxa"/>
        </w:trPr>
        <w:tc>
          <w:tcPr>
            <w:tcW w:w="1951" w:type="dxa"/>
            <w:vMerge/>
          </w:tcPr>
          <w:p w14:paraId="69612C7A" w14:textId="77777777" w:rsidR="00C937DB" w:rsidRPr="00C937DB" w:rsidRDefault="00C937DB" w:rsidP="00C937DB">
            <w:pPr>
              <w:ind w:right="110"/>
              <w:jc w:val="both"/>
              <w:rPr>
                <w:bCs/>
                <w:color w:val="000000"/>
                <w:kern w:val="32"/>
                <w:sz w:val="26"/>
                <w:szCs w:val="26"/>
                <w:lang w:eastAsia="en-US"/>
              </w:rPr>
            </w:pPr>
          </w:p>
        </w:tc>
        <w:tc>
          <w:tcPr>
            <w:tcW w:w="1559" w:type="dxa"/>
            <w:gridSpan w:val="2"/>
          </w:tcPr>
          <w:p w14:paraId="4FF42C05" w14:textId="77777777" w:rsidR="00C937DB" w:rsidRPr="00C937DB" w:rsidRDefault="00C937DB" w:rsidP="00C937DB">
            <w:pPr>
              <w:tabs>
                <w:tab w:val="left" w:pos="3052"/>
              </w:tabs>
              <w:ind w:hanging="108"/>
              <w:jc w:val="center"/>
            </w:pPr>
            <w:r w:rsidRPr="00C937DB">
              <w:t>с 01.07.2030</w:t>
            </w:r>
          </w:p>
        </w:tc>
        <w:tc>
          <w:tcPr>
            <w:tcW w:w="3544" w:type="dxa"/>
            <w:gridSpan w:val="2"/>
            <w:vAlign w:val="center"/>
          </w:tcPr>
          <w:p w14:paraId="6549A4A4" w14:textId="77777777" w:rsidR="00C937DB" w:rsidRPr="00C937DB" w:rsidRDefault="00C937DB" w:rsidP="00C937DB">
            <w:pPr>
              <w:jc w:val="center"/>
              <w:rPr>
                <w:lang w:eastAsia="en-US"/>
              </w:rPr>
            </w:pPr>
            <w:r w:rsidRPr="00C937DB">
              <w:rPr>
                <w:lang w:eastAsia="en-US"/>
              </w:rPr>
              <w:t>30,74</w:t>
            </w:r>
          </w:p>
        </w:tc>
        <w:tc>
          <w:tcPr>
            <w:tcW w:w="3402" w:type="dxa"/>
            <w:vAlign w:val="center"/>
          </w:tcPr>
          <w:p w14:paraId="553E05D6" w14:textId="77777777" w:rsidR="00C937DB" w:rsidRPr="00C937DB" w:rsidRDefault="00C937DB" w:rsidP="00C937DB">
            <w:pPr>
              <w:jc w:val="center"/>
              <w:rPr>
                <w:lang w:eastAsia="en-US"/>
              </w:rPr>
            </w:pPr>
            <w:r w:rsidRPr="00C937DB">
              <w:rPr>
                <w:lang w:eastAsia="en-US"/>
              </w:rPr>
              <w:t>36,89</w:t>
            </w:r>
          </w:p>
        </w:tc>
        <w:tc>
          <w:tcPr>
            <w:tcW w:w="2455" w:type="dxa"/>
            <w:gridSpan w:val="2"/>
          </w:tcPr>
          <w:p w14:paraId="4772CFEA" w14:textId="77777777" w:rsidR="00C937DB" w:rsidRPr="00C937DB" w:rsidRDefault="00C937DB" w:rsidP="00C937DB">
            <w:pPr>
              <w:jc w:val="center"/>
              <w:rPr>
                <w:lang w:eastAsia="en-US"/>
              </w:rPr>
            </w:pPr>
            <w:r w:rsidRPr="00C937DB">
              <w:rPr>
                <w:lang w:eastAsia="en-US"/>
              </w:rPr>
              <w:t>4 835,46</w:t>
            </w:r>
          </w:p>
        </w:tc>
        <w:tc>
          <w:tcPr>
            <w:tcW w:w="2365" w:type="dxa"/>
          </w:tcPr>
          <w:p w14:paraId="1A9F1070" w14:textId="77777777" w:rsidR="00C937DB" w:rsidRPr="00C937DB" w:rsidRDefault="00C937DB" w:rsidP="00C937DB">
            <w:pPr>
              <w:jc w:val="center"/>
              <w:rPr>
                <w:lang w:eastAsia="en-US"/>
              </w:rPr>
            </w:pPr>
            <w:r w:rsidRPr="00C937DB">
              <w:rPr>
                <w:lang w:eastAsia="en-US"/>
              </w:rPr>
              <w:t>5 802,55</w:t>
            </w:r>
          </w:p>
        </w:tc>
      </w:tr>
    </w:tbl>
    <w:p w14:paraId="1C7726D4" w14:textId="77777777" w:rsidR="00C937DB" w:rsidRPr="00C937DB" w:rsidRDefault="00C937DB" w:rsidP="00C937DB">
      <w:pPr>
        <w:ind w:right="110" w:firstLine="567"/>
        <w:jc w:val="both"/>
        <w:rPr>
          <w:bCs/>
          <w:color w:val="000000"/>
          <w:kern w:val="32"/>
          <w:sz w:val="26"/>
          <w:szCs w:val="26"/>
          <w:lang w:eastAsia="en-US"/>
        </w:rPr>
      </w:pPr>
    </w:p>
    <w:p w14:paraId="2219448C" w14:textId="77777777" w:rsidR="00C937DB" w:rsidRPr="00C937DB" w:rsidRDefault="00C937DB" w:rsidP="00C937DB">
      <w:pPr>
        <w:ind w:right="-739" w:firstLine="567"/>
        <w:jc w:val="both"/>
        <w:rPr>
          <w:bCs/>
          <w:color w:val="000000"/>
          <w:kern w:val="32"/>
          <w:sz w:val="26"/>
          <w:szCs w:val="26"/>
          <w:lang w:eastAsia="en-US"/>
        </w:rPr>
      </w:pPr>
      <w:r w:rsidRPr="00C937DB">
        <w:rPr>
          <w:bCs/>
          <w:color w:val="000000"/>
          <w:kern w:val="32"/>
          <w:sz w:val="26"/>
          <w:szCs w:val="26"/>
          <w:lang w:eastAsia="en-US"/>
        </w:rPr>
        <w:t>*Тариф для населения указывается в целях реализации пункта 6 статьи 168 Налогового кодекса Российской Федерации (часть вторая).</w:t>
      </w:r>
    </w:p>
    <w:p w14:paraId="3E6764CF" w14:textId="77777777" w:rsidR="00C937DB" w:rsidRPr="00C937DB" w:rsidRDefault="00C937DB" w:rsidP="00C937DB">
      <w:pPr>
        <w:ind w:right="-739" w:firstLine="567"/>
        <w:jc w:val="both"/>
        <w:rPr>
          <w:bCs/>
          <w:color w:val="000000"/>
          <w:kern w:val="32"/>
          <w:sz w:val="26"/>
          <w:szCs w:val="26"/>
          <w:lang w:eastAsia="en-US"/>
        </w:rPr>
      </w:pPr>
      <w:r w:rsidRPr="00C937DB">
        <w:rPr>
          <w:bCs/>
          <w:color w:val="000000"/>
          <w:kern w:val="32"/>
          <w:sz w:val="26"/>
          <w:szCs w:val="26"/>
          <w:lang w:eastAsia="en-US"/>
        </w:rPr>
        <w:t>**</w:t>
      </w:r>
      <w:r w:rsidRPr="00C937DB">
        <w:rPr>
          <w:sz w:val="26"/>
          <w:szCs w:val="26"/>
          <w:lang w:eastAsia="en-US"/>
        </w:rPr>
        <w:t xml:space="preserve"> </w:t>
      </w:r>
      <w:r w:rsidRPr="00C937DB">
        <w:rPr>
          <w:bCs/>
          <w:color w:val="000000"/>
          <w:kern w:val="32"/>
          <w:sz w:val="26"/>
          <w:szCs w:val="26"/>
          <w:lang w:eastAsia="en-US"/>
        </w:rPr>
        <w:t>Компонент на холодную воду для АО «ПО Водоканал» установлен постановлением Региональной энергетической комиссии Кузбасса от 05.12.2023 № 486 (в редакции постановления Региональной энергетической комиссии Кузбасса от 07.11.2024 № 335).</w:t>
      </w:r>
    </w:p>
    <w:p w14:paraId="1F932AA6" w14:textId="5CE17ECE" w:rsidR="00C937DB" w:rsidRPr="00C937DB" w:rsidRDefault="00C937DB" w:rsidP="00C937DB">
      <w:pPr>
        <w:ind w:right="-739" w:firstLine="567"/>
        <w:jc w:val="both"/>
        <w:rPr>
          <w:bCs/>
          <w:color w:val="000000"/>
          <w:kern w:val="32"/>
          <w:sz w:val="26"/>
          <w:szCs w:val="26"/>
          <w:lang w:eastAsia="en-US"/>
        </w:rPr>
      </w:pPr>
      <w:r w:rsidRPr="00C937DB">
        <w:rPr>
          <w:bCs/>
          <w:color w:val="000000"/>
          <w:kern w:val="32"/>
          <w:sz w:val="26"/>
          <w:szCs w:val="26"/>
          <w:lang w:eastAsia="en-US"/>
        </w:rPr>
        <w:t xml:space="preserve">*** Компонент на тепловую энергию для ООО «Энергоресурс», реализуемую на потребительском рынке Прокопьевского муниципального округа, установлен </w:t>
      </w:r>
      <w:hyperlink r:id="rId42" w:history="1">
        <w:r w:rsidRPr="00C937DB">
          <w:rPr>
            <w:bCs/>
            <w:color w:val="000000"/>
            <w:kern w:val="32"/>
            <w:sz w:val="26"/>
            <w:szCs w:val="26"/>
            <w:lang w:eastAsia="en-US"/>
          </w:rPr>
          <w:t>постановлением</w:t>
        </w:r>
      </w:hyperlink>
      <w:r w:rsidRPr="00C937DB">
        <w:rPr>
          <w:bCs/>
          <w:color w:val="000000"/>
          <w:kern w:val="32"/>
          <w:sz w:val="26"/>
          <w:szCs w:val="26"/>
          <w:lang w:eastAsia="en-US"/>
        </w:rPr>
        <w:t xml:space="preserve"> Региональной энергетической комиссии Кузбасса от 15.06.2021 № 200 (в редакции постановлений Региональной энергетической комиссии Кузбасса от 27.09.2022 № 288, </w:t>
      </w:r>
      <w:r w:rsidRPr="00C937DB">
        <w:rPr>
          <w:lang w:eastAsia="en-US"/>
        </w:rPr>
        <w:t xml:space="preserve">от 24.11.2022 № 551, </w:t>
      </w:r>
      <w:r w:rsidRPr="00C937DB">
        <w:rPr>
          <w:bCs/>
          <w:color w:val="000000"/>
          <w:kern w:val="32"/>
          <w:sz w:val="26"/>
          <w:szCs w:val="26"/>
          <w:lang w:eastAsia="en-US"/>
        </w:rPr>
        <w:t>от 19.12.2023 № 636, от 05.11.2024 №</w:t>
      </w:r>
      <w:r>
        <w:rPr>
          <w:bCs/>
          <w:color w:val="000000"/>
          <w:kern w:val="32"/>
          <w:sz w:val="26"/>
          <w:szCs w:val="26"/>
          <w:lang w:eastAsia="en-US"/>
        </w:rPr>
        <w:t xml:space="preserve"> 498</w:t>
      </w:r>
      <w:r w:rsidRPr="00C937DB">
        <w:rPr>
          <w:bCs/>
          <w:color w:val="000000"/>
          <w:kern w:val="32"/>
          <w:sz w:val="26"/>
          <w:szCs w:val="26"/>
          <w:lang w:eastAsia="en-US"/>
        </w:rPr>
        <w:t>).</w:t>
      </w:r>
    </w:p>
    <w:p w14:paraId="6BD7E6C9" w14:textId="77777777" w:rsidR="00C937DB" w:rsidRPr="00C937DB" w:rsidRDefault="00C937DB" w:rsidP="00C937DB">
      <w:pPr>
        <w:ind w:right="-739" w:firstLine="567"/>
        <w:jc w:val="right"/>
        <w:rPr>
          <w:bCs/>
          <w:color w:val="000000"/>
          <w:kern w:val="32"/>
          <w:sz w:val="28"/>
          <w:szCs w:val="28"/>
          <w:lang w:eastAsia="en-US"/>
        </w:rPr>
      </w:pPr>
      <w:r w:rsidRPr="00C937DB">
        <w:rPr>
          <w:bCs/>
          <w:color w:val="000000"/>
          <w:kern w:val="32"/>
          <w:sz w:val="26"/>
          <w:szCs w:val="26"/>
          <w:lang w:eastAsia="en-US"/>
        </w:rPr>
        <w:t>».</w:t>
      </w:r>
    </w:p>
    <w:p w14:paraId="67A8CCF0" w14:textId="77777777" w:rsidR="00C937DB" w:rsidRDefault="00C937DB" w:rsidP="00C937DB">
      <w:pPr>
        <w:tabs>
          <w:tab w:val="left" w:pos="3686"/>
          <w:tab w:val="left" w:pos="9498"/>
        </w:tabs>
        <w:ind w:right="-569"/>
        <w:sectPr w:rsidR="00C937DB" w:rsidSect="00C937DB">
          <w:pgSz w:w="16838" w:h="11906" w:orient="landscape"/>
          <w:pgMar w:top="1135" w:right="1134" w:bottom="567" w:left="1134" w:header="567" w:footer="709" w:gutter="0"/>
          <w:cols w:space="708"/>
          <w:docGrid w:linePitch="360"/>
        </w:sectPr>
      </w:pPr>
    </w:p>
    <w:p w14:paraId="68BADB63" w14:textId="77777777" w:rsidR="00A34FB2" w:rsidRPr="00734B37" w:rsidRDefault="00A34FB2" w:rsidP="00A34FB2">
      <w:pPr>
        <w:ind w:left="14883" w:firstLine="10236"/>
        <w:rPr>
          <w:bCs/>
          <w:color w:val="000000"/>
          <w:kern w:val="32"/>
          <w:sz w:val="28"/>
          <w:szCs w:val="28"/>
        </w:rPr>
      </w:pPr>
    </w:p>
    <w:p w14:paraId="1B047573" w14:textId="6A9D511E" w:rsidR="00C937DB" w:rsidRPr="00F01343" w:rsidRDefault="00C937DB" w:rsidP="005F7309">
      <w:pPr>
        <w:tabs>
          <w:tab w:val="left" w:pos="270"/>
          <w:tab w:val="right" w:pos="9355"/>
        </w:tabs>
        <w:ind w:left="-5558" w:firstLine="10803"/>
      </w:pPr>
      <w:r w:rsidRPr="00F01343">
        <w:t>Приложение</w:t>
      </w:r>
      <w:r>
        <w:t xml:space="preserve"> № 29 к протоколу</w:t>
      </w:r>
      <w:r w:rsidRPr="00F01343">
        <w:t xml:space="preserve"> № </w:t>
      </w:r>
      <w:r>
        <w:t>85</w:t>
      </w:r>
    </w:p>
    <w:p w14:paraId="151A7820" w14:textId="77777777" w:rsidR="00C937DB" w:rsidRPr="00F01343" w:rsidRDefault="00C937DB" w:rsidP="005F7309">
      <w:pPr>
        <w:tabs>
          <w:tab w:val="left" w:pos="3686"/>
          <w:tab w:val="left" w:pos="9498"/>
        </w:tabs>
        <w:ind w:left="-5558" w:right="-569" w:firstLine="10803"/>
      </w:pPr>
      <w:r w:rsidRPr="00F01343">
        <w:t>заседания правления Региональной</w:t>
      </w:r>
    </w:p>
    <w:p w14:paraId="337F11B5" w14:textId="77777777" w:rsidR="00C937DB" w:rsidRPr="00F01343" w:rsidRDefault="00C937DB" w:rsidP="005F7309">
      <w:pPr>
        <w:tabs>
          <w:tab w:val="left" w:pos="3686"/>
          <w:tab w:val="left" w:pos="9498"/>
        </w:tabs>
        <w:ind w:left="-5558" w:right="-569" w:firstLine="10803"/>
      </w:pPr>
      <w:r w:rsidRPr="00F01343">
        <w:t>энергетической комиссии</w:t>
      </w:r>
    </w:p>
    <w:p w14:paraId="2CD71B6E" w14:textId="77777777" w:rsidR="00C937DB" w:rsidRDefault="00C937DB" w:rsidP="005F7309">
      <w:pPr>
        <w:tabs>
          <w:tab w:val="left" w:pos="3686"/>
          <w:tab w:val="left" w:pos="9498"/>
        </w:tabs>
        <w:ind w:left="-5558" w:right="-569" w:firstLine="10803"/>
      </w:pPr>
      <w:r w:rsidRPr="00F01343">
        <w:t xml:space="preserve">Кузбасса от </w:t>
      </w:r>
      <w:r>
        <w:t>05</w:t>
      </w:r>
      <w:r w:rsidRPr="00F01343">
        <w:t>.</w:t>
      </w:r>
      <w:r>
        <w:t>12</w:t>
      </w:r>
      <w:r w:rsidRPr="00F01343">
        <w:t>.2024</w:t>
      </w:r>
    </w:p>
    <w:p w14:paraId="3A5548B0" w14:textId="77777777" w:rsidR="005F7309" w:rsidRDefault="005F7309" w:rsidP="00C937DB">
      <w:pPr>
        <w:tabs>
          <w:tab w:val="left" w:pos="3686"/>
          <w:tab w:val="left" w:pos="9498"/>
        </w:tabs>
        <w:ind w:left="-5558" w:right="-569" w:firstLine="11228"/>
      </w:pPr>
    </w:p>
    <w:p w14:paraId="494F0AC9" w14:textId="77777777" w:rsidR="005F7309" w:rsidRDefault="005F7309" w:rsidP="005F7309">
      <w:pPr>
        <w:tabs>
          <w:tab w:val="left" w:pos="3052"/>
        </w:tabs>
        <w:jc w:val="center"/>
        <w:rPr>
          <w:b/>
          <w:bCs/>
          <w:sz w:val="28"/>
          <w:szCs w:val="28"/>
        </w:rPr>
      </w:pPr>
      <w:r w:rsidRPr="006343C3">
        <w:rPr>
          <w:b/>
          <w:bCs/>
          <w:sz w:val="28"/>
          <w:szCs w:val="28"/>
        </w:rPr>
        <w:t xml:space="preserve">Производственная программа </w:t>
      </w:r>
    </w:p>
    <w:p w14:paraId="785D91CA" w14:textId="77777777" w:rsidR="005F7309" w:rsidRPr="00347C55" w:rsidRDefault="005F7309" w:rsidP="005F7309">
      <w:pPr>
        <w:tabs>
          <w:tab w:val="left" w:pos="3052"/>
        </w:tabs>
        <w:jc w:val="center"/>
        <w:rPr>
          <w:b/>
          <w:bCs/>
          <w:sz w:val="28"/>
          <w:szCs w:val="28"/>
        </w:rPr>
      </w:pPr>
      <w:r w:rsidRPr="008A04D3">
        <w:rPr>
          <w:b/>
          <w:bCs/>
          <w:sz w:val="28"/>
          <w:szCs w:val="28"/>
        </w:rPr>
        <w:t>ООО «</w:t>
      </w:r>
      <w:r>
        <w:rPr>
          <w:b/>
          <w:bCs/>
          <w:sz w:val="28"/>
          <w:szCs w:val="28"/>
        </w:rPr>
        <w:t>Энергоресурс</w:t>
      </w:r>
      <w:r w:rsidRPr="008A04D3">
        <w:rPr>
          <w:b/>
          <w:bCs/>
          <w:sz w:val="28"/>
          <w:szCs w:val="28"/>
        </w:rPr>
        <w:t>»</w:t>
      </w:r>
    </w:p>
    <w:p w14:paraId="38AEEB3E" w14:textId="77777777" w:rsidR="005F7309" w:rsidRPr="006343C3" w:rsidRDefault="005F7309" w:rsidP="005F7309">
      <w:pPr>
        <w:tabs>
          <w:tab w:val="left" w:pos="3052"/>
        </w:tabs>
        <w:jc w:val="center"/>
        <w:rPr>
          <w:b/>
        </w:rPr>
      </w:pPr>
      <w:r w:rsidRPr="00347C55">
        <w:rPr>
          <w:b/>
          <w:bCs/>
          <w:kern w:val="32"/>
          <w:sz w:val="28"/>
          <w:szCs w:val="28"/>
        </w:rPr>
        <w:t xml:space="preserve"> </w:t>
      </w:r>
      <w:r w:rsidRPr="00347C55">
        <w:rPr>
          <w:b/>
          <w:bCs/>
          <w:sz w:val="28"/>
          <w:szCs w:val="28"/>
        </w:rPr>
        <w:t xml:space="preserve">в сфере горячего водоснабжения в закрытой системе </w:t>
      </w:r>
      <w:r>
        <w:rPr>
          <w:b/>
          <w:bCs/>
          <w:sz w:val="28"/>
          <w:szCs w:val="28"/>
        </w:rPr>
        <w:t>горячего водоснабжения на потребительском рынке Прокопьевского муниципального округа на период с 20.10.2021</w:t>
      </w:r>
      <w:r w:rsidRPr="006343C3">
        <w:rPr>
          <w:b/>
          <w:bCs/>
          <w:sz w:val="28"/>
          <w:szCs w:val="28"/>
        </w:rPr>
        <w:t xml:space="preserve"> по 31.12.20</w:t>
      </w:r>
      <w:r>
        <w:rPr>
          <w:b/>
          <w:bCs/>
          <w:sz w:val="28"/>
          <w:szCs w:val="28"/>
        </w:rPr>
        <w:t>30</w:t>
      </w:r>
    </w:p>
    <w:p w14:paraId="298382EA" w14:textId="77777777" w:rsidR="005F7309" w:rsidRPr="006343C3" w:rsidRDefault="005F7309" w:rsidP="005F7309">
      <w:pPr>
        <w:rPr>
          <w:b/>
        </w:rPr>
      </w:pPr>
    </w:p>
    <w:p w14:paraId="3542193C" w14:textId="77777777" w:rsidR="005F7309" w:rsidRPr="007C52A9" w:rsidRDefault="005F7309" w:rsidP="005F7309"/>
    <w:p w14:paraId="43CEDE8D" w14:textId="77777777" w:rsidR="005F7309" w:rsidRDefault="005F7309" w:rsidP="005F7309">
      <w:pPr>
        <w:jc w:val="center"/>
        <w:rPr>
          <w:sz w:val="28"/>
          <w:szCs w:val="28"/>
        </w:rPr>
      </w:pPr>
      <w:r>
        <w:rPr>
          <w:sz w:val="28"/>
          <w:szCs w:val="28"/>
        </w:rPr>
        <w:t>Раздел 1. Паспорт производственной программы</w:t>
      </w:r>
    </w:p>
    <w:p w14:paraId="723C9332" w14:textId="77777777" w:rsidR="005F7309" w:rsidRDefault="005F7309" w:rsidP="005F7309">
      <w:pPr>
        <w:jc w:val="center"/>
        <w:rPr>
          <w:sz w:val="28"/>
          <w:szCs w:val="28"/>
        </w:rPr>
      </w:pPr>
    </w:p>
    <w:p w14:paraId="18E7EC6A" w14:textId="77777777" w:rsidR="005F7309" w:rsidRDefault="005F7309" w:rsidP="005F7309">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5F7309" w14:paraId="16AC0364" w14:textId="77777777" w:rsidTr="00024F96">
        <w:trPr>
          <w:trHeight w:val="706"/>
        </w:trPr>
        <w:tc>
          <w:tcPr>
            <w:tcW w:w="5103" w:type="dxa"/>
            <w:vAlign w:val="center"/>
          </w:tcPr>
          <w:p w14:paraId="14654CBE" w14:textId="77777777" w:rsidR="005F7309" w:rsidRDefault="005F7309" w:rsidP="00024F96">
            <w:pPr>
              <w:jc w:val="center"/>
              <w:rPr>
                <w:sz w:val="28"/>
                <w:szCs w:val="28"/>
              </w:rPr>
            </w:pPr>
            <w:r>
              <w:rPr>
                <w:sz w:val="28"/>
                <w:szCs w:val="28"/>
              </w:rPr>
              <w:t>Наименование организации</w:t>
            </w:r>
          </w:p>
        </w:tc>
        <w:tc>
          <w:tcPr>
            <w:tcW w:w="5104" w:type="dxa"/>
            <w:vAlign w:val="center"/>
          </w:tcPr>
          <w:p w14:paraId="0D3DCB46" w14:textId="77777777" w:rsidR="005F7309" w:rsidRPr="00347C55" w:rsidRDefault="005F7309" w:rsidP="00024F96">
            <w:pPr>
              <w:jc w:val="center"/>
              <w:rPr>
                <w:sz w:val="28"/>
                <w:szCs w:val="28"/>
              </w:rPr>
            </w:pPr>
            <w:r w:rsidRPr="008121BE">
              <w:rPr>
                <w:bCs/>
                <w:color w:val="000000"/>
                <w:kern w:val="32"/>
                <w:sz w:val="28"/>
                <w:szCs w:val="28"/>
              </w:rPr>
              <w:t>ООО «</w:t>
            </w:r>
            <w:r>
              <w:rPr>
                <w:bCs/>
                <w:color w:val="000000"/>
                <w:kern w:val="32"/>
                <w:sz w:val="28"/>
                <w:szCs w:val="28"/>
              </w:rPr>
              <w:t>Энергоресурс</w:t>
            </w:r>
            <w:r w:rsidRPr="008121BE">
              <w:rPr>
                <w:bCs/>
                <w:color w:val="000000"/>
                <w:kern w:val="32"/>
                <w:sz w:val="28"/>
                <w:szCs w:val="28"/>
              </w:rPr>
              <w:t>»</w:t>
            </w:r>
          </w:p>
        </w:tc>
      </w:tr>
      <w:tr w:rsidR="005F7309" w14:paraId="10AF9FDB" w14:textId="77777777" w:rsidTr="00024F96">
        <w:trPr>
          <w:trHeight w:val="702"/>
        </w:trPr>
        <w:tc>
          <w:tcPr>
            <w:tcW w:w="5103" w:type="dxa"/>
            <w:vAlign w:val="center"/>
          </w:tcPr>
          <w:p w14:paraId="600AC754" w14:textId="77777777" w:rsidR="005F7309" w:rsidRDefault="005F7309" w:rsidP="00024F96">
            <w:pPr>
              <w:jc w:val="center"/>
              <w:rPr>
                <w:sz w:val="28"/>
                <w:szCs w:val="28"/>
              </w:rPr>
            </w:pPr>
            <w:r>
              <w:rPr>
                <w:sz w:val="28"/>
                <w:szCs w:val="28"/>
              </w:rPr>
              <w:t>Юридический адрес, почтовый адрес</w:t>
            </w:r>
          </w:p>
        </w:tc>
        <w:tc>
          <w:tcPr>
            <w:tcW w:w="5104" w:type="dxa"/>
            <w:vAlign w:val="center"/>
          </w:tcPr>
          <w:p w14:paraId="188DBD9B" w14:textId="77777777" w:rsidR="005F7309" w:rsidRDefault="005F7309" w:rsidP="00024F96">
            <w:pPr>
              <w:jc w:val="center"/>
              <w:rPr>
                <w:sz w:val="28"/>
                <w:szCs w:val="28"/>
              </w:rPr>
            </w:pPr>
            <w:r w:rsidRPr="008A04D3">
              <w:rPr>
                <w:sz w:val="28"/>
                <w:szCs w:val="28"/>
              </w:rPr>
              <w:t>65</w:t>
            </w:r>
            <w:r>
              <w:rPr>
                <w:sz w:val="28"/>
                <w:szCs w:val="28"/>
              </w:rPr>
              <w:t>0000</w:t>
            </w:r>
            <w:r w:rsidRPr="008A04D3">
              <w:rPr>
                <w:sz w:val="28"/>
                <w:szCs w:val="28"/>
              </w:rPr>
              <w:t xml:space="preserve">, г. </w:t>
            </w:r>
            <w:r>
              <w:rPr>
                <w:sz w:val="28"/>
                <w:szCs w:val="28"/>
              </w:rPr>
              <w:t>Кемерово</w:t>
            </w:r>
            <w:r w:rsidRPr="008A04D3">
              <w:rPr>
                <w:sz w:val="28"/>
                <w:szCs w:val="28"/>
              </w:rPr>
              <w:t xml:space="preserve">, ул. </w:t>
            </w:r>
            <w:r>
              <w:rPr>
                <w:sz w:val="28"/>
                <w:szCs w:val="28"/>
              </w:rPr>
              <w:t>Кузбасская</w:t>
            </w:r>
            <w:r w:rsidRPr="008A04D3">
              <w:rPr>
                <w:sz w:val="28"/>
                <w:szCs w:val="28"/>
              </w:rPr>
              <w:t>, д.</w:t>
            </w:r>
            <w:r>
              <w:rPr>
                <w:sz w:val="28"/>
                <w:szCs w:val="28"/>
              </w:rPr>
              <w:t> 10</w:t>
            </w:r>
          </w:p>
        </w:tc>
      </w:tr>
      <w:tr w:rsidR="005F7309" w14:paraId="1A251E10" w14:textId="77777777" w:rsidTr="00024F96">
        <w:tc>
          <w:tcPr>
            <w:tcW w:w="5103" w:type="dxa"/>
            <w:vAlign w:val="center"/>
          </w:tcPr>
          <w:p w14:paraId="3C943F0B" w14:textId="77777777" w:rsidR="005F7309" w:rsidRDefault="005F7309" w:rsidP="00024F96">
            <w:pPr>
              <w:jc w:val="cente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1E436276" w14:textId="77777777" w:rsidR="005F7309" w:rsidRDefault="005F7309" w:rsidP="00024F96">
            <w:pPr>
              <w:jc w:val="center"/>
              <w:rPr>
                <w:sz w:val="28"/>
                <w:szCs w:val="28"/>
              </w:rPr>
            </w:pPr>
            <w:r>
              <w:rPr>
                <w:sz w:val="28"/>
                <w:szCs w:val="28"/>
              </w:rPr>
              <w:t>Региональная энергетическая комиссия Кузбасса</w:t>
            </w:r>
          </w:p>
        </w:tc>
      </w:tr>
      <w:tr w:rsidR="005F7309" w14:paraId="77C84E96" w14:textId="77777777" w:rsidTr="00024F96">
        <w:tc>
          <w:tcPr>
            <w:tcW w:w="5103" w:type="dxa"/>
            <w:vAlign w:val="center"/>
          </w:tcPr>
          <w:p w14:paraId="1CFF1372" w14:textId="77777777" w:rsidR="005F7309" w:rsidRDefault="005F7309" w:rsidP="00024F96">
            <w:pPr>
              <w:jc w:val="center"/>
              <w:rPr>
                <w:sz w:val="28"/>
                <w:szCs w:val="28"/>
              </w:rPr>
            </w:pPr>
            <w:r>
              <w:rPr>
                <w:sz w:val="28"/>
                <w:szCs w:val="28"/>
              </w:rPr>
              <w:t>Юридический адрес, почтовый адрес уполномоченного органа, утвердившего производственную программу</w:t>
            </w:r>
          </w:p>
        </w:tc>
        <w:tc>
          <w:tcPr>
            <w:tcW w:w="5104" w:type="dxa"/>
            <w:vAlign w:val="center"/>
          </w:tcPr>
          <w:p w14:paraId="0099C8C5" w14:textId="77777777" w:rsidR="005F7309" w:rsidRDefault="005F7309" w:rsidP="00024F96">
            <w:pPr>
              <w:jc w:val="center"/>
              <w:rPr>
                <w:sz w:val="28"/>
                <w:szCs w:val="28"/>
              </w:rPr>
            </w:pPr>
            <w:r>
              <w:rPr>
                <w:sz w:val="28"/>
                <w:szCs w:val="28"/>
              </w:rPr>
              <w:t xml:space="preserve">650000, г. Кемерово, </w:t>
            </w:r>
          </w:p>
          <w:p w14:paraId="26B7E491" w14:textId="77777777" w:rsidR="005F7309" w:rsidRDefault="005F7309" w:rsidP="00024F96">
            <w:pPr>
              <w:jc w:val="center"/>
              <w:rPr>
                <w:sz w:val="28"/>
                <w:szCs w:val="28"/>
              </w:rPr>
            </w:pPr>
            <w:r>
              <w:rPr>
                <w:sz w:val="28"/>
                <w:szCs w:val="28"/>
              </w:rPr>
              <w:t>ул. Н. Островского, д. 32</w:t>
            </w:r>
          </w:p>
        </w:tc>
      </w:tr>
    </w:tbl>
    <w:p w14:paraId="5A7BD9DF" w14:textId="77777777" w:rsidR="005F7309" w:rsidRDefault="005F7309" w:rsidP="005F7309">
      <w:pPr>
        <w:rPr>
          <w:sz w:val="28"/>
          <w:szCs w:val="28"/>
        </w:rPr>
      </w:pPr>
    </w:p>
    <w:p w14:paraId="5C622E88" w14:textId="77777777" w:rsidR="005F7309" w:rsidRDefault="005F7309" w:rsidP="005F7309">
      <w:pPr>
        <w:rPr>
          <w:sz w:val="28"/>
          <w:szCs w:val="28"/>
        </w:rPr>
      </w:pPr>
    </w:p>
    <w:p w14:paraId="3D9FEE2C" w14:textId="77777777" w:rsidR="005F7309" w:rsidRDefault="005F7309" w:rsidP="005F7309">
      <w:pPr>
        <w:rPr>
          <w:sz w:val="28"/>
          <w:szCs w:val="28"/>
        </w:rPr>
      </w:pPr>
    </w:p>
    <w:p w14:paraId="3B80F4DD" w14:textId="77777777" w:rsidR="005F7309" w:rsidRDefault="005F7309" w:rsidP="005F7309">
      <w:pPr>
        <w:rPr>
          <w:sz w:val="28"/>
          <w:szCs w:val="28"/>
        </w:rPr>
      </w:pPr>
    </w:p>
    <w:p w14:paraId="5D3E84D2" w14:textId="77777777" w:rsidR="005F7309" w:rsidRDefault="005F7309" w:rsidP="005F7309">
      <w:pPr>
        <w:rPr>
          <w:sz w:val="28"/>
          <w:szCs w:val="28"/>
        </w:rPr>
      </w:pPr>
    </w:p>
    <w:p w14:paraId="427A5184" w14:textId="77777777" w:rsidR="005F7309" w:rsidRDefault="005F7309" w:rsidP="005F7309">
      <w:pPr>
        <w:rPr>
          <w:sz w:val="28"/>
          <w:szCs w:val="28"/>
        </w:rPr>
      </w:pPr>
    </w:p>
    <w:p w14:paraId="69961E00" w14:textId="77777777" w:rsidR="005F7309" w:rsidRDefault="005F7309" w:rsidP="005F7309">
      <w:pPr>
        <w:rPr>
          <w:sz w:val="28"/>
          <w:szCs w:val="28"/>
        </w:rPr>
      </w:pPr>
    </w:p>
    <w:p w14:paraId="3F09D92A" w14:textId="77777777" w:rsidR="005F7309" w:rsidRDefault="005F7309" w:rsidP="005F7309">
      <w:pPr>
        <w:rPr>
          <w:sz w:val="28"/>
          <w:szCs w:val="28"/>
        </w:rPr>
      </w:pPr>
    </w:p>
    <w:p w14:paraId="77DD0110" w14:textId="77777777" w:rsidR="005F7309" w:rsidRDefault="005F7309" w:rsidP="005F7309">
      <w:pPr>
        <w:rPr>
          <w:sz w:val="28"/>
          <w:szCs w:val="28"/>
        </w:rPr>
      </w:pPr>
    </w:p>
    <w:p w14:paraId="747EB6B9" w14:textId="77777777" w:rsidR="005F7309" w:rsidRDefault="005F7309" w:rsidP="005F7309">
      <w:pPr>
        <w:rPr>
          <w:sz w:val="28"/>
          <w:szCs w:val="28"/>
        </w:rPr>
      </w:pPr>
    </w:p>
    <w:p w14:paraId="3C34D769" w14:textId="77777777" w:rsidR="005F7309" w:rsidRDefault="005F7309" w:rsidP="005F7309">
      <w:pPr>
        <w:rPr>
          <w:sz w:val="28"/>
          <w:szCs w:val="28"/>
        </w:rPr>
      </w:pPr>
    </w:p>
    <w:p w14:paraId="5238A8E4" w14:textId="77777777" w:rsidR="005F7309" w:rsidRDefault="005F7309" w:rsidP="005F7309">
      <w:pPr>
        <w:rPr>
          <w:sz w:val="28"/>
          <w:szCs w:val="28"/>
        </w:rPr>
      </w:pPr>
    </w:p>
    <w:p w14:paraId="40D8A1BE" w14:textId="77777777" w:rsidR="005F7309" w:rsidRDefault="005F7309" w:rsidP="005F7309">
      <w:pPr>
        <w:rPr>
          <w:sz w:val="28"/>
          <w:szCs w:val="28"/>
        </w:rPr>
        <w:sectPr w:rsidR="005F7309" w:rsidSect="005F7309">
          <w:headerReference w:type="default" r:id="rId43"/>
          <w:headerReference w:type="first" r:id="rId44"/>
          <w:pgSz w:w="11906" w:h="16838"/>
          <w:pgMar w:top="851" w:right="851" w:bottom="709" w:left="1701" w:header="709" w:footer="709" w:gutter="0"/>
          <w:cols w:space="708"/>
          <w:titlePg/>
          <w:docGrid w:linePitch="360"/>
        </w:sectPr>
      </w:pPr>
    </w:p>
    <w:p w14:paraId="62B4132F" w14:textId="77777777" w:rsidR="005F7309" w:rsidRDefault="005F7309" w:rsidP="005F7309">
      <w:pPr>
        <w:rPr>
          <w:sz w:val="28"/>
          <w:szCs w:val="28"/>
        </w:rPr>
      </w:pPr>
    </w:p>
    <w:p w14:paraId="3150E28B" w14:textId="77777777" w:rsidR="005F7309" w:rsidRDefault="005F7309" w:rsidP="005F7309">
      <w:pPr>
        <w:jc w:val="center"/>
        <w:rPr>
          <w:sz w:val="28"/>
          <w:szCs w:val="28"/>
        </w:rPr>
      </w:pPr>
      <w:r w:rsidRPr="00875E26">
        <w:rPr>
          <w:bCs/>
          <w:color w:val="000000"/>
          <w:sz w:val="28"/>
          <w:szCs w:val="28"/>
        </w:rPr>
        <w:t xml:space="preserve">Раздел 2. </w:t>
      </w:r>
      <w:r w:rsidRPr="00875E26">
        <w:rPr>
          <w:sz w:val="28"/>
          <w:szCs w:val="28"/>
        </w:rPr>
        <w:t xml:space="preserve">Перечень плановых мероприятий по ремонту объектов централизованных систем горячего водоснабжения </w:t>
      </w:r>
      <w:r>
        <w:rPr>
          <w:sz w:val="28"/>
          <w:szCs w:val="28"/>
        </w:rPr>
        <w:t xml:space="preserve"> </w:t>
      </w:r>
    </w:p>
    <w:p w14:paraId="070FBAA1" w14:textId="77777777" w:rsidR="005F7309" w:rsidRDefault="005F7309" w:rsidP="005F7309">
      <w:pPr>
        <w:jc w:val="center"/>
        <w:rPr>
          <w:bCs/>
          <w:color w:val="000000"/>
          <w:kern w:val="32"/>
          <w:sz w:val="28"/>
          <w:szCs w:val="28"/>
        </w:rPr>
      </w:pPr>
      <w:r w:rsidRPr="008121BE">
        <w:rPr>
          <w:bCs/>
          <w:color w:val="000000"/>
          <w:kern w:val="32"/>
          <w:sz w:val="28"/>
          <w:szCs w:val="28"/>
        </w:rPr>
        <w:t>ООО «</w:t>
      </w:r>
      <w:r>
        <w:rPr>
          <w:bCs/>
          <w:color w:val="000000"/>
          <w:kern w:val="32"/>
          <w:sz w:val="28"/>
          <w:szCs w:val="28"/>
        </w:rPr>
        <w:t>Энергоресурс</w:t>
      </w:r>
      <w:r w:rsidRPr="008121BE">
        <w:rPr>
          <w:bCs/>
          <w:color w:val="000000"/>
          <w:kern w:val="32"/>
          <w:sz w:val="28"/>
          <w:szCs w:val="28"/>
        </w:rPr>
        <w:t>»</w:t>
      </w:r>
      <w:r>
        <w:rPr>
          <w:bCs/>
          <w:color w:val="000000"/>
          <w:kern w:val="32"/>
          <w:sz w:val="28"/>
          <w:szCs w:val="28"/>
        </w:rPr>
        <w:t xml:space="preserve"> </w:t>
      </w:r>
      <w:r>
        <w:rPr>
          <w:sz w:val="28"/>
          <w:szCs w:val="28"/>
        </w:rPr>
        <w:t xml:space="preserve">на потребительском рынке </w:t>
      </w:r>
      <w:r>
        <w:rPr>
          <w:bCs/>
          <w:color w:val="000000"/>
          <w:kern w:val="32"/>
          <w:sz w:val="28"/>
          <w:szCs w:val="28"/>
        </w:rPr>
        <w:t>Прокопьевского муниципального округа</w:t>
      </w:r>
    </w:p>
    <w:p w14:paraId="01775496" w14:textId="77777777" w:rsidR="005F7309" w:rsidRDefault="005F7309" w:rsidP="005F7309">
      <w:pPr>
        <w:jc w:val="center"/>
        <w:rPr>
          <w:bCs/>
          <w:color w:val="000000"/>
          <w:kern w:val="32"/>
          <w:sz w:val="28"/>
          <w:szCs w:val="28"/>
        </w:rPr>
      </w:pPr>
    </w:p>
    <w:p w14:paraId="59F4A468" w14:textId="77777777" w:rsidR="005F7309" w:rsidRPr="00875E26" w:rsidRDefault="005F7309" w:rsidP="005F7309">
      <w:pPr>
        <w:jc w:val="center"/>
        <w:rPr>
          <w:sz w:val="28"/>
          <w:szCs w:val="28"/>
        </w:rPr>
      </w:pPr>
    </w:p>
    <w:tbl>
      <w:tblPr>
        <w:tblW w:w="10100" w:type="dxa"/>
        <w:tblInd w:w="-681" w:type="dxa"/>
        <w:tblLayout w:type="fixed"/>
        <w:tblCellMar>
          <w:left w:w="28" w:type="dxa"/>
          <w:right w:w="28" w:type="dxa"/>
        </w:tblCellMar>
        <w:tblLook w:val="04A0" w:firstRow="1" w:lastRow="0" w:firstColumn="1" w:lastColumn="0" w:noHBand="0" w:noVBand="1"/>
      </w:tblPr>
      <w:tblGrid>
        <w:gridCol w:w="2266"/>
        <w:gridCol w:w="991"/>
        <w:gridCol w:w="2125"/>
        <w:gridCol w:w="2000"/>
        <w:gridCol w:w="1708"/>
        <w:gridCol w:w="991"/>
        <w:gridCol w:w="19"/>
      </w:tblGrid>
      <w:tr w:rsidR="005F7309" w:rsidRPr="00875E26" w14:paraId="0E75788F" w14:textId="77777777" w:rsidTr="00024F96">
        <w:trPr>
          <w:trHeight w:val="30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14:paraId="1954002D" w14:textId="77777777" w:rsidR="005F7309" w:rsidRPr="00875E26" w:rsidRDefault="005F7309" w:rsidP="00024F96">
            <w:pPr>
              <w:jc w:val="center"/>
              <w:rPr>
                <w:bCs/>
                <w:color w:val="000000"/>
                <w:sz w:val="28"/>
                <w:szCs w:val="28"/>
              </w:rPr>
            </w:pPr>
            <w:r w:rsidRPr="00875E26">
              <w:rPr>
                <w:bCs/>
                <w:color w:val="000000"/>
                <w:sz w:val="28"/>
                <w:szCs w:val="28"/>
              </w:rPr>
              <w:t>Наименование мероприятия</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46978DD9" w14:textId="77777777" w:rsidR="005F7309" w:rsidRPr="00875E26" w:rsidRDefault="005F7309" w:rsidP="00024F96">
            <w:pPr>
              <w:jc w:val="center"/>
              <w:rPr>
                <w:bCs/>
                <w:color w:val="000000"/>
                <w:sz w:val="28"/>
                <w:szCs w:val="28"/>
              </w:rPr>
            </w:pPr>
            <w:r w:rsidRPr="00875E26">
              <w:rPr>
                <w:bCs/>
                <w:color w:val="000000"/>
                <w:sz w:val="28"/>
                <w:szCs w:val="28"/>
              </w:rPr>
              <w:t>Срок реали-зации</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3F298CF5" w14:textId="77777777" w:rsidR="005F7309" w:rsidRPr="00875E26" w:rsidRDefault="005F7309" w:rsidP="00024F96">
            <w:pPr>
              <w:jc w:val="center"/>
              <w:rPr>
                <w:bCs/>
                <w:color w:val="000000"/>
                <w:sz w:val="28"/>
                <w:szCs w:val="28"/>
              </w:rPr>
            </w:pPr>
            <w:r w:rsidRPr="00875E26">
              <w:rPr>
                <w:bCs/>
                <w:color w:val="000000"/>
                <w:sz w:val="28"/>
                <w:szCs w:val="28"/>
              </w:rPr>
              <w:t>Финансовые потребности, тыс. руб., в том числе НДС</w:t>
            </w:r>
          </w:p>
        </w:tc>
        <w:tc>
          <w:tcPr>
            <w:tcW w:w="4718" w:type="dxa"/>
            <w:gridSpan w:val="4"/>
            <w:tcBorders>
              <w:top w:val="single" w:sz="4" w:space="0" w:color="auto"/>
              <w:left w:val="nil"/>
              <w:bottom w:val="single" w:sz="4" w:space="0" w:color="auto"/>
              <w:right w:val="single" w:sz="4" w:space="0" w:color="auto"/>
            </w:tcBorders>
            <w:vAlign w:val="center"/>
            <w:hideMark/>
          </w:tcPr>
          <w:p w14:paraId="381165A7" w14:textId="77777777" w:rsidR="005F7309" w:rsidRPr="00875E26" w:rsidRDefault="005F7309" w:rsidP="00024F96">
            <w:pPr>
              <w:jc w:val="center"/>
              <w:rPr>
                <w:bCs/>
                <w:color w:val="000000"/>
                <w:sz w:val="28"/>
                <w:szCs w:val="28"/>
              </w:rPr>
            </w:pPr>
            <w:r w:rsidRPr="00875E26">
              <w:rPr>
                <w:bCs/>
                <w:color w:val="000000"/>
                <w:sz w:val="28"/>
                <w:szCs w:val="28"/>
              </w:rPr>
              <w:t>Ожидаемый эффект</w:t>
            </w:r>
          </w:p>
        </w:tc>
      </w:tr>
      <w:tr w:rsidR="005F7309" w:rsidRPr="00875E26" w14:paraId="5C1C0C81" w14:textId="77777777" w:rsidTr="00024F96">
        <w:trPr>
          <w:gridAfter w:val="1"/>
          <w:wAfter w:w="19" w:type="dxa"/>
          <w:trHeight w:val="750"/>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4B9EC4F7" w14:textId="77777777" w:rsidR="005F7309" w:rsidRPr="00875E26" w:rsidRDefault="005F7309" w:rsidP="00024F96">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4F7085B" w14:textId="77777777" w:rsidR="005F7309" w:rsidRPr="00875E26" w:rsidRDefault="005F7309" w:rsidP="00024F96">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4084F9E" w14:textId="77777777" w:rsidR="005F7309" w:rsidRPr="00875E26" w:rsidRDefault="005F7309" w:rsidP="00024F96">
            <w:pPr>
              <w:rPr>
                <w:bCs/>
                <w:color w:val="000000"/>
                <w:sz w:val="28"/>
                <w:szCs w:val="28"/>
              </w:rPr>
            </w:pPr>
          </w:p>
        </w:tc>
        <w:tc>
          <w:tcPr>
            <w:tcW w:w="2000" w:type="dxa"/>
            <w:vMerge w:val="restart"/>
            <w:tcBorders>
              <w:top w:val="nil"/>
              <w:left w:val="single" w:sz="4" w:space="0" w:color="auto"/>
              <w:bottom w:val="single" w:sz="4" w:space="0" w:color="auto"/>
              <w:right w:val="single" w:sz="4" w:space="0" w:color="auto"/>
            </w:tcBorders>
            <w:vAlign w:val="center"/>
            <w:hideMark/>
          </w:tcPr>
          <w:p w14:paraId="3DE341F5" w14:textId="77777777" w:rsidR="005F7309" w:rsidRPr="00875E26" w:rsidRDefault="005F7309" w:rsidP="00024F96">
            <w:pPr>
              <w:jc w:val="center"/>
              <w:rPr>
                <w:bCs/>
                <w:color w:val="000000"/>
                <w:sz w:val="28"/>
                <w:szCs w:val="28"/>
              </w:rPr>
            </w:pPr>
            <w:r w:rsidRPr="00875E26">
              <w:rPr>
                <w:bCs/>
                <w:color w:val="000000"/>
                <w:sz w:val="28"/>
                <w:szCs w:val="28"/>
              </w:rPr>
              <w:t xml:space="preserve">Наименование </w:t>
            </w:r>
          </w:p>
          <w:p w14:paraId="52661A83" w14:textId="77777777" w:rsidR="005F7309" w:rsidRPr="00875E26" w:rsidRDefault="005F7309" w:rsidP="00024F96">
            <w:pPr>
              <w:jc w:val="center"/>
              <w:rPr>
                <w:bCs/>
                <w:color w:val="000000"/>
                <w:sz w:val="28"/>
                <w:szCs w:val="28"/>
              </w:rPr>
            </w:pPr>
            <w:r w:rsidRPr="00875E26">
              <w:rPr>
                <w:bCs/>
                <w:color w:val="000000"/>
                <w:sz w:val="28"/>
                <w:szCs w:val="28"/>
              </w:rPr>
              <w:t>показателя</w:t>
            </w:r>
          </w:p>
        </w:tc>
        <w:tc>
          <w:tcPr>
            <w:tcW w:w="1708" w:type="dxa"/>
            <w:vMerge w:val="restart"/>
            <w:tcBorders>
              <w:top w:val="nil"/>
              <w:left w:val="single" w:sz="4" w:space="0" w:color="auto"/>
              <w:bottom w:val="single" w:sz="4" w:space="0" w:color="auto"/>
              <w:right w:val="single" w:sz="4" w:space="0" w:color="auto"/>
            </w:tcBorders>
            <w:vAlign w:val="center"/>
            <w:hideMark/>
          </w:tcPr>
          <w:p w14:paraId="3213EA82" w14:textId="77777777" w:rsidR="005F7309" w:rsidRPr="00875E26" w:rsidRDefault="005F7309" w:rsidP="00024F96">
            <w:pPr>
              <w:jc w:val="center"/>
              <w:rPr>
                <w:bCs/>
                <w:color w:val="000000"/>
                <w:sz w:val="28"/>
                <w:szCs w:val="28"/>
              </w:rPr>
            </w:pPr>
            <w:r w:rsidRPr="00875E26">
              <w:rPr>
                <w:bCs/>
                <w:color w:val="000000"/>
                <w:sz w:val="28"/>
                <w:szCs w:val="28"/>
              </w:rPr>
              <w:t>тыс. руб. в год</w:t>
            </w:r>
          </w:p>
        </w:tc>
        <w:tc>
          <w:tcPr>
            <w:tcW w:w="991" w:type="dxa"/>
            <w:vMerge w:val="restart"/>
            <w:tcBorders>
              <w:top w:val="nil"/>
              <w:left w:val="single" w:sz="4" w:space="0" w:color="auto"/>
              <w:bottom w:val="single" w:sz="4" w:space="0" w:color="auto"/>
              <w:right w:val="single" w:sz="4" w:space="0" w:color="auto"/>
            </w:tcBorders>
            <w:vAlign w:val="center"/>
            <w:hideMark/>
          </w:tcPr>
          <w:p w14:paraId="41184BAD" w14:textId="77777777" w:rsidR="005F7309" w:rsidRPr="00875E26" w:rsidRDefault="005F7309" w:rsidP="00024F96">
            <w:pPr>
              <w:jc w:val="center"/>
              <w:rPr>
                <w:bCs/>
                <w:color w:val="000000"/>
                <w:sz w:val="28"/>
                <w:szCs w:val="28"/>
              </w:rPr>
            </w:pPr>
            <w:r w:rsidRPr="00875E26">
              <w:rPr>
                <w:bCs/>
                <w:color w:val="000000"/>
                <w:sz w:val="28"/>
                <w:szCs w:val="28"/>
              </w:rPr>
              <w:t>%</w:t>
            </w:r>
          </w:p>
        </w:tc>
      </w:tr>
      <w:tr w:rsidR="005F7309" w:rsidRPr="00875E26" w14:paraId="449083D8" w14:textId="77777777" w:rsidTr="00024F96">
        <w:trPr>
          <w:gridAfter w:val="1"/>
          <w:wAfter w:w="19" w:type="dxa"/>
          <w:trHeight w:val="750"/>
        </w:trPr>
        <w:tc>
          <w:tcPr>
            <w:tcW w:w="2266" w:type="dxa"/>
            <w:vMerge/>
            <w:tcBorders>
              <w:top w:val="single" w:sz="4" w:space="0" w:color="auto"/>
              <w:left w:val="single" w:sz="4" w:space="0" w:color="auto"/>
              <w:bottom w:val="single" w:sz="4" w:space="0" w:color="auto"/>
              <w:right w:val="single" w:sz="4" w:space="0" w:color="auto"/>
            </w:tcBorders>
            <w:vAlign w:val="center"/>
          </w:tcPr>
          <w:p w14:paraId="3B1896D7" w14:textId="77777777" w:rsidR="005F7309" w:rsidRPr="00875E26" w:rsidRDefault="005F7309" w:rsidP="00024F96">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395F981D" w14:textId="77777777" w:rsidR="005F7309" w:rsidRPr="00875E26" w:rsidRDefault="005F7309" w:rsidP="00024F96">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235B5A7E" w14:textId="77777777" w:rsidR="005F7309" w:rsidRPr="00875E26" w:rsidRDefault="005F7309" w:rsidP="00024F96">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02AB51F8" w14:textId="77777777" w:rsidR="005F7309" w:rsidRPr="00875E26" w:rsidRDefault="005F7309" w:rsidP="00024F96">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0174416F" w14:textId="77777777" w:rsidR="005F7309" w:rsidRPr="00875E26" w:rsidRDefault="005F7309" w:rsidP="00024F96">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63FEE47D" w14:textId="77777777" w:rsidR="005F7309" w:rsidRPr="00875E26" w:rsidRDefault="005F7309" w:rsidP="00024F96">
            <w:pPr>
              <w:jc w:val="center"/>
              <w:rPr>
                <w:bCs/>
                <w:color w:val="000000"/>
                <w:sz w:val="28"/>
                <w:szCs w:val="28"/>
              </w:rPr>
            </w:pPr>
          </w:p>
        </w:tc>
      </w:tr>
      <w:tr w:rsidR="005F7309" w:rsidRPr="00875E26" w14:paraId="3608365A" w14:textId="77777777" w:rsidTr="00024F96">
        <w:trPr>
          <w:gridAfter w:val="1"/>
          <w:wAfter w:w="19" w:type="dxa"/>
          <w:trHeight w:val="750"/>
        </w:trPr>
        <w:tc>
          <w:tcPr>
            <w:tcW w:w="2266" w:type="dxa"/>
            <w:vMerge/>
            <w:tcBorders>
              <w:top w:val="single" w:sz="4" w:space="0" w:color="auto"/>
              <w:left w:val="single" w:sz="4" w:space="0" w:color="auto"/>
              <w:bottom w:val="single" w:sz="4" w:space="0" w:color="auto"/>
              <w:right w:val="single" w:sz="4" w:space="0" w:color="auto"/>
            </w:tcBorders>
            <w:vAlign w:val="center"/>
          </w:tcPr>
          <w:p w14:paraId="771EC68A" w14:textId="77777777" w:rsidR="005F7309" w:rsidRPr="00875E26" w:rsidRDefault="005F7309" w:rsidP="00024F96">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tcPr>
          <w:p w14:paraId="72B38A80" w14:textId="77777777" w:rsidR="005F7309" w:rsidRPr="00875E26" w:rsidRDefault="005F7309" w:rsidP="00024F96">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tcPr>
          <w:p w14:paraId="6CD53FC4" w14:textId="77777777" w:rsidR="005F7309" w:rsidRPr="00875E26" w:rsidRDefault="005F7309" w:rsidP="00024F96">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tcPr>
          <w:p w14:paraId="4BFC385D" w14:textId="77777777" w:rsidR="005F7309" w:rsidRPr="00875E26" w:rsidRDefault="005F7309" w:rsidP="00024F96">
            <w:pPr>
              <w:jc w:val="cente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tcPr>
          <w:p w14:paraId="260B32DC" w14:textId="77777777" w:rsidR="005F7309" w:rsidRPr="00875E26" w:rsidRDefault="005F7309" w:rsidP="00024F96">
            <w:pPr>
              <w:jc w:val="cente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tcPr>
          <w:p w14:paraId="16AAEB0E" w14:textId="77777777" w:rsidR="005F7309" w:rsidRPr="00875E26" w:rsidRDefault="005F7309" w:rsidP="00024F96">
            <w:pPr>
              <w:jc w:val="center"/>
              <w:rPr>
                <w:bCs/>
                <w:color w:val="000000"/>
                <w:sz w:val="28"/>
                <w:szCs w:val="28"/>
              </w:rPr>
            </w:pPr>
          </w:p>
        </w:tc>
      </w:tr>
      <w:tr w:rsidR="005F7309" w:rsidRPr="00875E26" w14:paraId="65822C62" w14:textId="77777777" w:rsidTr="00024F96">
        <w:trPr>
          <w:gridAfter w:val="1"/>
          <w:wAfter w:w="19" w:type="dxa"/>
          <w:trHeight w:val="458"/>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7419F25C" w14:textId="77777777" w:rsidR="005F7309" w:rsidRPr="00875E26" w:rsidRDefault="005F7309" w:rsidP="00024F96">
            <w:pPr>
              <w:rPr>
                <w:bCs/>
                <w:color w:val="000000"/>
                <w:sz w:val="28"/>
                <w:szCs w:val="28"/>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273A132" w14:textId="77777777" w:rsidR="005F7309" w:rsidRPr="00875E26" w:rsidRDefault="005F7309" w:rsidP="00024F96">
            <w:pPr>
              <w:rPr>
                <w:bCs/>
                <w:color w:val="000000"/>
                <w:sz w:val="28"/>
                <w:szCs w:val="28"/>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8FBB2B0" w14:textId="77777777" w:rsidR="005F7309" w:rsidRPr="00875E26" w:rsidRDefault="005F7309" w:rsidP="00024F96">
            <w:pPr>
              <w:rPr>
                <w:bCs/>
                <w:color w:val="000000"/>
                <w:sz w:val="28"/>
                <w:szCs w:val="28"/>
              </w:rPr>
            </w:pPr>
          </w:p>
        </w:tc>
        <w:tc>
          <w:tcPr>
            <w:tcW w:w="2000" w:type="dxa"/>
            <w:vMerge/>
            <w:tcBorders>
              <w:top w:val="nil"/>
              <w:left w:val="single" w:sz="4" w:space="0" w:color="auto"/>
              <w:bottom w:val="single" w:sz="4" w:space="0" w:color="auto"/>
              <w:right w:val="single" w:sz="4" w:space="0" w:color="auto"/>
            </w:tcBorders>
            <w:vAlign w:val="center"/>
            <w:hideMark/>
          </w:tcPr>
          <w:p w14:paraId="7B02D443" w14:textId="77777777" w:rsidR="005F7309" w:rsidRPr="00875E26" w:rsidRDefault="005F7309" w:rsidP="00024F96">
            <w:pPr>
              <w:rPr>
                <w:bCs/>
                <w:color w:val="000000"/>
                <w:sz w:val="28"/>
                <w:szCs w:val="28"/>
              </w:rPr>
            </w:pPr>
          </w:p>
        </w:tc>
        <w:tc>
          <w:tcPr>
            <w:tcW w:w="1708" w:type="dxa"/>
            <w:vMerge/>
            <w:tcBorders>
              <w:top w:val="nil"/>
              <w:left w:val="single" w:sz="4" w:space="0" w:color="auto"/>
              <w:bottom w:val="single" w:sz="4" w:space="0" w:color="auto"/>
              <w:right w:val="single" w:sz="4" w:space="0" w:color="auto"/>
            </w:tcBorders>
            <w:vAlign w:val="center"/>
            <w:hideMark/>
          </w:tcPr>
          <w:p w14:paraId="369615BC" w14:textId="77777777" w:rsidR="005F7309" w:rsidRPr="00875E26" w:rsidRDefault="005F7309" w:rsidP="00024F96">
            <w:pPr>
              <w:rPr>
                <w:bCs/>
                <w:color w:val="000000"/>
                <w:sz w:val="28"/>
                <w:szCs w:val="28"/>
              </w:rPr>
            </w:pPr>
          </w:p>
        </w:tc>
        <w:tc>
          <w:tcPr>
            <w:tcW w:w="991" w:type="dxa"/>
            <w:vMerge/>
            <w:tcBorders>
              <w:top w:val="nil"/>
              <w:left w:val="single" w:sz="4" w:space="0" w:color="auto"/>
              <w:bottom w:val="single" w:sz="4" w:space="0" w:color="auto"/>
              <w:right w:val="single" w:sz="4" w:space="0" w:color="auto"/>
            </w:tcBorders>
            <w:vAlign w:val="center"/>
            <w:hideMark/>
          </w:tcPr>
          <w:p w14:paraId="36CCAFD4" w14:textId="77777777" w:rsidR="005F7309" w:rsidRPr="00875E26" w:rsidRDefault="005F7309" w:rsidP="00024F96">
            <w:pPr>
              <w:rPr>
                <w:bCs/>
                <w:color w:val="000000"/>
                <w:sz w:val="28"/>
                <w:szCs w:val="28"/>
              </w:rPr>
            </w:pPr>
          </w:p>
        </w:tc>
      </w:tr>
      <w:tr w:rsidR="005F7309" w:rsidRPr="00875E26" w14:paraId="2F2D2ECE" w14:textId="77777777" w:rsidTr="00024F96">
        <w:trPr>
          <w:gridAfter w:val="1"/>
          <w:wAfter w:w="19" w:type="dxa"/>
          <w:trHeight w:val="343"/>
        </w:trPr>
        <w:tc>
          <w:tcPr>
            <w:tcW w:w="10081" w:type="dxa"/>
            <w:gridSpan w:val="6"/>
            <w:tcBorders>
              <w:top w:val="single" w:sz="4" w:space="0" w:color="auto"/>
              <w:left w:val="single" w:sz="4" w:space="0" w:color="auto"/>
              <w:bottom w:val="single" w:sz="4" w:space="0" w:color="auto"/>
              <w:right w:val="single" w:sz="4" w:space="0" w:color="auto"/>
            </w:tcBorders>
            <w:vAlign w:val="center"/>
            <w:hideMark/>
          </w:tcPr>
          <w:p w14:paraId="4DED99AC" w14:textId="77777777" w:rsidR="005F7309" w:rsidRPr="00875E26" w:rsidRDefault="005F7309" w:rsidP="00024F96">
            <w:pPr>
              <w:jc w:val="center"/>
              <w:rPr>
                <w:color w:val="000000"/>
                <w:sz w:val="28"/>
                <w:szCs w:val="28"/>
              </w:rPr>
            </w:pPr>
            <w:r w:rsidRPr="00875E26">
              <w:rPr>
                <w:color w:val="000000"/>
                <w:sz w:val="28"/>
                <w:szCs w:val="28"/>
              </w:rPr>
              <w:t xml:space="preserve">Горячее водоснабжение </w:t>
            </w:r>
          </w:p>
        </w:tc>
      </w:tr>
      <w:tr w:rsidR="005F7309" w:rsidRPr="00875E26" w14:paraId="2B8814A5" w14:textId="77777777" w:rsidTr="00024F96">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73696E13" w14:textId="77777777" w:rsidR="005F7309" w:rsidRPr="00875E26" w:rsidRDefault="005F7309" w:rsidP="00024F96">
            <w:pPr>
              <w:jc w:val="center"/>
              <w:rPr>
                <w:color w:val="000000"/>
                <w:sz w:val="28"/>
                <w:szCs w:val="28"/>
              </w:rPr>
            </w:pPr>
            <w:r w:rsidRPr="00875E26">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2EB0B58E" w14:textId="77777777" w:rsidR="005F7309" w:rsidRDefault="005F7309" w:rsidP="00024F96">
            <w:pPr>
              <w:jc w:val="center"/>
              <w:rPr>
                <w:color w:val="000000"/>
                <w:sz w:val="28"/>
                <w:szCs w:val="28"/>
              </w:rPr>
            </w:pPr>
            <w:r>
              <w:rPr>
                <w:color w:val="000000"/>
                <w:sz w:val="28"/>
                <w:szCs w:val="28"/>
              </w:rPr>
              <w:t>2021</w:t>
            </w:r>
          </w:p>
        </w:tc>
        <w:tc>
          <w:tcPr>
            <w:tcW w:w="2125" w:type="dxa"/>
            <w:tcBorders>
              <w:top w:val="single" w:sz="4" w:space="0" w:color="auto"/>
              <w:left w:val="nil"/>
              <w:bottom w:val="single" w:sz="4" w:space="0" w:color="auto"/>
              <w:right w:val="single" w:sz="4" w:space="0" w:color="auto"/>
            </w:tcBorders>
            <w:vAlign w:val="center"/>
          </w:tcPr>
          <w:p w14:paraId="4C31DCBB" w14:textId="77777777" w:rsidR="005F7309" w:rsidRPr="00875E26" w:rsidRDefault="005F7309" w:rsidP="00024F96">
            <w:pPr>
              <w:jc w:val="center"/>
              <w:rPr>
                <w:color w:val="000000"/>
                <w:sz w:val="28"/>
                <w:szCs w:val="28"/>
              </w:rPr>
            </w:pPr>
            <w:r w:rsidRPr="00875E26">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2FEDCB19" w14:textId="77777777" w:rsidR="005F7309" w:rsidRPr="00875E26" w:rsidRDefault="005F7309" w:rsidP="00024F96">
            <w:pPr>
              <w:jc w:val="center"/>
              <w:rPr>
                <w:color w:val="000000"/>
                <w:sz w:val="28"/>
                <w:szCs w:val="28"/>
              </w:rPr>
            </w:pPr>
            <w:r w:rsidRPr="00875E26">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50955DC4" w14:textId="77777777" w:rsidR="005F7309" w:rsidRPr="00875E26" w:rsidRDefault="005F7309" w:rsidP="00024F96">
            <w:pPr>
              <w:jc w:val="center"/>
              <w:rPr>
                <w:color w:val="000000"/>
                <w:sz w:val="28"/>
                <w:szCs w:val="28"/>
              </w:rPr>
            </w:pPr>
            <w:r w:rsidRPr="00875E26">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0D3B0052" w14:textId="77777777" w:rsidR="005F7309" w:rsidRPr="00875E26" w:rsidRDefault="005F7309" w:rsidP="00024F96">
            <w:pPr>
              <w:jc w:val="center"/>
              <w:rPr>
                <w:color w:val="000000"/>
                <w:sz w:val="28"/>
                <w:szCs w:val="28"/>
              </w:rPr>
            </w:pPr>
            <w:r w:rsidRPr="00875E26">
              <w:rPr>
                <w:color w:val="000000"/>
                <w:sz w:val="28"/>
                <w:szCs w:val="28"/>
              </w:rPr>
              <w:t>-</w:t>
            </w:r>
          </w:p>
        </w:tc>
      </w:tr>
      <w:tr w:rsidR="005F7309" w:rsidRPr="00875E26" w14:paraId="645AAFFE" w14:textId="77777777" w:rsidTr="00024F96">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1E8CC307" w14:textId="77777777" w:rsidR="005F7309" w:rsidRDefault="005F7309" w:rsidP="00024F96">
            <w:pPr>
              <w:jc w:val="center"/>
            </w:pPr>
            <w:r w:rsidRPr="00875E26">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1922A927" w14:textId="77777777" w:rsidR="005F7309" w:rsidRDefault="005F7309" w:rsidP="00024F96">
            <w:pPr>
              <w:jc w:val="center"/>
              <w:rPr>
                <w:color w:val="000000"/>
                <w:sz w:val="28"/>
                <w:szCs w:val="28"/>
              </w:rPr>
            </w:pPr>
            <w:r>
              <w:rPr>
                <w:color w:val="000000"/>
                <w:sz w:val="28"/>
                <w:szCs w:val="28"/>
              </w:rPr>
              <w:t>2022</w:t>
            </w:r>
          </w:p>
        </w:tc>
        <w:tc>
          <w:tcPr>
            <w:tcW w:w="2125" w:type="dxa"/>
            <w:tcBorders>
              <w:top w:val="single" w:sz="4" w:space="0" w:color="auto"/>
              <w:left w:val="nil"/>
              <w:bottom w:val="single" w:sz="4" w:space="0" w:color="auto"/>
              <w:right w:val="single" w:sz="4" w:space="0" w:color="auto"/>
            </w:tcBorders>
            <w:vAlign w:val="center"/>
          </w:tcPr>
          <w:p w14:paraId="61C00D31" w14:textId="77777777" w:rsidR="005F7309" w:rsidRPr="00353BB7" w:rsidRDefault="005F7309" w:rsidP="00024F96">
            <w:pPr>
              <w:jc w:val="center"/>
              <w:rPr>
                <w:color w:val="000000"/>
                <w:sz w:val="28"/>
                <w:szCs w:val="28"/>
              </w:rPr>
            </w:pPr>
            <w:r w:rsidRPr="00875E26">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1FC6EA58" w14:textId="77777777" w:rsidR="005F7309" w:rsidRPr="00353BB7" w:rsidRDefault="005F7309" w:rsidP="00024F96">
            <w:pPr>
              <w:jc w:val="center"/>
              <w:rPr>
                <w:color w:val="000000"/>
                <w:sz w:val="28"/>
                <w:szCs w:val="28"/>
              </w:rPr>
            </w:pPr>
            <w:r w:rsidRPr="00875E26">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2D18E7C5" w14:textId="77777777" w:rsidR="005F7309" w:rsidRPr="00353BB7" w:rsidRDefault="005F7309" w:rsidP="00024F96">
            <w:pPr>
              <w:jc w:val="center"/>
              <w:rPr>
                <w:color w:val="000000"/>
                <w:sz w:val="28"/>
                <w:szCs w:val="28"/>
              </w:rPr>
            </w:pPr>
            <w:r w:rsidRPr="00875E26">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2F803414" w14:textId="77777777" w:rsidR="005F7309" w:rsidRPr="00353BB7" w:rsidRDefault="005F7309" w:rsidP="00024F96">
            <w:pPr>
              <w:jc w:val="center"/>
              <w:rPr>
                <w:color w:val="000000"/>
                <w:sz w:val="28"/>
                <w:szCs w:val="28"/>
              </w:rPr>
            </w:pPr>
            <w:r w:rsidRPr="00875E26">
              <w:rPr>
                <w:color w:val="000000"/>
                <w:sz w:val="28"/>
                <w:szCs w:val="28"/>
              </w:rPr>
              <w:t>-</w:t>
            </w:r>
          </w:p>
        </w:tc>
      </w:tr>
      <w:tr w:rsidR="005F7309" w:rsidRPr="00875E26" w14:paraId="2685D014" w14:textId="77777777" w:rsidTr="00024F96">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061E7D1E" w14:textId="77777777" w:rsidR="005F7309" w:rsidRDefault="005F7309" w:rsidP="00024F96">
            <w:pPr>
              <w:jc w:val="center"/>
            </w:pPr>
            <w:r w:rsidRPr="00875E26">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5AB29335" w14:textId="77777777" w:rsidR="005F7309" w:rsidRDefault="005F7309" w:rsidP="00024F96">
            <w:pPr>
              <w:jc w:val="center"/>
              <w:rPr>
                <w:color w:val="000000"/>
                <w:sz w:val="28"/>
                <w:szCs w:val="28"/>
              </w:rPr>
            </w:pPr>
            <w:r>
              <w:rPr>
                <w:color w:val="000000"/>
                <w:sz w:val="28"/>
                <w:szCs w:val="28"/>
              </w:rPr>
              <w:t>2023</w:t>
            </w:r>
          </w:p>
        </w:tc>
        <w:tc>
          <w:tcPr>
            <w:tcW w:w="2125" w:type="dxa"/>
            <w:tcBorders>
              <w:top w:val="single" w:sz="4" w:space="0" w:color="auto"/>
              <w:left w:val="nil"/>
              <w:bottom w:val="single" w:sz="4" w:space="0" w:color="auto"/>
              <w:right w:val="single" w:sz="4" w:space="0" w:color="auto"/>
            </w:tcBorders>
            <w:vAlign w:val="center"/>
          </w:tcPr>
          <w:p w14:paraId="0FC631A6" w14:textId="77777777" w:rsidR="005F7309" w:rsidRPr="00353BB7" w:rsidRDefault="005F7309" w:rsidP="00024F96">
            <w:pPr>
              <w:jc w:val="center"/>
              <w:rPr>
                <w:color w:val="000000"/>
                <w:sz w:val="28"/>
                <w:szCs w:val="28"/>
              </w:rPr>
            </w:pPr>
            <w:r w:rsidRPr="00875E26">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416B552B" w14:textId="77777777" w:rsidR="005F7309" w:rsidRPr="00353BB7" w:rsidRDefault="005F7309" w:rsidP="00024F96">
            <w:pPr>
              <w:jc w:val="center"/>
              <w:rPr>
                <w:color w:val="000000"/>
                <w:sz w:val="28"/>
                <w:szCs w:val="28"/>
              </w:rPr>
            </w:pPr>
            <w:r w:rsidRPr="00875E26">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4DAF1E60" w14:textId="77777777" w:rsidR="005F7309" w:rsidRPr="00353BB7" w:rsidRDefault="005F7309" w:rsidP="00024F96">
            <w:pPr>
              <w:jc w:val="center"/>
              <w:rPr>
                <w:color w:val="000000"/>
                <w:sz w:val="28"/>
                <w:szCs w:val="28"/>
              </w:rPr>
            </w:pPr>
            <w:r w:rsidRPr="00875E26">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522D14DA" w14:textId="77777777" w:rsidR="005F7309" w:rsidRPr="00353BB7" w:rsidRDefault="005F7309" w:rsidP="00024F96">
            <w:pPr>
              <w:jc w:val="center"/>
              <w:rPr>
                <w:color w:val="000000"/>
                <w:sz w:val="28"/>
                <w:szCs w:val="28"/>
              </w:rPr>
            </w:pPr>
            <w:r w:rsidRPr="00875E26">
              <w:rPr>
                <w:color w:val="000000"/>
                <w:sz w:val="28"/>
                <w:szCs w:val="28"/>
              </w:rPr>
              <w:t>-</w:t>
            </w:r>
          </w:p>
        </w:tc>
      </w:tr>
      <w:tr w:rsidR="005F7309" w:rsidRPr="00875E26" w14:paraId="048D2E9D" w14:textId="77777777" w:rsidTr="00024F96">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768C63C8" w14:textId="77777777" w:rsidR="005F7309" w:rsidRPr="00353BB7" w:rsidRDefault="005F7309" w:rsidP="00024F96">
            <w:pPr>
              <w:jc w:val="center"/>
              <w:rPr>
                <w:color w:val="000000"/>
                <w:sz w:val="28"/>
                <w:szCs w:val="28"/>
              </w:rPr>
            </w:pPr>
            <w:r w:rsidRPr="00353BB7">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02DCEBAB" w14:textId="77777777" w:rsidR="005F7309" w:rsidRDefault="005F7309" w:rsidP="00024F96">
            <w:pPr>
              <w:jc w:val="center"/>
              <w:rPr>
                <w:color w:val="000000"/>
                <w:sz w:val="28"/>
                <w:szCs w:val="28"/>
              </w:rPr>
            </w:pPr>
            <w:r>
              <w:rPr>
                <w:color w:val="000000"/>
                <w:sz w:val="28"/>
                <w:szCs w:val="28"/>
              </w:rPr>
              <w:t>2024</w:t>
            </w:r>
          </w:p>
        </w:tc>
        <w:tc>
          <w:tcPr>
            <w:tcW w:w="2125" w:type="dxa"/>
            <w:tcBorders>
              <w:top w:val="single" w:sz="4" w:space="0" w:color="auto"/>
              <w:left w:val="nil"/>
              <w:bottom w:val="single" w:sz="4" w:space="0" w:color="auto"/>
              <w:right w:val="single" w:sz="4" w:space="0" w:color="auto"/>
            </w:tcBorders>
            <w:vAlign w:val="center"/>
          </w:tcPr>
          <w:p w14:paraId="7049A3E9" w14:textId="77777777" w:rsidR="005F7309" w:rsidRPr="00353BB7" w:rsidRDefault="005F7309" w:rsidP="00024F96">
            <w:pPr>
              <w:jc w:val="center"/>
              <w:rPr>
                <w:color w:val="000000"/>
                <w:sz w:val="28"/>
                <w:szCs w:val="28"/>
              </w:rPr>
            </w:pPr>
            <w:r w:rsidRPr="00353BB7">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5422029A" w14:textId="77777777" w:rsidR="005F7309" w:rsidRPr="00353BB7" w:rsidRDefault="005F7309" w:rsidP="00024F96">
            <w:pPr>
              <w:jc w:val="center"/>
              <w:rPr>
                <w:color w:val="000000"/>
                <w:sz w:val="28"/>
                <w:szCs w:val="28"/>
              </w:rPr>
            </w:pPr>
            <w:r w:rsidRPr="00353BB7">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37CAC083" w14:textId="77777777" w:rsidR="005F7309" w:rsidRPr="00353BB7" w:rsidRDefault="005F7309" w:rsidP="00024F96">
            <w:pPr>
              <w:jc w:val="center"/>
              <w:rPr>
                <w:color w:val="000000"/>
                <w:sz w:val="28"/>
                <w:szCs w:val="28"/>
              </w:rPr>
            </w:pPr>
            <w:r w:rsidRPr="00353BB7">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78483103" w14:textId="77777777" w:rsidR="005F7309" w:rsidRPr="00353BB7" w:rsidRDefault="005F7309" w:rsidP="00024F96">
            <w:pPr>
              <w:jc w:val="center"/>
              <w:rPr>
                <w:color w:val="000000"/>
                <w:sz w:val="28"/>
                <w:szCs w:val="28"/>
              </w:rPr>
            </w:pPr>
            <w:r w:rsidRPr="00353BB7">
              <w:rPr>
                <w:color w:val="000000"/>
                <w:sz w:val="28"/>
                <w:szCs w:val="28"/>
              </w:rPr>
              <w:t>-</w:t>
            </w:r>
          </w:p>
        </w:tc>
      </w:tr>
      <w:tr w:rsidR="005F7309" w:rsidRPr="00875E26" w14:paraId="44CB3F10" w14:textId="77777777" w:rsidTr="00024F96">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3741ED84" w14:textId="77777777" w:rsidR="005F7309" w:rsidRPr="00353BB7" w:rsidRDefault="005F7309" w:rsidP="00024F96">
            <w:pPr>
              <w:jc w:val="center"/>
              <w:rPr>
                <w:color w:val="000000"/>
                <w:sz w:val="28"/>
                <w:szCs w:val="28"/>
              </w:rPr>
            </w:pPr>
            <w:r w:rsidRPr="00353BB7">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7741A86F" w14:textId="77777777" w:rsidR="005F7309" w:rsidRDefault="005F7309" w:rsidP="00024F96">
            <w:pPr>
              <w:jc w:val="center"/>
              <w:rPr>
                <w:color w:val="000000"/>
                <w:sz w:val="28"/>
                <w:szCs w:val="28"/>
              </w:rPr>
            </w:pPr>
            <w:r>
              <w:rPr>
                <w:color w:val="000000"/>
                <w:sz w:val="28"/>
                <w:szCs w:val="28"/>
              </w:rPr>
              <w:t>2025</w:t>
            </w:r>
          </w:p>
        </w:tc>
        <w:tc>
          <w:tcPr>
            <w:tcW w:w="2125" w:type="dxa"/>
            <w:tcBorders>
              <w:top w:val="single" w:sz="4" w:space="0" w:color="auto"/>
              <w:left w:val="nil"/>
              <w:bottom w:val="single" w:sz="4" w:space="0" w:color="auto"/>
              <w:right w:val="single" w:sz="4" w:space="0" w:color="auto"/>
            </w:tcBorders>
            <w:vAlign w:val="center"/>
          </w:tcPr>
          <w:p w14:paraId="2CE78F1B" w14:textId="77777777" w:rsidR="005F7309" w:rsidRPr="00353BB7" w:rsidRDefault="005F7309" w:rsidP="00024F96">
            <w:pPr>
              <w:jc w:val="center"/>
              <w:rPr>
                <w:color w:val="000000"/>
                <w:sz w:val="28"/>
                <w:szCs w:val="28"/>
              </w:rPr>
            </w:pPr>
            <w:r w:rsidRPr="00353BB7">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4A69BE1F" w14:textId="77777777" w:rsidR="005F7309" w:rsidRPr="00353BB7" w:rsidRDefault="005F7309" w:rsidP="00024F96">
            <w:pPr>
              <w:jc w:val="center"/>
              <w:rPr>
                <w:color w:val="000000"/>
                <w:sz w:val="28"/>
                <w:szCs w:val="28"/>
              </w:rPr>
            </w:pPr>
            <w:r w:rsidRPr="00353BB7">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55AF97C2" w14:textId="77777777" w:rsidR="005F7309" w:rsidRPr="00353BB7" w:rsidRDefault="005F7309" w:rsidP="00024F96">
            <w:pPr>
              <w:jc w:val="center"/>
              <w:rPr>
                <w:color w:val="000000"/>
                <w:sz w:val="28"/>
                <w:szCs w:val="28"/>
              </w:rPr>
            </w:pPr>
            <w:r w:rsidRPr="00353BB7">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4C5DC7EA" w14:textId="77777777" w:rsidR="005F7309" w:rsidRPr="00353BB7" w:rsidRDefault="005F7309" w:rsidP="00024F96">
            <w:pPr>
              <w:jc w:val="center"/>
              <w:rPr>
                <w:color w:val="000000"/>
                <w:sz w:val="28"/>
                <w:szCs w:val="28"/>
              </w:rPr>
            </w:pPr>
            <w:r w:rsidRPr="00353BB7">
              <w:rPr>
                <w:color w:val="000000"/>
                <w:sz w:val="28"/>
                <w:szCs w:val="28"/>
              </w:rPr>
              <w:t>-</w:t>
            </w:r>
          </w:p>
        </w:tc>
      </w:tr>
      <w:tr w:rsidR="005F7309" w:rsidRPr="00875E26" w14:paraId="7241A4BF" w14:textId="77777777" w:rsidTr="00024F96">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443F2799" w14:textId="77777777" w:rsidR="005F7309" w:rsidRPr="00353BB7" w:rsidRDefault="005F7309" w:rsidP="00024F96">
            <w:pPr>
              <w:jc w:val="center"/>
              <w:rPr>
                <w:color w:val="000000"/>
                <w:sz w:val="28"/>
                <w:szCs w:val="28"/>
              </w:rPr>
            </w:pPr>
            <w:r w:rsidRPr="00353BB7">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45DEE9CE" w14:textId="77777777" w:rsidR="005F7309" w:rsidRDefault="005F7309" w:rsidP="00024F96">
            <w:pPr>
              <w:jc w:val="center"/>
              <w:rPr>
                <w:color w:val="000000"/>
                <w:sz w:val="28"/>
                <w:szCs w:val="28"/>
              </w:rPr>
            </w:pPr>
            <w:r>
              <w:rPr>
                <w:color w:val="000000"/>
                <w:sz w:val="28"/>
                <w:szCs w:val="28"/>
              </w:rPr>
              <w:t>2026</w:t>
            </w:r>
          </w:p>
        </w:tc>
        <w:tc>
          <w:tcPr>
            <w:tcW w:w="2125" w:type="dxa"/>
            <w:tcBorders>
              <w:top w:val="single" w:sz="4" w:space="0" w:color="auto"/>
              <w:left w:val="nil"/>
              <w:bottom w:val="single" w:sz="4" w:space="0" w:color="auto"/>
              <w:right w:val="single" w:sz="4" w:space="0" w:color="auto"/>
            </w:tcBorders>
            <w:vAlign w:val="center"/>
          </w:tcPr>
          <w:p w14:paraId="13BC59C8" w14:textId="77777777" w:rsidR="005F7309" w:rsidRPr="00353BB7" w:rsidRDefault="005F7309" w:rsidP="00024F96">
            <w:pPr>
              <w:jc w:val="center"/>
              <w:rPr>
                <w:color w:val="000000"/>
                <w:sz w:val="28"/>
                <w:szCs w:val="28"/>
              </w:rPr>
            </w:pPr>
            <w:r w:rsidRPr="00353BB7">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3BCD0E3F" w14:textId="77777777" w:rsidR="005F7309" w:rsidRPr="00353BB7" w:rsidRDefault="005F7309" w:rsidP="00024F96">
            <w:pPr>
              <w:jc w:val="center"/>
              <w:rPr>
                <w:color w:val="000000"/>
                <w:sz w:val="28"/>
                <w:szCs w:val="28"/>
              </w:rPr>
            </w:pPr>
            <w:r w:rsidRPr="00353BB7">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44A85064" w14:textId="77777777" w:rsidR="005F7309" w:rsidRPr="00353BB7" w:rsidRDefault="005F7309" w:rsidP="00024F96">
            <w:pPr>
              <w:jc w:val="center"/>
              <w:rPr>
                <w:color w:val="000000"/>
                <w:sz w:val="28"/>
                <w:szCs w:val="28"/>
              </w:rPr>
            </w:pPr>
            <w:r w:rsidRPr="00353BB7">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0820ED70" w14:textId="77777777" w:rsidR="005F7309" w:rsidRPr="00353BB7" w:rsidRDefault="005F7309" w:rsidP="00024F96">
            <w:pPr>
              <w:jc w:val="center"/>
              <w:rPr>
                <w:color w:val="000000"/>
                <w:sz w:val="28"/>
                <w:szCs w:val="28"/>
              </w:rPr>
            </w:pPr>
            <w:r w:rsidRPr="00353BB7">
              <w:rPr>
                <w:color w:val="000000"/>
                <w:sz w:val="28"/>
                <w:szCs w:val="28"/>
              </w:rPr>
              <w:t>-</w:t>
            </w:r>
          </w:p>
        </w:tc>
      </w:tr>
      <w:tr w:rsidR="005F7309" w:rsidRPr="00875E26" w14:paraId="52E265AB" w14:textId="77777777" w:rsidTr="00024F96">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5B5A2307" w14:textId="77777777" w:rsidR="005F7309" w:rsidRPr="00353BB7" w:rsidRDefault="005F7309" w:rsidP="00024F96">
            <w:pPr>
              <w:jc w:val="center"/>
              <w:rPr>
                <w:color w:val="000000"/>
                <w:sz w:val="28"/>
                <w:szCs w:val="28"/>
              </w:rPr>
            </w:pPr>
            <w:r w:rsidRPr="00353BB7">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2BFEB642" w14:textId="77777777" w:rsidR="005F7309" w:rsidRDefault="005F7309" w:rsidP="00024F96">
            <w:pPr>
              <w:jc w:val="center"/>
              <w:rPr>
                <w:color w:val="000000"/>
                <w:sz w:val="28"/>
                <w:szCs w:val="28"/>
              </w:rPr>
            </w:pPr>
            <w:r>
              <w:rPr>
                <w:color w:val="000000"/>
                <w:sz w:val="28"/>
                <w:szCs w:val="28"/>
              </w:rPr>
              <w:t>2027</w:t>
            </w:r>
          </w:p>
        </w:tc>
        <w:tc>
          <w:tcPr>
            <w:tcW w:w="2125" w:type="dxa"/>
            <w:tcBorders>
              <w:top w:val="single" w:sz="4" w:space="0" w:color="auto"/>
              <w:left w:val="nil"/>
              <w:bottom w:val="single" w:sz="4" w:space="0" w:color="auto"/>
              <w:right w:val="single" w:sz="4" w:space="0" w:color="auto"/>
            </w:tcBorders>
            <w:vAlign w:val="center"/>
          </w:tcPr>
          <w:p w14:paraId="65A2DF56" w14:textId="77777777" w:rsidR="005F7309" w:rsidRPr="00353BB7" w:rsidRDefault="005F7309" w:rsidP="00024F96">
            <w:pPr>
              <w:jc w:val="center"/>
              <w:rPr>
                <w:color w:val="000000"/>
                <w:sz w:val="28"/>
                <w:szCs w:val="28"/>
              </w:rPr>
            </w:pPr>
            <w:r w:rsidRPr="00353BB7">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345ECC85" w14:textId="77777777" w:rsidR="005F7309" w:rsidRPr="00353BB7" w:rsidRDefault="005F7309" w:rsidP="00024F96">
            <w:pPr>
              <w:jc w:val="center"/>
              <w:rPr>
                <w:color w:val="000000"/>
                <w:sz w:val="28"/>
                <w:szCs w:val="28"/>
              </w:rPr>
            </w:pPr>
            <w:r w:rsidRPr="00353BB7">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33D8E1D5" w14:textId="77777777" w:rsidR="005F7309" w:rsidRPr="00353BB7" w:rsidRDefault="005F7309" w:rsidP="00024F96">
            <w:pPr>
              <w:jc w:val="center"/>
              <w:rPr>
                <w:color w:val="000000"/>
                <w:sz w:val="28"/>
                <w:szCs w:val="28"/>
              </w:rPr>
            </w:pPr>
            <w:r w:rsidRPr="00353BB7">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225C8837" w14:textId="77777777" w:rsidR="005F7309" w:rsidRPr="00353BB7" w:rsidRDefault="005F7309" w:rsidP="00024F96">
            <w:pPr>
              <w:jc w:val="center"/>
              <w:rPr>
                <w:color w:val="000000"/>
                <w:sz w:val="28"/>
                <w:szCs w:val="28"/>
              </w:rPr>
            </w:pPr>
            <w:r w:rsidRPr="00353BB7">
              <w:rPr>
                <w:color w:val="000000"/>
                <w:sz w:val="28"/>
                <w:szCs w:val="28"/>
              </w:rPr>
              <w:t>-</w:t>
            </w:r>
          </w:p>
        </w:tc>
      </w:tr>
      <w:tr w:rsidR="005F7309" w:rsidRPr="00875E26" w14:paraId="429A996A" w14:textId="77777777" w:rsidTr="00024F96">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52633A18" w14:textId="77777777" w:rsidR="005F7309" w:rsidRPr="00353BB7" w:rsidRDefault="005F7309" w:rsidP="00024F96">
            <w:pPr>
              <w:jc w:val="center"/>
              <w:rPr>
                <w:color w:val="000000"/>
                <w:sz w:val="28"/>
                <w:szCs w:val="28"/>
              </w:rPr>
            </w:pPr>
            <w:r w:rsidRPr="00353BB7">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43B896EA" w14:textId="77777777" w:rsidR="005F7309" w:rsidRDefault="005F7309" w:rsidP="00024F96">
            <w:pPr>
              <w:jc w:val="center"/>
              <w:rPr>
                <w:color w:val="000000"/>
                <w:sz w:val="28"/>
                <w:szCs w:val="28"/>
              </w:rPr>
            </w:pPr>
            <w:r>
              <w:rPr>
                <w:color w:val="000000"/>
                <w:sz w:val="28"/>
                <w:szCs w:val="28"/>
              </w:rPr>
              <w:t>2028</w:t>
            </w:r>
          </w:p>
        </w:tc>
        <w:tc>
          <w:tcPr>
            <w:tcW w:w="2125" w:type="dxa"/>
            <w:tcBorders>
              <w:top w:val="single" w:sz="4" w:space="0" w:color="auto"/>
              <w:left w:val="nil"/>
              <w:bottom w:val="single" w:sz="4" w:space="0" w:color="auto"/>
              <w:right w:val="single" w:sz="4" w:space="0" w:color="auto"/>
            </w:tcBorders>
            <w:vAlign w:val="center"/>
          </w:tcPr>
          <w:p w14:paraId="1B8273F0" w14:textId="77777777" w:rsidR="005F7309" w:rsidRPr="00353BB7" w:rsidRDefault="005F7309" w:rsidP="00024F96">
            <w:pPr>
              <w:jc w:val="center"/>
              <w:rPr>
                <w:color w:val="000000"/>
                <w:sz w:val="28"/>
                <w:szCs w:val="28"/>
              </w:rPr>
            </w:pPr>
            <w:r w:rsidRPr="00353BB7">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76A68B5C" w14:textId="77777777" w:rsidR="005F7309" w:rsidRPr="00353BB7" w:rsidRDefault="005F7309" w:rsidP="00024F96">
            <w:pPr>
              <w:jc w:val="center"/>
              <w:rPr>
                <w:color w:val="000000"/>
                <w:sz w:val="28"/>
                <w:szCs w:val="28"/>
              </w:rPr>
            </w:pPr>
            <w:r w:rsidRPr="00353BB7">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6E3D4C12" w14:textId="77777777" w:rsidR="005F7309" w:rsidRPr="00353BB7" w:rsidRDefault="005F7309" w:rsidP="00024F96">
            <w:pPr>
              <w:jc w:val="center"/>
              <w:rPr>
                <w:color w:val="000000"/>
                <w:sz w:val="28"/>
                <w:szCs w:val="28"/>
              </w:rPr>
            </w:pPr>
            <w:r w:rsidRPr="00353BB7">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409C2DEC" w14:textId="77777777" w:rsidR="005F7309" w:rsidRPr="00353BB7" w:rsidRDefault="005F7309" w:rsidP="00024F96">
            <w:pPr>
              <w:jc w:val="center"/>
              <w:rPr>
                <w:color w:val="000000"/>
                <w:sz w:val="28"/>
                <w:szCs w:val="28"/>
              </w:rPr>
            </w:pPr>
            <w:r w:rsidRPr="00353BB7">
              <w:rPr>
                <w:color w:val="000000"/>
                <w:sz w:val="28"/>
                <w:szCs w:val="28"/>
              </w:rPr>
              <w:t>-</w:t>
            </w:r>
          </w:p>
        </w:tc>
      </w:tr>
      <w:tr w:rsidR="005F7309" w:rsidRPr="00875E26" w14:paraId="5F3B8548" w14:textId="77777777" w:rsidTr="00024F96">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3FFC59D0" w14:textId="77777777" w:rsidR="005F7309" w:rsidRPr="00353BB7" w:rsidRDefault="005F7309" w:rsidP="00024F96">
            <w:pPr>
              <w:jc w:val="center"/>
              <w:rPr>
                <w:color w:val="000000"/>
                <w:sz w:val="28"/>
                <w:szCs w:val="28"/>
              </w:rPr>
            </w:pPr>
            <w:r w:rsidRPr="00353BB7">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4F0E6664" w14:textId="77777777" w:rsidR="005F7309" w:rsidRDefault="005F7309" w:rsidP="00024F96">
            <w:pPr>
              <w:jc w:val="center"/>
              <w:rPr>
                <w:color w:val="000000"/>
                <w:sz w:val="28"/>
                <w:szCs w:val="28"/>
              </w:rPr>
            </w:pPr>
            <w:r>
              <w:rPr>
                <w:color w:val="000000"/>
                <w:sz w:val="28"/>
                <w:szCs w:val="28"/>
              </w:rPr>
              <w:t>2029</w:t>
            </w:r>
          </w:p>
        </w:tc>
        <w:tc>
          <w:tcPr>
            <w:tcW w:w="2125" w:type="dxa"/>
            <w:tcBorders>
              <w:top w:val="single" w:sz="4" w:space="0" w:color="auto"/>
              <w:left w:val="nil"/>
              <w:bottom w:val="single" w:sz="4" w:space="0" w:color="auto"/>
              <w:right w:val="single" w:sz="4" w:space="0" w:color="auto"/>
            </w:tcBorders>
            <w:vAlign w:val="center"/>
          </w:tcPr>
          <w:p w14:paraId="767ADE65" w14:textId="77777777" w:rsidR="005F7309" w:rsidRPr="00353BB7" w:rsidRDefault="005F7309" w:rsidP="00024F96">
            <w:pPr>
              <w:jc w:val="center"/>
              <w:rPr>
                <w:color w:val="000000"/>
                <w:sz w:val="28"/>
                <w:szCs w:val="28"/>
              </w:rPr>
            </w:pPr>
            <w:r w:rsidRPr="00353BB7">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62B2C140" w14:textId="77777777" w:rsidR="005F7309" w:rsidRPr="00353BB7" w:rsidRDefault="005F7309" w:rsidP="00024F96">
            <w:pPr>
              <w:jc w:val="center"/>
              <w:rPr>
                <w:color w:val="000000"/>
                <w:sz w:val="28"/>
                <w:szCs w:val="28"/>
              </w:rPr>
            </w:pPr>
            <w:r w:rsidRPr="00353BB7">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7EAC9820" w14:textId="77777777" w:rsidR="005F7309" w:rsidRPr="00353BB7" w:rsidRDefault="005F7309" w:rsidP="00024F96">
            <w:pPr>
              <w:jc w:val="center"/>
              <w:rPr>
                <w:color w:val="000000"/>
                <w:sz w:val="28"/>
                <w:szCs w:val="28"/>
              </w:rPr>
            </w:pPr>
            <w:r w:rsidRPr="00353BB7">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3E5508B3" w14:textId="77777777" w:rsidR="005F7309" w:rsidRPr="00353BB7" w:rsidRDefault="005F7309" w:rsidP="00024F96">
            <w:pPr>
              <w:jc w:val="center"/>
              <w:rPr>
                <w:color w:val="000000"/>
                <w:sz w:val="28"/>
                <w:szCs w:val="28"/>
              </w:rPr>
            </w:pPr>
            <w:r w:rsidRPr="00353BB7">
              <w:rPr>
                <w:color w:val="000000"/>
                <w:sz w:val="28"/>
                <w:szCs w:val="28"/>
              </w:rPr>
              <w:t>-</w:t>
            </w:r>
          </w:p>
        </w:tc>
      </w:tr>
      <w:tr w:rsidR="005F7309" w:rsidRPr="00875E26" w14:paraId="0D07659E" w14:textId="77777777" w:rsidTr="00024F96">
        <w:trPr>
          <w:gridAfter w:val="1"/>
          <w:wAfter w:w="19" w:type="dxa"/>
          <w:trHeight w:val="340"/>
        </w:trPr>
        <w:tc>
          <w:tcPr>
            <w:tcW w:w="2266" w:type="dxa"/>
            <w:tcBorders>
              <w:top w:val="single" w:sz="4" w:space="0" w:color="auto"/>
              <w:left w:val="single" w:sz="4" w:space="0" w:color="auto"/>
              <w:bottom w:val="single" w:sz="4" w:space="0" w:color="auto"/>
              <w:right w:val="single" w:sz="4" w:space="0" w:color="auto"/>
            </w:tcBorders>
            <w:vAlign w:val="center"/>
          </w:tcPr>
          <w:p w14:paraId="0974F539" w14:textId="77777777" w:rsidR="005F7309" w:rsidRPr="00353BB7" w:rsidRDefault="005F7309" w:rsidP="00024F96">
            <w:pPr>
              <w:jc w:val="center"/>
              <w:rPr>
                <w:color w:val="000000"/>
                <w:sz w:val="28"/>
                <w:szCs w:val="28"/>
              </w:rPr>
            </w:pPr>
            <w:r w:rsidRPr="00353BB7">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66F04BEB" w14:textId="77777777" w:rsidR="005F7309" w:rsidRDefault="005F7309" w:rsidP="00024F96">
            <w:pPr>
              <w:jc w:val="center"/>
              <w:rPr>
                <w:color w:val="000000"/>
                <w:sz w:val="28"/>
                <w:szCs w:val="28"/>
              </w:rPr>
            </w:pPr>
            <w:r>
              <w:rPr>
                <w:color w:val="000000"/>
                <w:sz w:val="28"/>
                <w:szCs w:val="28"/>
              </w:rPr>
              <w:t>2030</w:t>
            </w:r>
          </w:p>
        </w:tc>
        <w:tc>
          <w:tcPr>
            <w:tcW w:w="2125" w:type="dxa"/>
            <w:tcBorders>
              <w:top w:val="single" w:sz="4" w:space="0" w:color="auto"/>
              <w:left w:val="nil"/>
              <w:bottom w:val="single" w:sz="4" w:space="0" w:color="auto"/>
              <w:right w:val="single" w:sz="4" w:space="0" w:color="auto"/>
            </w:tcBorders>
            <w:vAlign w:val="center"/>
          </w:tcPr>
          <w:p w14:paraId="2B9D69C3" w14:textId="77777777" w:rsidR="005F7309" w:rsidRPr="00353BB7" w:rsidRDefault="005F7309" w:rsidP="00024F96">
            <w:pPr>
              <w:jc w:val="center"/>
              <w:rPr>
                <w:color w:val="000000"/>
                <w:sz w:val="28"/>
                <w:szCs w:val="28"/>
              </w:rPr>
            </w:pPr>
            <w:r w:rsidRPr="00353BB7">
              <w:rPr>
                <w:color w:val="000000"/>
                <w:sz w:val="28"/>
                <w:szCs w:val="28"/>
              </w:rPr>
              <w:t>-</w:t>
            </w:r>
          </w:p>
        </w:tc>
        <w:tc>
          <w:tcPr>
            <w:tcW w:w="2000" w:type="dxa"/>
            <w:tcBorders>
              <w:top w:val="single" w:sz="4" w:space="0" w:color="auto"/>
              <w:left w:val="nil"/>
              <w:bottom w:val="single" w:sz="4" w:space="0" w:color="auto"/>
              <w:right w:val="single" w:sz="4" w:space="0" w:color="auto"/>
            </w:tcBorders>
            <w:vAlign w:val="center"/>
          </w:tcPr>
          <w:p w14:paraId="50EF2D30" w14:textId="77777777" w:rsidR="005F7309" w:rsidRPr="00353BB7" w:rsidRDefault="005F7309" w:rsidP="00024F96">
            <w:pPr>
              <w:jc w:val="center"/>
              <w:rPr>
                <w:color w:val="000000"/>
                <w:sz w:val="28"/>
                <w:szCs w:val="28"/>
              </w:rPr>
            </w:pPr>
            <w:r w:rsidRPr="00353BB7">
              <w:rPr>
                <w:color w:val="000000"/>
                <w:sz w:val="28"/>
                <w:szCs w:val="28"/>
              </w:rPr>
              <w:t>-</w:t>
            </w:r>
          </w:p>
        </w:tc>
        <w:tc>
          <w:tcPr>
            <w:tcW w:w="1708" w:type="dxa"/>
            <w:tcBorders>
              <w:top w:val="single" w:sz="4" w:space="0" w:color="auto"/>
              <w:left w:val="nil"/>
              <w:bottom w:val="single" w:sz="4" w:space="0" w:color="auto"/>
              <w:right w:val="single" w:sz="4" w:space="0" w:color="auto"/>
            </w:tcBorders>
            <w:vAlign w:val="center"/>
          </w:tcPr>
          <w:p w14:paraId="02A571FE" w14:textId="77777777" w:rsidR="005F7309" w:rsidRPr="00353BB7" w:rsidRDefault="005F7309" w:rsidP="00024F96">
            <w:pPr>
              <w:jc w:val="center"/>
              <w:rPr>
                <w:color w:val="000000"/>
                <w:sz w:val="28"/>
                <w:szCs w:val="28"/>
              </w:rPr>
            </w:pPr>
            <w:r w:rsidRPr="00353BB7">
              <w:rPr>
                <w:color w:val="000000"/>
                <w:sz w:val="28"/>
                <w:szCs w:val="28"/>
              </w:rPr>
              <w:t>-</w:t>
            </w:r>
          </w:p>
        </w:tc>
        <w:tc>
          <w:tcPr>
            <w:tcW w:w="991" w:type="dxa"/>
            <w:tcBorders>
              <w:top w:val="single" w:sz="4" w:space="0" w:color="auto"/>
              <w:left w:val="nil"/>
              <w:bottom w:val="single" w:sz="4" w:space="0" w:color="auto"/>
              <w:right w:val="single" w:sz="4" w:space="0" w:color="auto"/>
            </w:tcBorders>
            <w:vAlign w:val="center"/>
          </w:tcPr>
          <w:p w14:paraId="2012D1CD" w14:textId="77777777" w:rsidR="005F7309" w:rsidRPr="00353BB7" w:rsidRDefault="005F7309" w:rsidP="00024F96">
            <w:pPr>
              <w:jc w:val="center"/>
              <w:rPr>
                <w:color w:val="000000"/>
                <w:sz w:val="28"/>
                <w:szCs w:val="28"/>
              </w:rPr>
            </w:pPr>
            <w:r w:rsidRPr="00353BB7">
              <w:rPr>
                <w:color w:val="000000"/>
                <w:sz w:val="28"/>
                <w:szCs w:val="28"/>
              </w:rPr>
              <w:t>-</w:t>
            </w:r>
          </w:p>
        </w:tc>
      </w:tr>
    </w:tbl>
    <w:p w14:paraId="6FD21518" w14:textId="77777777" w:rsidR="005F7309" w:rsidRDefault="005F7309" w:rsidP="005F7309">
      <w:pPr>
        <w:jc w:val="center"/>
        <w:rPr>
          <w:sz w:val="28"/>
          <w:szCs w:val="28"/>
        </w:rPr>
      </w:pPr>
    </w:p>
    <w:p w14:paraId="69802A7C" w14:textId="77777777" w:rsidR="005F7309" w:rsidRDefault="005F7309" w:rsidP="005F7309">
      <w:pPr>
        <w:jc w:val="center"/>
        <w:rPr>
          <w:sz w:val="28"/>
          <w:szCs w:val="28"/>
        </w:rPr>
      </w:pPr>
    </w:p>
    <w:p w14:paraId="74EABF1F" w14:textId="77777777" w:rsidR="005F7309" w:rsidRDefault="005F7309" w:rsidP="005F7309">
      <w:pPr>
        <w:jc w:val="center"/>
        <w:rPr>
          <w:sz w:val="28"/>
          <w:szCs w:val="28"/>
        </w:rPr>
      </w:pPr>
    </w:p>
    <w:p w14:paraId="6CB2ED90" w14:textId="77777777" w:rsidR="005F7309" w:rsidRDefault="005F7309" w:rsidP="005F7309">
      <w:pPr>
        <w:jc w:val="center"/>
        <w:rPr>
          <w:sz w:val="28"/>
          <w:szCs w:val="28"/>
        </w:rPr>
      </w:pPr>
    </w:p>
    <w:p w14:paraId="27509D55" w14:textId="77777777" w:rsidR="005F7309" w:rsidRDefault="005F7309" w:rsidP="005F7309">
      <w:pPr>
        <w:jc w:val="center"/>
        <w:rPr>
          <w:sz w:val="28"/>
          <w:szCs w:val="28"/>
        </w:rPr>
      </w:pPr>
    </w:p>
    <w:p w14:paraId="5AB08EA2" w14:textId="77777777" w:rsidR="005F7309" w:rsidRDefault="005F7309" w:rsidP="005F7309">
      <w:pPr>
        <w:jc w:val="center"/>
        <w:rPr>
          <w:sz w:val="28"/>
          <w:szCs w:val="28"/>
        </w:rPr>
      </w:pPr>
    </w:p>
    <w:p w14:paraId="425CC501" w14:textId="77777777" w:rsidR="005F7309" w:rsidRDefault="005F7309" w:rsidP="005F7309">
      <w:pPr>
        <w:jc w:val="center"/>
        <w:rPr>
          <w:sz w:val="28"/>
          <w:szCs w:val="28"/>
        </w:rPr>
      </w:pPr>
    </w:p>
    <w:p w14:paraId="7BFE7D45" w14:textId="77777777" w:rsidR="005F7309" w:rsidRDefault="005F7309" w:rsidP="005F7309">
      <w:pPr>
        <w:jc w:val="center"/>
        <w:rPr>
          <w:sz w:val="28"/>
          <w:szCs w:val="28"/>
        </w:rPr>
      </w:pPr>
    </w:p>
    <w:p w14:paraId="6D18ABF6" w14:textId="77777777" w:rsidR="005F7309" w:rsidRDefault="005F7309" w:rsidP="005F7309">
      <w:pPr>
        <w:jc w:val="center"/>
        <w:rPr>
          <w:sz w:val="28"/>
          <w:szCs w:val="28"/>
        </w:rPr>
      </w:pPr>
    </w:p>
    <w:p w14:paraId="6689EBC9" w14:textId="77777777" w:rsidR="005F7309" w:rsidRDefault="005F7309" w:rsidP="005F7309">
      <w:pPr>
        <w:jc w:val="center"/>
        <w:rPr>
          <w:sz w:val="28"/>
          <w:szCs w:val="28"/>
        </w:rPr>
      </w:pPr>
    </w:p>
    <w:p w14:paraId="54275BC1" w14:textId="77777777" w:rsidR="005F7309" w:rsidRDefault="005F7309" w:rsidP="005F7309">
      <w:pPr>
        <w:jc w:val="center"/>
        <w:rPr>
          <w:sz w:val="28"/>
          <w:szCs w:val="28"/>
        </w:rPr>
      </w:pPr>
    </w:p>
    <w:p w14:paraId="04F7DDDF" w14:textId="77777777" w:rsidR="005F7309" w:rsidRDefault="005F7309" w:rsidP="005F7309">
      <w:pPr>
        <w:jc w:val="center"/>
        <w:rPr>
          <w:sz w:val="28"/>
          <w:szCs w:val="28"/>
        </w:rPr>
      </w:pPr>
    </w:p>
    <w:p w14:paraId="340776EC" w14:textId="77777777" w:rsidR="005F7309" w:rsidRDefault="005F7309" w:rsidP="005F7309">
      <w:pPr>
        <w:jc w:val="center"/>
        <w:rPr>
          <w:sz w:val="28"/>
          <w:szCs w:val="28"/>
        </w:rPr>
      </w:pPr>
    </w:p>
    <w:p w14:paraId="1D6A1D71" w14:textId="77777777" w:rsidR="005F7309" w:rsidRDefault="005F7309" w:rsidP="005F7309">
      <w:pPr>
        <w:jc w:val="center"/>
        <w:rPr>
          <w:sz w:val="28"/>
          <w:szCs w:val="28"/>
        </w:rPr>
      </w:pPr>
    </w:p>
    <w:p w14:paraId="0AF84C80" w14:textId="77777777" w:rsidR="005F7309" w:rsidRDefault="005F7309" w:rsidP="005F7309">
      <w:pPr>
        <w:jc w:val="center"/>
        <w:rPr>
          <w:sz w:val="28"/>
          <w:szCs w:val="28"/>
        </w:rPr>
      </w:pPr>
    </w:p>
    <w:p w14:paraId="729B72CF" w14:textId="77777777" w:rsidR="005F7309" w:rsidRDefault="005F7309" w:rsidP="005F7309">
      <w:pPr>
        <w:jc w:val="center"/>
        <w:rPr>
          <w:sz w:val="28"/>
          <w:szCs w:val="28"/>
        </w:rPr>
      </w:pPr>
    </w:p>
    <w:p w14:paraId="509064C3" w14:textId="77777777" w:rsidR="005F7309" w:rsidRDefault="005F7309" w:rsidP="005F7309">
      <w:pPr>
        <w:jc w:val="center"/>
        <w:rPr>
          <w:sz w:val="28"/>
          <w:szCs w:val="28"/>
        </w:rPr>
      </w:pPr>
    </w:p>
    <w:p w14:paraId="4E766687" w14:textId="77777777" w:rsidR="005F7309" w:rsidRDefault="005F7309" w:rsidP="005F7309">
      <w:pPr>
        <w:jc w:val="center"/>
        <w:rPr>
          <w:sz w:val="28"/>
          <w:szCs w:val="28"/>
        </w:rPr>
      </w:pPr>
    </w:p>
    <w:p w14:paraId="2F483325" w14:textId="77777777" w:rsidR="005F7309" w:rsidRDefault="005F7309" w:rsidP="005F7309">
      <w:pPr>
        <w:jc w:val="center"/>
        <w:rPr>
          <w:sz w:val="28"/>
          <w:szCs w:val="28"/>
        </w:rPr>
      </w:pPr>
      <w:r>
        <w:rPr>
          <w:sz w:val="28"/>
          <w:szCs w:val="28"/>
        </w:rPr>
        <w:t xml:space="preserve">Раздел 3. Перечень плановых мероприятий  </w:t>
      </w:r>
    </w:p>
    <w:p w14:paraId="7FDECDB5" w14:textId="77777777" w:rsidR="005F7309" w:rsidRDefault="005F7309" w:rsidP="005F7309">
      <w:pPr>
        <w:jc w:val="center"/>
        <w:rPr>
          <w:sz w:val="28"/>
          <w:szCs w:val="28"/>
        </w:rPr>
      </w:pPr>
      <w:r w:rsidRPr="008121BE">
        <w:rPr>
          <w:bCs/>
          <w:color w:val="000000"/>
          <w:kern w:val="32"/>
          <w:sz w:val="28"/>
          <w:szCs w:val="28"/>
        </w:rPr>
        <w:t>ООО «</w:t>
      </w:r>
      <w:r>
        <w:rPr>
          <w:bCs/>
          <w:color w:val="000000"/>
          <w:kern w:val="32"/>
          <w:sz w:val="28"/>
          <w:szCs w:val="28"/>
        </w:rPr>
        <w:t>Энергоресурс</w:t>
      </w:r>
      <w:r w:rsidRPr="008121BE">
        <w:rPr>
          <w:bCs/>
          <w:color w:val="000000"/>
          <w:kern w:val="32"/>
          <w:sz w:val="28"/>
          <w:szCs w:val="28"/>
        </w:rPr>
        <w:t>»</w:t>
      </w:r>
      <w:r>
        <w:rPr>
          <w:sz w:val="28"/>
          <w:szCs w:val="28"/>
        </w:rPr>
        <w:t xml:space="preserve">, направленных  </w:t>
      </w:r>
    </w:p>
    <w:p w14:paraId="21868C98" w14:textId="77777777" w:rsidR="005F7309" w:rsidRPr="00DE2A8F" w:rsidRDefault="005F7309" w:rsidP="005F7309">
      <w:pPr>
        <w:jc w:val="center"/>
        <w:rPr>
          <w:sz w:val="28"/>
          <w:szCs w:val="28"/>
        </w:rPr>
      </w:pPr>
      <w:r>
        <w:rPr>
          <w:sz w:val="28"/>
          <w:szCs w:val="28"/>
        </w:rPr>
        <w:t>на улучшение качества горячей воды</w:t>
      </w:r>
      <w:r w:rsidRPr="00EA3750">
        <w:rPr>
          <w:sz w:val="28"/>
          <w:szCs w:val="28"/>
        </w:rPr>
        <w:t xml:space="preserve"> </w:t>
      </w:r>
      <w:r>
        <w:rPr>
          <w:sz w:val="28"/>
          <w:szCs w:val="28"/>
        </w:rPr>
        <w:t xml:space="preserve">на потребительском рынке </w:t>
      </w:r>
      <w:r>
        <w:rPr>
          <w:bCs/>
          <w:color w:val="000000"/>
          <w:kern w:val="32"/>
          <w:sz w:val="28"/>
          <w:szCs w:val="28"/>
        </w:rPr>
        <w:t>Прокопьевского муниципального округа</w:t>
      </w:r>
    </w:p>
    <w:p w14:paraId="41CC762A" w14:textId="77777777" w:rsidR="005F7309" w:rsidRDefault="005F7309" w:rsidP="005F7309">
      <w:pPr>
        <w:jc w:val="center"/>
        <w:rPr>
          <w:sz w:val="28"/>
          <w:szCs w:val="28"/>
        </w:rPr>
      </w:pPr>
    </w:p>
    <w:p w14:paraId="5BDE0605" w14:textId="77777777" w:rsidR="005F7309" w:rsidRDefault="005F7309" w:rsidP="005F7309">
      <w:pPr>
        <w:jc w:val="center"/>
        <w:rPr>
          <w:sz w:val="28"/>
          <w:szCs w:val="28"/>
        </w:rPr>
      </w:pPr>
    </w:p>
    <w:tbl>
      <w:tblPr>
        <w:tblStyle w:val="ae"/>
        <w:tblW w:w="10037" w:type="dxa"/>
        <w:tblInd w:w="-431" w:type="dxa"/>
        <w:tblLayout w:type="fixed"/>
        <w:tblLook w:val="04A0" w:firstRow="1" w:lastRow="0" w:firstColumn="1" w:lastColumn="0" w:noHBand="0" w:noVBand="1"/>
      </w:tblPr>
      <w:tblGrid>
        <w:gridCol w:w="3334"/>
        <w:gridCol w:w="992"/>
        <w:gridCol w:w="1451"/>
        <w:gridCol w:w="2304"/>
        <w:gridCol w:w="1134"/>
        <w:gridCol w:w="822"/>
      </w:tblGrid>
      <w:tr w:rsidR="005F7309" w14:paraId="6FC0405E" w14:textId="77777777" w:rsidTr="00024F96">
        <w:trPr>
          <w:trHeight w:val="706"/>
        </w:trPr>
        <w:tc>
          <w:tcPr>
            <w:tcW w:w="3334" w:type="dxa"/>
            <w:vMerge w:val="restart"/>
            <w:vAlign w:val="center"/>
          </w:tcPr>
          <w:p w14:paraId="6F99C2B5" w14:textId="77777777" w:rsidR="005F7309" w:rsidRDefault="005F7309" w:rsidP="00024F96">
            <w:pPr>
              <w:jc w:val="center"/>
              <w:rPr>
                <w:sz w:val="28"/>
                <w:szCs w:val="28"/>
              </w:rPr>
            </w:pPr>
            <w:r>
              <w:rPr>
                <w:sz w:val="28"/>
                <w:szCs w:val="28"/>
              </w:rPr>
              <w:t>Наименование мероприятия</w:t>
            </w:r>
          </w:p>
        </w:tc>
        <w:tc>
          <w:tcPr>
            <w:tcW w:w="992" w:type="dxa"/>
            <w:vMerge w:val="restart"/>
            <w:vAlign w:val="center"/>
          </w:tcPr>
          <w:p w14:paraId="78CF923C" w14:textId="77777777" w:rsidR="005F7309" w:rsidRDefault="005F7309" w:rsidP="00024F96">
            <w:pPr>
              <w:jc w:val="center"/>
              <w:rPr>
                <w:sz w:val="28"/>
                <w:szCs w:val="28"/>
              </w:rPr>
            </w:pPr>
            <w:r>
              <w:rPr>
                <w:sz w:val="28"/>
                <w:szCs w:val="28"/>
              </w:rPr>
              <w:t>Срок реали-зации</w:t>
            </w:r>
          </w:p>
        </w:tc>
        <w:tc>
          <w:tcPr>
            <w:tcW w:w="1451" w:type="dxa"/>
            <w:vMerge w:val="restart"/>
          </w:tcPr>
          <w:p w14:paraId="4E2A0AFF" w14:textId="77777777" w:rsidR="005F7309" w:rsidRDefault="005F7309" w:rsidP="00024F96">
            <w:pPr>
              <w:jc w:val="center"/>
              <w:rPr>
                <w:sz w:val="28"/>
                <w:szCs w:val="28"/>
              </w:rPr>
            </w:pPr>
            <w:r>
              <w:rPr>
                <w:sz w:val="28"/>
                <w:szCs w:val="28"/>
              </w:rPr>
              <w:t>Финан-совые потреб-ности, тыс. руб. (без НДС)</w:t>
            </w:r>
          </w:p>
        </w:tc>
        <w:tc>
          <w:tcPr>
            <w:tcW w:w="4260" w:type="dxa"/>
            <w:gridSpan w:val="3"/>
            <w:vAlign w:val="center"/>
          </w:tcPr>
          <w:p w14:paraId="3DF4B493" w14:textId="77777777" w:rsidR="005F7309" w:rsidRDefault="005F7309" w:rsidP="00024F96">
            <w:pPr>
              <w:jc w:val="center"/>
              <w:rPr>
                <w:sz w:val="28"/>
                <w:szCs w:val="28"/>
              </w:rPr>
            </w:pPr>
            <w:r>
              <w:rPr>
                <w:sz w:val="28"/>
                <w:szCs w:val="28"/>
              </w:rPr>
              <w:t>Ожидаемый эффект</w:t>
            </w:r>
          </w:p>
        </w:tc>
      </w:tr>
      <w:tr w:rsidR="005F7309" w14:paraId="207F5879" w14:textId="77777777" w:rsidTr="00024F96">
        <w:trPr>
          <w:trHeight w:val="844"/>
        </w:trPr>
        <w:tc>
          <w:tcPr>
            <w:tcW w:w="3334" w:type="dxa"/>
            <w:vMerge/>
          </w:tcPr>
          <w:p w14:paraId="3D72559A" w14:textId="77777777" w:rsidR="005F7309" w:rsidRDefault="005F7309" w:rsidP="00024F96">
            <w:pPr>
              <w:jc w:val="center"/>
              <w:rPr>
                <w:sz w:val="28"/>
                <w:szCs w:val="28"/>
              </w:rPr>
            </w:pPr>
          </w:p>
        </w:tc>
        <w:tc>
          <w:tcPr>
            <w:tcW w:w="992" w:type="dxa"/>
            <w:vMerge/>
          </w:tcPr>
          <w:p w14:paraId="664ACDBC" w14:textId="77777777" w:rsidR="005F7309" w:rsidRDefault="005F7309" w:rsidP="00024F96">
            <w:pPr>
              <w:jc w:val="center"/>
              <w:rPr>
                <w:sz w:val="28"/>
                <w:szCs w:val="28"/>
              </w:rPr>
            </w:pPr>
          </w:p>
        </w:tc>
        <w:tc>
          <w:tcPr>
            <w:tcW w:w="1451" w:type="dxa"/>
            <w:vMerge/>
          </w:tcPr>
          <w:p w14:paraId="5EC38880" w14:textId="77777777" w:rsidR="005F7309" w:rsidRDefault="005F7309" w:rsidP="00024F96">
            <w:pPr>
              <w:jc w:val="center"/>
              <w:rPr>
                <w:sz w:val="28"/>
                <w:szCs w:val="28"/>
              </w:rPr>
            </w:pPr>
          </w:p>
        </w:tc>
        <w:tc>
          <w:tcPr>
            <w:tcW w:w="2304" w:type="dxa"/>
            <w:vAlign w:val="center"/>
          </w:tcPr>
          <w:p w14:paraId="0E588339" w14:textId="77777777" w:rsidR="005F7309" w:rsidRDefault="005F7309" w:rsidP="00024F96">
            <w:pPr>
              <w:jc w:val="center"/>
              <w:rPr>
                <w:sz w:val="28"/>
                <w:szCs w:val="28"/>
              </w:rPr>
            </w:pPr>
            <w:r>
              <w:rPr>
                <w:sz w:val="28"/>
                <w:szCs w:val="28"/>
              </w:rPr>
              <w:t>Наименование показателей</w:t>
            </w:r>
          </w:p>
        </w:tc>
        <w:tc>
          <w:tcPr>
            <w:tcW w:w="1134" w:type="dxa"/>
            <w:vAlign w:val="center"/>
          </w:tcPr>
          <w:p w14:paraId="74AEEAAF" w14:textId="77777777" w:rsidR="005F7309" w:rsidRDefault="005F7309" w:rsidP="00024F96">
            <w:pPr>
              <w:jc w:val="center"/>
              <w:rPr>
                <w:sz w:val="28"/>
                <w:szCs w:val="28"/>
              </w:rPr>
            </w:pPr>
            <w:r>
              <w:rPr>
                <w:sz w:val="28"/>
                <w:szCs w:val="28"/>
              </w:rPr>
              <w:t>тыс. руб.</w:t>
            </w:r>
          </w:p>
        </w:tc>
        <w:tc>
          <w:tcPr>
            <w:tcW w:w="822" w:type="dxa"/>
            <w:vAlign w:val="center"/>
          </w:tcPr>
          <w:p w14:paraId="756E38A0" w14:textId="77777777" w:rsidR="005F7309" w:rsidRDefault="005F7309" w:rsidP="00024F96">
            <w:pPr>
              <w:jc w:val="center"/>
              <w:rPr>
                <w:sz w:val="28"/>
                <w:szCs w:val="28"/>
              </w:rPr>
            </w:pPr>
            <w:r>
              <w:rPr>
                <w:sz w:val="28"/>
                <w:szCs w:val="28"/>
              </w:rPr>
              <w:t>%</w:t>
            </w:r>
          </w:p>
        </w:tc>
      </w:tr>
      <w:tr w:rsidR="005F7309" w14:paraId="3CD0FFBC" w14:textId="77777777" w:rsidTr="00024F96">
        <w:tc>
          <w:tcPr>
            <w:tcW w:w="10037" w:type="dxa"/>
            <w:gridSpan w:val="6"/>
          </w:tcPr>
          <w:p w14:paraId="5071E7A8" w14:textId="77777777" w:rsidR="005F7309" w:rsidRPr="00EA3750" w:rsidRDefault="005F7309" w:rsidP="00024F96">
            <w:pPr>
              <w:pStyle w:val="a7"/>
              <w:jc w:val="center"/>
              <w:rPr>
                <w:sz w:val="28"/>
                <w:szCs w:val="28"/>
              </w:rPr>
            </w:pPr>
            <w:r>
              <w:rPr>
                <w:sz w:val="28"/>
                <w:szCs w:val="28"/>
              </w:rPr>
              <w:t>Горячее водоснабжение</w:t>
            </w:r>
          </w:p>
        </w:tc>
      </w:tr>
      <w:tr w:rsidR="005F7309" w14:paraId="368BCCA0" w14:textId="77777777" w:rsidTr="00024F96">
        <w:tc>
          <w:tcPr>
            <w:tcW w:w="3334" w:type="dxa"/>
          </w:tcPr>
          <w:p w14:paraId="38EF91C2" w14:textId="77777777" w:rsidR="005F7309" w:rsidRPr="0079764E" w:rsidRDefault="005F7309" w:rsidP="00024F96">
            <w:pPr>
              <w:jc w:val="center"/>
              <w:rPr>
                <w:color w:val="FF0000"/>
                <w:sz w:val="28"/>
                <w:szCs w:val="28"/>
              </w:rPr>
            </w:pPr>
            <w:r w:rsidRPr="00B33CD8">
              <w:rPr>
                <w:sz w:val="28"/>
                <w:szCs w:val="28"/>
              </w:rPr>
              <w:t>-</w:t>
            </w:r>
          </w:p>
        </w:tc>
        <w:tc>
          <w:tcPr>
            <w:tcW w:w="992" w:type="dxa"/>
          </w:tcPr>
          <w:p w14:paraId="59B79DBC" w14:textId="77777777" w:rsidR="005F7309" w:rsidRDefault="005F7309" w:rsidP="00024F96">
            <w:pPr>
              <w:jc w:val="center"/>
              <w:rPr>
                <w:sz w:val="28"/>
                <w:szCs w:val="28"/>
              </w:rPr>
            </w:pPr>
            <w:r>
              <w:rPr>
                <w:sz w:val="28"/>
                <w:szCs w:val="28"/>
              </w:rPr>
              <w:t>-</w:t>
            </w:r>
          </w:p>
        </w:tc>
        <w:tc>
          <w:tcPr>
            <w:tcW w:w="1451" w:type="dxa"/>
          </w:tcPr>
          <w:p w14:paraId="742B2277" w14:textId="77777777" w:rsidR="005F7309" w:rsidRDefault="005F7309" w:rsidP="00024F96">
            <w:pPr>
              <w:jc w:val="center"/>
              <w:rPr>
                <w:sz w:val="28"/>
                <w:szCs w:val="28"/>
              </w:rPr>
            </w:pPr>
            <w:r>
              <w:rPr>
                <w:sz w:val="28"/>
                <w:szCs w:val="28"/>
              </w:rPr>
              <w:t>-</w:t>
            </w:r>
          </w:p>
        </w:tc>
        <w:tc>
          <w:tcPr>
            <w:tcW w:w="2304" w:type="dxa"/>
          </w:tcPr>
          <w:p w14:paraId="35D62206" w14:textId="77777777" w:rsidR="005F7309" w:rsidRDefault="005F7309" w:rsidP="00024F96">
            <w:pPr>
              <w:jc w:val="center"/>
              <w:rPr>
                <w:sz w:val="28"/>
                <w:szCs w:val="28"/>
              </w:rPr>
            </w:pPr>
            <w:r>
              <w:rPr>
                <w:sz w:val="28"/>
                <w:szCs w:val="28"/>
              </w:rPr>
              <w:t>-</w:t>
            </w:r>
          </w:p>
        </w:tc>
        <w:tc>
          <w:tcPr>
            <w:tcW w:w="1134" w:type="dxa"/>
          </w:tcPr>
          <w:p w14:paraId="72E3FE25" w14:textId="77777777" w:rsidR="005F7309" w:rsidRDefault="005F7309" w:rsidP="00024F96">
            <w:pPr>
              <w:jc w:val="center"/>
              <w:rPr>
                <w:sz w:val="28"/>
                <w:szCs w:val="28"/>
              </w:rPr>
            </w:pPr>
            <w:r>
              <w:rPr>
                <w:sz w:val="28"/>
                <w:szCs w:val="28"/>
              </w:rPr>
              <w:t>-</w:t>
            </w:r>
          </w:p>
        </w:tc>
        <w:tc>
          <w:tcPr>
            <w:tcW w:w="822" w:type="dxa"/>
          </w:tcPr>
          <w:p w14:paraId="2F99B399" w14:textId="77777777" w:rsidR="005F7309" w:rsidRDefault="005F7309" w:rsidP="00024F96">
            <w:pPr>
              <w:jc w:val="center"/>
              <w:rPr>
                <w:sz w:val="28"/>
                <w:szCs w:val="28"/>
              </w:rPr>
            </w:pPr>
            <w:r>
              <w:rPr>
                <w:sz w:val="28"/>
                <w:szCs w:val="28"/>
              </w:rPr>
              <w:t>-</w:t>
            </w:r>
          </w:p>
        </w:tc>
      </w:tr>
    </w:tbl>
    <w:p w14:paraId="2C35DA03" w14:textId="77777777" w:rsidR="005F7309" w:rsidRDefault="005F7309" w:rsidP="005F7309">
      <w:pPr>
        <w:rPr>
          <w:sz w:val="28"/>
          <w:szCs w:val="28"/>
        </w:rPr>
      </w:pPr>
    </w:p>
    <w:p w14:paraId="28F96E4C" w14:textId="77777777" w:rsidR="005F7309" w:rsidRDefault="005F7309" w:rsidP="005F7309">
      <w:pPr>
        <w:rPr>
          <w:sz w:val="28"/>
          <w:szCs w:val="28"/>
        </w:rPr>
      </w:pPr>
    </w:p>
    <w:p w14:paraId="04091ED9" w14:textId="77777777" w:rsidR="005F7309" w:rsidRDefault="005F7309" w:rsidP="005F7309">
      <w:pPr>
        <w:rPr>
          <w:sz w:val="28"/>
          <w:szCs w:val="28"/>
        </w:rPr>
      </w:pPr>
    </w:p>
    <w:p w14:paraId="6CF11803" w14:textId="77777777" w:rsidR="005F7309" w:rsidRDefault="005F7309" w:rsidP="005F7309">
      <w:pPr>
        <w:rPr>
          <w:sz w:val="28"/>
          <w:szCs w:val="28"/>
        </w:rPr>
      </w:pPr>
    </w:p>
    <w:p w14:paraId="7833193B" w14:textId="77777777" w:rsidR="005F7309" w:rsidRDefault="005F7309" w:rsidP="005F7309">
      <w:pPr>
        <w:rPr>
          <w:sz w:val="28"/>
          <w:szCs w:val="28"/>
        </w:rPr>
      </w:pPr>
    </w:p>
    <w:p w14:paraId="5B5BED3C" w14:textId="77777777" w:rsidR="005F7309" w:rsidRDefault="005F7309" w:rsidP="005F7309">
      <w:pPr>
        <w:rPr>
          <w:sz w:val="28"/>
          <w:szCs w:val="28"/>
        </w:rPr>
      </w:pPr>
    </w:p>
    <w:p w14:paraId="70A8F9ED" w14:textId="77777777" w:rsidR="005F7309" w:rsidRDefault="005F7309" w:rsidP="005F7309">
      <w:pPr>
        <w:rPr>
          <w:sz w:val="28"/>
          <w:szCs w:val="28"/>
        </w:rPr>
      </w:pPr>
    </w:p>
    <w:p w14:paraId="1D88DEDA" w14:textId="77777777" w:rsidR="005F7309" w:rsidRDefault="005F7309" w:rsidP="005F7309">
      <w:pPr>
        <w:rPr>
          <w:sz w:val="28"/>
          <w:szCs w:val="28"/>
        </w:rPr>
      </w:pPr>
    </w:p>
    <w:p w14:paraId="26DA1E73" w14:textId="77777777" w:rsidR="005F7309" w:rsidRDefault="005F7309" w:rsidP="005F7309">
      <w:pPr>
        <w:rPr>
          <w:sz w:val="28"/>
          <w:szCs w:val="28"/>
        </w:rPr>
      </w:pPr>
    </w:p>
    <w:p w14:paraId="18CEDFAC" w14:textId="77777777" w:rsidR="005F7309" w:rsidRDefault="005F7309" w:rsidP="005F7309">
      <w:pPr>
        <w:rPr>
          <w:sz w:val="28"/>
          <w:szCs w:val="28"/>
        </w:rPr>
      </w:pPr>
    </w:p>
    <w:p w14:paraId="53677E4F" w14:textId="77777777" w:rsidR="005F7309" w:rsidRDefault="005F7309" w:rsidP="005F7309">
      <w:pPr>
        <w:rPr>
          <w:sz w:val="28"/>
          <w:szCs w:val="28"/>
        </w:rPr>
      </w:pPr>
    </w:p>
    <w:p w14:paraId="446578B6" w14:textId="77777777" w:rsidR="005F7309" w:rsidRDefault="005F7309" w:rsidP="005F7309">
      <w:pPr>
        <w:rPr>
          <w:sz w:val="28"/>
          <w:szCs w:val="28"/>
        </w:rPr>
      </w:pPr>
    </w:p>
    <w:p w14:paraId="03D4BA0F" w14:textId="77777777" w:rsidR="005F7309" w:rsidRDefault="005F7309" w:rsidP="005F7309">
      <w:pPr>
        <w:rPr>
          <w:sz w:val="28"/>
          <w:szCs w:val="28"/>
        </w:rPr>
      </w:pPr>
    </w:p>
    <w:p w14:paraId="12F2800F" w14:textId="77777777" w:rsidR="005F7309" w:rsidRDefault="005F7309" w:rsidP="005F7309">
      <w:pPr>
        <w:rPr>
          <w:sz w:val="28"/>
          <w:szCs w:val="28"/>
        </w:rPr>
      </w:pPr>
    </w:p>
    <w:p w14:paraId="7C27722C" w14:textId="77777777" w:rsidR="005F7309" w:rsidRDefault="005F7309" w:rsidP="005F7309">
      <w:pPr>
        <w:rPr>
          <w:sz w:val="28"/>
          <w:szCs w:val="28"/>
        </w:rPr>
      </w:pPr>
    </w:p>
    <w:p w14:paraId="10540111" w14:textId="77777777" w:rsidR="005F7309" w:rsidRDefault="005F7309" w:rsidP="005F7309">
      <w:pPr>
        <w:rPr>
          <w:sz w:val="28"/>
          <w:szCs w:val="28"/>
        </w:rPr>
      </w:pPr>
    </w:p>
    <w:p w14:paraId="01B99F0E" w14:textId="77777777" w:rsidR="005F7309" w:rsidRDefault="005F7309" w:rsidP="005F7309">
      <w:pPr>
        <w:rPr>
          <w:sz w:val="28"/>
          <w:szCs w:val="28"/>
        </w:rPr>
      </w:pPr>
    </w:p>
    <w:p w14:paraId="49178033" w14:textId="77777777" w:rsidR="005F7309" w:rsidRDefault="005F7309" w:rsidP="005F7309">
      <w:pPr>
        <w:rPr>
          <w:sz w:val="28"/>
          <w:szCs w:val="28"/>
        </w:rPr>
      </w:pPr>
    </w:p>
    <w:p w14:paraId="259E1380" w14:textId="77777777" w:rsidR="005F7309" w:rsidRDefault="005F7309" w:rsidP="005F7309">
      <w:pPr>
        <w:rPr>
          <w:sz w:val="28"/>
          <w:szCs w:val="28"/>
        </w:rPr>
      </w:pPr>
    </w:p>
    <w:p w14:paraId="3C5EE05B" w14:textId="77777777" w:rsidR="005F7309" w:rsidRDefault="005F7309" w:rsidP="005F7309">
      <w:pPr>
        <w:rPr>
          <w:sz w:val="28"/>
          <w:szCs w:val="28"/>
        </w:rPr>
      </w:pPr>
    </w:p>
    <w:p w14:paraId="1ED1C825" w14:textId="77777777" w:rsidR="005F7309" w:rsidRDefault="005F7309" w:rsidP="005F7309">
      <w:pPr>
        <w:rPr>
          <w:sz w:val="28"/>
          <w:szCs w:val="28"/>
        </w:rPr>
      </w:pPr>
    </w:p>
    <w:p w14:paraId="70F7F90C" w14:textId="77777777" w:rsidR="005F7309" w:rsidRDefault="005F7309" w:rsidP="005F7309">
      <w:pPr>
        <w:rPr>
          <w:sz w:val="28"/>
          <w:szCs w:val="28"/>
        </w:rPr>
      </w:pPr>
    </w:p>
    <w:p w14:paraId="741A37BE" w14:textId="77777777" w:rsidR="005F7309" w:rsidRDefault="005F7309" w:rsidP="005F7309">
      <w:pPr>
        <w:rPr>
          <w:sz w:val="28"/>
          <w:szCs w:val="28"/>
        </w:rPr>
      </w:pPr>
    </w:p>
    <w:p w14:paraId="2CD973ED" w14:textId="77777777" w:rsidR="005F7309" w:rsidRDefault="005F7309" w:rsidP="005F7309">
      <w:pPr>
        <w:rPr>
          <w:sz w:val="28"/>
          <w:szCs w:val="28"/>
        </w:rPr>
      </w:pPr>
    </w:p>
    <w:p w14:paraId="2D412756" w14:textId="77777777" w:rsidR="005F7309" w:rsidRDefault="005F7309" w:rsidP="005F7309">
      <w:pPr>
        <w:rPr>
          <w:sz w:val="28"/>
          <w:szCs w:val="28"/>
        </w:rPr>
      </w:pPr>
    </w:p>
    <w:p w14:paraId="378ED8B9" w14:textId="77777777" w:rsidR="005F7309" w:rsidRDefault="005F7309" w:rsidP="005F7309">
      <w:pPr>
        <w:rPr>
          <w:sz w:val="28"/>
          <w:szCs w:val="28"/>
        </w:rPr>
      </w:pPr>
    </w:p>
    <w:p w14:paraId="7E1CF9CF" w14:textId="77777777" w:rsidR="005F7309" w:rsidRDefault="005F7309" w:rsidP="005F7309">
      <w:pPr>
        <w:rPr>
          <w:sz w:val="28"/>
          <w:szCs w:val="28"/>
        </w:rPr>
      </w:pPr>
    </w:p>
    <w:p w14:paraId="38A87AC7" w14:textId="77777777" w:rsidR="005F7309" w:rsidRDefault="005F7309" w:rsidP="005F7309">
      <w:pPr>
        <w:rPr>
          <w:sz w:val="28"/>
          <w:szCs w:val="28"/>
        </w:rPr>
      </w:pPr>
    </w:p>
    <w:p w14:paraId="327AF272" w14:textId="77777777" w:rsidR="005F7309" w:rsidRDefault="005F7309" w:rsidP="005F7309">
      <w:pPr>
        <w:rPr>
          <w:sz w:val="28"/>
          <w:szCs w:val="28"/>
        </w:rPr>
      </w:pPr>
    </w:p>
    <w:p w14:paraId="31B3C433" w14:textId="77777777" w:rsidR="005F7309" w:rsidRDefault="005F7309" w:rsidP="005F7309">
      <w:pPr>
        <w:rPr>
          <w:sz w:val="28"/>
          <w:szCs w:val="28"/>
        </w:rPr>
      </w:pPr>
    </w:p>
    <w:p w14:paraId="587AA8A0" w14:textId="77777777" w:rsidR="005F7309" w:rsidRDefault="005F7309" w:rsidP="005F7309">
      <w:pPr>
        <w:rPr>
          <w:sz w:val="28"/>
          <w:szCs w:val="28"/>
        </w:rPr>
      </w:pPr>
    </w:p>
    <w:p w14:paraId="74A3E2A1" w14:textId="77777777" w:rsidR="005F7309" w:rsidRPr="00EA3750" w:rsidRDefault="005F7309" w:rsidP="005F7309">
      <w:pPr>
        <w:jc w:val="center"/>
        <w:rPr>
          <w:sz w:val="28"/>
          <w:szCs w:val="28"/>
        </w:rPr>
      </w:pPr>
      <w:r>
        <w:rPr>
          <w:sz w:val="28"/>
          <w:szCs w:val="28"/>
        </w:rPr>
        <w:t>Раздел 4. Перечень плановых мероприятий по энергосбережению и повышению энергетической эффективности горячего</w:t>
      </w:r>
      <w:r w:rsidRPr="00EA3750">
        <w:rPr>
          <w:sz w:val="28"/>
          <w:szCs w:val="28"/>
        </w:rPr>
        <w:t xml:space="preserve"> водоснабжения (в том числе по снижению п</w:t>
      </w:r>
      <w:r>
        <w:rPr>
          <w:sz w:val="28"/>
          <w:szCs w:val="28"/>
        </w:rPr>
        <w:t xml:space="preserve">отерь воды при транспортировке) </w:t>
      </w:r>
      <w:r w:rsidRPr="008121BE">
        <w:rPr>
          <w:bCs/>
          <w:color w:val="000000"/>
          <w:kern w:val="32"/>
          <w:sz w:val="28"/>
          <w:szCs w:val="28"/>
        </w:rPr>
        <w:t>ООО «</w:t>
      </w:r>
      <w:r>
        <w:rPr>
          <w:bCs/>
          <w:color w:val="000000"/>
          <w:kern w:val="32"/>
          <w:sz w:val="28"/>
          <w:szCs w:val="28"/>
        </w:rPr>
        <w:t>Энергоресурс</w:t>
      </w:r>
      <w:r w:rsidRPr="008121BE">
        <w:rPr>
          <w:bCs/>
          <w:color w:val="000000"/>
          <w:kern w:val="32"/>
          <w:sz w:val="28"/>
          <w:szCs w:val="28"/>
        </w:rPr>
        <w:t>»</w:t>
      </w:r>
      <w:r>
        <w:rPr>
          <w:bCs/>
          <w:color w:val="000000"/>
          <w:kern w:val="32"/>
          <w:sz w:val="28"/>
          <w:szCs w:val="28"/>
        </w:rPr>
        <w:t xml:space="preserve"> </w:t>
      </w:r>
      <w:r>
        <w:rPr>
          <w:sz w:val="28"/>
          <w:szCs w:val="28"/>
        </w:rPr>
        <w:t xml:space="preserve">на потребительском рынке </w:t>
      </w:r>
      <w:r>
        <w:rPr>
          <w:bCs/>
          <w:color w:val="000000"/>
          <w:kern w:val="32"/>
          <w:sz w:val="28"/>
          <w:szCs w:val="28"/>
        </w:rPr>
        <w:t>Прокопьевского муниципального округа</w:t>
      </w:r>
    </w:p>
    <w:p w14:paraId="4E3A38E4" w14:textId="77777777" w:rsidR="005F7309" w:rsidRDefault="005F7309" w:rsidP="005F7309">
      <w:pPr>
        <w:jc w:val="center"/>
        <w:rPr>
          <w:sz w:val="28"/>
          <w:szCs w:val="28"/>
        </w:rPr>
      </w:pPr>
    </w:p>
    <w:p w14:paraId="2AA56D27" w14:textId="77777777" w:rsidR="005F7309" w:rsidRDefault="005F7309" w:rsidP="005F7309">
      <w:pPr>
        <w:jc w:val="center"/>
        <w:rPr>
          <w:sz w:val="28"/>
          <w:szCs w:val="28"/>
        </w:rPr>
      </w:pPr>
    </w:p>
    <w:tbl>
      <w:tblPr>
        <w:tblStyle w:val="ae"/>
        <w:tblW w:w="10037" w:type="dxa"/>
        <w:tblInd w:w="-431" w:type="dxa"/>
        <w:tblLayout w:type="fixed"/>
        <w:tblLook w:val="04A0" w:firstRow="1" w:lastRow="0" w:firstColumn="1" w:lastColumn="0" w:noHBand="0" w:noVBand="1"/>
      </w:tblPr>
      <w:tblGrid>
        <w:gridCol w:w="3334"/>
        <w:gridCol w:w="992"/>
        <w:gridCol w:w="1451"/>
        <w:gridCol w:w="2304"/>
        <w:gridCol w:w="1134"/>
        <w:gridCol w:w="822"/>
      </w:tblGrid>
      <w:tr w:rsidR="005F7309" w14:paraId="679BD2BA" w14:textId="77777777" w:rsidTr="00024F96">
        <w:trPr>
          <w:trHeight w:val="706"/>
        </w:trPr>
        <w:tc>
          <w:tcPr>
            <w:tcW w:w="3334" w:type="dxa"/>
            <w:vMerge w:val="restart"/>
            <w:vAlign w:val="center"/>
          </w:tcPr>
          <w:p w14:paraId="27594158" w14:textId="77777777" w:rsidR="005F7309" w:rsidRDefault="005F7309" w:rsidP="00024F96">
            <w:pPr>
              <w:jc w:val="center"/>
              <w:rPr>
                <w:sz w:val="28"/>
                <w:szCs w:val="28"/>
              </w:rPr>
            </w:pPr>
            <w:r>
              <w:rPr>
                <w:sz w:val="28"/>
                <w:szCs w:val="28"/>
              </w:rPr>
              <w:t>Наименование мероприятия</w:t>
            </w:r>
          </w:p>
        </w:tc>
        <w:tc>
          <w:tcPr>
            <w:tcW w:w="992" w:type="dxa"/>
            <w:vMerge w:val="restart"/>
            <w:vAlign w:val="center"/>
          </w:tcPr>
          <w:p w14:paraId="262C8E15" w14:textId="77777777" w:rsidR="005F7309" w:rsidRDefault="005F7309" w:rsidP="00024F96">
            <w:pPr>
              <w:jc w:val="center"/>
              <w:rPr>
                <w:sz w:val="28"/>
                <w:szCs w:val="28"/>
              </w:rPr>
            </w:pPr>
            <w:r>
              <w:rPr>
                <w:sz w:val="28"/>
                <w:szCs w:val="28"/>
              </w:rPr>
              <w:t>Срок реали-зации</w:t>
            </w:r>
          </w:p>
        </w:tc>
        <w:tc>
          <w:tcPr>
            <w:tcW w:w="1451" w:type="dxa"/>
            <w:vMerge w:val="restart"/>
          </w:tcPr>
          <w:p w14:paraId="16538F8D" w14:textId="77777777" w:rsidR="005F7309" w:rsidRDefault="005F7309" w:rsidP="00024F96">
            <w:pPr>
              <w:jc w:val="center"/>
              <w:rPr>
                <w:sz w:val="28"/>
                <w:szCs w:val="28"/>
              </w:rPr>
            </w:pPr>
            <w:r>
              <w:rPr>
                <w:sz w:val="28"/>
                <w:szCs w:val="28"/>
              </w:rPr>
              <w:t>Финан-совые потреб-ности, тыс. руб. (без НДС)</w:t>
            </w:r>
          </w:p>
        </w:tc>
        <w:tc>
          <w:tcPr>
            <w:tcW w:w="4260" w:type="dxa"/>
            <w:gridSpan w:val="3"/>
            <w:vAlign w:val="center"/>
          </w:tcPr>
          <w:p w14:paraId="1EB6D87C" w14:textId="77777777" w:rsidR="005F7309" w:rsidRDefault="005F7309" w:rsidP="00024F96">
            <w:pPr>
              <w:jc w:val="center"/>
              <w:rPr>
                <w:sz w:val="28"/>
                <w:szCs w:val="28"/>
              </w:rPr>
            </w:pPr>
            <w:r>
              <w:rPr>
                <w:sz w:val="28"/>
                <w:szCs w:val="28"/>
              </w:rPr>
              <w:t>Ожидаемый эффект</w:t>
            </w:r>
          </w:p>
        </w:tc>
      </w:tr>
      <w:tr w:rsidR="005F7309" w14:paraId="630176B6" w14:textId="77777777" w:rsidTr="00024F96">
        <w:trPr>
          <w:trHeight w:val="844"/>
        </w:trPr>
        <w:tc>
          <w:tcPr>
            <w:tcW w:w="3334" w:type="dxa"/>
            <w:vMerge/>
          </w:tcPr>
          <w:p w14:paraId="5FF026EC" w14:textId="77777777" w:rsidR="005F7309" w:rsidRDefault="005F7309" w:rsidP="00024F96">
            <w:pPr>
              <w:jc w:val="center"/>
              <w:rPr>
                <w:sz w:val="28"/>
                <w:szCs w:val="28"/>
              </w:rPr>
            </w:pPr>
          </w:p>
        </w:tc>
        <w:tc>
          <w:tcPr>
            <w:tcW w:w="992" w:type="dxa"/>
            <w:vMerge/>
          </w:tcPr>
          <w:p w14:paraId="1B122785" w14:textId="77777777" w:rsidR="005F7309" w:rsidRDefault="005F7309" w:rsidP="00024F96">
            <w:pPr>
              <w:jc w:val="center"/>
              <w:rPr>
                <w:sz w:val="28"/>
                <w:szCs w:val="28"/>
              </w:rPr>
            </w:pPr>
          </w:p>
        </w:tc>
        <w:tc>
          <w:tcPr>
            <w:tcW w:w="1451" w:type="dxa"/>
            <w:vMerge/>
          </w:tcPr>
          <w:p w14:paraId="2282CF7E" w14:textId="77777777" w:rsidR="005F7309" w:rsidRDefault="005F7309" w:rsidP="00024F96">
            <w:pPr>
              <w:jc w:val="center"/>
              <w:rPr>
                <w:sz w:val="28"/>
                <w:szCs w:val="28"/>
              </w:rPr>
            </w:pPr>
          </w:p>
        </w:tc>
        <w:tc>
          <w:tcPr>
            <w:tcW w:w="2304" w:type="dxa"/>
            <w:vAlign w:val="center"/>
          </w:tcPr>
          <w:p w14:paraId="0F5ED4C4" w14:textId="77777777" w:rsidR="005F7309" w:rsidRDefault="005F7309" w:rsidP="00024F96">
            <w:pPr>
              <w:jc w:val="center"/>
              <w:rPr>
                <w:sz w:val="28"/>
                <w:szCs w:val="28"/>
              </w:rPr>
            </w:pPr>
            <w:r>
              <w:rPr>
                <w:sz w:val="28"/>
                <w:szCs w:val="28"/>
              </w:rPr>
              <w:t>Наименование показателей</w:t>
            </w:r>
          </w:p>
        </w:tc>
        <w:tc>
          <w:tcPr>
            <w:tcW w:w="1134" w:type="dxa"/>
            <w:vAlign w:val="center"/>
          </w:tcPr>
          <w:p w14:paraId="44151B53" w14:textId="77777777" w:rsidR="005F7309" w:rsidRDefault="005F7309" w:rsidP="00024F96">
            <w:pPr>
              <w:jc w:val="center"/>
              <w:rPr>
                <w:sz w:val="28"/>
                <w:szCs w:val="28"/>
              </w:rPr>
            </w:pPr>
            <w:r>
              <w:rPr>
                <w:sz w:val="28"/>
                <w:szCs w:val="28"/>
              </w:rPr>
              <w:t>тыс. руб.</w:t>
            </w:r>
          </w:p>
        </w:tc>
        <w:tc>
          <w:tcPr>
            <w:tcW w:w="822" w:type="dxa"/>
            <w:vAlign w:val="center"/>
          </w:tcPr>
          <w:p w14:paraId="78C61ADD" w14:textId="77777777" w:rsidR="005F7309" w:rsidRDefault="005F7309" w:rsidP="00024F96">
            <w:pPr>
              <w:jc w:val="center"/>
              <w:rPr>
                <w:sz w:val="28"/>
                <w:szCs w:val="28"/>
              </w:rPr>
            </w:pPr>
            <w:r>
              <w:rPr>
                <w:sz w:val="28"/>
                <w:szCs w:val="28"/>
              </w:rPr>
              <w:t>%</w:t>
            </w:r>
          </w:p>
        </w:tc>
      </w:tr>
      <w:tr w:rsidR="005F7309" w:rsidRPr="0079764E" w14:paraId="4962DD80" w14:textId="77777777" w:rsidTr="00024F96">
        <w:tc>
          <w:tcPr>
            <w:tcW w:w="10037" w:type="dxa"/>
            <w:gridSpan w:val="6"/>
          </w:tcPr>
          <w:p w14:paraId="4A3409A5" w14:textId="77777777" w:rsidR="005F7309" w:rsidRPr="00EA3750" w:rsidRDefault="005F7309" w:rsidP="00024F96">
            <w:pPr>
              <w:pStyle w:val="a7"/>
              <w:jc w:val="center"/>
              <w:rPr>
                <w:sz w:val="28"/>
                <w:szCs w:val="28"/>
              </w:rPr>
            </w:pPr>
            <w:r>
              <w:rPr>
                <w:sz w:val="28"/>
                <w:szCs w:val="28"/>
              </w:rPr>
              <w:t>Горячее</w:t>
            </w:r>
            <w:r w:rsidRPr="00EA3750">
              <w:rPr>
                <w:sz w:val="28"/>
                <w:szCs w:val="28"/>
              </w:rPr>
              <w:t xml:space="preserve"> </w:t>
            </w:r>
            <w:r>
              <w:rPr>
                <w:sz w:val="28"/>
                <w:szCs w:val="28"/>
              </w:rPr>
              <w:t>водоснабжение</w:t>
            </w:r>
          </w:p>
        </w:tc>
      </w:tr>
      <w:tr w:rsidR="005F7309" w14:paraId="44CD3BF8" w14:textId="77777777" w:rsidTr="00024F96">
        <w:tc>
          <w:tcPr>
            <w:tcW w:w="3334" w:type="dxa"/>
          </w:tcPr>
          <w:p w14:paraId="70D85A2E" w14:textId="77777777" w:rsidR="005F7309" w:rsidRPr="0079764E" w:rsidRDefault="005F7309" w:rsidP="00024F96">
            <w:pPr>
              <w:jc w:val="center"/>
              <w:rPr>
                <w:color w:val="FF0000"/>
                <w:sz w:val="28"/>
                <w:szCs w:val="28"/>
              </w:rPr>
            </w:pPr>
            <w:r w:rsidRPr="00B33CD8">
              <w:rPr>
                <w:sz w:val="28"/>
                <w:szCs w:val="28"/>
              </w:rPr>
              <w:t>-</w:t>
            </w:r>
          </w:p>
        </w:tc>
        <w:tc>
          <w:tcPr>
            <w:tcW w:w="992" w:type="dxa"/>
          </w:tcPr>
          <w:p w14:paraId="37087905" w14:textId="77777777" w:rsidR="005F7309" w:rsidRDefault="005F7309" w:rsidP="00024F96">
            <w:pPr>
              <w:jc w:val="center"/>
              <w:rPr>
                <w:sz w:val="28"/>
                <w:szCs w:val="28"/>
              </w:rPr>
            </w:pPr>
            <w:r>
              <w:rPr>
                <w:sz w:val="28"/>
                <w:szCs w:val="28"/>
              </w:rPr>
              <w:t>-</w:t>
            </w:r>
          </w:p>
        </w:tc>
        <w:tc>
          <w:tcPr>
            <w:tcW w:w="1451" w:type="dxa"/>
          </w:tcPr>
          <w:p w14:paraId="5B177448" w14:textId="77777777" w:rsidR="005F7309" w:rsidRDefault="005F7309" w:rsidP="00024F96">
            <w:pPr>
              <w:jc w:val="center"/>
              <w:rPr>
                <w:sz w:val="28"/>
                <w:szCs w:val="28"/>
              </w:rPr>
            </w:pPr>
            <w:r>
              <w:rPr>
                <w:sz w:val="28"/>
                <w:szCs w:val="28"/>
              </w:rPr>
              <w:t>-</w:t>
            </w:r>
          </w:p>
        </w:tc>
        <w:tc>
          <w:tcPr>
            <w:tcW w:w="2304" w:type="dxa"/>
          </w:tcPr>
          <w:p w14:paraId="2DD4C23A" w14:textId="77777777" w:rsidR="005F7309" w:rsidRDefault="005F7309" w:rsidP="00024F96">
            <w:pPr>
              <w:jc w:val="center"/>
              <w:rPr>
                <w:sz w:val="28"/>
                <w:szCs w:val="28"/>
              </w:rPr>
            </w:pPr>
            <w:r>
              <w:rPr>
                <w:sz w:val="28"/>
                <w:szCs w:val="28"/>
              </w:rPr>
              <w:t>-</w:t>
            </w:r>
          </w:p>
        </w:tc>
        <w:tc>
          <w:tcPr>
            <w:tcW w:w="1134" w:type="dxa"/>
          </w:tcPr>
          <w:p w14:paraId="562BFD44" w14:textId="77777777" w:rsidR="005F7309" w:rsidRDefault="005F7309" w:rsidP="00024F96">
            <w:pPr>
              <w:jc w:val="center"/>
              <w:rPr>
                <w:sz w:val="28"/>
                <w:szCs w:val="28"/>
              </w:rPr>
            </w:pPr>
            <w:r>
              <w:rPr>
                <w:sz w:val="28"/>
                <w:szCs w:val="28"/>
              </w:rPr>
              <w:t>-</w:t>
            </w:r>
          </w:p>
        </w:tc>
        <w:tc>
          <w:tcPr>
            <w:tcW w:w="822" w:type="dxa"/>
          </w:tcPr>
          <w:p w14:paraId="709FFD81" w14:textId="77777777" w:rsidR="005F7309" w:rsidRDefault="005F7309" w:rsidP="00024F96">
            <w:pPr>
              <w:jc w:val="center"/>
              <w:rPr>
                <w:sz w:val="28"/>
                <w:szCs w:val="28"/>
              </w:rPr>
            </w:pPr>
            <w:r>
              <w:rPr>
                <w:sz w:val="28"/>
                <w:szCs w:val="28"/>
              </w:rPr>
              <w:t>-</w:t>
            </w:r>
          </w:p>
        </w:tc>
      </w:tr>
    </w:tbl>
    <w:p w14:paraId="1082678C" w14:textId="77777777" w:rsidR="005F7309" w:rsidRDefault="005F7309" w:rsidP="005F7309">
      <w:pPr>
        <w:ind w:right="-144"/>
        <w:rPr>
          <w:sz w:val="28"/>
          <w:szCs w:val="28"/>
        </w:rPr>
        <w:sectPr w:rsidR="005F7309" w:rsidSect="005F7309">
          <w:pgSz w:w="11906" w:h="16838"/>
          <w:pgMar w:top="851" w:right="851" w:bottom="709" w:left="1701" w:header="709" w:footer="709" w:gutter="0"/>
          <w:cols w:space="708"/>
          <w:titlePg/>
          <w:docGrid w:linePitch="360"/>
        </w:sectPr>
      </w:pPr>
    </w:p>
    <w:p w14:paraId="75CB2027" w14:textId="77777777" w:rsidR="005F7309" w:rsidRPr="00875E26" w:rsidRDefault="005F7309" w:rsidP="005F7309">
      <w:pPr>
        <w:ind w:left="-142" w:right="-144"/>
        <w:jc w:val="center"/>
        <w:rPr>
          <w:bCs/>
          <w:color w:val="000000"/>
          <w:sz w:val="28"/>
          <w:szCs w:val="28"/>
        </w:rPr>
      </w:pPr>
      <w:r>
        <w:rPr>
          <w:sz w:val="28"/>
          <w:szCs w:val="28"/>
        </w:rPr>
        <w:lastRenderedPageBreak/>
        <w:t>Раздел 5</w:t>
      </w:r>
      <w:r w:rsidRPr="00875E26">
        <w:rPr>
          <w:sz w:val="28"/>
          <w:szCs w:val="28"/>
        </w:rPr>
        <w:t>. Планируемые объемы подач</w:t>
      </w:r>
      <w:r>
        <w:rPr>
          <w:sz w:val="28"/>
          <w:szCs w:val="28"/>
        </w:rPr>
        <w:t>и</w:t>
      </w:r>
      <w:r w:rsidRPr="00875E26">
        <w:rPr>
          <w:sz w:val="28"/>
          <w:szCs w:val="28"/>
        </w:rPr>
        <w:t xml:space="preserve"> горячей воды потребителям</w:t>
      </w:r>
      <w:r w:rsidRPr="00875E26">
        <w:rPr>
          <w:bCs/>
          <w:color w:val="000000"/>
          <w:sz w:val="28"/>
          <w:szCs w:val="28"/>
        </w:rPr>
        <w:t xml:space="preserve"> </w:t>
      </w:r>
    </w:p>
    <w:p w14:paraId="0C9D5E26" w14:textId="77777777" w:rsidR="005F7309" w:rsidRPr="00875E26" w:rsidRDefault="005F7309" w:rsidP="005F7309">
      <w:pPr>
        <w:ind w:left="-142" w:right="-144"/>
        <w:jc w:val="center"/>
      </w:pPr>
      <w:r w:rsidRPr="008121BE">
        <w:rPr>
          <w:bCs/>
          <w:color w:val="000000"/>
          <w:kern w:val="32"/>
          <w:sz w:val="28"/>
          <w:szCs w:val="28"/>
        </w:rPr>
        <w:t>ООО «</w:t>
      </w:r>
      <w:r>
        <w:rPr>
          <w:bCs/>
          <w:color w:val="000000"/>
          <w:kern w:val="32"/>
          <w:sz w:val="28"/>
          <w:szCs w:val="28"/>
        </w:rPr>
        <w:t>Энергоресурс</w:t>
      </w:r>
      <w:r w:rsidRPr="008121BE">
        <w:rPr>
          <w:bCs/>
          <w:color w:val="000000"/>
          <w:kern w:val="32"/>
          <w:sz w:val="28"/>
          <w:szCs w:val="28"/>
        </w:rPr>
        <w:t>»</w:t>
      </w:r>
      <w:r>
        <w:rPr>
          <w:bCs/>
          <w:color w:val="000000"/>
          <w:kern w:val="32"/>
          <w:sz w:val="28"/>
          <w:szCs w:val="28"/>
        </w:rPr>
        <w:t xml:space="preserve"> </w:t>
      </w:r>
      <w:r>
        <w:rPr>
          <w:bCs/>
          <w:kern w:val="32"/>
          <w:sz w:val="28"/>
          <w:szCs w:val="28"/>
        </w:rPr>
        <w:t xml:space="preserve">на потребительском рынке </w:t>
      </w:r>
      <w:r>
        <w:rPr>
          <w:bCs/>
          <w:color w:val="000000"/>
          <w:kern w:val="32"/>
          <w:sz w:val="28"/>
          <w:szCs w:val="28"/>
        </w:rPr>
        <w:t>Прокопьевского муниципального округа</w:t>
      </w:r>
    </w:p>
    <w:p w14:paraId="0C319387" w14:textId="77777777" w:rsidR="005F7309" w:rsidRDefault="005F7309" w:rsidP="005F7309">
      <w:pPr>
        <w:jc w:val="center"/>
        <w:rPr>
          <w:color w:val="FF0000"/>
          <w:sz w:val="28"/>
          <w:szCs w:val="28"/>
        </w:rPr>
      </w:pPr>
    </w:p>
    <w:p w14:paraId="64F54C9A" w14:textId="77777777" w:rsidR="005F7309" w:rsidRPr="00875E26" w:rsidRDefault="005F7309" w:rsidP="005F7309">
      <w:pPr>
        <w:jc w:val="center"/>
        <w:rPr>
          <w:color w:val="FF0000"/>
          <w:sz w:val="28"/>
          <w:szCs w:val="28"/>
        </w:rPr>
      </w:pPr>
    </w:p>
    <w:tbl>
      <w:tblPr>
        <w:tblStyle w:val="ae"/>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2283"/>
        <w:gridCol w:w="1134"/>
        <w:gridCol w:w="1134"/>
        <w:gridCol w:w="2268"/>
        <w:gridCol w:w="1134"/>
        <w:gridCol w:w="1134"/>
        <w:gridCol w:w="1134"/>
        <w:gridCol w:w="1116"/>
      </w:tblGrid>
      <w:tr w:rsidR="005F7309" w:rsidRPr="001D3804" w14:paraId="66FB020B" w14:textId="77777777" w:rsidTr="00024F96">
        <w:trPr>
          <w:trHeight w:val="726"/>
        </w:trPr>
        <w:tc>
          <w:tcPr>
            <w:tcW w:w="790" w:type="dxa"/>
            <w:vMerge w:val="restart"/>
            <w:vAlign w:val="center"/>
          </w:tcPr>
          <w:p w14:paraId="31889061" w14:textId="77777777" w:rsidR="005F7309" w:rsidRPr="001D3804" w:rsidRDefault="005F7309" w:rsidP="00024F96">
            <w:pPr>
              <w:jc w:val="center"/>
              <w:rPr>
                <w:sz w:val="18"/>
                <w:szCs w:val="18"/>
              </w:rPr>
            </w:pPr>
            <w:r w:rsidRPr="001D3804">
              <w:rPr>
                <w:sz w:val="18"/>
                <w:szCs w:val="18"/>
              </w:rPr>
              <w:t>№ п/п</w:t>
            </w:r>
          </w:p>
        </w:tc>
        <w:tc>
          <w:tcPr>
            <w:tcW w:w="1331" w:type="dxa"/>
            <w:vMerge w:val="restart"/>
            <w:vAlign w:val="center"/>
          </w:tcPr>
          <w:p w14:paraId="5F17AA4F" w14:textId="77777777" w:rsidR="005F7309" w:rsidRPr="001D3804" w:rsidRDefault="005F7309" w:rsidP="00024F96">
            <w:pPr>
              <w:jc w:val="center"/>
              <w:rPr>
                <w:sz w:val="18"/>
                <w:szCs w:val="18"/>
              </w:rPr>
            </w:pPr>
            <w:r w:rsidRPr="001D3804">
              <w:rPr>
                <w:sz w:val="18"/>
                <w:szCs w:val="18"/>
              </w:rPr>
              <w:t>Наименова</w:t>
            </w:r>
            <w:r>
              <w:rPr>
                <w:sz w:val="18"/>
                <w:szCs w:val="18"/>
              </w:rPr>
              <w:t>-</w:t>
            </w:r>
            <w:r w:rsidRPr="001D3804">
              <w:rPr>
                <w:sz w:val="18"/>
                <w:szCs w:val="18"/>
              </w:rPr>
              <w:t>ние показателя</w:t>
            </w:r>
          </w:p>
        </w:tc>
        <w:tc>
          <w:tcPr>
            <w:tcW w:w="666" w:type="dxa"/>
            <w:vMerge w:val="restart"/>
            <w:vAlign w:val="center"/>
          </w:tcPr>
          <w:p w14:paraId="29ED8712" w14:textId="77777777" w:rsidR="005F7309" w:rsidRPr="001D3804" w:rsidRDefault="005F7309" w:rsidP="00024F96">
            <w:pPr>
              <w:jc w:val="center"/>
              <w:rPr>
                <w:sz w:val="18"/>
                <w:szCs w:val="18"/>
              </w:rPr>
            </w:pPr>
            <w:r w:rsidRPr="001D3804">
              <w:rPr>
                <w:sz w:val="18"/>
                <w:szCs w:val="18"/>
              </w:rPr>
              <w:t>Ед. изм</w:t>
            </w:r>
          </w:p>
        </w:tc>
        <w:tc>
          <w:tcPr>
            <w:tcW w:w="2283" w:type="dxa"/>
            <w:vAlign w:val="center"/>
          </w:tcPr>
          <w:p w14:paraId="1863865F" w14:textId="77777777" w:rsidR="005F7309" w:rsidRPr="001D3804" w:rsidRDefault="005F7309" w:rsidP="00024F96">
            <w:pPr>
              <w:jc w:val="center"/>
              <w:rPr>
                <w:sz w:val="18"/>
                <w:szCs w:val="18"/>
              </w:rPr>
            </w:pPr>
            <w:r w:rsidRPr="001D3804">
              <w:rPr>
                <w:sz w:val="18"/>
                <w:szCs w:val="18"/>
              </w:rPr>
              <w:t>202</w:t>
            </w:r>
            <w:r>
              <w:rPr>
                <w:sz w:val="18"/>
                <w:szCs w:val="18"/>
              </w:rPr>
              <w:t>1</w:t>
            </w:r>
            <w:r w:rsidRPr="001D3804">
              <w:rPr>
                <w:sz w:val="18"/>
                <w:szCs w:val="18"/>
              </w:rPr>
              <w:t xml:space="preserve"> год</w:t>
            </w:r>
          </w:p>
        </w:tc>
        <w:tc>
          <w:tcPr>
            <w:tcW w:w="2268" w:type="dxa"/>
            <w:gridSpan w:val="2"/>
            <w:vAlign w:val="center"/>
          </w:tcPr>
          <w:p w14:paraId="3D26B345" w14:textId="77777777" w:rsidR="005F7309" w:rsidRPr="001D3804" w:rsidRDefault="005F7309" w:rsidP="00024F96">
            <w:pPr>
              <w:jc w:val="center"/>
              <w:rPr>
                <w:sz w:val="18"/>
                <w:szCs w:val="18"/>
              </w:rPr>
            </w:pPr>
            <w:r w:rsidRPr="001D3804">
              <w:rPr>
                <w:sz w:val="18"/>
                <w:szCs w:val="18"/>
              </w:rPr>
              <w:t>202</w:t>
            </w:r>
            <w:r>
              <w:rPr>
                <w:sz w:val="18"/>
                <w:szCs w:val="18"/>
              </w:rPr>
              <w:t>2</w:t>
            </w:r>
            <w:r w:rsidRPr="001D3804">
              <w:rPr>
                <w:sz w:val="18"/>
                <w:szCs w:val="18"/>
              </w:rPr>
              <w:t xml:space="preserve"> год</w:t>
            </w:r>
          </w:p>
        </w:tc>
        <w:tc>
          <w:tcPr>
            <w:tcW w:w="2268" w:type="dxa"/>
            <w:vAlign w:val="center"/>
          </w:tcPr>
          <w:p w14:paraId="10B81FDB" w14:textId="77777777" w:rsidR="005F7309" w:rsidRPr="001D3804" w:rsidRDefault="005F7309" w:rsidP="00024F96">
            <w:pPr>
              <w:jc w:val="center"/>
              <w:rPr>
                <w:sz w:val="18"/>
                <w:szCs w:val="18"/>
              </w:rPr>
            </w:pPr>
            <w:r w:rsidRPr="001D3804">
              <w:rPr>
                <w:sz w:val="18"/>
                <w:szCs w:val="18"/>
              </w:rPr>
              <w:t>202</w:t>
            </w:r>
            <w:r>
              <w:rPr>
                <w:sz w:val="18"/>
                <w:szCs w:val="18"/>
              </w:rPr>
              <w:t>3</w:t>
            </w:r>
            <w:r w:rsidRPr="001D3804">
              <w:rPr>
                <w:sz w:val="18"/>
                <w:szCs w:val="18"/>
              </w:rPr>
              <w:t xml:space="preserve"> год</w:t>
            </w:r>
          </w:p>
        </w:tc>
        <w:tc>
          <w:tcPr>
            <w:tcW w:w="2268" w:type="dxa"/>
            <w:gridSpan w:val="2"/>
            <w:vAlign w:val="center"/>
          </w:tcPr>
          <w:p w14:paraId="02AADA79" w14:textId="77777777" w:rsidR="005F7309" w:rsidRPr="002F420B" w:rsidRDefault="005F7309" w:rsidP="00024F96">
            <w:pPr>
              <w:jc w:val="center"/>
              <w:rPr>
                <w:sz w:val="18"/>
                <w:szCs w:val="18"/>
              </w:rPr>
            </w:pPr>
            <w:r w:rsidRPr="002F420B">
              <w:rPr>
                <w:sz w:val="18"/>
                <w:szCs w:val="18"/>
              </w:rPr>
              <w:t>2024 год</w:t>
            </w:r>
          </w:p>
        </w:tc>
        <w:tc>
          <w:tcPr>
            <w:tcW w:w="2250" w:type="dxa"/>
            <w:gridSpan w:val="2"/>
            <w:vAlign w:val="center"/>
          </w:tcPr>
          <w:p w14:paraId="6F8BF320" w14:textId="77777777" w:rsidR="005F7309" w:rsidRPr="002F420B" w:rsidRDefault="005F7309" w:rsidP="00024F96">
            <w:pPr>
              <w:jc w:val="center"/>
              <w:rPr>
                <w:sz w:val="18"/>
                <w:szCs w:val="18"/>
              </w:rPr>
            </w:pPr>
            <w:r w:rsidRPr="002F420B">
              <w:rPr>
                <w:sz w:val="18"/>
                <w:szCs w:val="18"/>
              </w:rPr>
              <w:t>2025 год</w:t>
            </w:r>
          </w:p>
        </w:tc>
      </w:tr>
      <w:tr w:rsidR="005F7309" w:rsidRPr="001D3804" w14:paraId="0B9EEF6F" w14:textId="77777777" w:rsidTr="00024F96">
        <w:trPr>
          <w:trHeight w:val="1010"/>
        </w:trPr>
        <w:tc>
          <w:tcPr>
            <w:tcW w:w="790" w:type="dxa"/>
            <w:vMerge/>
          </w:tcPr>
          <w:p w14:paraId="468A54A9" w14:textId="77777777" w:rsidR="005F7309" w:rsidRPr="001D3804" w:rsidRDefault="005F7309" w:rsidP="00024F96">
            <w:pPr>
              <w:jc w:val="both"/>
              <w:rPr>
                <w:sz w:val="18"/>
                <w:szCs w:val="18"/>
              </w:rPr>
            </w:pPr>
          </w:p>
        </w:tc>
        <w:tc>
          <w:tcPr>
            <w:tcW w:w="1331" w:type="dxa"/>
            <w:vMerge/>
          </w:tcPr>
          <w:p w14:paraId="43DEAA1E" w14:textId="77777777" w:rsidR="005F7309" w:rsidRPr="001D3804" w:rsidRDefault="005F7309" w:rsidP="00024F96">
            <w:pPr>
              <w:jc w:val="both"/>
              <w:rPr>
                <w:sz w:val="18"/>
                <w:szCs w:val="18"/>
              </w:rPr>
            </w:pPr>
          </w:p>
        </w:tc>
        <w:tc>
          <w:tcPr>
            <w:tcW w:w="666" w:type="dxa"/>
            <w:vMerge/>
          </w:tcPr>
          <w:p w14:paraId="503108C1" w14:textId="77777777" w:rsidR="005F7309" w:rsidRPr="001D3804" w:rsidRDefault="005F7309" w:rsidP="00024F96">
            <w:pPr>
              <w:jc w:val="both"/>
              <w:rPr>
                <w:sz w:val="18"/>
                <w:szCs w:val="18"/>
              </w:rPr>
            </w:pPr>
          </w:p>
        </w:tc>
        <w:tc>
          <w:tcPr>
            <w:tcW w:w="2283" w:type="dxa"/>
            <w:vAlign w:val="center"/>
          </w:tcPr>
          <w:p w14:paraId="0429B560" w14:textId="77777777" w:rsidR="005F7309" w:rsidRPr="00E07BE5" w:rsidRDefault="005F7309" w:rsidP="00024F96">
            <w:pPr>
              <w:jc w:val="center"/>
              <w:rPr>
                <w:sz w:val="18"/>
                <w:szCs w:val="18"/>
              </w:rPr>
            </w:pPr>
            <w:r w:rsidRPr="00E07BE5">
              <w:rPr>
                <w:sz w:val="18"/>
                <w:szCs w:val="18"/>
              </w:rPr>
              <w:t xml:space="preserve">с </w:t>
            </w:r>
            <w:r>
              <w:rPr>
                <w:sz w:val="18"/>
                <w:szCs w:val="18"/>
              </w:rPr>
              <w:t>20</w:t>
            </w:r>
            <w:r w:rsidRPr="00E07BE5">
              <w:rPr>
                <w:sz w:val="18"/>
                <w:szCs w:val="18"/>
              </w:rPr>
              <w:t>.</w:t>
            </w:r>
            <w:r>
              <w:rPr>
                <w:sz w:val="18"/>
                <w:szCs w:val="18"/>
              </w:rPr>
              <w:t>10</w:t>
            </w:r>
            <w:r w:rsidRPr="00E07BE5">
              <w:rPr>
                <w:sz w:val="18"/>
                <w:szCs w:val="18"/>
              </w:rPr>
              <w:t>.</w:t>
            </w:r>
          </w:p>
          <w:p w14:paraId="4F1FCE82" w14:textId="77777777" w:rsidR="005F7309" w:rsidRPr="001D3804" w:rsidRDefault="005F7309" w:rsidP="00024F96">
            <w:pPr>
              <w:jc w:val="center"/>
              <w:rPr>
                <w:sz w:val="18"/>
                <w:szCs w:val="18"/>
              </w:rPr>
            </w:pPr>
            <w:r w:rsidRPr="00E07BE5">
              <w:rPr>
                <w:sz w:val="18"/>
                <w:szCs w:val="18"/>
              </w:rPr>
              <w:t>по 31.12.</w:t>
            </w:r>
          </w:p>
        </w:tc>
        <w:tc>
          <w:tcPr>
            <w:tcW w:w="1134" w:type="dxa"/>
            <w:vAlign w:val="center"/>
          </w:tcPr>
          <w:p w14:paraId="124238A1" w14:textId="77777777" w:rsidR="005F7309" w:rsidRPr="00E07BE5" w:rsidRDefault="005F7309" w:rsidP="00024F96">
            <w:pPr>
              <w:jc w:val="center"/>
              <w:rPr>
                <w:sz w:val="18"/>
                <w:szCs w:val="18"/>
              </w:rPr>
            </w:pPr>
            <w:r w:rsidRPr="00E07BE5">
              <w:rPr>
                <w:sz w:val="18"/>
                <w:szCs w:val="18"/>
              </w:rPr>
              <w:t>с 01.01.</w:t>
            </w:r>
          </w:p>
          <w:p w14:paraId="11834571" w14:textId="77777777" w:rsidR="005F7309" w:rsidRPr="001D3804" w:rsidRDefault="005F7309" w:rsidP="00024F96">
            <w:pPr>
              <w:jc w:val="center"/>
              <w:rPr>
                <w:sz w:val="18"/>
                <w:szCs w:val="18"/>
              </w:rPr>
            </w:pPr>
            <w:r w:rsidRPr="00E07BE5">
              <w:rPr>
                <w:sz w:val="18"/>
                <w:szCs w:val="18"/>
              </w:rPr>
              <w:t>по 30.06.</w:t>
            </w:r>
          </w:p>
        </w:tc>
        <w:tc>
          <w:tcPr>
            <w:tcW w:w="1134" w:type="dxa"/>
            <w:vAlign w:val="center"/>
          </w:tcPr>
          <w:p w14:paraId="740BC86E" w14:textId="77777777" w:rsidR="005F7309" w:rsidRPr="00E07BE5" w:rsidRDefault="005F7309" w:rsidP="00024F96">
            <w:pPr>
              <w:jc w:val="center"/>
              <w:rPr>
                <w:sz w:val="18"/>
                <w:szCs w:val="18"/>
              </w:rPr>
            </w:pPr>
            <w:r w:rsidRPr="00E07BE5">
              <w:rPr>
                <w:sz w:val="18"/>
                <w:szCs w:val="18"/>
              </w:rPr>
              <w:t>с 01.07.</w:t>
            </w:r>
          </w:p>
          <w:p w14:paraId="03150FA3" w14:textId="77777777" w:rsidR="005F7309" w:rsidRPr="001D3804" w:rsidRDefault="005F7309" w:rsidP="00024F96">
            <w:pPr>
              <w:jc w:val="center"/>
              <w:rPr>
                <w:sz w:val="18"/>
                <w:szCs w:val="18"/>
              </w:rPr>
            </w:pPr>
            <w:r w:rsidRPr="00E07BE5">
              <w:rPr>
                <w:sz w:val="18"/>
                <w:szCs w:val="18"/>
              </w:rPr>
              <w:t>по 31.12.</w:t>
            </w:r>
          </w:p>
        </w:tc>
        <w:tc>
          <w:tcPr>
            <w:tcW w:w="2268" w:type="dxa"/>
            <w:vAlign w:val="center"/>
          </w:tcPr>
          <w:p w14:paraId="5A059470" w14:textId="77777777" w:rsidR="005F7309" w:rsidRPr="00E07BE5" w:rsidRDefault="005F7309" w:rsidP="00024F96">
            <w:pPr>
              <w:jc w:val="center"/>
              <w:rPr>
                <w:sz w:val="18"/>
                <w:szCs w:val="18"/>
              </w:rPr>
            </w:pPr>
            <w:r w:rsidRPr="00E07BE5">
              <w:rPr>
                <w:sz w:val="18"/>
                <w:szCs w:val="18"/>
              </w:rPr>
              <w:t>с 01.01.</w:t>
            </w:r>
          </w:p>
          <w:p w14:paraId="231C7DAF" w14:textId="77777777" w:rsidR="005F7309" w:rsidRPr="001D3804" w:rsidRDefault="005F7309" w:rsidP="00024F96">
            <w:pPr>
              <w:jc w:val="center"/>
              <w:rPr>
                <w:sz w:val="18"/>
                <w:szCs w:val="18"/>
              </w:rPr>
            </w:pPr>
            <w:r w:rsidRPr="00E07BE5">
              <w:rPr>
                <w:sz w:val="18"/>
                <w:szCs w:val="18"/>
              </w:rPr>
              <w:t>по 31.12.</w:t>
            </w:r>
          </w:p>
        </w:tc>
        <w:tc>
          <w:tcPr>
            <w:tcW w:w="1134" w:type="dxa"/>
            <w:vAlign w:val="center"/>
          </w:tcPr>
          <w:p w14:paraId="170E69C2" w14:textId="77777777" w:rsidR="005F7309" w:rsidRPr="00E07BE5" w:rsidRDefault="005F7309" w:rsidP="00024F96">
            <w:pPr>
              <w:jc w:val="center"/>
              <w:rPr>
                <w:sz w:val="18"/>
                <w:szCs w:val="18"/>
              </w:rPr>
            </w:pPr>
            <w:r w:rsidRPr="00E07BE5">
              <w:rPr>
                <w:sz w:val="18"/>
                <w:szCs w:val="18"/>
              </w:rPr>
              <w:t>с 01.01.</w:t>
            </w:r>
          </w:p>
          <w:p w14:paraId="1EFC0062" w14:textId="77777777" w:rsidR="005F7309" w:rsidRPr="001D3804" w:rsidRDefault="005F7309" w:rsidP="00024F96">
            <w:pPr>
              <w:jc w:val="center"/>
              <w:rPr>
                <w:sz w:val="18"/>
                <w:szCs w:val="18"/>
              </w:rPr>
            </w:pPr>
            <w:r w:rsidRPr="00E07BE5">
              <w:rPr>
                <w:sz w:val="18"/>
                <w:szCs w:val="18"/>
              </w:rPr>
              <w:t>по 30.06.</w:t>
            </w:r>
          </w:p>
        </w:tc>
        <w:tc>
          <w:tcPr>
            <w:tcW w:w="1134" w:type="dxa"/>
            <w:vAlign w:val="center"/>
          </w:tcPr>
          <w:p w14:paraId="44A77F53" w14:textId="77777777" w:rsidR="005F7309" w:rsidRPr="00E07BE5" w:rsidRDefault="005F7309" w:rsidP="00024F96">
            <w:pPr>
              <w:jc w:val="center"/>
              <w:rPr>
                <w:sz w:val="18"/>
                <w:szCs w:val="18"/>
              </w:rPr>
            </w:pPr>
            <w:r w:rsidRPr="00E07BE5">
              <w:rPr>
                <w:sz w:val="18"/>
                <w:szCs w:val="18"/>
              </w:rPr>
              <w:t>с 01.07.</w:t>
            </w:r>
          </w:p>
          <w:p w14:paraId="68CC772E" w14:textId="77777777" w:rsidR="005F7309" w:rsidRPr="001D3804" w:rsidRDefault="005F7309" w:rsidP="00024F96">
            <w:pPr>
              <w:jc w:val="center"/>
              <w:rPr>
                <w:sz w:val="18"/>
                <w:szCs w:val="18"/>
              </w:rPr>
            </w:pPr>
            <w:r w:rsidRPr="00E07BE5">
              <w:rPr>
                <w:sz w:val="18"/>
                <w:szCs w:val="18"/>
              </w:rPr>
              <w:t>по 31.12.</w:t>
            </w:r>
          </w:p>
        </w:tc>
        <w:tc>
          <w:tcPr>
            <w:tcW w:w="1134" w:type="dxa"/>
            <w:vAlign w:val="center"/>
          </w:tcPr>
          <w:p w14:paraId="07050C5C" w14:textId="77777777" w:rsidR="005F7309" w:rsidRPr="00E07BE5" w:rsidRDefault="005F7309" w:rsidP="00024F96">
            <w:pPr>
              <w:jc w:val="center"/>
              <w:rPr>
                <w:sz w:val="18"/>
                <w:szCs w:val="18"/>
              </w:rPr>
            </w:pPr>
            <w:r w:rsidRPr="00E07BE5">
              <w:rPr>
                <w:sz w:val="18"/>
                <w:szCs w:val="18"/>
              </w:rPr>
              <w:t>с 01.01.</w:t>
            </w:r>
          </w:p>
          <w:p w14:paraId="67B7E76E" w14:textId="77777777" w:rsidR="005F7309" w:rsidRPr="001D3804" w:rsidRDefault="005F7309" w:rsidP="00024F96">
            <w:pPr>
              <w:jc w:val="center"/>
              <w:rPr>
                <w:sz w:val="18"/>
                <w:szCs w:val="18"/>
              </w:rPr>
            </w:pPr>
            <w:r w:rsidRPr="00E07BE5">
              <w:rPr>
                <w:sz w:val="18"/>
                <w:szCs w:val="18"/>
              </w:rPr>
              <w:t>по 30.06.</w:t>
            </w:r>
          </w:p>
        </w:tc>
        <w:tc>
          <w:tcPr>
            <w:tcW w:w="1116" w:type="dxa"/>
            <w:vAlign w:val="center"/>
          </w:tcPr>
          <w:p w14:paraId="15366824" w14:textId="77777777" w:rsidR="005F7309" w:rsidRPr="00E07BE5" w:rsidRDefault="005F7309" w:rsidP="00024F96">
            <w:pPr>
              <w:jc w:val="center"/>
              <w:rPr>
                <w:sz w:val="18"/>
                <w:szCs w:val="18"/>
              </w:rPr>
            </w:pPr>
            <w:r w:rsidRPr="00E07BE5">
              <w:rPr>
                <w:sz w:val="18"/>
                <w:szCs w:val="18"/>
              </w:rPr>
              <w:t>с 01.07.</w:t>
            </w:r>
          </w:p>
          <w:p w14:paraId="6345E63F" w14:textId="77777777" w:rsidR="005F7309" w:rsidRPr="001D3804" w:rsidRDefault="005F7309" w:rsidP="00024F96">
            <w:pPr>
              <w:jc w:val="center"/>
              <w:rPr>
                <w:sz w:val="18"/>
                <w:szCs w:val="18"/>
              </w:rPr>
            </w:pPr>
            <w:r w:rsidRPr="00E07BE5">
              <w:rPr>
                <w:sz w:val="18"/>
                <w:szCs w:val="18"/>
              </w:rPr>
              <w:t>по 31.12.</w:t>
            </w:r>
          </w:p>
        </w:tc>
      </w:tr>
      <w:tr w:rsidR="005F7309" w:rsidRPr="001D3804" w14:paraId="15AB5DC9" w14:textId="77777777" w:rsidTr="00024F96">
        <w:trPr>
          <w:trHeight w:val="578"/>
        </w:trPr>
        <w:tc>
          <w:tcPr>
            <w:tcW w:w="14124" w:type="dxa"/>
            <w:gridSpan w:val="11"/>
            <w:vAlign w:val="center"/>
          </w:tcPr>
          <w:p w14:paraId="6B54220E" w14:textId="77777777" w:rsidR="005F7309" w:rsidRPr="001D3804" w:rsidRDefault="005F7309" w:rsidP="00024F96">
            <w:pPr>
              <w:jc w:val="center"/>
              <w:rPr>
                <w:sz w:val="18"/>
                <w:szCs w:val="18"/>
              </w:rPr>
            </w:pPr>
            <w:r w:rsidRPr="001D3804">
              <w:rPr>
                <w:sz w:val="18"/>
                <w:szCs w:val="18"/>
              </w:rPr>
              <w:t>Горячее водоснабжение</w:t>
            </w:r>
          </w:p>
        </w:tc>
      </w:tr>
      <w:tr w:rsidR="005F7309" w:rsidRPr="001D3804" w14:paraId="291EF7CA" w14:textId="77777777" w:rsidTr="00024F96">
        <w:trPr>
          <w:trHeight w:val="1367"/>
        </w:trPr>
        <w:tc>
          <w:tcPr>
            <w:tcW w:w="790" w:type="dxa"/>
            <w:vAlign w:val="center"/>
          </w:tcPr>
          <w:p w14:paraId="6A39B4AB" w14:textId="77777777" w:rsidR="005F7309" w:rsidRPr="001D3804" w:rsidRDefault="005F7309" w:rsidP="00024F96">
            <w:pPr>
              <w:jc w:val="center"/>
              <w:rPr>
                <w:sz w:val="18"/>
                <w:szCs w:val="18"/>
              </w:rPr>
            </w:pPr>
            <w:r w:rsidRPr="001D3804">
              <w:rPr>
                <w:sz w:val="18"/>
                <w:szCs w:val="18"/>
              </w:rPr>
              <w:t>1.</w:t>
            </w:r>
          </w:p>
        </w:tc>
        <w:tc>
          <w:tcPr>
            <w:tcW w:w="1331" w:type="dxa"/>
            <w:vAlign w:val="center"/>
          </w:tcPr>
          <w:p w14:paraId="42D4FD5B" w14:textId="77777777" w:rsidR="005F7309" w:rsidRPr="001D3804" w:rsidRDefault="005F7309" w:rsidP="00024F96">
            <w:pPr>
              <w:ind w:left="-108" w:right="-108"/>
              <w:jc w:val="center"/>
              <w:rPr>
                <w:sz w:val="18"/>
                <w:szCs w:val="18"/>
              </w:rPr>
            </w:pPr>
            <w:r w:rsidRPr="001D3804">
              <w:rPr>
                <w:sz w:val="18"/>
                <w:szCs w:val="18"/>
              </w:rPr>
              <w:t>Отпущено горячей воды по категориям потребителей</w:t>
            </w:r>
          </w:p>
        </w:tc>
        <w:tc>
          <w:tcPr>
            <w:tcW w:w="666" w:type="dxa"/>
            <w:vAlign w:val="center"/>
          </w:tcPr>
          <w:p w14:paraId="000861DB" w14:textId="77777777" w:rsidR="005F7309" w:rsidRPr="001D3804" w:rsidRDefault="005F7309" w:rsidP="00024F96">
            <w:pPr>
              <w:jc w:val="center"/>
              <w:rPr>
                <w:sz w:val="18"/>
                <w:szCs w:val="18"/>
                <w:vertAlign w:val="superscript"/>
              </w:rPr>
            </w:pPr>
            <w:r w:rsidRPr="001D3804">
              <w:rPr>
                <w:sz w:val="18"/>
                <w:szCs w:val="18"/>
              </w:rPr>
              <w:t>м</w:t>
            </w:r>
            <w:r w:rsidRPr="001D3804">
              <w:rPr>
                <w:sz w:val="18"/>
                <w:szCs w:val="18"/>
                <w:vertAlign w:val="superscript"/>
              </w:rPr>
              <w:t>3</w:t>
            </w:r>
          </w:p>
        </w:tc>
        <w:tc>
          <w:tcPr>
            <w:tcW w:w="2283" w:type="dxa"/>
            <w:vAlign w:val="center"/>
          </w:tcPr>
          <w:p w14:paraId="5C9EC135" w14:textId="77777777" w:rsidR="005F7309" w:rsidRPr="00DC24D4" w:rsidRDefault="005F7309" w:rsidP="00024F96">
            <w:pPr>
              <w:jc w:val="center"/>
            </w:pPr>
            <w:r w:rsidRPr="00DC24D4">
              <w:t>1120,5</w:t>
            </w:r>
          </w:p>
        </w:tc>
        <w:tc>
          <w:tcPr>
            <w:tcW w:w="1134" w:type="dxa"/>
            <w:vAlign w:val="center"/>
          </w:tcPr>
          <w:p w14:paraId="5167065D" w14:textId="77777777" w:rsidR="005F7309" w:rsidRPr="002370BB" w:rsidRDefault="005F7309" w:rsidP="00024F96">
            <w:pPr>
              <w:jc w:val="center"/>
            </w:pPr>
            <w:r w:rsidRPr="002370BB">
              <w:t>1369,5</w:t>
            </w:r>
          </w:p>
        </w:tc>
        <w:tc>
          <w:tcPr>
            <w:tcW w:w="1134" w:type="dxa"/>
            <w:vAlign w:val="center"/>
          </w:tcPr>
          <w:p w14:paraId="786C0BC7" w14:textId="77777777" w:rsidR="005F7309" w:rsidRPr="002370BB" w:rsidRDefault="005F7309" w:rsidP="00024F96">
            <w:pPr>
              <w:jc w:val="center"/>
            </w:pPr>
            <w:r w:rsidRPr="002370BB">
              <w:t>1120,5</w:t>
            </w:r>
          </w:p>
        </w:tc>
        <w:tc>
          <w:tcPr>
            <w:tcW w:w="2268" w:type="dxa"/>
            <w:vAlign w:val="center"/>
          </w:tcPr>
          <w:p w14:paraId="640CC402" w14:textId="77777777" w:rsidR="005F7309" w:rsidRPr="0046130C" w:rsidRDefault="005F7309" w:rsidP="00024F96">
            <w:pPr>
              <w:jc w:val="center"/>
            </w:pPr>
            <w:r w:rsidRPr="00426B20">
              <w:t>4 021,00</w:t>
            </w:r>
          </w:p>
        </w:tc>
        <w:tc>
          <w:tcPr>
            <w:tcW w:w="1134" w:type="dxa"/>
            <w:vAlign w:val="center"/>
          </w:tcPr>
          <w:p w14:paraId="58C85E29" w14:textId="77777777" w:rsidR="005F7309" w:rsidRPr="0046130C" w:rsidRDefault="005F7309" w:rsidP="00024F96">
            <w:pPr>
              <w:jc w:val="center"/>
            </w:pPr>
            <w:r w:rsidRPr="00C25B1C">
              <w:t>2 174,96</w:t>
            </w:r>
          </w:p>
        </w:tc>
        <w:tc>
          <w:tcPr>
            <w:tcW w:w="1134" w:type="dxa"/>
            <w:vAlign w:val="center"/>
          </w:tcPr>
          <w:p w14:paraId="19D13825" w14:textId="77777777" w:rsidR="005F7309" w:rsidRPr="0046130C" w:rsidRDefault="005F7309" w:rsidP="00024F96">
            <w:pPr>
              <w:jc w:val="center"/>
            </w:pPr>
            <w:r w:rsidRPr="00C25B1C">
              <w:t>1 846,04</w:t>
            </w:r>
          </w:p>
        </w:tc>
        <w:tc>
          <w:tcPr>
            <w:tcW w:w="1134" w:type="dxa"/>
            <w:vAlign w:val="center"/>
          </w:tcPr>
          <w:p w14:paraId="0A63907A" w14:textId="77777777" w:rsidR="005F7309" w:rsidRPr="0046130C" w:rsidRDefault="005F7309" w:rsidP="00024F96">
            <w:pPr>
              <w:jc w:val="center"/>
            </w:pPr>
            <w:r w:rsidRPr="0046130C">
              <w:t>1369,5</w:t>
            </w:r>
          </w:p>
        </w:tc>
        <w:tc>
          <w:tcPr>
            <w:tcW w:w="1116" w:type="dxa"/>
            <w:vAlign w:val="center"/>
          </w:tcPr>
          <w:p w14:paraId="28AA522B" w14:textId="77777777" w:rsidR="005F7309" w:rsidRPr="0046130C" w:rsidRDefault="005F7309" w:rsidP="00024F96">
            <w:pPr>
              <w:jc w:val="center"/>
            </w:pPr>
            <w:r w:rsidRPr="0046130C">
              <w:t>1120,5</w:t>
            </w:r>
          </w:p>
        </w:tc>
      </w:tr>
      <w:tr w:rsidR="005F7309" w:rsidRPr="001D3804" w14:paraId="61AA18BC" w14:textId="77777777" w:rsidTr="00024F96">
        <w:trPr>
          <w:trHeight w:val="1054"/>
        </w:trPr>
        <w:tc>
          <w:tcPr>
            <w:tcW w:w="790" w:type="dxa"/>
            <w:vAlign w:val="center"/>
          </w:tcPr>
          <w:p w14:paraId="2414D4C1" w14:textId="77777777" w:rsidR="005F7309" w:rsidRPr="001D3804" w:rsidRDefault="005F7309" w:rsidP="00024F96">
            <w:pPr>
              <w:jc w:val="center"/>
              <w:rPr>
                <w:sz w:val="18"/>
                <w:szCs w:val="18"/>
              </w:rPr>
            </w:pPr>
            <w:r w:rsidRPr="001D3804">
              <w:rPr>
                <w:sz w:val="18"/>
                <w:szCs w:val="18"/>
              </w:rPr>
              <w:t>1.1.</w:t>
            </w:r>
          </w:p>
        </w:tc>
        <w:tc>
          <w:tcPr>
            <w:tcW w:w="1331" w:type="dxa"/>
            <w:vAlign w:val="center"/>
          </w:tcPr>
          <w:p w14:paraId="4E32B7D2" w14:textId="77777777" w:rsidR="005F7309" w:rsidRPr="001D3804" w:rsidRDefault="005F7309" w:rsidP="00024F96">
            <w:pPr>
              <w:ind w:left="-108" w:right="-108"/>
              <w:jc w:val="center"/>
              <w:rPr>
                <w:sz w:val="18"/>
                <w:szCs w:val="18"/>
              </w:rPr>
            </w:pPr>
            <w:r>
              <w:rPr>
                <w:sz w:val="18"/>
                <w:szCs w:val="18"/>
              </w:rPr>
              <w:t>На потреби-тельс</w:t>
            </w:r>
            <w:r w:rsidRPr="001D3804">
              <w:rPr>
                <w:sz w:val="18"/>
                <w:szCs w:val="18"/>
              </w:rPr>
              <w:t>кий рынок</w:t>
            </w:r>
          </w:p>
        </w:tc>
        <w:tc>
          <w:tcPr>
            <w:tcW w:w="666" w:type="dxa"/>
            <w:vAlign w:val="center"/>
          </w:tcPr>
          <w:p w14:paraId="0AC2C69D" w14:textId="77777777" w:rsidR="005F7309" w:rsidRPr="001D3804" w:rsidRDefault="005F7309" w:rsidP="00024F96">
            <w:pPr>
              <w:jc w:val="center"/>
              <w:rPr>
                <w:sz w:val="18"/>
                <w:szCs w:val="18"/>
              </w:rPr>
            </w:pPr>
            <w:r w:rsidRPr="001D3804">
              <w:rPr>
                <w:sz w:val="18"/>
                <w:szCs w:val="18"/>
              </w:rPr>
              <w:t>м</w:t>
            </w:r>
            <w:r w:rsidRPr="001D3804">
              <w:rPr>
                <w:sz w:val="18"/>
                <w:szCs w:val="18"/>
                <w:vertAlign w:val="superscript"/>
              </w:rPr>
              <w:t>3</w:t>
            </w:r>
          </w:p>
        </w:tc>
        <w:tc>
          <w:tcPr>
            <w:tcW w:w="2283" w:type="dxa"/>
            <w:vAlign w:val="center"/>
          </w:tcPr>
          <w:p w14:paraId="6D4A27E9" w14:textId="77777777" w:rsidR="005F7309" w:rsidRPr="00DC24D4" w:rsidRDefault="005F7309" w:rsidP="00024F96">
            <w:pPr>
              <w:jc w:val="center"/>
            </w:pPr>
            <w:r w:rsidRPr="00DC24D4">
              <w:t>1043,55</w:t>
            </w:r>
          </w:p>
        </w:tc>
        <w:tc>
          <w:tcPr>
            <w:tcW w:w="1134" w:type="dxa"/>
            <w:vAlign w:val="center"/>
          </w:tcPr>
          <w:p w14:paraId="50E9FC4C" w14:textId="77777777" w:rsidR="005F7309" w:rsidRPr="002370BB" w:rsidRDefault="005F7309" w:rsidP="00024F96">
            <w:pPr>
              <w:jc w:val="center"/>
            </w:pPr>
            <w:r w:rsidRPr="002370BB">
              <w:t>1275,45</w:t>
            </w:r>
          </w:p>
        </w:tc>
        <w:tc>
          <w:tcPr>
            <w:tcW w:w="1134" w:type="dxa"/>
            <w:vAlign w:val="center"/>
          </w:tcPr>
          <w:p w14:paraId="3B80C3C1" w14:textId="77777777" w:rsidR="005F7309" w:rsidRPr="002370BB" w:rsidRDefault="005F7309" w:rsidP="00024F96">
            <w:pPr>
              <w:jc w:val="center"/>
            </w:pPr>
            <w:r w:rsidRPr="002370BB">
              <w:t>1043,55</w:t>
            </w:r>
          </w:p>
        </w:tc>
        <w:tc>
          <w:tcPr>
            <w:tcW w:w="2268" w:type="dxa"/>
            <w:vAlign w:val="center"/>
          </w:tcPr>
          <w:p w14:paraId="55E29C47" w14:textId="77777777" w:rsidR="005F7309" w:rsidRPr="0046130C" w:rsidRDefault="005F7309" w:rsidP="00024F96">
            <w:pPr>
              <w:jc w:val="center"/>
            </w:pPr>
            <w:r w:rsidRPr="00426B20">
              <w:t>4 021,00</w:t>
            </w:r>
          </w:p>
        </w:tc>
        <w:tc>
          <w:tcPr>
            <w:tcW w:w="1134" w:type="dxa"/>
            <w:vAlign w:val="center"/>
          </w:tcPr>
          <w:p w14:paraId="71922F79" w14:textId="77777777" w:rsidR="005F7309" w:rsidRPr="0046130C" w:rsidRDefault="005F7309" w:rsidP="00024F96">
            <w:pPr>
              <w:jc w:val="center"/>
            </w:pPr>
            <w:r w:rsidRPr="00C25B1C">
              <w:t>2 174,96</w:t>
            </w:r>
          </w:p>
        </w:tc>
        <w:tc>
          <w:tcPr>
            <w:tcW w:w="1134" w:type="dxa"/>
            <w:vAlign w:val="center"/>
          </w:tcPr>
          <w:p w14:paraId="10343370" w14:textId="77777777" w:rsidR="005F7309" w:rsidRPr="0046130C" w:rsidRDefault="005F7309" w:rsidP="00024F96">
            <w:pPr>
              <w:jc w:val="center"/>
            </w:pPr>
            <w:r w:rsidRPr="00C25B1C">
              <w:t>1 846,04</w:t>
            </w:r>
          </w:p>
        </w:tc>
        <w:tc>
          <w:tcPr>
            <w:tcW w:w="1134" w:type="dxa"/>
            <w:vAlign w:val="center"/>
          </w:tcPr>
          <w:p w14:paraId="3DA61A8B" w14:textId="77777777" w:rsidR="005F7309" w:rsidRPr="0046130C" w:rsidRDefault="005F7309" w:rsidP="00024F96">
            <w:pPr>
              <w:jc w:val="center"/>
            </w:pPr>
            <w:r w:rsidRPr="0046130C">
              <w:t>1275,45</w:t>
            </w:r>
          </w:p>
        </w:tc>
        <w:tc>
          <w:tcPr>
            <w:tcW w:w="1116" w:type="dxa"/>
            <w:vAlign w:val="center"/>
          </w:tcPr>
          <w:p w14:paraId="28550B95" w14:textId="77777777" w:rsidR="005F7309" w:rsidRPr="0046130C" w:rsidRDefault="005F7309" w:rsidP="00024F96">
            <w:pPr>
              <w:jc w:val="center"/>
            </w:pPr>
            <w:r w:rsidRPr="0046130C">
              <w:t>1043,55</w:t>
            </w:r>
          </w:p>
        </w:tc>
      </w:tr>
      <w:tr w:rsidR="005F7309" w:rsidRPr="001D3804" w14:paraId="0B3D4033" w14:textId="77777777" w:rsidTr="00024F96">
        <w:trPr>
          <w:trHeight w:val="890"/>
        </w:trPr>
        <w:tc>
          <w:tcPr>
            <w:tcW w:w="790" w:type="dxa"/>
            <w:vAlign w:val="center"/>
          </w:tcPr>
          <w:p w14:paraId="5583DAAF" w14:textId="77777777" w:rsidR="005F7309" w:rsidRPr="001D3804" w:rsidRDefault="005F7309" w:rsidP="00024F96">
            <w:pPr>
              <w:jc w:val="center"/>
              <w:rPr>
                <w:sz w:val="18"/>
                <w:szCs w:val="18"/>
              </w:rPr>
            </w:pPr>
            <w:r w:rsidRPr="001D3804">
              <w:rPr>
                <w:sz w:val="18"/>
                <w:szCs w:val="18"/>
              </w:rPr>
              <w:t>1.1.1.</w:t>
            </w:r>
          </w:p>
        </w:tc>
        <w:tc>
          <w:tcPr>
            <w:tcW w:w="1331" w:type="dxa"/>
            <w:vAlign w:val="center"/>
          </w:tcPr>
          <w:p w14:paraId="3E69451D" w14:textId="77777777" w:rsidR="005F7309" w:rsidRPr="001D3804" w:rsidRDefault="005F7309" w:rsidP="00024F96">
            <w:pPr>
              <w:ind w:left="-108" w:right="-108"/>
              <w:jc w:val="center"/>
              <w:rPr>
                <w:sz w:val="18"/>
                <w:szCs w:val="18"/>
              </w:rPr>
            </w:pPr>
            <w:r w:rsidRPr="001D3804">
              <w:rPr>
                <w:sz w:val="18"/>
                <w:szCs w:val="18"/>
              </w:rPr>
              <w:t>Потребителям в жилищном секторе</w:t>
            </w:r>
          </w:p>
        </w:tc>
        <w:tc>
          <w:tcPr>
            <w:tcW w:w="666" w:type="dxa"/>
            <w:vAlign w:val="center"/>
          </w:tcPr>
          <w:p w14:paraId="678D45B2" w14:textId="77777777" w:rsidR="005F7309" w:rsidRPr="001D3804" w:rsidRDefault="005F7309" w:rsidP="00024F96">
            <w:pPr>
              <w:jc w:val="center"/>
              <w:rPr>
                <w:sz w:val="18"/>
                <w:szCs w:val="18"/>
              </w:rPr>
            </w:pPr>
            <w:r w:rsidRPr="001D3804">
              <w:rPr>
                <w:sz w:val="18"/>
                <w:szCs w:val="18"/>
              </w:rPr>
              <w:t>м</w:t>
            </w:r>
            <w:r w:rsidRPr="001D3804">
              <w:rPr>
                <w:sz w:val="18"/>
                <w:szCs w:val="18"/>
                <w:vertAlign w:val="superscript"/>
              </w:rPr>
              <w:t>3</w:t>
            </w:r>
          </w:p>
        </w:tc>
        <w:tc>
          <w:tcPr>
            <w:tcW w:w="2283" w:type="dxa"/>
            <w:vAlign w:val="center"/>
          </w:tcPr>
          <w:p w14:paraId="31B7A78A" w14:textId="77777777" w:rsidR="005F7309" w:rsidRPr="00DC24D4" w:rsidRDefault="005F7309" w:rsidP="00024F96">
            <w:pPr>
              <w:jc w:val="center"/>
            </w:pPr>
            <w:r w:rsidRPr="00DC24D4">
              <w:t>112,5</w:t>
            </w:r>
          </w:p>
        </w:tc>
        <w:tc>
          <w:tcPr>
            <w:tcW w:w="1134" w:type="dxa"/>
            <w:vAlign w:val="center"/>
          </w:tcPr>
          <w:p w14:paraId="6DA325DB" w14:textId="77777777" w:rsidR="005F7309" w:rsidRPr="002370BB" w:rsidRDefault="005F7309" w:rsidP="00024F96">
            <w:pPr>
              <w:jc w:val="center"/>
            </w:pPr>
            <w:r w:rsidRPr="002370BB">
              <w:t>137,5</w:t>
            </w:r>
          </w:p>
        </w:tc>
        <w:tc>
          <w:tcPr>
            <w:tcW w:w="1134" w:type="dxa"/>
            <w:vAlign w:val="center"/>
          </w:tcPr>
          <w:p w14:paraId="26F042C3" w14:textId="77777777" w:rsidR="005F7309" w:rsidRPr="002370BB" w:rsidRDefault="005F7309" w:rsidP="00024F96">
            <w:pPr>
              <w:jc w:val="center"/>
            </w:pPr>
            <w:r w:rsidRPr="002370BB">
              <w:t>112,5</w:t>
            </w:r>
          </w:p>
        </w:tc>
        <w:tc>
          <w:tcPr>
            <w:tcW w:w="2268" w:type="dxa"/>
            <w:vAlign w:val="center"/>
          </w:tcPr>
          <w:p w14:paraId="6A3E0496" w14:textId="77777777" w:rsidR="005F7309" w:rsidRPr="0046130C" w:rsidRDefault="005F7309" w:rsidP="00024F96">
            <w:pPr>
              <w:jc w:val="center"/>
            </w:pPr>
            <w:r w:rsidRPr="00426B20">
              <w:t>350,00</w:t>
            </w:r>
          </w:p>
        </w:tc>
        <w:tc>
          <w:tcPr>
            <w:tcW w:w="1134" w:type="dxa"/>
            <w:vAlign w:val="center"/>
          </w:tcPr>
          <w:p w14:paraId="6842CED9" w14:textId="77777777" w:rsidR="005F7309" w:rsidRPr="0046130C" w:rsidRDefault="005F7309" w:rsidP="00024F96">
            <w:pPr>
              <w:jc w:val="center"/>
            </w:pPr>
            <w:r w:rsidRPr="00C25B1C">
              <w:t>189,32</w:t>
            </w:r>
          </w:p>
        </w:tc>
        <w:tc>
          <w:tcPr>
            <w:tcW w:w="1134" w:type="dxa"/>
            <w:vAlign w:val="center"/>
          </w:tcPr>
          <w:p w14:paraId="66064B4C" w14:textId="77777777" w:rsidR="005F7309" w:rsidRPr="0046130C" w:rsidRDefault="005F7309" w:rsidP="00024F96">
            <w:pPr>
              <w:jc w:val="center"/>
            </w:pPr>
            <w:r w:rsidRPr="00C25B1C">
              <w:t>160,69</w:t>
            </w:r>
          </w:p>
        </w:tc>
        <w:tc>
          <w:tcPr>
            <w:tcW w:w="1134" w:type="dxa"/>
            <w:vAlign w:val="center"/>
          </w:tcPr>
          <w:p w14:paraId="1A83951A" w14:textId="77777777" w:rsidR="005F7309" w:rsidRPr="0046130C" w:rsidRDefault="005F7309" w:rsidP="00024F96">
            <w:pPr>
              <w:jc w:val="center"/>
            </w:pPr>
            <w:r w:rsidRPr="0046130C">
              <w:t>137,5</w:t>
            </w:r>
          </w:p>
        </w:tc>
        <w:tc>
          <w:tcPr>
            <w:tcW w:w="1116" w:type="dxa"/>
            <w:vAlign w:val="center"/>
          </w:tcPr>
          <w:p w14:paraId="44FBCEE7" w14:textId="77777777" w:rsidR="005F7309" w:rsidRPr="0046130C" w:rsidRDefault="005F7309" w:rsidP="00024F96">
            <w:pPr>
              <w:jc w:val="center"/>
            </w:pPr>
            <w:r w:rsidRPr="0046130C">
              <w:t>112,5</w:t>
            </w:r>
          </w:p>
        </w:tc>
      </w:tr>
      <w:tr w:rsidR="005F7309" w:rsidRPr="001D3804" w14:paraId="45DEB1E7" w14:textId="77777777" w:rsidTr="00024F96">
        <w:trPr>
          <w:trHeight w:val="597"/>
        </w:trPr>
        <w:tc>
          <w:tcPr>
            <w:tcW w:w="790" w:type="dxa"/>
            <w:vAlign w:val="center"/>
          </w:tcPr>
          <w:p w14:paraId="47D4948E" w14:textId="77777777" w:rsidR="005F7309" w:rsidRPr="001D3804" w:rsidRDefault="005F7309" w:rsidP="00024F96">
            <w:pPr>
              <w:jc w:val="center"/>
              <w:rPr>
                <w:sz w:val="18"/>
                <w:szCs w:val="18"/>
              </w:rPr>
            </w:pPr>
            <w:r w:rsidRPr="001D3804">
              <w:rPr>
                <w:sz w:val="18"/>
                <w:szCs w:val="18"/>
              </w:rPr>
              <w:t>1.1.2.</w:t>
            </w:r>
          </w:p>
        </w:tc>
        <w:tc>
          <w:tcPr>
            <w:tcW w:w="1331" w:type="dxa"/>
            <w:vAlign w:val="center"/>
          </w:tcPr>
          <w:p w14:paraId="4153F5FC" w14:textId="77777777" w:rsidR="005F7309" w:rsidRPr="001D3804" w:rsidRDefault="005F7309" w:rsidP="00024F96">
            <w:pPr>
              <w:ind w:left="-108" w:right="-108"/>
              <w:jc w:val="center"/>
              <w:rPr>
                <w:sz w:val="18"/>
                <w:szCs w:val="18"/>
              </w:rPr>
            </w:pPr>
            <w:r w:rsidRPr="001D3804">
              <w:rPr>
                <w:sz w:val="18"/>
                <w:szCs w:val="18"/>
              </w:rPr>
              <w:t>Бюджетным организациям</w:t>
            </w:r>
          </w:p>
        </w:tc>
        <w:tc>
          <w:tcPr>
            <w:tcW w:w="666" w:type="dxa"/>
            <w:vAlign w:val="center"/>
          </w:tcPr>
          <w:p w14:paraId="4D109BB0" w14:textId="77777777" w:rsidR="005F7309" w:rsidRPr="001D3804" w:rsidRDefault="005F7309" w:rsidP="00024F96">
            <w:pPr>
              <w:jc w:val="center"/>
              <w:rPr>
                <w:sz w:val="18"/>
                <w:szCs w:val="18"/>
              </w:rPr>
            </w:pPr>
            <w:r w:rsidRPr="001D3804">
              <w:rPr>
                <w:sz w:val="18"/>
                <w:szCs w:val="18"/>
              </w:rPr>
              <w:t>м</w:t>
            </w:r>
            <w:r w:rsidRPr="001D3804">
              <w:rPr>
                <w:sz w:val="18"/>
                <w:szCs w:val="18"/>
                <w:vertAlign w:val="superscript"/>
              </w:rPr>
              <w:t>3</w:t>
            </w:r>
          </w:p>
        </w:tc>
        <w:tc>
          <w:tcPr>
            <w:tcW w:w="2283" w:type="dxa"/>
            <w:vAlign w:val="center"/>
          </w:tcPr>
          <w:p w14:paraId="1131924C" w14:textId="77777777" w:rsidR="005F7309" w:rsidRPr="00DC24D4" w:rsidRDefault="005F7309" w:rsidP="00024F96">
            <w:pPr>
              <w:jc w:val="center"/>
            </w:pPr>
            <w:r w:rsidRPr="00DC24D4">
              <w:t>931,05</w:t>
            </w:r>
          </w:p>
        </w:tc>
        <w:tc>
          <w:tcPr>
            <w:tcW w:w="1134" w:type="dxa"/>
            <w:vAlign w:val="center"/>
          </w:tcPr>
          <w:p w14:paraId="35C61B8B" w14:textId="77777777" w:rsidR="005F7309" w:rsidRPr="002370BB" w:rsidRDefault="005F7309" w:rsidP="00024F96">
            <w:pPr>
              <w:jc w:val="center"/>
            </w:pPr>
            <w:r w:rsidRPr="002370BB">
              <w:t>1137,95</w:t>
            </w:r>
          </w:p>
        </w:tc>
        <w:tc>
          <w:tcPr>
            <w:tcW w:w="1134" w:type="dxa"/>
            <w:vAlign w:val="center"/>
          </w:tcPr>
          <w:p w14:paraId="0C1B643D" w14:textId="77777777" w:rsidR="005F7309" w:rsidRPr="002370BB" w:rsidRDefault="005F7309" w:rsidP="00024F96">
            <w:pPr>
              <w:jc w:val="center"/>
            </w:pPr>
            <w:r w:rsidRPr="002370BB">
              <w:t>931,05</w:t>
            </w:r>
          </w:p>
        </w:tc>
        <w:tc>
          <w:tcPr>
            <w:tcW w:w="2268" w:type="dxa"/>
            <w:vAlign w:val="center"/>
          </w:tcPr>
          <w:p w14:paraId="11E1293E" w14:textId="77777777" w:rsidR="005F7309" w:rsidRPr="0046130C" w:rsidRDefault="005F7309" w:rsidP="00024F96">
            <w:pPr>
              <w:jc w:val="center"/>
            </w:pPr>
            <w:r w:rsidRPr="00426B20">
              <w:t>3 500,00</w:t>
            </w:r>
          </w:p>
        </w:tc>
        <w:tc>
          <w:tcPr>
            <w:tcW w:w="1134" w:type="dxa"/>
            <w:vAlign w:val="center"/>
          </w:tcPr>
          <w:p w14:paraId="05F7E207" w14:textId="77777777" w:rsidR="005F7309" w:rsidRPr="0046130C" w:rsidRDefault="005F7309" w:rsidP="00024F96">
            <w:pPr>
              <w:jc w:val="center"/>
            </w:pPr>
            <w:r w:rsidRPr="00C25B1C">
              <w:t>1 893,15</w:t>
            </w:r>
          </w:p>
        </w:tc>
        <w:tc>
          <w:tcPr>
            <w:tcW w:w="1134" w:type="dxa"/>
            <w:vAlign w:val="center"/>
          </w:tcPr>
          <w:p w14:paraId="11A6EA5B" w14:textId="77777777" w:rsidR="005F7309" w:rsidRPr="0046130C" w:rsidRDefault="005F7309" w:rsidP="00024F96">
            <w:pPr>
              <w:jc w:val="center"/>
            </w:pPr>
            <w:r w:rsidRPr="00C25B1C">
              <w:t>1 606,85</w:t>
            </w:r>
          </w:p>
        </w:tc>
        <w:tc>
          <w:tcPr>
            <w:tcW w:w="1134" w:type="dxa"/>
            <w:vAlign w:val="center"/>
          </w:tcPr>
          <w:p w14:paraId="4B79674B" w14:textId="77777777" w:rsidR="005F7309" w:rsidRPr="0046130C" w:rsidRDefault="005F7309" w:rsidP="00024F96">
            <w:pPr>
              <w:jc w:val="center"/>
            </w:pPr>
            <w:r w:rsidRPr="0046130C">
              <w:t>1137,95</w:t>
            </w:r>
          </w:p>
        </w:tc>
        <w:tc>
          <w:tcPr>
            <w:tcW w:w="1116" w:type="dxa"/>
            <w:vAlign w:val="center"/>
          </w:tcPr>
          <w:p w14:paraId="0B7C97F8" w14:textId="77777777" w:rsidR="005F7309" w:rsidRPr="0046130C" w:rsidRDefault="005F7309" w:rsidP="00024F96">
            <w:pPr>
              <w:jc w:val="center"/>
            </w:pPr>
            <w:r w:rsidRPr="0046130C">
              <w:t>931,05</w:t>
            </w:r>
          </w:p>
        </w:tc>
      </w:tr>
      <w:tr w:rsidR="005F7309" w:rsidRPr="001D3804" w14:paraId="720869D6" w14:textId="77777777" w:rsidTr="00024F96">
        <w:trPr>
          <w:trHeight w:val="582"/>
        </w:trPr>
        <w:tc>
          <w:tcPr>
            <w:tcW w:w="790" w:type="dxa"/>
            <w:vAlign w:val="center"/>
          </w:tcPr>
          <w:p w14:paraId="0B5BB639" w14:textId="77777777" w:rsidR="005F7309" w:rsidRPr="001D3804" w:rsidRDefault="005F7309" w:rsidP="00024F96">
            <w:pPr>
              <w:jc w:val="center"/>
              <w:rPr>
                <w:sz w:val="18"/>
                <w:szCs w:val="18"/>
              </w:rPr>
            </w:pPr>
            <w:r w:rsidRPr="001D3804">
              <w:rPr>
                <w:sz w:val="18"/>
                <w:szCs w:val="18"/>
              </w:rPr>
              <w:t>1.1.3.</w:t>
            </w:r>
          </w:p>
        </w:tc>
        <w:tc>
          <w:tcPr>
            <w:tcW w:w="1331" w:type="dxa"/>
            <w:vAlign w:val="center"/>
          </w:tcPr>
          <w:p w14:paraId="586A713D" w14:textId="77777777" w:rsidR="005F7309" w:rsidRPr="001D3804" w:rsidRDefault="005F7309" w:rsidP="00024F96">
            <w:pPr>
              <w:ind w:left="-108" w:right="-108"/>
              <w:jc w:val="center"/>
              <w:rPr>
                <w:sz w:val="18"/>
                <w:szCs w:val="18"/>
              </w:rPr>
            </w:pPr>
            <w:r w:rsidRPr="001D3804">
              <w:rPr>
                <w:sz w:val="18"/>
                <w:szCs w:val="18"/>
              </w:rPr>
              <w:t>Прочим потребителям</w:t>
            </w:r>
          </w:p>
        </w:tc>
        <w:tc>
          <w:tcPr>
            <w:tcW w:w="666" w:type="dxa"/>
            <w:vAlign w:val="center"/>
          </w:tcPr>
          <w:p w14:paraId="06870469" w14:textId="77777777" w:rsidR="005F7309" w:rsidRPr="001D3804" w:rsidRDefault="005F7309" w:rsidP="00024F96">
            <w:pPr>
              <w:jc w:val="center"/>
              <w:rPr>
                <w:sz w:val="18"/>
                <w:szCs w:val="18"/>
              </w:rPr>
            </w:pPr>
            <w:r w:rsidRPr="001D3804">
              <w:rPr>
                <w:sz w:val="18"/>
                <w:szCs w:val="18"/>
              </w:rPr>
              <w:t>м</w:t>
            </w:r>
            <w:r w:rsidRPr="001D3804">
              <w:rPr>
                <w:sz w:val="18"/>
                <w:szCs w:val="18"/>
                <w:vertAlign w:val="superscript"/>
              </w:rPr>
              <w:t>3</w:t>
            </w:r>
          </w:p>
        </w:tc>
        <w:tc>
          <w:tcPr>
            <w:tcW w:w="2283" w:type="dxa"/>
            <w:vAlign w:val="center"/>
          </w:tcPr>
          <w:p w14:paraId="04C0DC0E" w14:textId="77777777" w:rsidR="005F7309" w:rsidRPr="00DC24D4" w:rsidRDefault="005F7309" w:rsidP="00024F96">
            <w:pPr>
              <w:jc w:val="center"/>
            </w:pPr>
            <w:r w:rsidRPr="0045759C">
              <w:t>0,00</w:t>
            </w:r>
          </w:p>
        </w:tc>
        <w:tc>
          <w:tcPr>
            <w:tcW w:w="1134" w:type="dxa"/>
            <w:vAlign w:val="center"/>
          </w:tcPr>
          <w:p w14:paraId="75C6C97E" w14:textId="77777777" w:rsidR="005F7309" w:rsidRPr="002370BB" w:rsidRDefault="005F7309" w:rsidP="00024F96">
            <w:pPr>
              <w:jc w:val="center"/>
            </w:pPr>
            <w:r w:rsidRPr="0045759C">
              <w:t>0,00</w:t>
            </w:r>
          </w:p>
        </w:tc>
        <w:tc>
          <w:tcPr>
            <w:tcW w:w="1134" w:type="dxa"/>
            <w:vAlign w:val="center"/>
          </w:tcPr>
          <w:p w14:paraId="662CE0C1" w14:textId="77777777" w:rsidR="005F7309" w:rsidRPr="002370BB" w:rsidRDefault="005F7309" w:rsidP="00024F96">
            <w:pPr>
              <w:jc w:val="center"/>
            </w:pPr>
            <w:r w:rsidRPr="0045759C">
              <w:t>0,00</w:t>
            </w:r>
          </w:p>
        </w:tc>
        <w:tc>
          <w:tcPr>
            <w:tcW w:w="2268" w:type="dxa"/>
            <w:vAlign w:val="center"/>
          </w:tcPr>
          <w:p w14:paraId="62B74139" w14:textId="77777777" w:rsidR="005F7309" w:rsidRPr="0046130C" w:rsidRDefault="005F7309" w:rsidP="00024F96">
            <w:pPr>
              <w:jc w:val="center"/>
            </w:pPr>
            <w:r w:rsidRPr="0045759C">
              <w:t>0,00</w:t>
            </w:r>
          </w:p>
        </w:tc>
        <w:tc>
          <w:tcPr>
            <w:tcW w:w="1134" w:type="dxa"/>
            <w:vAlign w:val="center"/>
          </w:tcPr>
          <w:p w14:paraId="2B4E243D" w14:textId="77777777" w:rsidR="005F7309" w:rsidRPr="0046130C" w:rsidRDefault="005F7309" w:rsidP="00024F96">
            <w:pPr>
              <w:jc w:val="center"/>
            </w:pPr>
            <w:r w:rsidRPr="0045759C">
              <w:t>0,00</w:t>
            </w:r>
          </w:p>
        </w:tc>
        <w:tc>
          <w:tcPr>
            <w:tcW w:w="1134" w:type="dxa"/>
            <w:vAlign w:val="center"/>
          </w:tcPr>
          <w:p w14:paraId="6FD10DA7" w14:textId="77777777" w:rsidR="005F7309" w:rsidRPr="0046130C" w:rsidRDefault="005F7309" w:rsidP="00024F96">
            <w:pPr>
              <w:jc w:val="center"/>
            </w:pPr>
            <w:r w:rsidRPr="0045759C">
              <w:t>0,00</w:t>
            </w:r>
          </w:p>
        </w:tc>
        <w:tc>
          <w:tcPr>
            <w:tcW w:w="1134" w:type="dxa"/>
            <w:vAlign w:val="center"/>
          </w:tcPr>
          <w:p w14:paraId="4205A32C" w14:textId="77777777" w:rsidR="005F7309" w:rsidRPr="0046130C" w:rsidRDefault="005F7309" w:rsidP="00024F96">
            <w:pPr>
              <w:jc w:val="center"/>
            </w:pPr>
            <w:r w:rsidRPr="0045759C">
              <w:t>0,00</w:t>
            </w:r>
          </w:p>
        </w:tc>
        <w:tc>
          <w:tcPr>
            <w:tcW w:w="1116" w:type="dxa"/>
            <w:vAlign w:val="center"/>
          </w:tcPr>
          <w:p w14:paraId="6D51B137" w14:textId="77777777" w:rsidR="005F7309" w:rsidRPr="0046130C" w:rsidRDefault="005F7309" w:rsidP="00024F96">
            <w:pPr>
              <w:jc w:val="center"/>
            </w:pPr>
            <w:r w:rsidRPr="0045759C">
              <w:t>0,00</w:t>
            </w:r>
          </w:p>
        </w:tc>
      </w:tr>
      <w:tr w:rsidR="005F7309" w:rsidRPr="001D3804" w14:paraId="22EADBE6" w14:textId="77777777" w:rsidTr="00024F96">
        <w:trPr>
          <w:trHeight w:val="907"/>
        </w:trPr>
        <w:tc>
          <w:tcPr>
            <w:tcW w:w="790" w:type="dxa"/>
            <w:vAlign w:val="center"/>
          </w:tcPr>
          <w:p w14:paraId="47D13572" w14:textId="77777777" w:rsidR="005F7309" w:rsidRPr="001D3804" w:rsidRDefault="005F7309" w:rsidP="00024F96">
            <w:pPr>
              <w:jc w:val="center"/>
              <w:rPr>
                <w:sz w:val="18"/>
                <w:szCs w:val="18"/>
              </w:rPr>
            </w:pPr>
            <w:r w:rsidRPr="001D3804">
              <w:rPr>
                <w:sz w:val="18"/>
                <w:szCs w:val="18"/>
              </w:rPr>
              <w:t>1.2.</w:t>
            </w:r>
          </w:p>
        </w:tc>
        <w:tc>
          <w:tcPr>
            <w:tcW w:w="1331" w:type="dxa"/>
            <w:vAlign w:val="center"/>
          </w:tcPr>
          <w:p w14:paraId="3FFC363F" w14:textId="77777777" w:rsidR="005F7309" w:rsidRPr="001D3804" w:rsidRDefault="005F7309" w:rsidP="00024F96">
            <w:pPr>
              <w:ind w:left="-108" w:right="-108"/>
              <w:jc w:val="center"/>
              <w:rPr>
                <w:sz w:val="18"/>
                <w:szCs w:val="18"/>
              </w:rPr>
            </w:pPr>
            <w:r w:rsidRPr="001D3804">
              <w:rPr>
                <w:sz w:val="18"/>
                <w:szCs w:val="18"/>
              </w:rPr>
              <w:t>На собственные нужды производства</w:t>
            </w:r>
          </w:p>
        </w:tc>
        <w:tc>
          <w:tcPr>
            <w:tcW w:w="666" w:type="dxa"/>
            <w:vAlign w:val="center"/>
          </w:tcPr>
          <w:p w14:paraId="49B9F4F0" w14:textId="77777777" w:rsidR="005F7309" w:rsidRPr="001D3804" w:rsidRDefault="005F7309" w:rsidP="00024F96">
            <w:pPr>
              <w:jc w:val="center"/>
              <w:rPr>
                <w:sz w:val="18"/>
                <w:szCs w:val="18"/>
              </w:rPr>
            </w:pPr>
            <w:r w:rsidRPr="001D3804">
              <w:rPr>
                <w:sz w:val="18"/>
                <w:szCs w:val="18"/>
              </w:rPr>
              <w:t>м</w:t>
            </w:r>
            <w:r w:rsidRPr="001D3804">
              <w:rPr>
                <w:sz w:val="18"/>
                <w:szCs w:val="18"/>
                <w:vertAlign w:val="superscript"/>
              </w:rPr>
              <w:t>3</w:t>
            </w:r>
          </w:p>
        </w:tc>
        <w:tc>
          <w:tcPr>
            <w:tcW w:w="2283" w:type="dxa"/>
            <w:vAlign w:val="center"/>
          </w:tcPr>
          <w:p w14:paraId="7DF68429" w14:textId="77777777" w:rsidR="005F7309" w:rsidRDefault="005F7309" w:rsidP="00024F96">
            <w:pPr>
              <w:jc w:val="center"/>
            </w:pPr>
            <w:r w:rsidRPr="00DC24D4">
              <w:t>76,95</w:t>
            </w:r>
          </w:p>
        </w:tc>
        <w:tc>
          <w:tcPr>
            <w:tcW w:w="1134" w:type="dxa"/>
            <w:vAlign w:val="center"/>
          </w:tcPr>
          <w:p w14:paraId="75390517" w14:textId="77777777" w:rsidR="005F7309" w:rsidRPr="002370BB" w:rsidRDefault="005F7309" w:rsidP="00024F96">
            <w:pPr>
              <w:jc w:val="center"/>
            </w:pPr>
            <w:r w:rsidRPr="002370BB">
              <w:t>94,05</w:t>
            </w:r>
          </w:p>
        </w:tc>
        <w:tc>
          <w:tcPr>
            <w:tcW w:w="1134" w:type="dxa"/>
            <w:vAlign w:val="center"/>
          </w:tcPr>
          <w:p w14:paraId="27852849" w14:textId="77777777" w:rsidR="005F7309" w:rsidRDefault="005F7309" w:rsidP="00024F96">
            <w:pPr>
              <w:jc w:val="center"/>
            </w:pPr>
            <w:r w:rsidRPr="002370BB">
              <w:t>76,95</w:t>
            </w:r>
          </w:p>
        </w:tc>
        <w:tc>
          <w:tcPr>
            <w:tcW w:w="2268" w:type="dxa"/>
            <w:vAlign w:val="center"/>
          </w:tcPr>
          <w:p w14:paraId="3A6745C5" w14:textId="77777777" w:rsidR="005F7309" w:rsidRDefault="005F7309" w:rsidP="00024F96">
            <w:pPr>
              <w:jc w:val="center"/>
            </w:pPr>
            <w:r w:rsidRPr="00426B20">
              <w:t>171,00</w:t>
            </w:r>
          </w:p>
        </w:tc>
        <w:tc>
          <w:tcPr>
            <w:tcW w:w="1134" w:type="dxa"/>
            <w:vAlign w:val="center"/>
          </w:tcPr>
          <w:p w14:paraId="26EC7AD3" w14:textId="77777777" w:rsidR="005F7309" w:rsidRPr="0046130C" w:rsidRDefault="005F7309" w:rsidP="00024F96">
            <w:pPr>
              <w:jc w:val="center"/>
            </w:pPr>
            <w:r w:rsidRPr="00C25B1C">
              <w:t>92,49</w:t>
            </w:r>
          </w:p>
        </w:tc>
        <w:tc>
          <w:tcPr>
            <w:tcW w:w="1134" w:type="dxa"/>
            <w:vAlign w:val="center"/>
          </w:tcPr>
          <w:p w14:paraId="5930A57A" w14:textId="77777777" w:rsidR="005F7309" w:rsidRDefault="005F7309" w:rsidP="00024F96">
            <w:pPr>
              <w:jc w:val="center"/>
            </w:pPr>
            <w:r w:rsidRPr="00C25B1C">
              <w:t>78,51</w:t>
            </w:r>
          </w:p>
        </w:tc>
        <w:tc>
          <w:tcPr>
            <w:tcW w:w="1134" w:type="dxa"/>
            <w:vAlign w:val="center"/>
          </w:tcPr>
          <w:p w14:paraId="3A491555" w14:textId="77777777" w:rsidR="005F7309" w:rsidRPr="0046130C" w:rsidRDefault="005F7309" w:rsidP="00024F96">
            <w:pPr>
              <w:jc w:val="center"/>
            </w:pPr>
            <w:r w:rsidRPr="0046130C">
              <w:t>94,05</w:t>
            </w:r>
          </w:p>
        </w:tc>
        <w:tc>
          <w:tcPr>
            <w:tcW w:w="1116" w:type="dxa"/>
            <w:vAlign w:val="center"/>
          </w:tcPr>
          <w:p w14:paraId="20C439D1" w14:textId="77777777" w:rsidR="005F7309" w:rsidRDefault="005F7309" w:rsidP="00024F96">
            <w:pPr>
              <w:jc w:val="center"/>
            </w:pPr>
            <w:r w:rsidRPr="0046130C">
              <w:t>76,95</w:t>
            </w:r>
          </w:p>
        </w:tc>
      </w:tr>
    </w:tbl>
    <w:p w14:paraId="2702B948" w14:textId="77777777" w:rsidR="005F7309" w:rsidRDefault="005F7309" w:rsidP="005F7309">
      <w:pPr>
        <w:jc w:val="center"/>
        <w:rPr>
          <w:sz w:val="28"/>
          <w:szCs w:val="28"/>
        </w:rPr>
      </w:pPr>
    </w:p>
    <w:p w14:paraId="2E8AD7DF" w14:textId="77777777" w:rsidR="005F7309" w:rsidRDefault="005F7309" w:rsidP="005F7309">
      <w:pPr>
        <w:jc w:val="center"/>
        <w:rPr>
          <w:sz w:val="28"/>
          <w:szCs w:val="28"/>
        </w:rPr>
      </w:pPr>
    </w:p>
    <w:p w14:paraId="1F886240" w14:textId="77777777" w:rsidR="005F7309" w:rsidRDefault="005F7309" w:rsidP="005F7309">
      <w:pPr>
        <w:jc w:val="center"/>
        <w:rPr>
          <w:sz w:val="28"/>
          <w:szCs w:val="28"/>
        </w:rPr>
      </w:pPr>
    </w:p>
    <w:p w14:paraId="4E2DFBBA" w14:textId="77777777" w:rsidR="005F7309" w:rsidRDefault="005F7309" w:rsidP="005F7309">
      <w:pPr>
        <w:jc w:val="center"/>
        <w:rPr>
          <w:sz w:val="28"/>
          <w:szCs w:val="28"/>
        </w:rPr>
      </w:pPr>
    </w:p>
    <w:p w14:paraId="551EFD8A" w14:textId="77777777" w:rsidR="005F7309" w:rsidRDefault="005F7309" w:rsidP="005F7309">
      <w:pPr>
        <w:jc w:val="center"/>
        <w:rPr>
          <w:sz w:val="28"/>
          <w:szCs w:val="28"/>
        </w:rPr>
      </w:pPr>
    </w:p>
    <w:p w14:paraId="20F17159" w14:textId="77777777" w:rsidR="005F7309" w:rsidRDefault="005F7309" w:rsidP="005F7309">
      <w:pPr>
        <w:jc w:val="center"/>
        <w:rPr>
          <w:sz w:val="28"/>
          <w:szCs w:val="28"/>
        </w:rPr>
      </w:pPr>
    </w:p>
    <w:p w14:paraId="6996317B" w14:textId="77777777" w:rsidR="005F7309" w:rsidRDefault="005F7309" w:rsidP="005F7309">
      <w:pPr>
        <w:jc w:val="center"/>
        <w:rPr>
          <w:sz w:val="28"/>
          <w:szCs w:val="28"/>
        </w:rPr>
      </w:pPr>
    </w:p>
    <w:p w14:paraId="41F526D5" w14:textId="77777777" w:rsidR="005F7309" w:rsidRDefault="005F7309" w:rsidP="005F7309">
      <w:pPr>
        <w:jc w:val="center"/>
        <w:rPr>
          <w:sz w:val="28"/>
          <w:szCs w:val="28"/>
        </w:rPr>
      </w:pPr>
    </w:p>
    <w:p w14:paraId="74DF8979" w14:textId="77777777" w:rsidR="005F7309" w:rsidRDefault="005F7309" w:rsidP="005F7309">
      <w:pPr>
        <w:jc w:val="center"/>
        <w:rPr>
          <w:sz w:val="28"/>
          <w:szCs w:val="28"/>
        </w:rPr>
      </w:pPr>
    </w:p>
    <w:p w14:paraId="3EA9EDD4" w14:textId="77777777" w:rsidR="005F7309" w:rsidRDefault="005F7309" w:rsidP="005F7309">
      <w:pPr>
        <w:jc w:val="center"/>
        <w:rPr>
          <w:sz w:val="28"/>
          <w:szCs w:val="28"/>
        </w:rPr>
      </w:pPr>
    </w:p>
    <w:p w14:paraId="1815B60F" w14:textId="77777777" w:rsidR="005F7309" w:rsidRDefault="005F7309" w:rsidP="005F7309">
      <w:pPr>
        <w:jc w:val="center"/>
        <w:rPr>
          <w:sz w:val="28"/>
          <w:szCs w:val="28"/>
        </w:rPr>
      </w:pPr>
    </w:p>
    <w:p w14:paraId="13F62156" w14:textId="77777777" w:rsidR="005F7309" w:rsidRDefault="005F7309" w:rsidP="005F7309">
      <w:pPr>
        <w:jc w:val="center"/>
        <w:rPr>
          <w:sz w:val="28"/>
          <w:szCs w:val="28"/>
        </w:rPr>
      </w:pPr>
    </w:p>
    <w:p w14:paraId="6469A972" w14:textId="77777777" w:rsidR="005F7309" w:rsidRDefault="005F7309" w:rsidP="005F7309">
      <w:pPr>
        <w:jc w:val="center"/>
        <w:rPr>
          <w:sz w:val="28"/>
          <w:szCs w:val="28"/>
        </w:rPr>
      </w:pPr>
    </w:p>
    <w:p w14:paraId="44966603" w14:textId="77777777" w:rsidR="005F7309" w:rsidRDefault="005F7309" w:rsidP="005F7309">
      <w:pPr>
        <w:jc w:val="center"/>
        <w:rPr>
          <w:sz w:val="28"/>
          <w:szCs w:val="28"/>
        </w:rPr>
      </w:pPr>
    </w:p>
    <w:p w14:paraId="58D454A2" w14:textId="77777777" w:rsidR="005F7309" w:rsidRDefault="005F7309" w:rsidP="005F7309">
      <w:pPr>
        <w:jc w:val="center"/>
        <w:rPr>
          <w:sz w:val="28"/>
          <w:szCs w:val="28"/>
        </w:rPr>
      </w:pPr>
    </w:p>
    <w:p w14:paraId="64BFB8FF" w14:textId="77777777" w:rsidR="005F7309" w:rsidRDefault="005F7309" w:rsidP="005F7309">
      <w:pPr>
        <w:jc w:val="center"/>
        <w:rPr>
          <w:sz w:val="28"/>
          <w:szCs w:val="28"/>
        </w:rPr>
      </w:pPr>
    </w:p>
    <w:p w14:paraId="2A28E8ED" w14:textId="77777777" w:rsidR="005F7309" w:rsidRDefault="005F7309" w:rsidP="005F7309">
      <w:pPr>
        <w:jc w:val="center"/>
        <w:rPr>
          <w:sz w:val="28"/>
          <w:szCs w:val="28"/>
        </w:rPr>
      </w:pPr>
    </w:p>
    <w:p w14:paraId="7E7CA136" w14:textId="77777777" w:rsidR="005F7309" w:rsidRDefault="005F7309" w:rsidP="005F7309">
      <w:pPr>
        <w:jc w:val="center"/>
        <w:rPr>
          <w:sz w:val="28"/>
          <w:szCs w:val="28"/>
        </w:rPr>
      </w:pPr>
    </w:p>
    <w:p w14:paraId="0E41A203" w14:textId="77777777" w:rsidR="005F7309" w:rsidRDefault="005F7309" w:rsidP="005F7309">
      <w:pPr>
        <w:jc w:val="center"/>
        <w:rPr>
          <w:sz w:val="28"/>
          <w:szCs w:val="28"/>
        </w:rPr>
      </w:pPr>
    </w:p>
    <w:p w14:paraId="06F0F747" w14:textId="77777777" w:rsidR="005F7309" w:rsidRDefault="005F7309" w:rsidP="005F7309">
      <w:pPr>
        <w:jc w:val="center"/>
        <w:rPr>
          <w:sz w:val="28"/>
          <w:szCs w:val="28"/>
        </w:rPr>
      </w:pPr>
    </w:p>
    <w:p w14:paraId="654B1C62" w14:textId="77777777" w:rsidR="005F7309" w:rsidRDefault="005F7309" w:rsidP="005F7309">
      <w:pPr>
        <w:jc w:val="center"/>
        <w:rPr>
          <w:sz w:val="28"/>
          <w:szCs w:val="28"/>
        </w:rPr>
      </w:pPr>
    </w:p>
    <w:p w14:paraId="0D8CC148" w14:textId="77777777" w:rsidR="005F7309" w:rsidRDefault="005F7309" w:rsidP="005F7309">
      <w:pPr>
        <w:jc w:val="center"/>
        <w:rPr>
          <w:sz w:val="28"/>
          <w:szCs w:val="28"/>
        </w:rPr>
      </w:pPr>
    </w:p>
    <w:p w14:paraId="6BDFAD49" w14:textId="77777777" w:rsidR="005F7309" w:rsidRDefault="005F7309" w:rsidP="005F7309">
      <w:pPr>
        <w:jc w:val="center"/>
        <w:rPr>
          <w:sz w:val="28"/>
          <w:szCs w:val="28"/>
        </w:rPr>
      </w:pPr>
    </w:p>
    <w:p w14:paraId="7F07CA51" w14:textId="77777777" w:rsidR="005F7309" w:rsidRDefault="005F7309" w:rsidP="005F7309">
      <w:pPr>
        <w:jc w:val="center"/>
        <w:rPr>
          <w:sz w:val="28"/>
          <w:szCs w:val="28"/>
        </w:rPr>
      </w:pPr>
    </w:p>
    <w:p w14:paraId="68E98EEB" w14:textId="77777777" w:rsidR="005F7309" w:rsidRDefault="005F7309" w:rsidP="005F7309">
      <w:pPr>
        <w:rPr>
          <w:bCs/>
          <w:color w:val="000000"/>
          <w:sz w:val="28"/>
          <w:szCs w:val="28"/>
        </w:rPr>
      </w:pPr>
    </w:p>
    <w:tbl>
      <w:tblPr>
        <w:tblStyle w:val="ae"/>
        <w:tblpPr w:leftFromText="180" w:rightFromText="180" w:vertAnchor="text" w:horzAnchor="page" w:tblpXSpec="center" w:tblpY="115"/>
        <w:tblW w:w="14124" w:type="dxa"/>
        <w:tblLayout w:type="fixed"/>
        <w:tblLook w:val="04A0" w:firstRow="1" w:lastRow="0" w:firstColumn="1" w:lastColumn="0" w:noHBand="0" w:noVBand="1"/>
      </w:tblPr>
      <w:tblGrid>
        <w:gridCol w:w="790"/>
        <w:gridCol w:w="1331"/>
        <w:gridCol w:w="666"/>
        <w:gridCol w:w="1149"/>
        <w:gridCol w:w="1134"/>
        <w:gridCol w:w="1134"/>
        <w:gridCol w:w="1134"/>
        <w:gridCol w:w="1134"/>
        <w:gridCol w:w="1134"/>
        <w:gridCol w:w="1134"/>
        <w:gridCol w:w="1134"/>
        <w:gridCol w:w="1134"/>
        <w:gridCol w:w="1116"/>
      </w:tblGrid>
      <w:tr w:rsidR="005F7309" w:rsidRPr="001D3804" w14:paraId="55FB1D09" w14:textId="77777777" w:rsidTr="00024F96">
        <w:trPr>
          <w:trHeight w:val="726"/>
        </w:trPr>
        <w:tc>
          <w:tcPr>
            <w:tcW w:w="790" w:type="dxa"/>
            <w:vMerge w:val="restart"/>
            <w:vAlign w:val="center"/>
          </w:tcPr>
          <w:p w14:paraId="631CB332" w14:textId="77777777" w:rsidR="005F7309" w:rsidRPr="001D3804" w:rsidRDefault="005F7309" w:rsidP="00024F96">
            <w:pPr>
              <w:jc w:val="center"/>
              <w:rPr>
                <w:sz w:val="18"/>
                <w:szCs w:val="18"/>
              </w:rPr>
            </w:pPr>
            <w:r w:rsidRPr="001D3804">
              <w:rPr>
                <w:sz w:val="18"/>
                <w:szCs w:val="18"/>
              </w:rPr>
              <w:lastRenderedPageBreak/>
              <w:t>№ п/п</w:t>
            </w:r>
          </w:p>
        </w:tc>
        <w:tc>
          <w:tcPr>
            <w:tcW w:w="1331" w:type="dxa"/>
            <w:vMerge w:val="restart"/>
            <w:vAlign w:val="center"/>
          </w:tcPr>
          <w:p w14:paraId="5F137F98" w14:textId="77777777" w:rsidR="005F7309" w:rsidRPr="001D3804" w:rsidRDefault="005F7309" w:rsidP="00024F96">
            <w:pPr>
              <w:jc w:val="center"/>
              <w:rPr>
                <w:sz w:val="18"/>
                <w:szCs w:val="18"/>
              </w:rPr>
            </w:pPr>
            <w:r w:rsidRPr="001D3804">
              <w:rPr>
                <w:sz w:val="18"/>
                <w:szCs w:val="18"/>
              </w:rPr>
              <w:t>Наименова</w:t>
            </w:r>
            <w:r>
              <w:rPr>
                <w:sz w:val="18"/>
                <w:szCs w:val="18"/>
              </w:rPr>
              <w:t>-</w:t>
            </w:r>
            <w:r w:rsidRPr="001D3804">
              <w:rPr>
                <w:sz w:val="18"/>
                <w:szCs w:val="18"/>
              </w:rPr>
              <w:t>ние показателя</w:t>
            </w:r>
          </w:p>
        </w:tc>
        <w:tc>
          <w:tcPr>
            <w:tcW w:w="666" w:type="dxa"/>
            <w:vMerge w:val="restart"/>
            <w:vAlign w:val="center"/>
          </w:tcPr>
          <w:p w14:paraId="0A12E2C8" w14:textId="77777777" w:rsidR="005F7309" w:rsidRPr="001D3804" w:rsidRDefault="005F7309" w:rsidP="00024F96">
            <w:pPr>
              <w:jc w:val="center"/>
              <w:rPr>
                <w:sz w:val="18"/>
                <w:szCs w:val="18"/>
              </w:rPr>
            </w:pPr>
            <w:r w:rsidRPr="001D3804">
              <w:rPr>
                <w:sz w:val="18"/>
                <w:szCs w:val="18"/>
              </w:rPr>
              <w:t>Ед. изм</w:t>
            </w:r>
          </w:p>
        </w:tc>
        <w:tc>
          <w:tcPr>
            <w:tcW w:w="2283" w:type="dxa"/>
            <w:gridSpan w:val="2"/>
            <w:vAlign w:val="center"/>
          </w:tcPr>
          <w:p w14:paraId="1192D01A" w14:textId="77777777" w:rsidR="005F7309" w:rsidRPr="001D3804" w:rsidRDefault="005F7309" w:rsidP="00024F96">
            <w:pPr>
              <w:jc w:val="center"/>
              <w:rPr>
                <w:sz w:val="18"/>
                <w:szCs w:val="18"/>
              </w:rPr>
            </w:pPr>
            <w:r w:rsidRPr="001D3804">
              <w:rPr>
                <w:sz w:val="18"/>
                <w:szCs w:val="18"/>
              </w:rPr>
              <w:t>202</w:t>
            </w:r>
            <w:r>
              <w:rPr>
                <w:sz w:val="18"/>
                <w:szCs w:val="18"/>
              </w:rPr>
              <w:t>6</w:t>
            </w:r>
            <w:r w:rsidRPr="001D3804">
              <w:rPr>
                <w:sz w:val="18"/>
                <w:szCs w:val="18"/>
              </w:rPr>
              <w:t xml:space="preserve"> год</w:t>
            </w:r>
          </w:p>
        </w:tc>
        <w:tc>
          <w:tcPr>
            <w:tcW w:w="2268" w:type="dxa"/>
            <w:gridSpan w:val="2"/>
            <w:vAlign w:val="center"/>
          </w:tcPr>
          <w:p w14:paraId="484626D3" w14:textId="77777777" w:rsidR="005F7309" w:rsidRPr="001D3804" w:rsidRDefault="005F7309" w:rsidP="00024F96">
            <w:pPr>
              <w:jc w:val="center"/>
              <w:rPr>
                <w:sz w:val="18"/>
                <w:szCs w:val="18"/>
              </w:rPr>
            </w:pPr>
            <w:r w:rsidRPr="001D3804">
              <w:rPr>
                <w:sz w:val="18"/>
                <w:szCs w:val="18"/>
              </w:rPr>
              <w:t>202</w:t>
            </w:r>
            <w:r>
              <w:rPr>
                <w:sz w:val="18"/>
                <w:szCs w:val="18"/>
              </w:rPr>
              <w:t>7</w:t>
            </w:r>
            <w:r w:rsidRPr="001D3804">
              <w:rPr>
                <w:sz w:val="18"/>
                <w:szCs w:val="18"/>
              </w:rPr>
              <w:t xml:space="preserve"> год</w:t>
            </w:r>
          </w:p>
        </w:tc>
        <w:tc>
          <w:tcPr>
            <w:tcW w:w="2268" w:type="dxa"/>
            <w:gridSpan w:val="2"/>
            <w:vAlign w:val="center"/>
          </w:tcPr>
          <w:p w14:paraId="464C3B07" w14:textId="77777777" w:rsidR="005F7309" w:rsidRPr="001D3804" w:rsidRDefault="005F7309" w:rsidP="00024F96">
            <w:pPr>
              <w:jc w:val="center"/>
              <w:rPr>
                <w:sz w:val="18"/>
                <w:szCs w:val="18"/>
              </w:rPr>
            </w:pPr>
            <w:r w:rsidRPr="001D3804">
              <w:rPr>
                <w:sz w:val="18"/>
                <w:szCs w:val="18"/>
              </w:rPr>
              <w:t>202</w:t>
            </w:r>
            <w:r>
              <w:rPr>
                <w:sz w:val="18"/>
                <w:szCs w:val="18"/>
              </w:rPr>
              <w:t>8</w:t>
            </w:r>
            <w:r w:rsidRPr="001D3804">
              <w:rPr>
                <w:sz w:val="18"/>
                <w:szCs w:val="18"/>
              </w:rPr>
              <w:t xml:space="preserve"> год</w:t>
            </w:r>
          </w:p>
        </w:tc>
        <w:tc>
          <w:tcPr>
            <w:tcW w:w="2268" w:type="dxa"/>
            <w:gridSpan w:val="2"/>
            <w:vAlign w:val="center"/>
          </w:tcPr>
          <w:p w14:paraId="7581553B" w14:textId="77777777" w:rsidR="005F7309" w:rsidRPr="002F420B" w:rsidRDefault="005F7309" w:rsidP="00024F96">
            <w:pPr>
              <w:jc w:val="center"/>
              <w:rPr>
                <w:sz w:val="18"/>
                <w:szCs w:val="18"/>
              </w:rPr>
            </w:pPr>
            <w:r w:rsidRPr="002F420B">
              <w:rPr>
                <w:sz w:val="18"/>
                <w:szCs w:val="18"/>
              </w:rPr>
              <w:t>202</w:t>
            </w:r>
            <w:r>
              <w:rPr>
                <w:sz w:val="18"/>
                <w:szCs w:val="18"/>
              </w:rPr>
              <w:t>9</w:t>
            </w:r>
            <w:r w:rsidRPr="002F420B">
              <w:rPr>
                <w:sz w:val="18"/>
                <w:szCs w:val="18"/>
              </w:rPr>
              <w:t xml:space="preserve"> год</w:t>
            </w:r>
          </w:p>
        </w:tc>
        <w:tc>
          <w:tcPr>
            <w:tcW w:w="2250" w:type="dxa"/>
            <w:gridSpan w:val="2"/>
            <w:vAlign w:val="center"/>
          </w:tcPr>
          <w:p w14:paraId="7DAFA287" w14:textId="77777777" w:rsidR="005F7309" w:rsidRPr="002F420B" w:rsidRDefault="005F7309" w:rsidP="00024F96">
            <w:pPr>
              <w:jc w:val="center"/>
              <w:rPr>
                <w:sz w:val="18"/>
                <w:szCs w:val="18"/>
              </w:rPr>
            </w:pPr>
            <w:r w:rsidRPr="002F420B">
              <w:rPr>
                <w:sz w:val="18"/>
                <w:szCs w:val="18"/>
              </w:rPr>
              <w:t>20</w:t>
            </w:r>
            <w:r>
              <w:rPr>
                <w:sz w:val="18"/>
                <w:szCs w:val="18"/>
              </w:rPr>
              <w:t>30</w:t>
            </w:r>
            <w:r w:rsidRPr="002F420B">
              <w:rPr>
                <w:sz w:val="18"/>
                <w:szCs w:val="18"/>
              </w:rPr>
              <w:t xml:space="preserve"> год</w:t>
            </w:r>
          </w:p>
        </w:tc>
      </w:tr>
      <w:tr w:rsidR="005F7309" w:rsidRPr="001D3804" w14:paraId="6987D473" w14:textId="77777777" w:rsidTr="00024F96">
        <w:trPr>
          <w:trHeight w:val="1010"/>
        </w:trPr>
        <w:tc>
          <w:tcPr>
            <w:tcW w:w="790" w:type="dxa"/>
            <w:vMerge/>
          </w:tcPr>
          <w:p w14:paraId="1D95D630" w14:textId="77777777" w:rsidR="005F7309" w:rsidRPr="001D3804" w:rsidRDefault="005F7309" w:rsidP="00024F96">
            <w:pPr>
              <w:jc w:val="both"/>
              <w:rPr>
                <w:sz w:val="18"/>
                <w:szCs w:val="18"/>
              </w:rPr>
            </w:pPr>
          </w:p>
        </w:tc>
        <w:tc>
          <w:tcPr>
            <w:tcW w:w="1331" w:type="dxa"/>
            <w:vMerge/>
          </w:tcPr>
          <w:p w14:paraId="1846A2D7" w14:textId="77777777" w:rsidR="005F7309" w:rsidRPr="001D3804" w:rsidRDefault="005F7309" w:rsidP="00024F96">
            <w:pPr>
              <w:jc w:val="both"/>
              <w:rPr>
                <w:sz w:val="18"/>
                <w:szCs w:val="18"/>
              </w:rPr>
            </w:pPr>
          </w:p>
        </w:tc>
        <w:tc>
          <w:tcPr>
            <w:tcW w:w="666" w:type="dxa"/>
            <w:vMerge/>
          </w:tcPr>
          <w:p w14:paraId="68E1DCCF" w14:textId="77777777" w:rsidR="005F7309" w:rsidRPr="001D3804" w:rsidRDefault="005F7309" w:rsidP="00024F96">
            <w:pPr>
              <w:jc w:val="both"/>
              <w:rPr>
                <w:sz w:val="18"/>
                <w:szCs w:val="18"/>
              </w:rPr>
            </w:pPr>
          </w:p>
        </w:tc>
        <w:tc>
          <w:tcPr>
            <w:tcW w:w="1149" w:type="dxa"/>
            <w:vAlign w:val="center"/>
          </w:tcPr>
          <w:p w14:paraId="3BE0CEB6" w14:textId="77777777" w:rsidR="005F7309" w:rsidRPr="00E07BE5" w:rsidRDefault="005F7309" w:rsidP="00024F96">
            <w:pPr>
              <w:jc w:val="center"/>
              <w:rPr>
                <w:sz w:val="18"/>
                <w:szCs w:val="18"/>
              </w:rPr>
            </w:pPr>
            <w:r w:rsidRPr="00E07BE5">
              <w:rPr>
                <w:sz w:val="18"/>
                <w:szCs w:val="18"/>
              </w:rPr>
              <w:t>с 01.01.</w:t>
            </w:r>
          </w:p>
          <w:p w14:paraId="3A66E9F8" w14:textId="77777777" w:rsidR="005F7309" w:rsidRPr="001D3804" w:rsidRDefault="005F7309" w:rsidP="00024F96">
            <w:pPr>
              <w:jc w:val="center"/>
              <w:rPr>
                <w:sz w:val="18"/>
                <w:szCs w:val="18"/>
              </w:rPr>
            </w:pPr>
            <w:r w:rsidRPr="00E07BE5">
              <w:rPr>
                <w:sz w:val="18"/>
                <w:szCs w:val="18"/>
              </w:rPr>
              <w:t>по 30.06.</w:t>
            </w:r>
          </w:p>
        </w:tc>
        <w:tc>
          <w:tcPr>
            <w:tcW w:w="1134" w:type="dxa"/>
            <w:vAlign w:val="center"/>
          </w:tcPr>
          <w:p w14:paraId="192A9E5F" w14:textId="77777777" w:rsidR="005F7309" w:rsidRPr="00E07BE5" w:rsidRDefault="005F7309" w:rsidP="00024F96">
            <w:pPr>
              <w:jc w:val="center"/>
              <w:rPr>
                <w:sz w:val="18"/>
                <w:szCs w:val="18"/>
              </w:rPr>
            </w:pPr>
            <w:r w:rsidRPr="00E07BE5">
              <w:rPr>
                <w:sz w:val="18"/>
                <w:szCs w:val="18"/>
              </w:rPr>
              <w:t>с 01.07.</w:t>
            </w:r>
          </w:p>
          <w:p w14:paraId="130A5CBC" w14:textId="77777777" w:rsidR="005F7309" w:rsidRPr="001D3804" w:rsidRDefault="005F7309" w:rsidP="00024F96">
            <w:pPr>
              <w:jc w:val="center"/>
              <w:rPr>
                <w:sz w:val="18"/>
                <w:szCs w:val="18"/>
              </w:rPr>
            </w:pPr>
            <w:r w:rsidRPr="00E07BE5">
              <w:rPr>
                <w:sz w:val="18"/>
                <w:szCs w:val="18"/>
              </w:rPr>
              <w:t>по 31.12.</w:t>
            </w:r>
          </w:p>
        </w:tc>
        <w:tc>
          <w:tcPr>
            <w:tcW w:w="1134" w:type="dxa"/>
            <w:vAlign w:val="center"/>
          </w:tcPr>
          <w:p w14:paraId="0F9450F2" w14:textId="77777777" w:rsidR="005F7309" w:rsidRPr="00E07BE5" w:rsidRDefault="005F7309" w:rsidP="00024F96">
            <w:pPr>
              <w:jc w:val="center"/>
              <w:rPr>
                <w:sz w:val="18"/>
                <w:szCs w:val="18"/>
              </w:rPr>
            </w:pPr>
            <w:r w:rsidRPr="00E07BE5">
              <w:rPr>
                <w:sz w:val="18"/>
                <w:szCs w:val="18"/>
              </w:rPr>
              <w:t>с 01.01.</w:t>
            </w:r>
          </w:p>
          <w:p w14:paraId="47F213AE" w14:textId="77777777" w:rsidR="005F7309" w:rsidRPr="001D3804" w:rsidRDefault="005F7309" w:rsidP="00024F96">
            <w:pPr>
              <w:jc w:val="center"/>
              <w:rPr>
                <w:sz w:val="18"/>
                <w:szCs w:val="18"/>
              </w:rPr>
            </w:pPr>
            <w:r w:rsidRPr="00E07BE5">
              <w:rPr>
                <w:sz w:val="18"/>
                <w:szCs w:val="18"/>
              </w:rPr>
              <w:t>по 30.06.</w:t>
            </w:r>
          </w:p>
        </w:tc>
        <w:tc>
          <w:tcPr>
            <w:tcW w:w="1134" w:type="dxa"/>
            <w:vAlign w:val="center"/>
          </w:tcPr>
          <w:p w14:paraId="2CE9C3CB" w14:textId="77777777" w:rsidR="005F7309" w:rsidRPr="00E07BE5" w:rsidRDefault="005F7309" w:rsidP="00024F96">
            <w:pPr>
              <w:jc w:val="center"/>
              <w:rPr>
                <w:sz w:val="18"/>
                <w:szCs w:val="18"/>
              </w:rPr>
            </w:pPr>
            <w:r w:rsidRPr="00E07BE5">
              <w:rPr>
                <w:sz w:val="18"/>
                <w:szCs w:val="18"/>
              </w:rPr>
              <w:t>с 01.07.</w:t>
            </w:r>
          </w:p>
          <w:p w14:paraId="1F090476" w14:textId="77777777" w:rsidR="005F7309" w:rsidRPr="001D3804" w:rsidRDefault="005F7309" w:rsidP="00024F96">
            <w:pPr>
              <w:jc w:val="center"/>
              <w:rPr>
                <w:sz w:val="18"/>
                <w:szCs w:val="18"/>
              </w:rPr>
            </w:pPr>
            <w:r w:rsidRPr="00E07BE5">
              <w:rPr>
                <w:sz w:val="18"/>
                <w:szCs w:val="18"/>
              </w:rPr>
              <w:t>по 31.12.</w:t>
            </w:r>
          </w:p>
        </w:tc>
        <w:tc>
          <w:tcPr>
            <w:tcW w:w="1134" w:type="dxa"/>
            <w:vAlign w:val="center"/>
          </w:tcPr>
          <w:p w14:paraId="37FCE1CF" w14:textId="77777777" w:rsidR="005F7309" w:rsidRPr="00E07BE5" w:rsidRDefault="005F7309" w:rsidP="00024F96">
            <w:pPr>
              <w:jc w:val="center"/>
              <w:rPr>
                <w:sz w:val="18"/>
                <w:szCs w:val="18"/>
              </w:rPr>
            </w:pPr>
            <w:r w:rsidRPr="00E07BE5">
              <w:rPr>
                <w:sz w:val="18"/>
                <w:szCs w:val="18"/>
              </w:rPr>
              <w:t>с 01.01.</w:t>
            </w:r>
          </w:p>
          <w:p w14:paraId="7B6F8BDA" w14:textId="77777777" w:rsidR="005F7309" w:rsidRPr="001D3804" w:rsidRDefault="005F7309" w:rsidP="00024F96">
            <w:pPr>
              <w:jc w:val="center"/>
              <w:rPr>
                <w:sz w:val="18"/>
                <w:szCs w:val="18"/>
              </w:rPr>
            </w:pPr>
            <w:r w:rsidRPr="00E07BE5">
              <w:rPr>
                <w:sz w:val="18"/>
                <w:szCs w:val="18"/>
              </w:rPr>
              <w:t>по 30.06.</w:t>
            </w:r>
          </w:p>
        </w:tc>
        <w:tc>
          <w:tcPr>
            <w:tcW w:w="1134" w:type="dxa"/>
            <w:vAlign w:val="center"/>
          </w:tcPr>
          <w:p w14:paraId="0155193E" w14:textId="77777777" w:rsidR="005F7309" w:rsidRPr="00E07BE5" w:rsidRDefault="005F7309" w:rsidP="00024F96">
            <w:pPr>
              <w:jc w:val="center"/>
              <w:rPr>
                <w:sz w:val="18"/>
                <w:szCs w:val="18"/>
              </w:rPr>
            </w:pPr>
            <w:r w:rsidRPr="00E07BE5">
              <w:rPr>
                <w:sz w:val="18"/>
                <w:szCs w:val="18"/>
              </w:rPr>
              <w:t>с 01.07.</w:t>
            </w:r>
          </w:p>
          <w:p w14:paraId="38B61A7E" w14:textId="77777777" w:rsidR="005F7309" w:rsidRPr="001D3804" w:rsidRDefault="005F7309" w:rsidP="00024F96">
            <w:pPr>
              <w:jc w:val="center"/>
              <w:rPr>
                <w:sz w:val="18"/>
                <w:szCs w:val="18"/>
              </w:rPr>
            </w:pPr>
            <w:r w:rsidRPr="00E07BE5">
              <w:rPr>
                <w:sz w:val="18"/>
                <w:szCs w:val="18"/>
              </w:rPr>
              <w:t>по 31.12.</w:t>
            </w:r>
          </w:p>
        </w:tc>
        <w:tc>
          <w:tcPr>
            <w:tcW w:w="1134" w:type="dxa"/>
            <w:vAlign w:val="center"/>
          </w:tcPr>
          <w:p w14:paraId="3D232BBE" w14:textId="77777777" w:rsidR="005F7309" w:rsidRPr="00E07BE5" w:rsidRDefault="005F7309" w:rsidP="00024F96">
            <w:pPr>
              <w:jc w:val="center"/>
              <w:rPr>
                <w:sz w:val="18"/>
                <w:szCs w:val="18"/>
              </w:rPr>
            </w:pPr>
            <w:r w:rsidRPr="00E07BE5">
              <w:rPr>
                <w:sz w:val="18"/>
                <w:szCs w:val="18"/>
              </w:rPr>
              <w:t>с 01.01.</w:t>
            </w:r>
          </w:p>
          <w:p w14:paraId="0951E068" w14:textId="77777777" w:rsidR="005F7309" w:rsidRPr="001D3804" w:rsidRDefault="005F7309" w:rsidP="00024F96">
            <w:pPr>
              <w:jc w:val="center"/>
              <w:rPr>
                <w:sz w:val="18"/>
                <w:szCs w:val="18"/>
              </w:rPr>
            </w:pPr>
            <w:r w:rsidRPr="00E07BE5">
              <w:rPr>
                <w:sz w:val="18"/>
                <w:szCs w:val="18"/>
              </w:rPr>
              <w:t>по 30.06.</w:t>
            </w:r>
          </w:p>
        </w:tc>
        <w:tc>
          <w:tcPr>
            <w:tcW w:w="1134" w:type="dxa"/>
            <w:vAlign w:val="center"/>
          </w:tcPr>
          <w:p w14:paraId="251ABB18" w14:textId="77777777" w:rsidR="005F7309" w:rsidRPr="00E07BE5" w:rsidRDefault="005F7309" w:rsidP="00024F96">
            <w:pPr>
              <w:jc w:val="center"/>
              <w:rPr>
                <w:sz w:val="18"/>
                <w:szCs w:val="18"/>
              </w:rPr>
            </w:pPr>
            <w:r w:rsidRPr="00E07BE5">
              <w:rPr>
                <w:sz w:val="18"/>
                <w:szCs w:val="18"/>
              </w:rPr>
              <w:t>с 01.07.</w:t>
            </w:r>
          </w:p>
          <w:p w14:paraId="0D883BDF" w14:textId="77777777" w:rsidR="005F7309" w:rsidRPr="001D3804" w:rsidRDefault="005F7309" w:rsidP="00024F96">
            <w:pPr>
              <w:jc w:val="center"/>
              <w:rPr>
                <w:sz w:val="18"/>
                <w:szCs w:val="18"/>
              </w:rPr>
            </w:pPr>
            <w:r w:rsidRPr="00E07BE5">
              <w:rPr>
                <w:sz w:val="18"/>
                <w:szCs w:val="18"/>
              </w:rPr>
              <w:t>по 31.12.</w:t>
            </w:r>
          </w:p>
        </w:tc>
        <w:tc>
          <w:tcPr>
            <w:tcW w:w="1134" w:type="dxa"/>
            <w:vAlign w:val="center"/>
          </w:tcPr>
          <w:p w14:paraId="3E6D9DAC" w14:textId="77777777" w:rsidR="005F7309" w:rsidRPr="00E07BE5" w:rsidRDefault="005F7309" w:rsidP="00024F96">
            <w:pPr>
              <w:jc w:val="center"/>
              <w:rPr>
                <w:sz w:val="18"/>
                <w:szCs w:val="18"/>
              </w:rPr>
            </w:pPr>
            <w:r w:rsidRPr="00E07BE5">
              <w:rPr>
                <w:sz w:val="18"/>
                <w:szCs w:val="18"/>
              </w:rPr>
              <w:t>с 01.01.</w:t>
            </w:r>
          </w:p>
          <w:p w14:paraId="0E46AA27" w14:textId="77777777" w:rsidR="005F7309" w:rsidRPr="001D3804" w:rsidRDefault="005F7309" w:rsidP="00024F96">
            <w:pPr>
              <w:jc w:val="center"/>
              <w:rPr>
                <w:sz w:val="18"/>
                <w:szCs w:val="18"/>
              </w:rPr>
            </w:pPr>
            <w:r w:rsidRPr="00E07BE5">
              <w:rPr>
                <w:sz w:val="18"/>
                <w:szCs w:val="18"/>
              </w:rPr>
              <w:t>по 30.06.</w:t>
            </w:r>
          </w:p>
        </w:tc>
        <w:tc>
          <w:tcPr>
            <w:tcW w:w="1116" w:type="dxa"/>
            <w:vAlign w:val="center"/>
          </w:tcPr>
          <w:p w14:paraId="47FA4567" w14:textId="77777777" w:rsidR="005F7309" w:rsidRPr="00E07BE5" w:rsidRDefault="005F7309" w:rsidP="00024F96">
            <w:pPr>
              <w:jc w:val="center"/>
              <w:rPr>
                <w:sz w:val="18"/>
                <w:szCs w:val="18"/>
              </w:rPr>
            </w:pPr>
            <w:r w:rsidRPr="00E07BE5">
              <w:rPr>
                <w:sz w:val="18"/>
                <w:szCs w:val="18"/>
              </w:rPr>
              <w:t>с 01.07.</w:t>
            </w:r>
          </w:p>
          <w:p w14:paraId="674552D6" w14:textId="77777777" w:rsidR="005F7309" w:rsidRPr="001D3804" w:rsidRDefault="005F7309" w:rsidP="00024F96">
            <w:pPr>
              <w:jc w:val="center"/>
              <w:rPr>
                <w:sz w:val="18"/>
                <w:szCs w:val="18"/>
              </w:rPr>
            </w:pPr>
            <w:r w:rsidRPr="00E07BE5">
              <w:rPr>
                <w:sz w:val="18"/>
                <w:szCs w:val="18"/>
              </w:rPr>
              <w:t>по 31.12.</w:t>
            </w:r>
          </w:p>
        </w:tc>
      </w:tr>
      <w:tr w:rsidR="005F7309" w:rsidRPr="001D3804" w14:paraId="3EEE8AD1" w14:textId="77777777" w:rsidTr="00024F96">
        <w:trPr>
          <w:trHeight w:val="578"/>
        </w:trPr>
        <w:tc>
          <w:tcPr>
            <w:tcW w:w="14124" w:type="dxa"/>
            <w:gridSpan w:val="13"/>
            <w:vAlign w:val="center"/>
          </w:tcPr>
          <w:p w14:paraId="1AEE3185" w14:textId="77777777" w:rsidR="005F7309" w:rsidRPr="001D3804" w:rsidRDefault="005F7309" w:rsidP="00024F96">
            <w:pPr>
              <w:jc w:val="center"/>
              <w:rPr>
                <w:sz w:val="18"/>
                <w:szCs w:val="18"/>
              </w:rPr>
            </w:pPr>
            <w:r w:rsidRPr="001D3804">
              <w:rPr>
                <w:sz w:val="18"/>
                <w:szCs w:val="18"/>
              </w:rPr>
              <w:t>Горячее водоснабжение</w:t>
            </w:r>
          </w:p>
        </w:tc>
      </w:tr>
      <w:tr w:rsidR="005F7309" w:rsidRPr="001D3804" w14:paraId="74C0118C" w14:textId="77777777" w:rsidTr="00024F96">
        <w:trPr>
          <w:trHeight w:val="1367"/>
        </w:trPr>
        <w:tc>
          <w:tcPr>
            <w:tcW w:w="790" w:type="dxa"/>
            <w:vAlign w:val="center"/>
          </w:tcPr>
          <w:p w14:paraId="6050430C" w14:textId="77777777" w:rsidR="005F7309" w:rsidRPr="001D3804" w:rsidRDefault="005F7309" w:rsidP="00024F96">
            <w:pPr>
              <w:jc w:val="center"/>
              <w:rPr>
                <w:sz w:val="18"/>
                <w:szCs w:val="18"/>
              </w:rPr>
            </w:pPr>
            <w:r w:rsidRPr="001D3804">
              <w:rPr>
                <w:sz w:val="18"/>
                <w:szCs w:val="18"/>
              </w:rPr>
              <w:t>1.</w:t>
            </w:r>
          </w:p>
        </w:tc>
        <w:tc>
          <w:tcPr>
            <w:tcW w:w="1331" w:type="dxa"/>
            <w:vAlign w:val="center"/>
          </w:tcPr>
          <w:p w14:paraId="02291C5F" w14:textId="77777777" w:rsidR="005F7309" w:rsidRPr="001D3804" w:rsidRDefault="005F7309" w:rsidP="00024F96">
            <w:pPr>
              <w:ind w:left="-108" w:right="-108"/>
              <w:jc w:val="center"/>
              <w:rPr>
                <w:sz w:val="18"/>
                <w:szCs w:val="18"/>
              </w:rPr>
            </w:pPr>
            <w:r w:rsidRPr="001D3804">
              <w:rPr>
                <w:sz w:val="18"/>
                <w:szCs w:val="18"/>
              </w:rPr>
              <w:t>Отпущено горячей воды по категориям потребителей</w:t>
            </w:r>
          </w:p>
        </w:tc>
        <w:tc>
          <w:tcPr>
            <w:tcW w:w="666" w:type="dxa"/>
            <w:vAlign w:val="center"/>
          </w:tcPr>
          <w:p w14:paraId="7E322965" w14:textId="77777777" w:rsidR="005F7309" w:rsidRPr="001D3804" w:rsidRDefault="005F7309" w:rsidP="00024F96">
            <w:pPr>
              <w:jc w:val="center"/>
              <w:rPr>
                <w:sz w:val="18"/>
                <w:szCs w:val="18"/>
                <w:vertAlign w:val="superscript"/>
              </w:rPr>
            </w:pPr>
            <w:r w:rsidRPr="001D3804">
              <w:rPr>
                <w:sz w:val="18"/>
                <w:szCs w:val="18"/>
              </w:rPr>
              <w:t>м</w:t>
            </w:r>
            <w:r w:rsidRPr="001D3804">
              <w:rPr>
                <w:sz w:val="18"/>
                <w:szCs w:val="18"/>
                <w:vertAlign w:val="superscript"/>
              </w:rPr>
              <w:t>3</w:t>
            </w:r>
          </w:p>
        </w:tc>
        <w:tc>
          <w:tcPr>
            <w:tcW w:w="1149" w:type="dxa"/>
            <w:vAlign w:val="center"/>
          </w:tcPr>
          <w:p w14:paraId="656B136F" w14:textId="77777777" w:rsidR="005F7309" w:rsidRPr="005E4D33" w:rsidRDefault="005F7309" w:rsidP="00024F96">
            <w:pPr>
              <w:jc w:val="center"/>
            </w:pPr>
            <w:r w:rsidRPr="005E4D33">
              <w:t>1369,5</w:t>
            </w:r>
          </w:p>
        </w:tc>
        <w:tc>
          <w:tcPr>
            <w:tcW w:w="1134" w:type="dxa"/>
            <w:vAlign w:val="center"/>
          </w:tcPr>
          <w:p w14:paraId="57D570F3" w14:textId="77777777" w:rsidR="005F7309" w:rsidRPr="005E4D33" w:rsidRDefault="005F7309" w:rsidP="00024F96">
            <w:pPr>
              <w:jc w:val="center"/>
            </w:pPr>
            <w:r w:rsidRPr="005E4D33">
              <w:t>1120,5</w:t>
            </w:r>
          </w:p>
        </w:tc>
        <w:tc>
          <w:tcPr>
            <w:tcW w:w="1134" w:type="dxa"/>
            <w:vAlign w:val="center"/>
          </w:tcPr>
          <w:p w14:paraId="325AFC23" w14:textId="77777777" w:rsidR="005F7309" w:rsidRPr="005E4D33" w:rsidRDefault="005F7309" w:rsidP="00024F96">
            <w:pPr>
              <w:jc w:val="center"/>
            </w:pPr>
            <w:r w:rsidRPr="005E4D33">
              <w:t>1369,5</w:t>
            </w:r>
          </w:p>
        </w:tc>
        <w:tc>
          <w:tcPr>
            <w:tcW w:w="1134" w:type="dxa"/>
            <w:vAlign w:val="center"/>
          </w:tcPr>
          <w:p w14:paraId="678786BB" w14:textId="77777777" w:rsidR="005F7309" w:rsidRPr="005E4D33" w:rsidRDefault="005F7309" w:rsidP="00024F96">
            <w:pPr>
              <w:jc w:val="center"/>
            </w:pPr>
            <w:r w:rsidRPr="005E4D33">
              <w:t>1120,5</w:t>
            </w:r>
          </w:p>
        </w:tc>
        <w:tc>
          <w:tcPr>
            <w:tcW w:w="1134" w:type="dxa"/>
            <w:vAlign w:val="center"/>
          </w:tcPr>
          <w:p w14:paraId="5548A0BA" w14:textId="77777777" w:rsidR="005F7309" w:rsidRPr="005E4D33" w:rsidRDefault="005F7309" w:rsidP="00024F96">
            <w:pPr>
              <w:jc w:val="center"/>
            </w:pPr>
            <w:r w:rsidRPr="005E4D33">
              <w:t>1369,5</w:t>
            </w:r>
          </w:p>
        </w:tc>
        <w:tc>
          <w:tcPr>
            <w:tcW w:w="1134" w:type="dxa"/>
            <w:vAlign w:val="center"/>
          </w:tcPr>
          <w:p w14:paraId="5E4AF5E1" w14:textId="77777777" w:rsidR="005F7309" w:rsidRPr="005E4D33" w:rsidRDefault="005F7309" w:rsidP="00024F96">
            <w:pPr>
              <w:jc w:val="center"/>
            </w:pPr>
            <w:r w:rsidRPr="005E4D33">
              <w:t>1120,5</w:t>
            </w:r>
          </w:p>
        </w:tc>
        <w:tc>
          <w:tcPr>
            <w:tcW w:w="1134" w:type="dxa"/>
            <w:vAlign w:val="center"/>
          </w:tcPr>
          <w:p w14:paraId="7CC7B1AB" w14:textId="77777777" w:rsidR="005F7309" w:rsidRPr="005E4D33" w:rsidRDefault="005F7309" w:rsidP="00024F96">
            <w:pPr>
              <w:jc w:val="center"/>
            </w:pPr>
            <w:r w:rsidRPr="005E4D33">
              <w:t>1369,5</w:t>
            </w:r>
          </w:p>
        </w:tc>
        <w:tc>
          <w:tcPr>
            <w:tcW w:w="1134" w:type="dxa"/>
            <w:vAlign w:val="center"/>
          </w:tcPr>
          <w:p w14:paraId="13F7F3C5" w14:textId="77777777" w:rsidR="005F7309" w:rsidRPr="005E4D33" w:rsidRDefault="005F7309" w:rsidP="00024F96">
            <w:pPr>
              <w:jc w:val="center"/>
            </w:pPr>
            <w:r w:rsidRPr="005E4D33">
              <w:t>1120,5</w:t>
            </w:r>
          </w:p>
        </w:tc>
        <w:tc>
          <w:tcPr>
            <w:tcW w:w="1134" w:type="dxa"/>
            <w:vAlign w:val="center"/>
          </w:tcPr>
          <w:p w14:paraId="2A4F8FC7" w14:textId="77777777" w:rsidR="005F7309" w:rsidRPr="005E4D33" w:rsidRDefault="005F7309" w:rsidP="00024F96">
            <w:pPr>
              <w:jc w:val="center"/>
            </w:pPr>
            <w:r w:rsidRPr="005E4D33">
              <w:t>1369,5</w:t>
            </w:r>
          </w:p>
        </w:tc>
        <w:tc>
          <w:tcPr>
            <w:tcW w:w="1116" w:type="dxa"/>
            <w:vAlign w:val="center"/>
          </w:tcPr>
          <w:p w14:paraId="494B9C82" w14:textId="77777777" w:rsidR="005F7309" w:rsidRPr="005E4D33" w:rsidRDefault="005F7309" w:rsidP="00024F96">
            <w:pPr>
              <w:jc w:val="center"/>
            </w:pPr>
            <w:r w:rsidRPr="005E4D33">
              <w:t>1120,5</w:t>
            </w:r>
          </w:p>
        </w:tc>
      </w:tr>
      <w:tr w:rsidR="005F7309" w:rsidRPr="001D3804" w14:paraId="2BD6A8EF" w14:textId="77777777" w:rsidTr="00024F96">
        <w:trPr>
          <w:trHeight w:val="1054"/>
        </w:trPr>
        <w:tc>
          <w:tcPr>
            <w:tcW w:w="790" w:type="dxa"/>
            <w:vAlign w:val="center"/>
          </w:tcPr>
          <w:p w14:paraId="076E1E66" w14:textId="77777777" w:rsidR="005F7309" w:rsidRPr="001D3804" w:rsidRDefault="005F7309" w:rsidP="00024F96">
            <w:pPr>
              <w:jc w:val="center"/>
              <w:rPr>
                <w:sz w:val="18"/>
                <w:szCs w:val="18"/>
              </w:rPr>
            </w:pPr>
            <w:r w:rsidRPr="001D3804">
              <w:rPr>
                <w:sz w:val="18"/>
                <w:szCs w:val="18"/>
              </w:rPr>
              <w:t>1.1.</w:t>
            </w:r>
          </w:p>
        </w:tc>
        <w:tc>
          <w:tcPr>
            <w:tcW w:w="1331" w:type="dxa"/>
            <w:vAlign w:val="center"/>
          </w:tcPr>
          <w:p w14:paraId="2690F052" w14:textId="77777777" w:rsidR="005F7309" w:rsidRPr="001D3804" w:rsidRDefault="005F7309" w:rsidP="00024F96">
            <w:pPr>
              <w:ind w:left="-108" w:right="-108"/>
              <w:jc w:val="center"/>
              <w:rPr>
                <w:sz w:val="18"/>
                <w:szCs w:val="18"/>
              </w:rPr>
            </w:pPr>
            <w:r>
              <w:rPr>
                <w:sz w:val="18"/>
                <w:szCs w:val="18"/>
              </w:rPr>
              <w:t>На потреби-тельс</w:t>
            </w:r>
            <w:r w:rsidRPr="001D3804">
              <w:rPr>
                <w:sz w:val="18"/>
                <w:szCs w:val="18"/>
              </w:rPr>
              <w:t>кий рынок</w:t>
            </w:r>
          </w:p>
        </w:tc>
        <w:tc>
          <w:tcPr>
            <w:tcW w:w="666" w:type="dxa"/>
            <w:vAlign w:val="center"/>
          </w:tcPr>
          <w:p w14:paraId="21603549" w14:textId="77777777" w:rsidR="005F7309" w:rsidRPr="001D3804" w:rsidRDefault="005F7309" w:rsidP="00024F96">
            <w:pPr>
              <w:jc w:val="center"/>
              <w:rPr>
                <w:sz w:val="18"/>
                <w:szCs w:val="18"/>
              </w:rPr>
            </w:pPr>
            <w:r w:rsidRPr="001D3804">
              <w:rPr>
                <w:sz w:val="18"/>
                <w:szCs w:val="18"/>
              </w:rPr>
              <w:t>м</w:t>
            </w:r>
            <w:r w:rsidRPr="001D3804">
              <w:rPr>
                <w:sz w:val="18"/>
                <w:szCs w:val="18"/>
                <w:vertAlign w:val="superscript"/>
              </w:rPr>
              <w:t>3</w:t>
            </w:r>
          </w:p>
        </w:tc>
        <w:tc>
          <w:tcPr>
            <w:tcW w:w="1149" w:type="dxa"/>
            <w:vAlign w:val="center"/>
          </w:tcPr>
          <w:p w14:paraId="02E8ED8B" w14:textId="77777777" w:rsidR="005F7309" w:rsidRPr="005E4D33" w:rsidRDefault="005F7309" w:rsidP="00024F96">
            <w:pPr>
              <w:jc w:val="center"/>
            </w:pPr>
            <w:r w:rsidRPr="005E4D33">
              <w:t>1275,45</w:t>
            </w:r>
          </w:p>
        </w:tc>
        <w:tc>
          <w:tcPr>
            <w:tcW w:w="1134" w:type="dxa"/>
            <w:vAlign w:val="center"/>
          </w:tcPr>
          <w:p w14:paraId="3CED8D91" w14:textId="77777777" w:rsidR="005F7309" w:rsidRPr="005E4D33" w:rsidRDefault="005F7309" w:rsidP="00024F96">
            <w:pPr>
              <w:jc w:val="center"/>
            </w:pPr>
            <w:r w:rsidRPr="005E4D33">
              <w:t>1043,55</w:t>
            </w:r>
          </w:p>
        </w:tc>
        <w:tc>
          <w:tcPr>
            <w:tcW w:w="1134" w:type="dxa"/>
            <w:vAlign w:val="center"/>
          </w:tcPr>
          <w:p w14:paraId="005CC3A1" w14:textId="77777777" w:rsidR="005F7309" w:rsidRPr="005E4D33" w:rsidRDefault="005F7309" w:rsidP="00024F96">
            <w:pPr>
              <w:jc w:val="center"/>
            </w:pPr>
            <w:r w:rsidRPr="005E4D33">
              <w:t>1275,45</w:t>
            </w:r>
          </w:p>
        </w:tc>
        <w:tc>
          <w:tcPr>
            <w:tcW w:w="1134" w:type="dxa"/>
            <w:vAlign w:val="center"/>
          </w:tcPr>
          <w:p w14:paraId="01C9BAB4" w14:textId="77777777" w:rsidR="005F7309" w:rsidRPr="005E4D33" w:rsidRDefault="005F7309" w:rsidP="00024F96">
            <w:pPr>
              <w:jc w:val="center"/>
            </w:pPr>
            <w:r w:rsidRPr="005E4D33">
              <w:t>1043,55</w:t>
            </w:r>
          </w:p>
        </w:tc>
        <w:tc>
          <w:tcPr>
            <w:tcW w:w="1134" w:type="dxa"/>
            <w:vAlign w:val="center"/>
          </w:tcPr>
          <w:p w14:paraId="330C3C3F" w14:textId="77777777" w:rsidR="005F7309" w:rsidRPr="005E4D33" w:rsidRDefault="005F7309" w:rsidP="00024F96">
            <w:pPr>
              <w:jc w:val="center"/>
            </w:pPr>
            <w:r w:rsidRPr="005E4D33">
              <w:t>1275,45</w:t>
            </w:r>
          </w:p>
        </w:tc>
        <w:tc>
          <w:tcPr>
            <w:tcW w:w="1134" w:type="dxa"/>
            <w:vAlign w:val="center"/>
          </w:tcPr>
          <w:p w14:paraId="77700F38" w14:textId="77777777" w:rsidR="005F7309" w:rsidRPr="005E4D33" w:rsidRDefault="005F7309" w:rsidP="00024F96">
            <w:pPr>
              <w:jc w:val="center"/>
            </w:pPr>
            <w:r w:rsidRPr="005E4D33">
              <w:t>1043,55</w:t>
            </w:r>
          </w:p>
        </w:tc>
        <w:tc>
          <w:tcPr>
            <w:tcW w:w="1134" w:type="dxa"/>
            <w:vAlign w:val="center"/>
          </w:tcPr>
          <w:p w14:paraId="2104C933" w14:textId="77777777" w:rsidR="005F7309" w:rsidRPr="005E4D33" w:rsidRDefault="005F7309" w:rsidP="00024F96">
            <w:pPr>
              <w:jc w:val="center"/>
            </w:pPr>
            <w:r w:rsidRPr="005E4D33">
              <w:t>1275,45</w:t>
            </w:r>
          </w:p>
        </w:tc>
        <w:tc>
          <w:tcPr>
            <w:tcW w:w="1134" w:type="dxa"/>
            <w:vAlign w:val="center"/>
          </w:tcPr>
          <w:p w14:paraId="4FA77055" w14:textId="77777777" w:rsidR="005F7309" w:rsidRPr="005E4D33" w:rsidRDefault="005F7309" w:rsidP="00024F96">
            <w:pPr>
              <w:jc w:val="center"/>
            </w:pPr>
            <w:r w:rsidRPr="005E4D33">
              <w:t>1043,55</w:t>
            </w:r>
          </w:p>
        </w:tc>
        <w:tc>
          <w:tcPr>
            <w:tcW w:w="1134" w:type="dxa"/>
            <w:vAlign w:val="center"/>
          </w:tcPr>
          <w:p w14:paraId="658D5FAB" w14:textId="77777777" w:rsidR="005F7309" w:rsidRPr="005E4D33" w:rsidRDefault="005F7309" w:rsidP="00024F96">
            <w:pPr>
              <w:jc w:val="center"/>
            </w:pPr>
            <w:r w:rsidRPr="005E4D33">
              <w:t>1275,45</w:t>
            </w:r>
          </w:p>
        </w:tc>
        <w:tc>
          <w:tcPr>
            <w:tcW w:w="1116" w:type="dxa"/>
            <w:vAlign w:val="center"/>
          </w:tcPr>
          <w:p w14:paraId="7B9C0772" w14:textId="77777777" w:rsidR="005F7309" w:rsidRPr="005E4D33" w:rsidRDefault="005F7309" w:rsidP="00024F96">
            <w:pPr>
              <w:jc w:val="center"/>
            </w:pPr>
            <w:r w:rsidRPr="005E4D33">
              <w:t>1043,55</w:t>
            </w:r>
          </w:p>
        </w:tc>
      </w:tr>
      <w:tr w:rsidR="005F7309" w:rsidRPr="001D3804" w14:paraId="4715C5D6" w14:textId="77777777" w:rsidTr="00024F96">
        <w:trPr>
          <w:trHeight w:val="890"/>
        </w:trPr>
        <w:tc>
          <w:tcPr>
            <w:tcW w:w="790" w:type="dxa"/>
            <w:vAlign w:val="center"/>
          </w:tcPr>
          <w:p w14:paraId="651BB0DD" w14:textId="77777777" w:rsidR="005F7309" w:rsidRPr="001D3804" w:rsidRDefault="005F7309" w:rsidP="00024F96">
            <w:pPr>
              <w:jc w:val="center"/>
              <w:rPr>
                <w:sz w:val="18"/>
                <w:szCs w:val="18"/>
              </w:rPr>
            </w:pPr>
            <w:r w:rsidRPr="001D3804">
              <w:rPr>
                <w:sz w:val="18"/>
                <w:szCs w:val="18"/>
              </w:rPr>
              <w:t>1.1.1.</w:t>
            </w:r>
          </w:p>
        </w:tc>
        <w:tc>
          <w:tcPr>
            <w:tcW w:w="1331" w:type="dxa"/>
            <w:vAlign w:val="center"/>
          </w:tcPr>
          <w:p w14:paraId="725CF888" w14:textId="77777777" w:rsidR="005F7309" w:rsidRPr="001D3804" w:rsidRDefault="005F7309" w:rsidP="00024F96">
            <w:pPr>
              <w:ind w:left="-108" w:right="-108"/>
              <w:jc w:val="center"/>
              <w:rPr>
                <w:sz w:val="18"/>
                <w:szCs w:val="18"/>
              </w:rPr>
            </w:pPr>
            <w:r w:rsidRPr="001D3804">
              <w:rPr>
                <w:sz w:val="18"/>
                <w:szCs w:val="18"/>
              </w:rPr>
              <w:t>Потребителям в жилищном секторе</w:t>
            </w:r>
          </w:p>
        </w:tc>
        <w:tc>
          <w:tcPr>
            <w:tcW w:w="666" w:type="dxa"/>
            <w:vAlign w:val="center"/>
          </w:tcPr>
          <w:p w14:paraId="73B768F9" w14:textId="77777777" w:rsidR="005F7309" w:rsidRPr="001D3804" w:rsidRDefault="005F7309" w:rsidP="00024F96">
            <w:pPr>
              <w:jc w:val="center"/>
              <w:rPr>
                <w:sz w:val="18"/>
                <w:szCs w:val="18"/>
              </w:rPr>
            </w:pPr>
            <w:r w:rsidRPr="001D3804">
              <w:rPr>
                <w:sz w:val="18"/>
                <w:szCs w:val="18"/>
              </w:rPr>
              <w:t>м</w:t>
            </w:r>
            <w:r w:rsidRPr="001D3804">
              <w:rPr>
                <w:sz w:val="18"/>
                <w:szCs w:val="18"/>
                <w:vertAlign w:val="superscript"/>
              </w:rPr>
              <w:t>3</w:t>
            </w:r>
          </w:p>
        </w:tc>
        <w:tc>
          <w:tcPr>
            <w:tcW w:w="1149" w:type="dxa"/>
            <w:vAlign w:val="center"/>
          </w:tcPr>
          <w:p w14:paraId="5E430421" w14:textId="77777777" w:rsidR="005F7309" w:rsidRPr="005E4D33" w:rsidRDefault="005F7309" w:rsidP="00024F96">
            <w:pPr>
              <w:jc w:val="center"/>
            </w:pPr>
            <w:r w:rsidRPr="005E4D33">
              <w:t>137,5</w:t>
            </w:r>
          </w:p>
        </w:tc>
        <w:tc>
          <w:tcPr>
            <w:tcW w:w="1134" w:type="dxa"/>
            <w:vAlign w:val="center"/>
          </w:tcPr>
          <w:p w14:paraId="4C024094" w14:textId="77777777" w:rsidR="005F7309" w:rsidRPr="005E4D33" w:rsidRDefault="005F7309" w:rsidP="00024F96">
            <w:pPr>
              <w:jc w:val="center"/>
            </w:pPr>
            <w:r w:rsidRPr="005E4D33">
              <w:t>112,5</w:t>
            </w:r>
          </w:p>
        </w:tc>
        <w:tc>
          <w:tcPr>
            <w:tcW w:w="1134" w:type="dxa"/>
            <w:vAlign w:val="center"/>
          </w:tcPr>
          <w:p w14:paraId="0D743866" w14:textId="77777777" w:rsidR="005F7309" w:rsidRPr="005E4D33" w:rsidRDefault="005F7309" w:rsidP="00024F96">
            <w:pPr>
              <w:jc w:val="center"/>
            </w:pPr>
            <w:r w:rsidRPr="005E4D33">
              <w:t>137,5</w:t>
            </w:r>
          </w:p>
        </w:tc>
        <w:tc>
          <w:tcPr>
            <w:tcW w:w="1134" w:type="dxa"/>
            <w:vAlign w:val="center"/>
          </w:tcPr>
          <w:p w14:paraId="3EA4513C" w14:textId="77777777" w:rsidR="005F7309" w:rsidRPr="005E4D33" w:rsidRDefault="005F7309" w:rsidP="00024F96">
            <w:pPr>
              <w:jc w:val="center"/>
            </w:pPr>
            <w:r w:rsidRPr="005E4D33">
              <w:t>112,5</w:t>
            </w:r>
          </w:p>
        </w:tc>
        <w:tc>
          <w:tcPr>
            <w:tcW w:w="1134" w:type="dxa"/>
            <w:vAlign w:val="center"/>
          </w:tcPr>
          <w:p w14:paraId="40CD3CC5" w14:textId="77777777" w:rsidR="005F7309" w:rsidRPr="005E4D33" w:rsidRDefault="005F7309" w:rsidP="00024F96">
            <w:pPr>
              <w:jc w:val="center"/>
            </w:pPr>
            <w:r w:rsidRPr="005E4D33">
              <w:t>137,5</w:t>
            </w:r>
          </w:p>
        </w:tc>
        <w:tc>
          <w:tcPr>
            <w:tcW w:w="1134" w:type="dxa"/>
            <w:vAlign w:val="center"/>
          </w:tcPr>
          <w:p w14:paraId="1CA12078" w14:textId="77777777" w:rsidR="005F7309" w:rsidRPr="005E4D33" w:rsidRDefault="005F7309" w:rsidP="00024F96">
            <w:pPr>
              <w:jc w:val="center"/>
            </w:pPr>
            <w:r w:rsidRPr="005E4D33">
              <w:t>112,5</w:t>
            </w:r>
          </w:p>
        </w:tc>
        <w:tc>
          <w:tcPr>
            <w:tcW w:w="1134" w:type="dxa"/>
            <w:vAlign w:val="center"/>
          </w:tcPr>
          <w:p w14:paraId="6C675955" w14:textId="77777777" w:rsidR="005F7309" w:rsidRPr="005E4D33" w:rsidRDefault="005F7309" w:rsidP="00024F96">
            <w:pPr>
              <w:jc w:val="center"/>
            </w:pPr>
            <w:r w:rsidRPr="005E4D33">
              <w:t>137,5</w:t>
            </w:r>
          </w:p>
        </w:tc>
        <w:tc>
          <w:tcPr>
            <w:tcW w:w="1134" w:type="dxa"/>
            <w:vAlign w:val="center"/>
          </w:tcPr>
          <w:p w14:paraId="53DB057E" w14:textId="77777777" w:rsidR="005F7309" w:rsidRPr="005E4D33" w:rsidRDefault="005F7309" w:rsidP="00024F96">
            <w:pPr>
              <w:jc w:val="center"/>
            </w:pPr>
            <w:r w:rsidRPr="005E4D33">
              <w:t>112,5</w:t>
            </w:r>
          </w:p>
        </w:tc>
        <w:tc>
          <w:tcPr>
            <w:tcW w:w="1134" w:type="dxa"/>
            <w:vAlign w:val="center"/>
          </w:tcPr>
          <w:p w14:paraId="146E971B" w14:textId="77777777" w:rsidR="005F7309" w:rsidRPr="005E4D33" w:rsidRDefault="005F7309" w:rsidP="00024F96">
            <w:pPr>
              <w:jc w:val="center"/>
            </w:pPr>
            <w:r w:rsidRPr="005E4D33">
              <w:t>137,5</w:t>
            </w:r>
          </w:p>
        </w:tc>
        <w:tc>
          <w:tcPr>
            <w:tcW w:w="1116" w:type="dxa"/>
            <w:vAlign w:val="center"/>
          </w:tcPr>
          <w:p w14:paraId="71A7A299" w14:textId="77777777" w:rsidR="005F7309" w:rsidRPr="005E4D33" w:rsidRDefault="005F7309" w:rsidP="00024F96">
            <w:pPr>
              <w:jc w:val="center"/>
            </w:pPr>
            <w:r w:rsidRPr="005E4D33">
              <w:t>112,5</w:t>
            </w:r>
          </w:p>
        </w:tc>
      </w:tr>
      <w:tr w:rsidR="005F7309" w:rsidRPr="001D3804" w14:paraId="1FECA7E4" w14:textId="77777777" w:rsidTr="00024F96">
        <w:trPr>
          <w:trHeight w:val="597"/>
        </w:trPr>
        <w:tc>
          <w:tcPr>
            <w:tcW w:w="790" w:type="dxa"/>
            <w:vAlign w:val="center"/>
          </w:tcPr>
          <w:p w14:paraId="29537F21" w14:textId="77777777" w:rsidR="005F7309" w:rsidRPr="001D3804" w:rsidRDefault="005F7309" w:rsidP="00024F96">
            <w:pPr>
              <w:jc w:val="center"/>
              <w:rPr>
                <w:sz w:val="18"/>
                <w:szCs w:val="18"/>
              </w:rPr>
            </w:pPr>
            <w:r w:rsidRPr="001D3804">
              <w:rPr>
                <w:sz w:val="18"/>
                <w:szCs w:val="18"/>
              </w:rPr>
              <w:t>1.1.2.</w:t>
            </w:r>
          </w:p>
        </w:tc>
        <w:tc>
          <w:tcPr>
            <w:tcW w:w="1331" w:type="dxa"/>
            <w:vAlign w:val="center"/>
          </w:tcPr>
          <w:p w14:paraId="0340ED68" w14:textId="77777777" w:rsidR="005F7309" w:rsidRPr="001D3804" w:rsidRDefault="005F7309" w:rsidP="00024F96">
            <w:pPr>
              <w:ind w:left="-108" w:right="-108"/>
              <w:jc w:val="center"/>
              <w:rPr>
                <w:sz w:val="18"/>
                <w:szCs w:val="18"/>
              </w:rPr>
            </w:pPr>
            <w:r w:rsidRPr="001D3804">
              <w:rPr>
                <w:sz w:val="18"/>
                <w:szCs w:val="18"/>
              </w:rPr>
              <w:t>Бюджетным организациям</w:t>
            </w:r>
          </w:p>
        </w:tc>
        <w:tc>
          <w:tcPr>
            <w:tcW w:w="666" w:type="dxa"/>
            <w:vAlign w:val="center"/>
          </w:tcPr>
          <w:p w14:paraId="6CE06F24" w14:textId="77777777" w:rsidR="005F7309" w:rsidRPr="001D3804" w:rsidRDefault="005F7309" w:rsidP="00024F96">
            <w:pPr>
              <w:jc w:val="center"/>
              <w:rPr>
                <w:sz w:val="18"/>
                <w:szCs w:val="18"/>
              </w:rPr>
            </w:pPr>
            <w:r w:rsidRPr="001D3804">
              <w:rPr>
                <w:sz w:val="18"/>
                <w:szCs w:val="18"/>
              </w:rPr>
              <w:t>м</w:t>
            </w:r>
            <w:r w:rsidRPr="001D3804">
              <w:rPr>
                <w:sz w:val="18"/>
                <w:szCs w:val="18"/>
                <w:vertAlign w:val="superscript"/>
              </w:rPr>
              <w:t>3</w:t>
            </w:r>
          </w:p>
        </w:tc>
        <w:tc>
          <w:tcPr>
            <w:tcW w:w="1149" w:type="dxa"/>
            <w:vAlign w:val="center"/>
          </w:tcPr>
          <w:p w14:paraId="7914B967" w14:textId="77777777" w:rsidR="005F7309" w:rsidRPr="005E4D33" w:rsidRDefault="005F7309" w:rsidP="00024F96">
            <w:pPr>
              <w:jc w:val="center"/>
            </w:pPr>
            <w:r w:rsidRPr="005E4D33">
              <w:t>1137,95</w:t>
            </w:r>
          </w:p>
        </w:tc>
        <w:tc>
          <w:tcPr>
            <w:tcW w:w="1134" w:type="dxa"/>
            <w:vAlign w:val="center"/>
          </w:tcPr>
          <w:p w14:paraId="2B19A8F8" w14:textId="77777777" w:rsidR="005F7309" w:rsidRPr="005E4D33" w:rsidRDefault="005F7309" w:rsidP="00024F96">
            <w:pPr>
              <w:jc w:val="center"/>
            </w:pPr>
            <w:r w:rsidRPr="005E4D33">
              <w:t>931,05</w:t>
            </w:r>
          </w:p>
        </w:tc>
        <w:tc>
          <w:tcPr>
            <w:tcW w:w="1134" w:type="dxa"/>
            <w:vAlign w:val="center"/>
          </w:tcPr>
          <w:p w14:paraId="1273F203" w14:textId="77777777" w:rsidR="005F7309" w:rsidRPr="005E4D33" w:rsidRDefault="005F7309" w:rsidP="00024F96">
            <w:pPr>
              <w:jc w:val="center"/>
            </w:pPr>
            <w:r w:rsidRPr="005E4D33">
              <w:t>1137,95</w:t>
            </w:r>
          </w:p>
        </w:tc>
        <w:tc>
          <w:tcPr>
            <w:tcW w:w="1134" w:type="dxa"/>
            <w:vAlign w:val="center"/>
          </w:tcPr>
          <w:p w14:paraId="05180E3F" w14:textId="77777777" w:rsidR="005F7309" w:rsidRPr="005E4D33" w:rsidRDefault="005F7309" w:rsidP="00024F96">
            <w:pPr>
              <w:jc w:val="center"/>
            </w:pPr>
            <w:r w:rsidRPr="005E4D33">
              <w:t>931,05</w:t>
            </w:r>
          </w:p>
        </w:tc>
        <w:tc>
          <w:tcPr>
            <w:tcW w:w="1134" w:type="dxa"/>
            <w:vAlign w:val="center"/>
          </w:tcPr>
          <w:p w14:paraId="06E7405C" w14:textId="77777777" w:rsidR="005F7309" w:rsidRPr="005E4D33" w:rsidRDefault="005F7309" w:rsidP="00024F96">
            <w:pPr>
              <w:jc w:val="center"/>
            </w:pPr>
            <w:r w:rsidRPr="005E4D33">
              <w:t>1137,95</w:t>
            </w:r>
          </w:p>
        </w:tc>
        <w:tc>
          <w:tcPr>
            <w:tcW w:w="1134" w:type="dxa"/>
            <w:vAlign w:val="center"/>
          </w:tcPr>
          <w:p w14:paraId="709CC91C" w14:textId="77777777" w:rsidR="005F7309" w:rsidRPr="005E4D33" w:rsidRDefault="005F7309" w:rsidP="00024F96">
            <w:pPr>
              <w:jc w:val="center"/>
            </w:pPr>
            <w:r w:rsidRPr="005E4D33">
              <w:t>931,05</w:t>
            </w:r>
          </w:p>
        </w:tc>
        <w:tc>
          <w:tcPr>
            <w:tcW w:w="1134" w:type="dxa"/>
            <w:vAlign w:val="center"/>
          </w:tcPr>
          <w:p w14:paraId="49DC2025" w14:textId="77777777" w:rsidR="005F7309" w:rsidRPr="005E4D33" w:rsidRDefault="005F7309" w:rsidP="00024F96">
            <w:pPr>
              <w:jc w:val="center"/>
            </w:pPr>
            <w:r w:rsidRPr="005E4D33">
              <w:t>1137,95</w:t>
            </w:r>
          </w:p>
        </w:tc>
        <w:tc>
          <w:tcPr>
            <w:tcW w:w="1134" w:type="dxa"/>
            <w:vAlign w:val="center"/>
          </w:tcPr>
          <w:p w14:paraId="1CCA17B7" w14:textId="77777777" w:rsidR="005F7309" w:rsidRPr="005E4D33" w:rsidRDefault="005F7309" w:rsidP="00024F96">
            <w:pPr>
              <w:jc w:val="center"/>
            </w:pPr>
            <w:r w:rsidRPr="005E4D33">
              <w:t>931,05</w:t>
            </w:r>
          </w:p>
        </w:tc>
        <w:tc>
          <w:tcPr>
            <w:tcW w:w="1134" w:type="dxa"/>
            <w:vAlign w:val="center"/>
          </w:tcPr>
          <w:p w14:paraId="0FFC8D04" w14:textId="77777777" w:rsidR="005F7309" w:rsidRPr="005E4D33" w:rsidRDefault="005F7309" w:rsidP="00024F96">
            <w:pPr>
              <w:jc w:val="center"/>
            </w:pPr>
            <w:r w:rsidRPr="005E4D33">
              <w:t>1137,95</w:t>
            </w:r>
          </w:p>
        </w:tc>
        <w:tc>
          <w:tcPr>
            <w:tcW w:w="1116" w:type="dxa"/>
            <w:vAlign w:val="center"/>
          </w:tcPr>
          <w:p w14:paraId="66BA9B82" w14:textId="77777777" w:rsidR="005F7309" w:rsidRPr="005E4D33" w:rsidRDefault="005F7309" w:rsidP="00024F96">
            <w:pPr>
              <w:jc w:val="center"/>
            </w:pPr>
            <w:r w:rsidRPr="005E4D33">
              <w:t>931,05</w:t>
            </w:r>
          </w:p>
        </w:tc>
      </w:tr>
      <w:tr w:rsidR="005F7309" w:rsidRPr="001D3804" w14:paraId="506707E0" w14:textId="77777777" w:rsidTr="00024F96">
        <w:trPr>
          <w:trHeight w:val="582"/>
        </w:trPr>
        <w:tc>
          <w:tcPr>
            <w:tcW w:w="790" w:type="dxa"/>
            <w:vAlign w:val="center"/>
          </w:tcPr>
          <w:p w14:paraId="54F18B40" w14:textId="77777777" w:rsidR="005F7309" w:rsidRPr="001D3804" w:rsidRDefault="005F7309" w:rsidP="00024F96">
            <w:pPr>
              <w:jc w:val="center"/>
              <w:rPr>
                <w:sz w:val="18"/>
                <w:szCs w:val="18"/>
              </w:rPr>
            </w:pPr>
            <w:r w:rsidRPr="001D3804">
              <w:rPr>
                <w:sz w:val="18"/>
                <w:szCs w:val="18"/>
              </w:rPr>
              <w:t>1.1.3.</w:t>
            </w:r>
          </w:p>
        </w:tc>
        <w:tc>
          <w:tcPr>
            <w:tcW w:w="1331" w:type="dxa"/>
            <w:vAlign w:val="center"/>
          </w:tcPr>
          <w:p w14:paraId="517803A5" w14:textId="77777777" w:rsidR="005F7309" w:rsidRPr="001D3804" w:rsidRDefault="005F7309" w:rsidP="00024F96">
            <w:pPr>
              <w:ind w:left="-108" w:right="-108"/>
              <w:jc w:val="center"/>
              <w:rPr>
                <w:sz w:val="18"/>
                <w:szCs w:val="18"/>
              </w:rPr>
            </w:pPr>
            <w:r w:rsidRPr="001D3804">
              <w:rPr>
                <w:sz w:val="18"/>
                <w:szCs w:val="18"/>
              </w:rPr>
              <w:t>Прочим потребителям</w:t>
            </w:r>
          </w:p>
        </w:tc>
        <w:tc>
          <w:tcPr>
            <w:tcW w:w="666" w:type="dxa"/>
            <w:vAlign w:val="center"/>
          </w:tcPr>
          <w:p w14:paraId="0430B247" w14:textId="77777777" w:rsidR="005F7309" w:rsidRPr="001D3804" w:rsidRDefault="005F7309" w:rsidP="00024F96">
            <w:pPr>
              <w:jc w:val="center"/>
              <w:rPr>
                <w:sz w:val="18"/>
                <w:szCs w:val="18"/>
              </w:rPr>
            </w:pPr>
            <w:r w:rsidRPr="001D3804">
              <w:rPr>
                <w:sz w:val="18"/>
                <w:szCs w:val="18"/>
              </w:rPr>
              <w:t>м</w:t>
            </w:r>
            <w:r w:rsidRPr="001D3804">
              <w:rPr>
                <w:sz w:val="18"/>
                <w:szCs w:val="18"/>
                <w:vertAlign w:val="superscript"/>
              </w:rPr>
              <w:t>3</w:t>
            </w:r>
          </w:p>
        </w:tc>
        <w:tc>
          <w:tcPr>
            <w:tcW w:w="1149" w:type="dxa"/>
            <w:vAlign w:val="center"/>
          </w:tcPr>
          <w:p w14:paraId="5B33FF65" w14:textId="77777777" w:rsidR="005F7309" w:rsidRPr="005E4D33" w:rsidRDefault="005F7309" w:rsidP="00024F96">
            <w:pPr>
              <w:jc w:val="center"/>
            </w:pPr>
            <w:r w:rsidRPr="0045759C">
              <w:t>0,00</w:t>
            </w:r>
          </w:p>
        </w:tc>
        <w:tc>
          <w:tcPr>
            <w:tcW w:w="1134" w:type="dxa"/>
            <w:vAlign w:val="center"/>
          </w:tcPr>
          <w:p w14:paraId="74D9A8F8" w14:textId="77777777" w:rsidR="005F7309" w:rsidRPr="005E4D33" w:rsidRDefault="005F7309" w:rsidP="00024F96">
            <w:pPr>
              <w:jc w:val="center"/>
            </w:pPr>
            <w:r w:rsidRPr="0045759C">
              <w:t>0,00</w:t>
            </w:r>
          </w:p>
        </w:tc>
        <w:tc>
          <w:tcPr>
            <w:tcW w:w="1134" w:type="dxa"/>
            <w:vAlign w:val="center"/>
          </w:tcPr>
          <w:p w14:paraId="5D3425C8" w14:textId="77777777" w:rsidR="005F7309" w:rsidRPr="005E4D33" w:rsidRDefault="005F7309" w:rsidP="00024F96">
            <w:pPr>
              <w:jc w:val="center"/>
            </w:pPr>
            <w:r w:rsidRPr="0045759C">
              <w:t>0,00</w:t>
            </w:r>
          </w:p>
        </w:tc>
        <w:tc>
          <w:tcPr>
            <w:tcW w:w="1134" w:type="dxa"/>
            <w:vAlign w:val="center"/>
          </w:tcPr>
          <w:p w14:paraId="349A54E1" w14:textId="77777777" w:rsidR="005F7309" w:rsidRPr="005E4D33" w:rsidRDefault="005F7309" w:rsidP="00024F96">
            <w:pPr>
              <w:jc w:val="center"/>
            </w:pPr>
            <w:r w:rsidRPr="0045759C">
              <w:t>0,00</w:t>
            </w:r>
          </w:p>
        </w:tc>
        <w:tc>
          <w:tcPr>
            <w:tcW w:w="1134" w:type="dxa"/>
            <w:vAlign w:val="center"/>
          </w:tcPr>
          <w:p w14:paraId="1FB712CF" w14:textId="77777777" w:rsidR="005F7309" w:rsidRPr="005E4D33" w:rsidRDefault="005F7309" w:rsidP="00024F96">
            <w:pPr>
              <w:jc w:val="center"/>
            </w:pPr>
            <w:r w:rsidRPr="0045759C">
              <w:t>0,00</w:t>
            </w:r>
          </w:p>
        </w:tc>
        <w:tc>
          <w:tcPr>
            <w:tcW w:w="1134" w:type="dxa"/>
            <w:vAlign w:val="center"/>
          </w:tcPr>
          <w:p w14:paraId="4D594539" w14:textId="77777777" w:rsidR="005F7309" w:rsidRPr="005E4D33" w:rsidRDefault="005F7309" w:rsidP="00024F96">
            <w:pPr>
              <w:jc w:val="center"/>
            </w:pPr>
            <w:r w:rsidRPr="0045759C">
              <w:t>0,00</w:t>
            </w:r>
          </w:p>
        </w:tc>
        <w:tc>
          <w:tcPr>
            <w:tcW w:w="1134" w:type="dxa"/>
            <w:vAlign w:val="center"/>
          </w:tcPr>
          <w:p w14:paraId="74C1741F" w14:textId="77777777" w:rsidR="005F7309" w:rsidRPr="005E4D33" w:rsidRDefault="005F7309" w:rsidP="00024F96">
            <w:pPr>
              <w:jc w:val="center"/>
            </w:pPr>
            <w:r w:rsidRPr="0045759C">
              <w:t>0,00</w:t>
            </w:r>
          </w:p>
        </w:tc>
        <w:tc>
          <w:tcPr>
            <w:tcW w:w="1134" w:type="dxa"/>
            <w:vAlign w:val="center"/>
          </w:tcPr>
          <w:p w14:paraId="3C90AFFD" w14:textId="77777777" w:rsidR="005F7309" w:rsidRPr="005E4D33" w:rsidRDefault="005F7309" w:rsidP="00024F96">
            <w:pPr>
              <w:jc w:val="center"/>
            </w:pPr>
            <w:r w:rsidRPr="0045759C">
              <w:t>0,00</w:t>
            </w:r>
          </w:p>
        </w:tc>
        <w:tc>
          <w:tcPr>
            <w:tcW w:w="1134" w:type="dxa"/>
            <w:vAlign w:val="center"/>
          </w:tcPr>
          <w:p w14:paraId="15BC57F3" w14:textId="77777777" w:rsidR="005F7309" w:rsidRPr="005E4D33" w:rsidRDefault="005F7309" w:rsidP="00024F96">
            <w:pPr>
              <w:jc w:val="center"/>
            </w:pPr>
            <w:r w:rsidRPr="0045759C">
              <w:t>0,00</w:t>
            </w:r>
          </w:p>
        </w:tc>
        <w:tc>
          <w:tcPr>
            <w:tcW w:w="1116" w:type="dxa"/>
            <w:vAlign w:val="center"/>
          </w:tcPr>
          <w:p w14:paraId="7586D35A" w14:textId="77777777" w:rsidR="005F7309" w:rsidRPr="005E4D33" w:rsidRDefault="005F7309" w:rsidP="00024F96">
            <w:pPr>
              <w:jc w:val="center"/>
            </w:pPr>
            <w:r w:rsidRPr="0045759C">
              <w:t>0,00</w:t>
            </w:r>
          </w:p>
        </w:tc>
      </w:tr>
      <w:tr w:rsidR="005F7309" w:rsidRPr="001D3804" w14:paraId="736A3561" w14:textId="77777777" w:rsidTr="00024F96">
        <w:trPr>
          <w:trHeight w:val="907"/>
        </w:trPr>
        <w:tc>
          <w:tcPr>
            <w:tcW w:w="790" w:type="dxa"/>
            <w:vAlign w:val="center"/>
          </w:tcPr>
          <w:p w14:paraId="1BA5F0AC" w14:textId="77777777" w:rsidR="005F7309" w:rsidRPr="001D3804" w:rsidRDefault="005F7309" w:rsidP="00024F96">
            <w:pPr>
              <w:jc w:val="center"/>
              <w:rPr>
                <w:sz w:val="18"/>
                <w:szCs w:val="18"/>
              </w:rPr>
            </w:pPr>
            <w:r w:rsidRPr="001D3804">
              <w:rPr>
                <w:sz w:val="18"/>
                <w:szCs w:val="18"/>
              </w:rPr>
              <w:t>1.2.</w:t>
            </w:r>
          </w:p>
        </w:tc>
        <w:tc>
          <w:tcPr>
            <w:tcW w:w="1331" w:type="dxa"/>
            <w:vAlign w:val="center"/>
          </w:tcPr>
          <w:p w14:paraId="480EB739" w14:textId="77777777" w:rsidR="005F7309" w:rsidRPr="001D3804" w:rsidRDefault="005F7309" w:rsidP="00024F96">
            <w:pPr>
              <w:ind w:left="-108" w:right="-108"/>
              <w:jc w:val="center"/>
              <w:rPr>
                <w:sz w:val="18"/>
                <w:szCs w:val="18"/>
              </w:rPr>
            </w:pPr>
            <w:r w:rsidRPr="001D3804">
              <w:rPr>
                <w:sz w:val="18"/>
                <w:szCs w:val="18"/>
              </w:rPr>
              <w:t>На собственные нужды производства</w:t>
            </w:r>
          </w:p>
        </w:tc>
        <w:tc>
          <w:tcPr>
            <w:tcW w:w="666" w:type="dxa"/>
            <w:vAlign w:val="center"/>
          </w:tcPr>
          <w:p w14:paraId="7797DD25" w14:textId="77777777" w:rsidR="005F7309" w:rsidRPr="001D3804" w:rsidRDefault="005F7309" w:rsidP="00024F96">
            <w:pPr>
              <w:jc w:val="center"/>
              <w:rPr>
                <w:sz w:val="18"/>
                <w:szCs w:val="18"/>
              </w:rPr>
            </w:pPr>
            <w:r w:rsidRPr="001D3804">
              <w:rPr>
                <w:sz w:val="18"/>
                <w:szCs w:val="18"/>
              </w:rPr>
              <w:t>м</w:t>
            </w:r>
            <w:r w:rsidRPr="001D3804">
              <w:rPr>
                <w:sz w:val="18"/>
                <w:szCs w:val="18"/>
                <w:vertAlign w:val="superscript"/>
              </w:rPr>
              <w:t>3</w:t>
            </w:r>
          </w:p>
        </w:tc>
        <w:tc>
          <w:tcPr>
            <w:tcW w:w="1149" w:type="dxa"/>
            <w:vAlign w:val="center"/>
          </w:tcPr>
          <w:p w14:paraId="180BD3AC" w14:textId="77777777" w:rsidR="005F7309" w:rsidRPr="005E4D33" w:rsidRDefault="005F7309" w:rsidP="00024F96">
            <w:pPr>
              <w:jc w:val="center"/>
            </w:pPr>
            <w:r w:rsidRPr="005E4D33">
              <w:t>94,05</w:t>
            </w:r>
          </w:p>
        </w:tc>
        <w:tc>
          <w:tcPr>
            <w:tcW w:w="1134" w:type="dxa"/>
            <w:vAlign w:val="center"/>
          </w:tcPr>
          <w:p w14:paraId="18C43172" w14:textId="77777777" w:rsidR="005F7309" w:rsidRDefault="005F7309" w:rsidP="00024F96">
            <w:pPr>
              <w:jc w:val="center"/>
            </w:pPr>
            <w:r w:rsidRPr="005E4D33">
              <w:t>76,95</w:t>
            </w:r>
          </w:p>
        </w:tc>
        <w:tc>
          <w:tcPr>
            <w:tcW w:w="1134" w:type="dxa"/>
            <w:vAlign w:val="center"/>
          </w:tcPr>
          <w:p w14:paraId="39A9B297" w14:textId="77777777" w:rsidR="005F7309" w:rsidRPr="005E4D33" w:rsidRDefault="005F7309" w:rsidP="00024F96">
            <w:pPr>
              <w:jc w:val="center"/>
            </w:pPr>
            <w:r w:rsidRPr="005E4D33">
              <w:t>94,05</w:t>
            </w:r>
          </w:p>
        </w:tc>
        <w:tc>
          <w:tcPr>
            <w:tcW w:w="1134" w:type="dxa"/>
            <w:vAlign w:val="center"/>
          </w:tcPr>
          <w:p w14:paraId="3E350BF8" w14:textId="77777777" w:rsidR="005F7309" w:rsidRDefault="005F7309" w:rsidP="00024F96">
            <w:pPr>
              <w:jc w:val="center"/>
            </w:pPr>
            <w:r w:rsidRPr="005E4D33">
              <w:t>76,95</w:t>
            </w:r>
          </w:p>
        </w:tc>
        <w:tc>
          <w:tcPr>
            <w:tcW w:w="1134" w:type="dxa"/>
            <w:vAlign w:val="center"/>
          </w:tcPr>
          <w:p w14:paraId="1418FD04" w14:textId="77777777" w:rsidR="005F7309" w:rsidRPr="005E4D33" w:rsidRDefault="005F7309" w:rsidP="00024F96">
            <w:pPr>
              <w:jc w:val="center"/>
            </w:pPr>
            <w:r w:rsidRPr="005E4D33">
              <w:t>94,05</w:t>
            </w:r>
          </w:p>
        </w:tc>
        <w:tc>
          <w:tcPr>
            <w:tcW w:w="1134" w:type="dxa"/>
            <w:vAlign w:val="center"/>
          </w:tcPr>
          <w:p w14:paraId="1DAF46B7" w14:textId="77777777" w:rsidR="005F7309" w:rsidRDefault="005F7309" w:rsidP="00024F96">
            <w:pPr>
              <w:jc w:val="center"/>
            </w:pPr>
            <w:r w:rsidRPr="005E4D33">
              <w:t>76,95</w:t>
            </w:r>
          </w:p>
        </w:tc>
        <w:tc>
          <w:tcPr>
            <w:tcW w:w="1134" w:type="dxa"/>
            <w:vAlign w:val="center"/>
          </w:tcPr>
          <w:p w14:paraId="6838A029" w14:textId="77777777" w:rsidR="005F7309" w:rsidRPr="005E4D33" w:rsidRDefault="005F7309" w:rsidP="00024F96">
            <w:pPr>
              <w:jc w:val="center"/>
            </w:pPr>
            <w:r w:rsidRPr="005E4D33">
              <w:t>94,05</w:t>
            </w:r>
          </w:p>
        </w:tc>
        <w:tc>
          <w:tcPr>
            <w:tcW w:w="1134" w:type="dxa"/>
            <w:vAlign w:val="center"/>
          </w:tcPr>
          <w:p w14:paraId="5F65423F" w14:textId="77777777" w:rsidR="005F7309" w:rsidRDefault="005F7309" w:rsidP="00024F96">
            <w:pPr>
              <w:jc w:val="center"/>
            </w:pPr>
            <w:r w:rsidRPr="005E4D33">
              <w:t>76,95</w:t>
            </w:r>
          </w:p>
        </w:tc>
        <w:tc>
          <w:tcPr>
            <w:tcW w:w="1134" w:type="dxa"/>
            <w:vAlign w:val="center"/>
          </w:tcPr>
          <w:p w14:paraId="4AAB66AB" w14:textId="77777777" w:rsidR="005F7309" w:rsidRPr="005E4D33" w:rsidRDefault="005F7309" w:rsidP="00024F96">
            <w:pPr>
              <w:jc w:val="center"/>
            </w:pPr>
            <w:r w:rsidRPr="005E4D33">
              <w:t>94,05</w:t>
            </w:r>
          </w:p>
        </w:tc>
        <w:tc>
          <w:tcPr>
            <w:tcW w:w="1116" w:type="dxa"/>
            <w:vAlign w:val="center"/>
          </w:tcPr>
          <w:p w14:paraId="2C8E8AA9" w14:textId="77777777" w:rsidR="005F7309" w:rsidRDefault="005F7309" w:rsidP="00024F96">
            <w:pPr>
              <w:jc w:val="center"/>
            </w:pPr>
            <w:r w:rsidRPr="005E4D33">
              <w:t>76,95</w:t>
            </w:r>
          </w:p>
        </w:tc>
      </w:tr>
    </w:tbl>
    <w:p w14:paraId="4C8ECF16" w14:textId="77777777" w:rsidR="005F7309" w:rsidRDefault="005F7309" w:rsidP="005F7309">
      <w:pPr>
        <w:ind w:left="-142" w:firstLine="851"/>
        <w:jc w:val="center"/>
        <w:rPr>
          <w:bCs/>
          <w:color w:val="000000"/>
          <w:sz w:val="28"/>
          <w:szCs w:val="28"/>
        </w:rPr>
      </w:pPr>
    </w:p>
    <w:p w14:paraId="1DAB5AC8" w14:textId="77777777" w:rsidR="005F7309" w:rsidRDefault="005F7309" w:rsidP="005F7309">
      <w:pPr>
        <w:ind w:left="-142" w:firstLine="851"/>
        <w:jc w:val="center"/>
        <w:rPr>
          <w:bCs/>
          <w:color w:val="000000"/>
          <w:sz w:val="28"/>
          <w:szCs w:val="28"/>
        </w:rPr>
      </w:pPr>
    </w:p>
    <w:p w14:paraId="51C671B0" w14:textId="77777777" w:rsidR="005F7309" w:rsidRDefault="005F7309" w:rsidP="005F7309">
      <w:pPr>
        <w:ind w:left="-142" w:firstLine="851"/>
        <w:jc w:val="center"/>
        <w:rPr>
          <w:bCs/>
          <w:color w:val="000000"/>
          <w:sz w:val="28"/>
          <w:szCs w:val="28"/>
        </w:rPr>
      </w:pPr>
    </w:p>
    <w:p w14:paraId="45044E45" w14:textId="77777777" w:rsidR="005F7309" w:rsidRDefault="005F7309" w:rsidP="005F7309">
      <w:pPr>
        <w:ind w:left="-142" w:firstLine="851"/>
        <w:jc w:val="center"/>
        <w:rPr>
          <w:bCs/>
          <w:color w:val="000000"/>
          <w:sz w:val="28"/>
          <w:szCs w:val="28"/>
        </w:rPr>
      </w:pPr>
    </w:p>
    <w:p w14:paraId="7725FAA2" w14:textId="77777777" w:rsidR="005F7309" w:rsidRDefault="005F7309" w:rsidP="005F7309">
      <w:pPr>
        <w:ind w:left="-142" w:firstLine="851"/>
        <w:jc w:val="center"/>
        <w:rPr>
          <w:bCs/>
          <w:color w:val="000000"/>
          <w:sz w:val="28"/>
          <w:szCs w:val="28"/>
        </w:rPr>
        <w:sectPr w:rsidR="005F7309" w:rsidSect="005F7309">
          <w:pgSz w:w="16838" w:h="11906" w:orient="landscape"/>
          <w:pgMar w:top="1418" w:right="851" w:bottom="851" w:left="709" w:header="709" w:footer="709" w:gutter="0"/>
          <w:cols w:space="708"/>
          <w:titlePg/>
          <w:docGrid w:linePitch="360"/>
        </w:sectPr>
      </w:pPr>
    </w:p>
    <w:p w14:paraId="513B8508" w14:textId="77777777" w:rsidR="005F7309" w:rsidRDefault="005F7309" w:rsidP="005F7309">
      <w:pPr>
        <w:ind w:left="-142" w:firstLine="851"/>
        <w:jc w:val="center"/>
        <w:rPr>
          <w:bCs/>
          <w:color w:val="000000"/>
          <w:sz w:val="28"/>
          <w:szCs w:val="28"/>
        </w:rPr>
      </w:pPr>
    </w:p>
    <w:p w14:paraId="561360CC" w14:textId="77777777" w:rsidR="005F7309" w:rsidRDefault="005F7309" w:rsidP="005F7309">
      <w:pPr>
        <w:ind w:left="-142" w:firstLine="851"/>
        <w:jc w:val="center"/>
        <w:rPr>
          <w:bCs/>
          <w:color w:val="000000"/>
          <w:sz w:val="28"/>
          <w:szCs w:val="28"/>
        </w:rPr>
      </w:pPr>
      <w:r>
        <w:rPr>
          <w:bCs/>
          <w:color w:val="000000"/>
          <w:sz w:val="28"/>
          <w:szCs w:val="28"/>
        </w:rPr>
        <w:t>Раздел 6</w:t>
      </w:r>
      <w:r w:rsidRPr="006A7E42">
        <w:rPr>
          <w:bCs/>
          <w:color w:val="000000"/>
          <w:sz w:val="28"/>
          <w:szCs w:val="28"/>
        </w:rPr>
        <w:t>. Объем финансовых потребностей, необходимых для</w:t>
      </w:r>
    </w:p>
    <w:p w14:paraId="40756041" w14:textId="77777777" w:rsidR="005F7309" w:rsidRDefault="005F7309" w:rsidP="005F7309">
      <w:pPr>
        <w:ind w:left="-142" w:firstLine="851"/>
        <w:jc w:val="center"/>
        <w:rPr>
          <w:bCs/>
          <w:color w:val="000000"/>
          <w:sz w:val="28"/>
          <w:szCs w:val="28"/>
        </w:rPr>
      </w:pPr>
      <w:r w:rsidRPr="006A7E42">
        <w:rPr>
          <w:bCs/>
          <w:color w:val="000000"/>
          <w:sz w:val="28"/>
          <w:szCs w:val="28"/>
        </w:rPr>
        <w:t xml:space="preserve">реализации </w:t>
      </w:r>
      <w:r w:rsidRPr="00912D05">
        <w:rPr>
          <w:bCs/>
          <w:color w:val="000000"/>
          <w:sz w:val="28"/>
          <w:szCs w:val="28"/>
        </w:rPr>
        <w:t>производственной программы</w:t>
      </w:r>
      <w:r w:rsidRPr="006A7E42">
        <w:rPr>
          <w:bCs/>
          <w:color w:val="000000"/>
          <w:sz w:val="28"/>
          <w:szCs w:val="28"/>
        </w:rPr>
        <w:t xml:space="preserve"> </w:t>
      </w:r>
      <w:r w:rsidRPr="008121BE">
        <w:rPr>
          <w:bCs/>
          <w:color w:val="000000"/>
          <w:kern w:val="32"/>
          <w:sz w:val="28"/>
          <w:szCs w:val="28"/>
        </w:rPr>
        <w:t>ООО «</w:t>
      </w:r>
      <w:r>
        <w:rPr>
          <w:bCs/>
          <w:color w:val="000000"/>
          <w:kern w:val="32"/>
          <w:sz w:val="28"/>
          <w:szCs w:val="28"/>
        </w:rPr>
        <w:t>Энергоресурс</w:t>
      </w:r>
      <w:r w:rsidRPr="008121BE">
        <w:rPr>
          <w:bCs/>
          <w:color w:val="000000"/>
          <w:kern w:val="32"/>
          <w:sz w:val="28"/>
          <w:szCs w:val="28"/>
        </w:rPr>
        <w:t>»</w:t>
      </w:r>
    </w:p>
    <w:p w14:paraId="71FA77E6" w14:textId="77777777" w:rsidR="005F7309" w:rsidRPr="006A7E42" w:rsidRDefault="005F7309" w:rsidP="005F7309">
      <w:pPr>
        <w:ind w:left="-142" w:firstLine="851"/>
        <w:jc w:val="center"/>
        <w:rPr>
          <w:bCs/>
          <w:color w:val="000000"/>
          <w:sz w:val="28"/>
          <w:szCs w:val="28"/>
        </w:rPr>
      </w:pPr>
      <w:r w:rsidRPr="008503D1">
        <w:rPr>
          <w:bCs/>
          <w:color w:val="000000"/>
          <w:sz w:val="28"/>
          <w:szCs w:val="28"/>
        </w:rPr>
        <w:t xml:space="preserve"> </w:t>
      </w:r>
      <w:r>
        <w:rPr>
          <w:bCs/>
          <w:color w:val="000000"/>
          <w:sz w:val="28"/>
          <w:szCs w:val="28"/>
        </w:rPr>
        <w:t xml:space="preserve">на потребительском рынке </w:t>
      </w:r>
      <w:r>
        <w:rPr>
          <w:bCs/>
          <w:color w:val="000000"/>
          <w:kern w:val="32"/>
          <w:sz w:val="28"/>
          <w:szCs w:val="28"/>
        </w:rPr>
        <w:t>Прокопьевского муниципального округа</w:t>
      </w:r>
    </w:p>
    <w:p w14:paraId="30D6AE0A" w14:textId="77777777" w:rsidR="005F7309" w:rsidRDefault="005F7309" w:rsidP="005F7309">
      <w:pPr>
        <w:jc w:val="center"/>
        <w:rPr>
          <w:sz w:val="28"/>
          <w:szCs w:val="28"/>
        </w:rPr>
      </w:pPr>
    </w:p>
    <w:p w14:paraId="36DF764C" w14:textId="77777777" w:rsidR="005F7309" w:rsidRPr="006A7E42" w:rsidRDefault="005F7309" w:rsidP="005F7309">
      <w:pPr>
        <w:jc w:val="center"/>
        <w:rPr>
          <w:sz w:val="28"/>
          <w:szCs w:val="28"/>
        </w:rPr>
      </w:pPr>
    </w:p>
    <w:tbl>
      <w:tblPr>
        <w:tblStyle w:val="ae"/>
        <w:tblpPr w:leftFromText="180" w:rightFromText="180" w:vertAnchor="text" w:horzAnchor="margin" w:tblpXSpec="center" w:tblpY="33"/>
        <w:tblW w:w="14312" w:type="dxa"/>
        <w:tblLayout w:type="fixed"/>
        <w:tblLook w:val="04A0" w:firstRow="1" w:lastRow="0" w:firstColumn="1" w:lastColumn="0" w:noHBand="0" w:noVBand="1"/>
      </w:tblPr>
      <w:tblGrid>
        <w:gridCol w:w="2631"/>
        <w:gridCol w:w="1168"/>
        <w:gridCol w:w="1168"/>
        <w:gridCol w:w="1169"/>
        <w:gridCol w:w="1168"/>
        <w:gridCol w:w="1168"/>
        <w:gridCol w:w="1168"/>
        <w:gridCol w:w="1168"/>
        <w:gridCol w:w="1168"/>
        <w:gridCol w:w="1168"/>
        <w:gridCol w:w="1168"/>
      </w:tblGrid>
      <w:tr w:rsidR="005F7309" w:rsidRPr="001D3804" w14:paraId="707A532B" w14:textId="77777777" w:rsidTr="00024F96">
        <w:trPr>
          <w:trHeight w:val="348"/>
        </w:trPr>
        <w:tc>
          <w:tcPr>
            <w:tcW w:w="2631" w:type="dxa"/>
            <w:vMerge w:val="restart"/>
            <w:vAlign w:val="center"/>
          </w:tcPr>
          <w:p w14:paraId="35CA1215" w14:textId="77777777" w:rsidR="005F7309" w:rsidRPr="001D3804" w:rsidRDefault="005F7309" w:rsidP="00024F96">
            <w:pPr>
              <w:jc w:val="center"/>
              <w:rPr>
                <w:bCs/>
                <w:color w:val="000000"/>
                <w:sz w:val="18"/>
                <w:szCs w:val="18"/>
              </w:rPr>
            </w:pPr>
            <w:r w:rsidRPr="001D3804">
              <w:rPr>
                <w:bCs/>
                <w:color w:val="000000"/>
                <w:sz w:val="18"/>
                <w:szCs w:val="18"/>
              </w:rPr>
              <w:t>Наименование показателя</w:t>
            </w:r>
          </w:p>
        </w:tc>
        <w:tc>
          <w:tcPr>
            <w:tcW w:w="2336" w:type="dxa"/>
            <w:gridSpan w:val="2"/>
            <w:tcBorders>
              <w:bottom w:val="single" w:sz="4" w:space="0" w:color="auto"/>
            </w:tcBorders>
            <w:vAlign w:val="center"/>
          </w:tcPr>
          <w:p w14:paraId="24248C9E" w14:textId="77777777" w:rsidR="005F7309" w:rsidRPr="001D3804" w:rsidRDefault="005F7309" w:rsidP="00024F96">
            <w:pPr>
              <w:ind w:right="101"/>
              <w:jc w:val="center"/>
              <w:rPr>
                <w:bCs/>
                <w:color w:val="000000"/>
                <w:sz w:val="18"/>
                <w:szCs w:val="18"/>
              </w:rPr>
            </w:pPr>
            <w:r w:rsidRPr="001D3804">
              <w:rPr>
                <w:bCs/>
                <w:color w:val="000000"/>
                <w:sz w:val="18"/>
                <w:szCs w:val="18"/>
              </w:rPr>
              <w:t>202</w:t>
            </w:r>
            <w:r>
              <w:rPr>
                <w:bCs/>
                <w:color w:val="000000"/>
                <w:sz w:val="18"/>
                <w:szCs w:val="18"/>
              </w:rPr>
              <w:t>1</w:t>
            </w:r>
            <w:r w:rsidRPr="001D3804">
              <w:rPr>
                <w:bCs/>
                <w:color w:val="000000"/>
                <w:sz w:val="18"/>
                <w:szCs w:val="18"/>
              </w:rPr>
              <w:t xml:space="preserve"> год</w:t>
            </w:r>
          </w:p>
        </w:tc>
        <w:tc>
          <w:tcPr>
            <w:tcW w:w="2337" w:type="dxa"/>
            <w:gridSpan w:val="2"/>
            <w:vAlign w:val="center"/>
          </w:tcPr>
          <w:p w14:paraId="29334CD6" w14:textId="77777777" w:rsidR="005F7309" w:rsidRPr="001D3804" w:rsidRDefault="005F7309" w:rsidP="00024F96">
            <w:pPr>
              <w:ind w:right="101"/>
              <w:jc w:val="center"/>
              <w:rPr>
                <w:bCs/>
                <w:color w:val="000000"/>
                <w:sz w:val="18"/>
                <w:szCs w:val="18"/>
              </w:rPr>
            </w:pPr>
            <w:r w:rsidRPr="001D3804">
              <w:rPr>
                <w:bCs/>
                <w:color w:val="000000"/>
                <w:sz w:val="18"/>
                <w:szCs w:val="18"/>
              </w:rPr>
              <w:t>202</w:t>
            </w:r>
            <w:r>
              <w:rPr>
                <w:bCs/>
                <w:color w:val="000000"/>
                <w:sz w:val="18"/>
                <w:szCs w:val="18"/>
              </w:rPr>
              <w:t>2</w:t>
            </w:r>
            <w:r w:rsidRPr="001D3804">
              <w:rPr>
                <w:bCs/>
                <w:color w:val="000000"/>
                <w:sz w:val="18"/>
                <w:szCs w:val="18"/>
              </w:rPr>
              <w:t xml:space="preserve"> год</w:t>
            </w:r>
          </w:p>
        </w:tc>
        <w:tc>
          <w:tcPr>
            <w:tcW w:w="2336" w:type="dxa"/>
            <w:gridSpan w:val="2"/>
            <w:vAlign w:val="center"/>
          </w:tcPr>
          <w:p w14:paraId="30177380" w14:textId="77777777" w:rsidR="005F7309" w:rsidRPr="001D3804" w:rsidRDefault="005F7309" w:rsidP="00024F96">
            <w:pPr>
              <w:ind w:right="101"/>
              <w:jc w:val="center"/>
              <w:rPr>
                <w:bCs/>
                <w:color w:val="000000"/>
                <w:sz w:val="18"/>
                <w:szCs w:val="18"/>
              </w:rPr>
            </w:pPr>
            <w:r w:rsidRPr="001D3804">
              <w:rPr>
                <w:bCs/>
                <w:color w:val="000000"/>
                <w:sz w:val="18"/>
                <w:szCs w:val="18"/>
              </w:rPr>
              <w:t>202</w:t>
            </w:r>
            <w:r>
              <w:rPr>
                <w:bCs/>
                <w:color w:val="000000"/>
                <w:sz w:val="18"/>
                <w:szCs w:val="18"/>
              </w:rPr>
              <w:t>3</w:t>
            </w:r>
            <w:r w:rsidRPr="001D3804">
              <w:rPr>
                <w:bCs/>
                <w:color w:val="000000"/>
                <w:sz w:val="18"/>
                <w:szCs w:val="18"/>
              </w:rPr>
              <w:t xml:space="preserve"> год</w:t>
            </w:r>
          </w:p>
        </w:tc>
        <w:tc>
          <w:tcPr>
            <w:tcW w:w="2336" w:type="dxa"/>
            <w:gridSpan w:val="2"/>
            <w:vAlign w:val="center"/>
          </w:tcPr>
          <w:p w14:paraId="0EB6D377" w14:textId="77777777" w:rsidR="005F7309" w:rsidRPr="00461AE2" w:rsidRDefault="005F7309" w:rsidP="00024F96">
            <w:pPr>
              <w:ind w:right="101"/>
              <w:jc w:val="center"/>
              <w:rPr>
                <w:bCs/>
                <w:color w:val="000000"/>
                <w:sz w:val="18"/>
                <w:szCs w:val="18"/>
              </w:rPr>
            </w:pPr>
            <w:r w:rsidRPr="00461AE2">
              <w:rPr>
                <w:bCs/>
                <w:color w:val="000000"/>
                <w:sz w:val="18"/>
                <w:szCs w:val="18"/>
              </w:rPr>
              <w:t>2024 год</w:t>
            </w:r>
          </w:p>
        </w:tc>
        <w:tc>
          <w:tcPr>
            <w:tcW w:w="2336" w:type="dxa"/>
            <w:gridSpan w:val="2"/>
            <w:vAlign w:val="center"/>
          </w:tcPr>
          <w:p w14:paraId="16DB272B" w14:textId="77777777" w:rsidR="005F7309" w:rsidRPr="00461AE2" w:rsidRDefault="005F7309" w:rsidP="00024F96">
            <w:pPr>
              <w:ind w:right="101"/>
              <w:jc w:val="center"/>
              <w:rPr>
                <w:bCs/>
                <w:color w:val="000000"/>
                <w:sz w:val="18"/>
                <w:szCs w:val="18"/>
              </w:rPr>
            </w:pPr>
            <w:r w:rsidRPr="00461AE2">
              <w:rPr>
                <w:bCs/>
                <w:color w:val="000000"/>
                <w:sz w:val="18"/>
                <w:szCs w:val="18"/>
              </w:rPr>
              <w:t>2025 год</w:t>
            </w:r>
          </w:p>
        </w:tc>
      </w:tr>
      <w:tr w:rsidR="005F7309" w:rsidRPr="001D3804" w14:paraId="0A94D32C" w14:textId="77777777" w:rsidTr="00024F96">
        <w:trPr>
          <w:trHeight w:val="613"/>
        </w:trPr>
        <w:tc>
          <w:tcPr>
            <w:tcW w:w="2631" w:type="dxa"/>
            <w:vMerge/>
            <w:vAlign w:val="center"/>
          </w:tcPr>
          <w:p w14:paraId="1FD57B74" w14:textId="77777777" w:rsidR="005F7309" w:rsidRPr="001D3804" w:rsidRDefault="005F7309" w:rsidP="00024F96">
            <w:pPr>
              <w:jc w:val="center"/>
              <w:rPr>
                <w:bCs/>
                <w:color w:val="000000"/>
                <w:sz w:val="18"/>
                <w:szCs w:val="18"/>
              </w:rPr>
            </w:pPr>
          </w:p>
        </w:tc>
        <w:tc>
          <w:tcPr>
            <w:tcW w:w="2336" w:type="dxa"/>
            <w:gridSpan w:val="2"/>
            <w:tcBorders>
              <w:right w:val="single" w:sz="4" w:space="0" w:color="auto"/>
            </w:tcBorders>
            <w:vAlign w:val="center"/>
          </w:tcPr>
          <w:p w14:paraId="5BEDDB18" w14:textId="77777777" w:rsidR="005F7309" w:rsidRPr="001D3804" w:rsidRDefault="005F7309" w:rsidP="00024F96">
            <w:pPr>
              <w:ind w:left="-108"/>
              <w:jc w:val="center"/>
              <w:rPr>
                <w:sz w:val="18"/>
                <w:szCs w:val="18"/>
              </w:rPr>
            </w:pPr>
            <w:r>
              <w:rPr>
                <w:sz w:val="18"/>
                <w:szCs w:val="18"/>
              </w:rPr>
              <w:t>с 20</w:t>
            </w:r>
            <w:r w:rsidRPr="001D3804">
              <w:rPr>
                <w:sz w:val="18"/>
                <w:szCs w:val="18"/>
              </w:rPr>
              <w:t>.</w:t>
            </w:r>
            <w:r>
              <w:rPr>
                <w:sz w:val="18"/>
                <w:szCs w:val="18"/>
              </w:rPr>
              <w:t>10</w:t>
            </w:r>
            <w:r w:rsidRPr="001D3804">
              <w:rPr>
                <w:sz w:val="18"/>
                <w:szCs w:val="18"/>
              </w:rPr>
              <w:t>.</w:t>
            </w:r>
          </w:p>
          <w:p w14:paraId="4EFB0C46" w14:textId="77777777" w:rsidR="005F7309" w:rsidRPr="001D3804" w:rsidRDefault="005F7309" w:rsidP="00024F96">
            <w:pPr>
              <w:ind w:left="-108"/>
              <w:jc w:val="center"/>
              <w:rPr>
                <w:bCs/>
                <w:color w:val="000000"/>
                <w:sz w:val="18"/>
                <w:szCs w:val="18"/>
              </w:rPr>
            </w:pPr>
            <w:r w:rsidRPr="001D3804">
              <w:rPr>
                <w:sz w:val="18"/>
                <w:szCs w:val="18"/>
              </w:rPr>
              <w:t>по 31.</w:t>
            </w:r>
            <w:r>
              <w:rPr>
                <w:sz w:val="18"/>
                <w:szCs w:val="18"/>
              </w:rPr>
              <w:t>1</w:t>
            </w:r>
            <w:r w:rsidRPr="001D3804">
              <w:rPr>
                <w:sz w:val="18"/>
                <w:szCs w:val="18"/>
              </w:rPr>
              <w:t>2.</w:t>
            </w:r>
          </w:p>
        </w:tc>
        <w:tc>
          <w:tcPr>
            <w:tcW w:w="1169" w:type="dxa"/>
            <w:vAlign w:val="center"/>
          </w:tcPr>
          <w:p w14:paraId="1012AA21" w14:textId="77777777" w:rsidR="005F7309" w:rsidRPr="001D3804" w:rsidRDefault="005F7309" w:rsidP="00024F96">
            <w:pPr>
              <w:jc w:val="center"/>
              <w:rPr>
                <w:sz w:val="18"/>
                <w:szCs w:val="18"/>
              </w:rPr>
            </w:pPr>
            <w:r w:rsidRPr="001D3804">
              <w:rPr>
                <w:sz w:val="18"/>
                <w:szCs w:val="18"/>
              </w:rPr>
              <w:t>с 01.01.</w:t>
            </w:r>
          </w:p>
          <w:p w14:paraId="37157F84" w14:textId="77777777" w:rsidR="005F7309" w:rsidRPr="001D3804" w:rsidRDefault="005F7309" w:rsidP="00024F96">
            <w:pPr>
              <w:jc w:val="center"/>
              <w:rPr>
                <w:sz w:val="18"/>
                <w:szCs w:val="18"/>
              </w:rPr>
            </w:pPr>
            <w:r w:rsidRPr="001D3804">
              <w:rPr>
                <w:sz w:val="18"/>
                <w:szCs w:val="18"/>
              </w:rPr>
              <w:t>по 30.06.</w:t>
            </w:r>
          </w:p>
        </w:tc>
        <w:tc>
          <w:tcPr>
            <w:tcW w:w="1168" w:type="dxa"/>
            <w:tcBorders>
              <w:right w:val="single" w:sz="4" w:space="0" w:color="auto"/>
            </w:tcBorders>
            <w:vAlign w:val="center"/>
          </w:tcPr>
          <w:p w14:paraId="4EC9C863" w14:textId="77777777" w:rsidR="005F7309" w:rsidRPr="001D3804" w:rsidRDefault="005F7309" w:rsidP="00024F96">
            <w:pPr>
              <w:ind w:left="-108"/>
              <w:jc w:val="center"/>
              <w:rPr>
                <w:sz w:val="18"/>
                <w:szCs w:val="18"/>
              </w:rPr>
            </w:pPr>
            <w:r w:rsidRPr="001D3804">
              <w:rPr>
                <w:sz w:val="18"/>
                <w:szCs w:val="18"/>
              </w:rPr>
              <w:t>с 01.07.</w:t>
            </w:r>
          </w:p>
          <w:p w14:paraId="2E196B36" w14:textId="77777777" w:rsidR="005F7309" w:rsidRPr="001D3804" w:rsidRDefault="005F7309" w:rsidP="00024F96">
            <w:pPr>
              <w:ind w:left="-108"/>
              <w:jc w:val="center"/>
              <w:rPr>
                <w:bCs/>
                <w:color w:val="000000"/>
                <w:sz w:val="18"/>
                <w:szCs w:val="18"/>
              </w:rPr>
            </w:pPr>
            <w:r w:rsidRPr="001D3804">
              <w:rPr>
                <w:sz w:val="18"/>
                <w:szCs w:val="18"/>
              </w:rPr>
              <w:t>по 31.</w:t>
            </w:r>
            <w:r>
              <w:rPr>
                <w:sz w:val="18"/>
                <w:szCs w:val="18"/>
              </w:rPr>
              <w:t>1</w:t>
            </w:r>
            <w:r w:rsidRPr="001D3804">
              <w:rPr>
                <w:sz w:val="18"/>
                <w:szCs w:val="18"/>
              </w:rPr>
              <w:t>2.</w:t>
            </w:r>
          </w:p>
        </w:tc>
        <w:tc>
          <w:tcPr>
            <w:tcW w:w="2336" w:type="dxa"/>
            <w:gridSpan w:val="2"/>
            <w:vAlign w:val="center"/>
          </w:tcPr>
          <w:p w14:paraId="2032CA04" w14:textId="77777777" w:rsidR="005F7309" w:rsidRPr="001D3804" w:rsidRDefault="005F7309" w:rsidP="00024F96">
            <w:pPr>
              <w:jc w:val="center"/>
              <w:rPr>
                <w:sz w:val="18"/>
                <w:szCs w:val="18"/>
              </w:rPr>
            </w:pPr>
            <w:r w:rsidRPr="001D3804">
              <w:rPr>
                <w:sz w:val="18"/>
                <w:szCs w:val="18"/>
              </w:rPr>
              <w:t>с 01.01.</w:t>
            </w:r>
          </w:p>
          <w:p w14:paraId="577CB54C" w14:textId="77777777" w:rsidR="005F7309" w:rsidRPr="001D3804" w:rsidRDefault="005F7309" w:rsidP="00024F96">
            <w:pPr>
              <w:ind w:left="-108"/>
              <w:jc w:val="center"/>
              <w:rPr>
                <w:sz w:val="18"/>
                <w:szCs w:val="18"/>
              </w:rPr>
            </w:pPr>
            <w:r w:rsidRPr="001D3804">
              <w:rPr>
                <w:sz w:val="18"/>
                <w:szCs w:val="18"/>
              </w:rPr>
              <w:t>по 31.</w:t>
            </w:r>
            <w:r>
              <w:rPr>
                <w:sz w:val="18"/>
                <w:szCs w:val="18"/>
              </w:rPr>
              <w:t>1</w:t>
            </w:r>
            <w:r w:rsidRPr="001D3804">
              <w:rPr>
                <w:sz w:val="18"/>
                <w:szCs w:val="18"/>
              </w:rPr>
              <w:t>2.</w:t>
            </w:r>
          </w:p>
        </w:tc>
        <w:tc>
          <w:tcPr>
            <w:tcW w:w="1168" w:type="dxa"/>
            <w:vAlign w:val="center"/>
          </w:tcPr>
          <w:p w14:paraId="66440723" w14:textId="77777777" w:rsidR="005F7309" w:rsidRPr="001D3804" w:rsidRDefault="005F7309" w:rsidP="00024F96">
            <w:pPr>
              <w:jc w:val="center"/>
              <w:rPr>
                <w:sz w:val="18"/>
                <w:szCs w:val="18"/>
              </w:rPr>
            </w:pPr>
            <w:r w:rsidRPr="001D3804">
              <w:rPr>
                <w:sz w:val="18"/>
                <w:szCs w:val="18"/>
              </w:rPr>
              <w:t>с 01.01.</w:t>
            </w:r>
          </w:p>
          <w:p w14:paraId="5AD2C472" w14:textId="77777777" w:rsidR="005F7309" w:rsidRPr="001D3804" w:rsidRDefault="005F7309" w:rsidP="00024F96">
            <w:pPr>
              <w:jc w:val="center"/>
              <w:rPr>
                <w:sz w:val="18"/>
                <w:szCs w:val="18"/>
              </w:rPr>
            </w:pPr>
            <w:r w:rsidRPr="001D3804">
              <w:rPr>
                <w:sz w:val="18"/>
                <w:szCs w:val="18"/>
              </w:rPr>
              <w:t>по 30.06.</w:t>
            </w:r>
          </w:p>
        </w:tc>
        <w:tc>
          <w:tcPr>
            <w:tcW w:w="1168" w:type="dxa"/>
            <w:tcBorders>
              <w:right w:val="single" w:sz="4" w:space="0" w:color="auto"/>
            </w:tcBorders>
            <w:vAlign w:val="center"/>
          </w:tcPr>
          <w:p w14:paraId="62C7377B" w14:textId="77777777" w:rsidR="005F7309" w:rsidRPr="001D3804" w:rsidRDefault="005F7309" w:rsidP="00024F96">
            <w:pPr>
              <w:ind w:left="-108"/>
              <w:jc w:val="center"/>
              <w:rPr>
                <w:sz w:val="18"/>
                <w:szCs w:val="18"/>
              </w:rPr>
            </w:pPr>
            <w:r w:rsidRPr="001D3804">
              <w:rPr>
                <w:sz w:val="18"/>
                <w:szCs w:val="18"/>
              </w:rPr>
              <w:t>с 01.07.</w:t>
            </w:r>
          </w:p>
          <w:p w14:paraId="0FA8635F" w14:textId="77777777" w:rsidR="005F7309" w:rsidRPr="001D3804" w:rsidRDefault="005F7309" w:rsidP="00024F96">
            <w:pPr>
              <w:ind w:left="-108"/>
              <w:jc w:val="center"/>
              <w:rPr>
                <w:bCs/>
                <w:color w:val="000000"/>
                <w:sz w:val="18"/>
                <w:szCs w:val="18"/>
              </w:rPr>
            </w:pPr>
            <w:r w:rsidRPr="001D3804">
              <w:rPr>
                <w:sz w:val="18"/>
                <w:szCs w:val="18"/>
              </w:rPr>
              <w:t>по 31.</w:t>
            </w:r>
            <w:r>
              <w:rPr>
                <w:sz w:val="18"/>
                <w:szCs w:val="18"/>
              </w:rPr>
              <w:t>1</w:t>
            </w:r>
            <w:r w:rsidRPr="001D3804">
              <w:rPr>
                <w:sz w:val="18"/>
                <w:szCs w:val="18"/>
              </w:rPr>
              <w:t>2.</w:t>
            </w:r>
          </w:p>
        </w:tc>
        <w:tc>
          <w:tcPr>
            <w:tcW w:w="1168" w:type="dxa"/>
            <w:vAlign w:val="center"/>
          </w:tcPr>
          <w:p w14:paraId="49F8E663" w14:textId="77777777" w:rsidR="005F7309" w:rsidRPr="001D3804" w:rsidRDefault="005F7309" w:rsidP="00024F96">
            <w:pPr>
              <w:jc w:val="center"/>
              <w:rPr>
                <w:sz w:val="18"/>
                <w:szCs w:val="18"/>
              </w:rPr>
            </w:pPr>
            <w:r w:rsidRPr="001D3804">
              <w:rPr>
                <w:sz w:val="18"/>
                <w:szCs w:val="18"/>
              </w:rPr>
              <w:t>с 01.01.</w:t>
            </w:r>
          </w:p>
          <w:p w14:paraId="6CAB4A9D" w14:textId="77777777" w:rsidR="005F7309" w:rsidRPr="001D3804" w:rsidRDefault="005F7309" w:rsidP="00024F96">
            <w:pPr>
              <w:jc w:val="center"/>
              <w:rPr>
                <w:sz w:val="18"/>
                <w:szCs w:val="18"/>
              </w:rPr>
            </w:pPr>
            <w:r w:rsidRPr="001D3804">
              <w:rPr>
                <w:sz w:val="18"/>
                <w:szCs w:val="18"/>
              </w:rPr>
              <w:t>по 30.06.</w:t>
            </w:r>
          </w:p>
        </w:tc>
        <w:tc>
          <w:tcPr>
            <w:tcW w:w="1168" w:type="dxa"/>
            <w:tcBorders>
              <w:right w:val="single" w:sz="4" w:space="0" w:color="auto"/>
            </w:tcBorders>
            <w:vAlign w:val="center"/>
          </w:tcPr>
          <w:p w14:paraId="025A6366" w14:textId="77777777" w:rsidR="005F7309" w:rsidRPr="001D3804" w:rsidRDefault="005F7309" w:rsidP="00024F96">
            <w:pPr>
              <w:ind w:left="-108"/>
              <w:jc w:val="center"/>
              <w:rPr>
                <w:sz w:val="18"/>
                <w:szCs w:val="18"/>
              </w:rPr>
            </w:pPr>
            <w:r w:rsidRPr="001D3804">
              <w:rPr>
                <w:sz w:val="18"/>
                <w:szCs w:val="18"/>
              </w:rPr>
              <w:t>с 01.07.</w:t>
            </w:r>
          </w:p>
          <w:p w14:paraId="60A3E4FE" w14:textId="77777777" w:rsidR="005F7309" w:rsidRPr="001D3804" w:rsidRDefault="005F7309" w:rsidP="00024F96">
            <w:pPr>
              <w:ind w:left="-108"/>
              <w:jc w:val="center"/>
              <w:rPr>
                <w:bCs/>
                <w:color w:val="000000"/>
                <w:sz w:val="18"/>
                <w:szCs w:val="18"/>
              </w:rPr>
            </w:pPr>
            <w:r w:rsidRPr="001D3804">
              <w:rPr>
                <w:sz w:val="18"/>
                <w:szCs w:val="18"/>
              </w:rPr>
              <w:t>по 31.</w:t>
            </w:r>
            <w:r>
              <w:rPr>
                <w:sz w:val="18"/>
                <w:szCs w:val="18"/>
              </w:rPr>
              <w:t>1</w:t>
            </w:r>
            <w:r w:rsidRPr="001D3804">
              <w:rPr>
                <w:sz w:val="18"/>
                <w:szCs w:val="18"/>
              </w:rPr>
              <w:t>2.</w:t>
            </w:r>
          </w:p>
        </w:tc>
      </w:tr>
      <w:tr w:rsidR="005F7309" w:rsidRPr="001D3804" w14:paraId="0845B490" w14:textId="77777777" w:rsidTr="00024F96">
        <w:trPr>
          <w:trHeight w:val="431"/>
        </w:trPr>
        <w:tc>
          <w:tcPr>
            <w:tcW w:w="2631" w:type="dxa"/>
            <w:vMerge w:val="restart"/>
            <w:vAlign w:val="center"/>
          </w:tcPr>
          <w:p w14:paraId="0A7602DF" w14:textId="77777777" w:rsidR="005F7309" w:rsidRPr="001D3804" w:rsidRDefault="005F7309" w:rsidP="00024F96">
            <w:pPr>
              <w:jc w:val="center"/>
              <w:rPr>
                <w:bCs/>
                <w:color w:val="000000"/>
                <w:sz w:val="18"/>
                <w:szCs w:val="18"/>
              </w:rPr>
            </w:pPr>
            <w:r w:rsidRPr="001D3804">
              <w:rPr>
                <w:sz w:val="18"/>
                <w:szCs w:val="18"/>
              </w:rPr>
              <w:t>Финансовые потребности, необходимые для реализации производственной программы в сфере горячего водоснабжения, тыс. руб.*</w:t>
            </w:r>
          </w:p>
        </w:tc>
        <w:tc>
          <w:tcPr>
            <w:tcW w:w="2336" w:type="dxa"/>
            <w:gridSpan w:val="2"/>
            <w:vAlign w:val="center"/>
          </w:tcPr>
          <w:p w14:paraId="6C58EE37" w14:textId="77777777" w:rsidR="005F7309" w:rsidRPr="00270F5C" w:rsidRDefault="005F7309" w:rsidP="00024F96">
            <w:pPr>
              <w:jc w:val="center"/>
            </w:pPr>
            <w:r w:rsidRPr="00270F5C">
              <w:t>77,80</w:t>
            </w:r>
          </w:p>
        </w:tc>
        <w:tc>
          <w:tcPr>
            <w:tcW w:w="1169" w:type="dxa"/>
            <w:vAlign w:val="center"/>
          </w:tcPr>
          <w:p w14:paraId="2AB79F94" w14:textId="77777777" w:rsidR="005F7309" w:rsidRPr="00270F5C" w:rsidRDefault="005F7309" w:rsidP="00024F96">
            <w:pPr>
              <w:jc w:val="center"/>
            </w:pPr>
            <w:r w:rsidRPr="00270F5C">
              <w:t>28,02</w:t>
            </w:r>
          </w:p>
        </w:tc>
        <w:tc>
          <w:tcPr>
            <w:tcW w:w="1168" w:type="dxa"/>
            <w:vAlign w:val="center"/>
          </w:tcPr>
          <w:p w14:paraId="6171C44F" w14:textId="77777777" w:rsidR="005F7309" w:rsidRPr="00270F5C" w:rsidRDefault="005F7309" w:rsidP="00024F96">
            <w:pPr>
              <w:jc w:val="center"/>
            </w:pPr>
            <w:r w:rsidRPr="00270F5C">
              <w:t>23,06</w:t>
            </w:r>
          </w:p>
        </w:tc>
        <w:tc>
          <w:tcPr>
            <w:tcW w:w="2336" w:type="dxa"/>
            <w:gridSpan w:val="2"/>
            <w:vAlign w:val="center"/>
          </w:tcPr>
          <w:p w14:paraId="6484F8D8" w14:textId="77777777" w:rsidR="005F7309" w:rsidRPr="00270F5C" w:rsidRDefault="005F7309" w:rsidP="00024F96">
            <w:pPr>
              <w:jc w:val="center"/>
            </w:pPr>
            <w:r w:rsidRPr="00B558BA">
              <w:t>137,33</w:t>
            </w:r>
          </w:p>
        </w:tc>
        <w:tc>
          <w:tcPr>
            <w:tcW w:w="1168" w:type="dxa"/>
            <w:vAlign w:val="center"/>
          </w:tcPr>
          <w:p w14:paraId="5C4B50C2" w14:textId="77777777" w:rsidR="005F7309" w:rsidRPr="00270F5C" w:rsidRDefault="005F7309" w:rsidP="00024F96">
            <w:pPr>
              <w:jc w:val="center"/>
            </w:pPr>
            <w:r w:rsidRPr="0048685E">
              <w:t>81,60</w:t>
            </w:r>
          </w:p>
        </w:tc>
        <w:tc>
          <w:tcPr>
            <w:tcW w:w="1168" w:type="dxa"/>
            <w:vAlign w:val="center"/>
          </w:tcPr>
          <w:p w14:paraId="5065F798" w14:textId="77777777" w:rsidR="005F7309" w:rsidRPr="00270F5C" w:rsidRDefault="005F7309" w:rsidP="00024F96">
            <w:pPr>
              <w:jc w:val="center"/>
            </w:pPr>
            <w:r w:rsidRPr="0048685E">
              <w:t>78,00</w:t>
            </w:r>
          </w:p>
        </w:tc>
        <w:tc>
          <w:tcPr>
            <w:tcW w:w="1168" w:type="dxa"/>
            <w:vAlign w:val="center"/>
          </w:tcPr>
          <w:p w14:paraId="72D8693E" w14:textId="77777777" w:rsidR="005F7309" w:rsidRPr="00270F5C" w:rsidRDefault="005F7309" w:rsidP="00024F96">
            <w:pPr>
              <w:jc w:val="center"/>
            </w:pPr>
            <w:r>
              <w:t>90,98</w:t>
            </w:r>
          </w:p>
        </w:tc>
        <w:tc>
          <w:tcPr>
            <w:tcW w:w="1168" w:type="dxa"/>
            <w:vAlign w:val="center"/>
          </w:tcPr>
          <w:p w14:paraId="734A665B" w14:textId="77777777" w:rsidR="005F7309" w:rsidRDefault="005F7309" w:rsidP="00024F96">
            <w:pPr>
              <w:jc w:val="center"/>
            </w:pPr>
            <w:r>
              <w:t>86,97</w:t>
            </w:r>
          </w:p>
        </w:tc>
      </w:tr>
      <w:tr w:rsidR="005F7309" w:rsidRPr="001D3804" w14:paraId="54E38C69" w14:textId="77777777" w:rsidTr="00024F96">
        <w:trPr>
          <w:trHeight w:val="400"/>
        </w:trPr>
        <w:tc>
          <w:tcPr>
            <w:tcW w:w="2631" w:type="dxa"/>
            <w:vMerge/>
            <w:vAlign w:val="center"/>
          </w:tcPr>
          <w:p w14:paraId="752CA365" w14:textId="77777777" w:rsidR="005F7309" w:rsidRPr="001D3804" w:rsidRDefault="005F7309" w:rsidP="00024F96">
            <w:pPr>
              <w:jc w:val="center"/>
              <w:rPr>
                <w:sz w:val="18"/>
                <w:szCs w:val="18"/>
              </w:rPr>
            </w:pPr>
          </w:p>
        </w:tc>
        <w:tc>
          <w:tcPr>
            <w:tcW w:w="2336" w:type="dxa"/>
            <w:gridSpan w:val="2"/>
            <w:tcBorders>
              <w:bottom w:val="single" w:sz="4" w:space="0" w:color="auto"/>
            </w:tcBorders>
            <w:vAlign w:val="center"/>
          </w:tcPr>
          <w:p w14:paraId="4C85448A" w14:textId="77777777" w:rsidR="005F7309" w:rsidRPr="001D3804" w:rsidRDefault="005F7309" w:rsidP="00024F96">
            <w:pPr>
              <w:ind w:right="101"/>
              <w:jc w:val="center"/>
              <w:rPr>
                <w:bCs/>
                <w:color w:val="000000"/>
                <w:sz w:val="18"/>
                <w:szCs w:val="18"/>
              </w:rPr>
            </w:pPr>
            <w:r w:rsidRPr="001D3804">
              <w:rPr>
                <w:bCs/>
                <w:color w:val="000000"/>
                <w:sz w:val="18"/>
                <w:szCs w:val="18"/>
              </w:rPr>
              <w:t>202</w:t>
            </w:r>
            <w:r>
              <w:rPr>
                <w:bCs/>
                <w:color w:val="000000"/>
                <w:sz w:val="18"/>
                <w:szCs w:val="18"/>
              </w:rPr>
              <w:t>6</w:t>
            </w:r>
            <w:r w:rsidRPr="001D3804">
              <w:rPr>
                <w:bCs/>
                <w:color w:val="000000"/>
                <w:sz w:val="18"/>
                <w:szCs w:val="18"/>
              </w:rPr>
              <w:t xml:space="preserve"> год</w:t>
            </w:r>
          </w:p>
        </w:tc>
        <w:tc>
          <w:tcPr>
            <w:tcW w:w="2337" w:type="dxa"/>
            <w:gridSpan w:val="2"/>
            <w:vAlign w:val="center"/>
          </w:tcPr>
          <w:p w14:paraId="2FA33CDF" w14:textId="77777777" w:rsidR="005F7309" w:rsidRPr="001D3804" w:rsidRDefault="005F7309" w:rsidP="00024F96">
            <w:pPr>
              <w:ind w:right="101"/>
              <w:jc w:val="center"/>
              <w:rPr>
                <w:bCs/>
                <w:color w:val="000000"/>
                <w:sz w:val="18"/>
                <w:szCs w:val="18"/>
              </w:rPr>
            </w:pPr>
            <w:r w:rsidRPr="001D3804">
              <w:rPr>
                <w:bCs/>
                <w:color w:val="000000"/>
                <w:sz w:val="18"/>
                <w:szCs w:val="18"/>
              </w:rPr>
              <w:t>202</w:t>
            </w:r>
            <w:r>
              <w:rPr>
                <w:bCs/>
                <w:color w:val="000000"/>
                <w:sz w:val="18"/>
                <w:szCs w:val="18"/>
              </w:rPr>
              <w:t>7</w:t>
            </w:r>
            <w:r w:rsidRPr="001D3804">
              <w:rPr>
                <w:bCs/>
                <w:color w:val="000000"/>
                <w:sz w:val="18"/>
                <w:szCs w:val="18"/>
              </w:rPr>
              <w:t xml:space="preserve"> год</w:t>
            </w:r>
          </w:p>
        </w:tc>
        <w:tc>
          <w:tcPr>
            <w:tcW w:w="2336" w:type="dxa"/>
            <w:gridSpan w:val="2"/>
            <w:vAlign w:val="center"/>
          </w:tcPr>
          <w:p w14:paraId="24630F94" w14:textId="77777777" w:rsidR="005F7309" w:rsidRPr="001D3804" w:rsidRDefault="005F7309" w:rsidP="00024F96">
            <w:pPr>
              <w:ind w:right="101"/>
              <w:jc w:val="center"/>
              <w:rPr>
                <w:bCs/>
                <w:color w:val="000000"/>
                <w:sz w:val="18"/>
                <w:szCs w:val="18"/>
              </w:rPr>
            </w:pPr>
            <w:r w:rsidRPr="001D3804">
              <w:rPr>
                <w:bCs/>
                <w:color w:val="000000"/>
                <w:sz w:val="18"/>
                <w:szCs w:val="18"/>
              </w:rPr>
              <w:t>202</w:t>
            </w:r>
            <w:r>
              <w:rPr>
                <w:bCs/>
                <w:color w:val="000000"/>
                <w:sz w:val="18"/>
                <w:szCs w:val="18"/>
              </w:rPr>
              <w:t>8</w:t>
            </w:r>
            <w:r w:rsidRPr="001D3804">
              <w:rPr>
                <w:bCs/>
                <w:color w:val="000000"/>
                <w:sz w:val="18"/>
                <w:szCs w:val="18"/>
              </w:rPr>
              <w:t xml:space="preserve"> год</w:t>
            </w:r>
          </w:p>
        </w:tc>
        <w:tc>
          <w:tcPr>
            <w:tcW w:w="2336" w:type="dxa"/>
            <w:gridSpan w:val="2"/>
            <w:vAlign w:val="center"/>
          </w:tcPr>
          <w:p w14:paraId="07596F12" w14:textId="77777777" w:rsidR="005F7309" w:rsidRPr="00461AE2" w:rsidRDefault="005F7309" w:rsidP="00024F96">
            <w:pPr>
              <w:ind w:right="101"/>
              <w:jc w:val="center"/>
              <w:rPr>
                <w:bCs/>
                <w:color w:val="000000"/>
                <w:sz w:val="18"/>
                <w:szCs w:val="18"/>
              </w:rPr>
            </w:pPr>
            <w:r w:rsidRPr="00461AE2">
              <w:rPr>
                <w:bCs/>
                <w:color w:val="000000"/>
                <w:sz w:val="18"/>
                <w:szCs w:val="18"/>
              </w:rPr>
              <w:t>202</w:t>
            </w:r>
            <w:r>
              <w:rPr>
                <w:bCs/>
                <w:color w:val="000000"/>
                <w:sz w:val="18"/>
                <w:szCs w:val="18"/>
              </w:rPr>
              <w:t>9</w:t>
            </w:r>
            <w:r w:rsidRPr="00461AE2">
              <w:rPr>
                <w:bCs/>
                <w:color w:val="000000"/>
                <w:sz w:val="18"/>
                <w:szCs w:val="18"/>
              </w:rPr>
              <w:t xml:space="preserve"> год</w:t>
            </w:r>
          </w:p>
        </w:tc>
        <w:tc>
          <w:tcPr>
            <w:tcW w:w="2336" w:type="dxa"/>
            <w:gridSpan w:val="2"/>
            <w:vAlign w:val="center"/>
          </w:tcPr>
          <w:p w14:paraId="0D06B1E6" w14:textId="77777777" w:rsidR="005F7309" w:rsidRPr="00461AE2" w:rsidRDefault="005F7309" w:rsidP="00024F96">
            <w:pPr>
              <w:ind w:right="101"/>
              <w:jc w:val="center"/>
              <w:rPr>
                <w:bCs/>
                <w:color w:val="000000"/>
                <w:sz w:val="18"/>
                <w:szCs w:val="18"/>
              </w:rPr>
            </w:pPr>
            <w:r w:rsidRPr="00461AE2">
              <w:rPr>
                <w:bCs/>
                <w:color w:val="000000"/>
                <w:sz w:val="18"/>
                <w:szCs w:val="18"/>
              </w:rPr>
              <w:t>20</w:t>
            </w:r>
            <w:r>
              <w:rPr>
                <w:bCs/>
                <w:color w:val="000000"/>
                <w:sz w:val="18"/>
                <w:szCs w:val="18"/>
              </w:rPr>
              <w:t>30</w:t>
            </w:r>
            <w:r w:rsidRPr="00461AE2">
              <w:rPr>
                <w:bCs/>
                <w:color w:val="000000"/>
                <w:sz w:val="18"/>
                <w:szCs w:val="18"/>
              </w:rPr>
              <w:t xml:space="preserve"> год</w:t>
            </w:r>
          </w:p>
        </w:tc>
      </w:tr>
      <w:tr w:rsidR="005F7309" w:rsidRPr="001D3804" w14:paraId="2A3B5E62" w14:textId="77777777" w:rsidTr="00024F96">
        <w:trPr>
          <w:trHeight w:val="570"/>
        </w:trPr>
        <w:tc>
          <w:tcPr>
            <w:tcW w:w="2631" w:type="dxa"/>
            <w:vMerge/>
            <w:vAlign w:val="center"/>
          </w:tcPr>
          <w:p w14:paraId="388E7967" w14:textId="77777777" w:rsidR="005F7309" w:rsidRPr="001D3804" w:rsidRDefault="005F7309" w:rsidP="00024F96">
            <w:pPr>
              <w:jc w:val="center"/>
              <w:rPr>
                <w:sz w:val="18"/>
                <w:szCs w:val="18"/>
              </w:rPr>
            </w:pPr>
          </w:p>
        </w:tc>
        <w:tc>
          <w:tcPr>
            <w:tcW w:w="1168" w:type="dxa"/>
            <w:vAlign w:val="center"/>
          </w:tcPr>
          <w:p w14:paraId="4CD4356A" w14:textId="77777777" w:rsidR="005F7309" w:rsidRPr="001D3804" w:rsidRDefault="005F7309" w:rsidP="00024F96">
            <w:pPr>
              <w:jc w:val="center"/>
              <w:rPr>
                <w:sz w:val="18"/>
                <w:szCs w:val="18"/>
              </w:rPr>
            </w:pPr>
            <w:r w:rsidRPr="001D3804">
              <w:rPr>
                <w:sz w:val="18"/>
                <w:szCs w:val="18"/>
              </w:rPr>
              <w:t>с 01.01.</w:t>
            </w:r>
          </w:p>
          <w:p w14:paraId="04120AEA" w14:textId="77777777" w:rsidR="005F7309" w:rsidRPr="001D3804" w:rsidRDefault="005F7309" w:rsidP="00024F96">
            <w:pPr>
              <w:jc w:val="center"/>
              <w:rPr>
                <w:sz w:val="18"/>
                <w:szCs w:val="18"/>
              </w:rPr>
            </w:pPr>
            <w:r w:rsidRPr="001D3804">
              <w:rPr>
                <w:sz w:val="18"/>
                <w:szCs w:val="18"/>
              </w:rPr>
              <w:t>по 30.06.</w:t>
            </w:r>
          </w:p>
        </w:tc>
        <w:tc>
          <w:tcPr>
            <w:tcW w:w="1168" w:type="dxa"/>
            <w:tcBorders>
              <w:right w:val="single" w:sz="4" w:space="0" w:color="auto"/>
            </w:tcBorders>
            <w:vAlign w:val="center"/>
          </w:tcPr>
          <w:p w14:paraId="43395999" w14:textId="77777777" w:rsidR="005F7309" w:rsidRPr="001D3804" w:rsidRDefault="005F7309" w:rsidP="00024F96">
            <w:pPr>
              <w:ind w:left="-108"/>
              <w:jc w:val="center"/>
              <w:rPr>
                <w:sz w:val="18"/>
                <w:szCs w:val="18"/>
              </w:rPr>
            </w:pPr>
            <w:r w:rsidRPr="001D3804">
              <w:rPr>
                <w:sz w:val="18"/>
                <w:szCs w:val="18"/>
              </w:rPr>
              <w:t>с 01.07.</w:t>
            </w:r>
          </w:p>
          <w:p w14:paraId="0A2F0AF7" w14:textId="77777777" w:rsidR="005F7309" w:rsidRPr="001D3804" w:rsidRDefault="005F7309" w:rsidP="00024F96">
            <w:pPr>
              <w:ind w:left="-108"/>
              <w:jc w:val="center"/>
              <w:rPr>
                <w:bCs/>
                <w:color w:val="000000"/>
                <w:sz w:val="18"/>
                <w:szCs w:val="18"/>
              </w:rPr>
            </w:pPr>
            <w:r w:rsidRPr="001D3804">
              <w:rPr>
                <w:sz w:val="18"/>
                <w:szCs w:val="18"/>
              </w:rPr>
              <w:t>по 31.</w:t>
            </w:r>
            <w:r>
              <w:rPr>
                <w:sz w:val="18"/>
                <w:szCs w:val="18"/>
              </w:rPr>
              <w:t>1</w:t>
            </w:r>
            <w:r w:rsidRPr="001D3804">
              <w:rPr>
                <w:sz w:val="18"/>
                <w:szCs w:val="18"/>
              </w:rPr>
              <w:t>2.</w:t>
            </w:r>
          </w:p>
        </w:tc>
        <w:tc>
          <w:tcPr>
            <w:tcW w:w="1169" w:type="dxa"/>
            <w:vAlign w:val="center"/>
          </w:tcPr>
          <w:p w14:paraId="49C46B0A" w14:textId="77777777" w:rsidR="005F7309" w:rsidRPr="001D3804" w:rsidRDefault="005F7309" w:rsidP="00024F96">
            <w:pPr>
              <w:jc w:val="center"/>
              <w:rPr>
                <w:sz w:val="18"/>
                <w:szCs w:val="18"/>
              </w:rPr>
            </w:pPr>
            <w:r w:rsidRPr="001D3804">
              <w:rPr>
                <w:sz w:val="18"/>
                <w:szCs w:val="18"/>
              </w:rPr>
              <w:t>с 01.01.</w:t>
            </w:r>
          </w:p>
          <w:p w14:paraId="0F4B3926" w14:textId="77777777" w:rsidR="005F7309" w:rsidRPr="001D3804" w:rsidRDefault="005F7309" w:rsidP="00024F96">
            <w:pPr>
              <w:jc w:val="center"/>
              <w:rPr>
                <w:sz w:val="18"/>
                <w:szCs w:val="18"/>
              </w:rPr>
            </w:pPr>
            <w:r w:rsidRPr="001D3804">
              <w:rPr>
                <w:sz w:val="18"/>
                <w:szCs w:val="18"/>
              </w:rPr>
              <w:t>по 30.06.</w:t>
            </w:r>
          </w:p>
        </w:tc>
        <w:tc>
          <w:tcPr>
            <w:tcW w:w="1168" w:type="dxa"/>
            <w:tcBorders>
              <w:right w:val="single" w:sz="4" w:space="0" w:color="auto"/>
            </w:tcBorders>
            <w:vAlign w:val="center"/>
          </w:tcPr>
          <w:p w14:paraId="53DC2A77" w14:textId="77777777" w:rsidR="005F7309" w:rsidRPr="001D3804" w:rsidRDefault="005F7309" w:rsidP="00024F96">
            <w:pPr>
              <w:ind w:left="-108"/>
              <w:jc w:val="center"/>
              <w:rPr>
                <w:sz w:val="18"/>
                <w:szCs w:val="18"/>
              </w:rPr>
            </w:pPr>
            <w:r w:rsidRPr="001D3804">
              <w:rPr>
                <w:sz w:val="18"/>
                <w:szCs w:val="18"/>
              </w:rPr>
              <w:t>с 01.07.</w:t>
            </w:r>
          </w:p>
          <w:p w14:paraId="4055F1E5" w14:textId="77777777" w:rsidR="005F7309" w:rsidRPr="001D3804" w:rsidRDefault="005F7309" w:rsidP="00024F96">
            <w:pPr>
              <w:ind w:left="-108"/>
              <w:jc w:val="center"/>
              <w:rPr>
                <w:bCs/>
                <w:color w:val="000000"/>
                <w:sz w:val="18"/>
                <w:szCs w:val="18"/>
              </w:rPr>
            </w:pPr>
            <w:r w:rsidRPr="001D3804">
              <w:rPr>
                <w:sz w:val="18"/>
                <w:szCs w:val="18"/>
              </w:rPr>
              <w:t>по 31.</w:t>
            </w:r>
            <w:r>
              <w:rPr>
                <w:sz w:val="18"/>
                <w:szCs w:val="18"/>
              </w:rPr>
              <w:t>1</w:t>
            </w:r>
            <w:r w:rsidRPr="001D3804">
              <w:rPr>
                <w:sz w:val="18"/>
                <w:szCs w:val="18"/>
              </w:rPr>
              <w:t>2.</w:t>
            </w:r>
          </w:p>
        </w:tc>
        <w:tc>
          <w:tcPr>
            <w:tcW w:w="1168" w:type="dxa"/>
            <w:vAlign w:val="center"/>
          </w:tcPr>
          <w:p w14:paraId="3C2DAFCA" w14:textId="77777777" w:rsidR="005F7309" w:rsidRPr="001D3804" w:rsidRDefault="005F7309" w:rsidP="00024F96">
            <w:pPr>
              <w:jc w:val="center"/>
              <w:rPr>
                <w:sz w:val="18"/>
                <w:szCs w:val="18"/>
              </w:rPr>
            </w:pPr>
            <w:r w:rsidRPr="001D3804">
              <w:rPr>
                <w:sz w:val="18"/>
                <w:szCs w:val="18"/>
              </w:rPr>
              <w:t>с 01.01.</w:t>
            </w:r>
          </w:p>
          <w:p w14:paraId="3FBDAACE" w14:textId="77777777" w:rsidR="005F7309" w:rsidRPr="001D3804" w:rsidRDefault="005F7309" w:rsidP="00024F96">
            <w:pPr>
              <w:jc w:val="center"/>
              <w:rPr>
                <w:sz w:val="18"/>
                <w:szCs w:val="18"/>
              </w:rPr>
            </w:pPr>
            <w:r w:rsidRPr="001D3804">
              <w:rPr>
                <w:sz w:val="18"/>
                <w:szCs w:val="18"/>
              </w:rPr>
              <w:t>по 30.06.</w:t>
            </w:r>
          </w:p>
        </w:tc>
        <w:tc>
          <w:tcPr>
            <w:tcW w:w="1168" w:type="dxa"/>
            <w:tcBorders>
              <w:right w:val="single" w:sz="4" w:space="0" w:color="auto"/>
            </w:tcBorders>
            <w:vAlign w:val="center"/>
          </w:tcPr>
          <w:p w14:paraId="6A4E732E" w14:textId="77777777" w:rsidR="005F7309" w:rsidRPr="001D3804" w:rsidRDefault="005F7309" w:rsidP="00024F96">
            <w:pPr>
              <w:ind w:left="-108"/>
              <w:jc w:val="center"/>
              <w:rPr>
                <w:sz w:val="18"/>
                <w:szCs w:val="18"/>
              </w:rPr>
            </w:pPr>
            <w:r w:rsidRPr="001D3804">
              <w:rPr>
                <w:sz w:val="18"/>
                <w:szCs w:val="18"/>
              </w:rPr>
              <w:t>с 01.07.</w:t>
            </w:r>
          </w:p>
          <w:p w14:paraId="5EA59D73" w14:textId="77777777" w:rsidR="005F7309" w:rsidRPr="001D3804" w:rsidRDefault="005F7309" w:rsidP="00024F96">
            <w:pPr>
              <w:ind w:left="-108"/>
              <w:jc w:val="center"/>
              <w:rPr>
                <w:bCs/>
                <w:color w:val="000000"/>
                <w:sz w:val="18"/>
                <w:szCs w:val="18"/>
              </w:rPr>
            </w:pPr>
            <w:r w:rsidRPr="001D3804">
              <w:rPr>
                <w:sz w:val="18"/>
                <w:szCs w:val="18"/>
              </w:rPr>
              <w:t>по 31.</w:t>
            </w:r>
            <w:r>
              <w:rPr>
                <w:sz w:val="18"/>
                <w:szCs w:val="18"/>
              </w:rPr>
              <w:t>1</w:t>
            </w:r>
            <w:r w:rsidRPr="001D3804">
              <w:rPr>
                <w:sz w:val="18"/>
                <w:szCs w:val="18"/>
              </w:rPr>
              <w:t>2.</w:t>
            </w:r>
          </w:p>
        </w:tc>
        <w:tc>
          <w:tcPr>
            <w:tcW w:w="1168" w:type="dxa"/>
            <w:vAlign w:val="center"/>
          </w:tcPr>
          <w:p w14:paraId="12963AA5" w14:textId="77777777" w:rsidR="005F7309" w:rsidRPr="001D3804" w:rsidRDefault="005F7309" w:rsidP="00024F96">
            <w:pPr>
              <w:jc w:val="center"/>
              <w:rPr>
                <w:sz w:val="18"/>
                <w:szCs w:val="18"/>
              </w:rPr>
            </w:pPr>
            <w:r w:rsidRPr="001D3804">
              <w:rPr>
                <w:sz w:val="18"/>
                <w:szCs w:val="18"/>
              </w:rPr>
              <w:t>с 01.01.</w:t>
            </w:r>
          </w:p>
          <w:p w14:paraId="285474B4" w14:textId="77777777" w:rsidR="005F7309" w:rsidRPr="001D3804" w:rsidRDefault="005F7309" w:rsidP="00024F96">
            <w:pPr>
              <w:jc w:val="center"/>
              <w:rPr>
                <w:sz w:val="18"/>
                <w:szCs w:val="18"/>
              </w:rPr>
            </w:pPr>
            <w:r w:rsidRPr="001D3804">
              <w:rPr>
                <w:sz w:val="18"/>
                <w:szCs w:val="18"/>
              </w:rPr>
              <w:t>по 30.06.</w:t>
            </w:r>
          </w:p>
        </w:tc>
        <w:tc>
          <w:tcPr>
            <w:tcW w:w="1168" w:type="dxa"/>
            <w:tcBorders>
              <w:right w:val="single" w:sz="4" w:space="0" w:color="auto"/>
            </w:tcBorders>
            <w:vAlign w:val="center"/>
          </w:tcPr>
          <w:p w14:paraId="4B0DF009" w14:textId="77777777" w:rsidR="005F7309" w:rsidRPr="001D3804" w:rsidRDefault="005F7309" w:rsidP="00024F96">
            <w:pPr>
              <w:ind w:left="-108"/>
              <w:jc w:val="center"/>
              <w:rPr>
                <w:sz w:val="18"/>
                <w:szCs w:val="18"/>
              </w:rPr>
            </w:pPr>
            <w:r w:rsidRPr="001D3804">
              <w:rPr>
                <w:sz w:val="18"/>
                <w:szCs w:val="18"/>
              </w:rPr>
              <w:t>с 01.07.</w:t>
            </w:r>
          </w:p>
          <w:p w14:paraId="70BE7085" w14:textId="77777777" w:rsidR="005F7309" w:rsidRPr="001D3804" w:rsidRDefault="005F7309" w:rsidP="00024F96">
            <w:pPr>
              <w:ind w:left="-108"/>
              <w:jc w:val="center"/>
              <w:rPr>
                <w:bCs/>
                <w:color w:val="000000"/>
                <w:sz w:val="18"/>
                <w:szCs w:val="18"/>
              </w:rPr>
            </w:pPr>
            <w:r w:rsidRPr="001D3804">
              <w:rPr>
                <w:sz w:val="18"/>
                <w:szCs w:val="18"/>
              </w:rPr>
              <w:t>по 31.</w:t>
            </w:r>
            <w:r>
              <w:rPr>
                <w:sz w:val="18"/>
                <w:szCs w:val="18"/>
              </w:rPr>
              <w:t>1</w:t>
            </w:r>
            <w:r w:rsidRPr="001D3804">
              <w:rPr>
                <w:sz w:val="18"/>
                <w:szCs w:val="18"/>
              </w:rPr>
              <w:t>2.</w:t>
            </w:r>
          </w:p>
        </w:tc>
        <w:tc>
          <w:tcPr>
            <w:tcW w:w="1168" w:type="dxa"/>
            <w:vAlign w:val="center"/>
          </w:tcPr>
          <w:p w14:paraId="54EF83B2" w14:textId="77777777" w:rsidR="005F7309" w:rsidRPr="001D3804" w:rsidRDefault="005F7309" w:rsidP="00024F96">
            <w:pPr>
              <w:jc w:val="center"/>
              <w:rPr>
                <w:sz w:val="18"/>
                <w:szCs w:val="18"/>
              </w:rPr>
            </w:pPr>
            <w:r w:rsidRPr="001D3804">
              <w:rPr>
                <w:sz w:val="18"/>
                <w:szCs w:val="18"/>
              </w:rPr>
              <w:t>с 01.01.</w:t>
            </w:r>
          </w:p>
          <w:p w14:paraId="039C145E" w14:textId="77777777" w:rsidR="005F7309" w:rsidRPr="001D3804" w:rsidRDefault="005F7309" w:rsidP="00024F96">
            <w:pPr>
              <w:jc w:val="center"/>
              <w:rPr>
                <w:sz w:val="18"/>
                <w:szCs w:val="18"/>
              </w:rPr>
            </w:pPr>
            <w:r w:rsidRPr="001D3804">
              <w:rPr>
                <w:sz w:val="18"/>
                <w:szCs w:val="18"/>
              </w:rPr>
              <w:t>по 30.06.</w:t>
            </w:r>
          </w:p>
        </w:tc>
        <w:tc>
          <w:tcPr>
            <w:tcW w:w="1168" w:type="dxa"/>
            <w:tcBorders>
              <w:right w:val="single" w:sz="4" w:space="0" w:color="auto"/>
            </w:tcBorders>
            <w:vAlign w:val="center"/>
          </w:tcPr>
          <w:p w14:paraId="15C5FF51" w14:textId="77777777" w:rsidR="005F7309" w:rsidRPr="001D3804" w:rsidRDefault="005F7309" w:rsidP="00024F96">
            <w:pPr>
              <w:ind w:left="-108"/>
              <w:jc w:val="center"/>
              <w:rPr>
                <w:sz w:val="18"/>
                <w:szCs w:val="18"/>
              </w:rPr>
            </w:pPr>
            <w:r w:rsidRPr="001D3804">
              <w:rPr>
                <w:sz w:val="18"/>
                <w:szCs w:val="18"/>
              </w:rPr>
              <w:t>с 01.07.</w:t>
            </w:r>
          </w:p>
          <w:p w14:paraId="67E07D7F" w14:textId="77777777" w:rsidR="005F7309" w:rsidRPr="001D3804" w:rsidRDefault="005F7309" w:rsidP="00024F96">
            <w:pPr>
              <w:ind w:left="-108"/>
              <w:jc w:val="center"/>
              <w:rPr>
                <w:bCs/>
                <w:color w:val="000000"/>
                <w:sz w:val="18"/>
                <w:szCs w:val="18"/>
              </w:rPr>
            </w:pPr>
            <w:r w:rsidRPr="001D3804">
              <w:rPr>
                <w:sz w:val="18"/>
                <w:szCs w:val="18"/>
              </w:rPr>
              <w:t>по 31.</w:t>
            </w:r>
            <w:r>
              <w:rPr>
                <w:sz w:val="18"/>
                <w:szCs w:val="18"/>
              </w:rPr>
              <w:t>1</w:t>
            </w:r>
            <w:r w:rsidRPr="001D3804">
              <w:rPr>
                <w:sz w:val="18"/>
                <w:szCs w:val="18"/>
              </w:rPr>
              <w:t>2.</w:t>
            </w:r>
          </w:p>
        </w:tc>
      </w:tr>
      <w:tr w:rsidR="005F7309" w:rsidRPr="001D3804" w14:paraId="2A874456" w14:textId="77777777" w:rsidTr="00024F96">
        <w:trPr>
          <w:trHeight w:val="400"/>
        </w:trPr>
        <w:tc>
          <w:tcPr>
            <w:tcW w:w="2631" w:type="dxa"/>
            <w:vMerge/>
            <w:vAlign w:val="center"/>
          </w:tcPr>
          <w:p w14:paraId="42A0A8FF" w14:textId="77777777" w:rsidR="005F7309" w:rsidRPr="001D3804" w:rsidRDefault="005F7309" w:rsidP="00024F96">
            <w:pPr>
              <w:jc w:val="center"/>
              <w:rPr>
                <w:sz w:val="18"/>
                <w:szCs w:val="18"/>
              </w:rPr>
            </w:pPr>
          </w:p>
        </w:tc>
        <w:tc>
          <w:tcPr>
            <w:tcW w:w="1168" w:type="dxa"/>
            <w:vAlign w:val="center"/>
          </w:tcPr>
          <w:p w14:paraId="28801ED9" w14:textId="77777777" w:rsidR="005F7309" w:rsidRPr="00766D37" w:rsidRDefault="005F7309" w:rsidP="00024F96">
            <w:pPr>
              <w:jc w:val="center"/>
            </w:pPr>
            <w:r w:rsidRPr="00766D37">
              <w:t>32,23</w:t>
            </w:r>
          </w:p>
        </w:tc>
        <w:tc>
          <w:tcPr>
            <w:tcW w:w="1168" w:type="dxa"/>
            <w:vAlign w:val="center"/>
          </w:tcPr>
          <w:p w14:paraId="562C2700" w14:textId="77777777" w:rsidR="005F7309" w:rsidRPr="00766D37" w:rsidRDefault="005F7309" w:rsidP="00024F96">
            <w:pPr>
              <w:jc w:val="center"/>
            </w:pPr>
            <w:r w:rsidRPr="00766D37">
              <w:t>27,42</w:t>
            </w:r>
          </w:p>
        </w:tc>
        <w:tc>
          <w:tcPr>
            <w:tcW w:w="1169" w:type="dxa"/>
            <w:vAlign w:val="center"/>
          </w:tcPr>
          <w:p w14:paraId="76E0FF5E" w14:textId="77777777" w:rsidR="005F7309" w:rsidRPr="00766D37" w:rsidRDefault="005F7309" w:rsidP="00024F96">
            <w:pPr>
              <w:jc w:val="center"/>
            </w:pPr>
            <w:r w:rsidRPr="00766D37">
              <w:t>33,52</w:t>
            </w:r>
          </w:p>
        </w:tc>
        <w:tc>
          <w:tcPr>
            <w:tcW w:w="1168" w:type="dxa"/>
            <w:vAlign w:val="center"/>
          </w:tcPr>
          <w:p w14:paraId="30B1A738" w14:textId="77777777" w:rsidR="005F7309" w:rsidRPr="00766D37" w:rsidRDefault="005F7309" w:rsidP="00024F96">
            <w:pPr>
              <w:jc w:val="center"/>
            </w:pPr>
            <w:r w:rsidRPr="00766D37">
              <w:t>28,52</w:t>
            </w:r>
          </w:p>
        </w:tc>
        <w:tc>
          <w:tcPr>
            <w:tcW w:w="1168" w:type="dxa"/>
            <w:vAlign w:val="center"/>
          </w:tcPr>
          <w:p w14:paraId="2A68E2BE" w14:textId="77777777" w:rsidR="005F7309" w:rsidRPr="00766D37" w:rsidRDefault="005F7309" w:rsidP="00024F96">
            <w:pPr>
              <w:jc w:val="center"/>
            </w:pPr>
            <w:r w:rsidRPr="00766D37">
              <w:t>34,86</w:t>
            </w:r>
          </w:p>
        </w:tc>
        <w:tc>
          <w:tcPr>
            <w:tcW w:w="1168" w:type="dxa"/>
            <w:vAlign w:val="center"/>
          </w:tcPr>
          <w:p w14:paraId="14CF4CDF" w14:textId="77777777" w:rsidR="005F7309" w:rsidRPr="00766D37" w:rsidRDefault="005F7309" w:rsidP="00024F96">
            <w:pPr>
              <w:jc w:val="center"/>
            </w:pPr>
            <w:r w:rsidRPr="00766D37">
              <w:t>29,66</w:t>
            </w:r>
          </w:p>
        </w:tc>
        <w:tc>
          <w:tcPr>
            <w:tcW w:w="1168" w:type="dxa"/>
            <w:vAlign w:val="center"/>
          </w:tcPr>
          <w:p w14:paraId="6FC4C32D" w14:textId="77777777" w:rsidR="005F7309" w:rsidRPr="00766D37" w:rsidRDefault="005F7309" w:rsidP="00024F96">
            <w:pPr>
              <w:jc w:val="center"/>
            </w:pPr>
            <w:r w:rsidRPr="00766D37">
              <w:t>36,25</w:t>
            </w:r>
          </w:p>
        </w:tc>
        <w:tc>
          <w:tcPr>
            <w:tcW w:w="1168" w:type="dxa"/>
            <w:vAlign w:val="center"/>
          </w:tcPr>
          <w:p w14:paraId="6A809014" w14:textId="77777777" w:rsidR="005F7309" w:rsidRPr="00766D37" w:rsidRDefault="005F7309" w:rsidP="00024F96">
            <w:pPr>
              <w:jc w:val="center"/>
            </w:pPr>
            <w:r w:rsidRPr="00766D37">
              <w:t>30,85</w:t>
            </w:r>
          </w:p>
        </w:tc>
        <w:tc>
          <w:tcPr>
            <w:tcW w:w="1168" w:type="dxa"/>
            <w:vAlign w:val="center"/>
          </w:tcPr>
          <w:p w14:paraId="61243D7C" w14:textId="77777777" w:rsidR="005F7309" w:rsidRPr="00766D37" w:rsidRDefault="005F7309" w:rsidP="00024F96">
            <w:pPr>
              <w:jc w:val="center"/>
            </w:pPr>
            <w:r w:rsidRPr="00766D37">
              <w:t>37,70</w:t>
            </w:r>
          </w:p>
        </w:tc>
        <w:tc>
          <w:tcPr>
            <w:tcW w:w="1168" w:type="dxa"/>
            <w:vAlign w:val="center"/>
          </w:tcPr>
          <w:p w14:paraId="46579F4E" w14:textId="77777777" w:rsidR="005F7309" w:rsidRDefault="005F7309" w:rsidP="00024F96">
            <w:pPr>
              <w:jc w:val="center"/>
            </w:pPr>
            <w:r w:rsidRPr="00766D37">
              <w:t>32,08</w:t>
            </w:r>
          </w:p>
        </w:tc>
      </w:tr>
    </w:tbl>
    <w:p w14:paraId="22555848" w14:textId="77777777" w:rsidR="005F7309" w:rsidRDefault="005F7309" w:rsidP="005F7309">
      <w:pPr>
        <w:ind w:left="-426" w:right="-427" w:firstLine="568"/>
        <w:jc w:val="both"/>
        <w:rPr>
          <w:sz w:val="28"/>
          <w:szCs w:val="28"/>
        </w:rPr>
      </w:pPr>
    </w:p>
    <w:p w14:paraId="3F288F1C" w14:textId="77777777" w:rsidR="005F7309" w:rsidRDefault="005F7309" w:rsidP="005F7309">
      <w:pPr>
        <w:ind w:right="-427" w:firstLine="142"/>
        <w:jc w:val="both"/>
        <w:rPr>
          <w:sz w:val="28"/>
          <w:szCs w:val="28"/>
        </w:rPr>
      </w:pPr>
      <w:r w:rsidRPr="00357934">
        <w:rPr>
          <w:sz w:val="28"/>
          <w:szCs w:val="28"/>
        </w:rPr>
        <w:t>* Финансовые потребности, необходимые для реализации производственной программы</w:t>
      </w:r>
      <w:r>
        <w:rPr>
          <w:sz w:val="28"/>
          <w:szCs w:val="28"/>
        </w:rPr>
        <w:t xml:space="preserve"> в сфере горячего водоснабжения </w:t>
      </w:r>
      <w:r w:rsidRPr="00357934">
        <w:rPr>
          <w:sz w:val="28"/>
          <w:szCs w:val="28"/>
        </w:rPr>
        <w:t>в части расходов на производство компонента «тепловая энергия»</w:t>
      </w:r>
      <w:r>
        <w:rPr>
          <w:sz w:val="28"/>
          <w:szCs w:val="28"/>
        </w:rPr>
        <w:t>,</w:t>
      </w:r>
      <w:r w:rsidRPr="00357934">
        <w:rPr>
          <w:sz w:val="28"/>
          <w:szCs w:val="28"/>
        </w:rPr>
        <w:t xml:space="preserve"> учтены в расходах на производство тепловой энергии.</w:t>
      </w:r>
    </w:p>
    <w:p w14:paraId="1206ED8E" w14:textId="77777777" w:rsidR="005F7309" w:rsidRDefault="005F7309" w:rsidP="005F7309">
      <w:pPr>
        <w:ind w:left="-426" w:right="-427" w:firstLine="568"/>
        <w:jc w:val="both"/>
        <w:rPr>
          <w:sz w:val="28"/>
          <w:szCs w:val="28"/>
        </w:rPr>
      </w:pPr>
    </w:p>
    <w:p w14:paraId="2ED425E5" w14:textId="77777777" w:rsidR="005F7309" w:rsidRDefault="005F7309" w:rsidP="005F7309">
      <w:pPr>
        <w:ind w:left="-426" w:right="-427" w:firstLine="568"/>
        <w:jc w:val="both"/>
        <w:rPr>
          <w:sz w:val="28"/>
          <w:szCs w:val="28"/>
        </w:rPr>
      </w:pPr>
    </w:p>
    <w:p w14:paraId="1BBE9CB5" w14:textId="77777777" w:rsidR="005F7309" w:rsidRDefault="005F7309" w:rsidP="005F7309">
      <w:pPr>
        <w:ind w:left="-426" w:right="-427" w:firstLine="568"/>
        <w:jc w:val="both"/>
        <w:rPr>
          <w:sz w:val="28"/>
          <w:szCs w:val="28"/>
        </w:rPr>
      </w:pPr>
    </w:p>
    <w:p w14:paraId="7A8E8F69" w14:textId="77777777" w:rsidR="005F7309" w:rsidRDefault="005F7309" w:rsidP="005F7309">
      <w:pPr>
        <w:ind w:left="-426" w:right="-427" w:firstLine="568"/>
        <w:jc w:val="both"/>
        <w:rPr>
          <w:sz w:val="28"/>
          <w:szCs w:val="28"/>
        </w:rPr>
      </w:pPr>
    </w:p>
    <w:p w14:paraId="4A20B02C" w14:textId="77777777" w:rsidR="005F7309" w:rsidRDefault="005F7309" w:rsidP="005F7309">
      <w:pPr>
        <w:ind w:left="-426" w:right="-427" w:firstLine="568"/>
        <w:jc w:val="both"/>
        <w:rPr>
          <w:sz w:val="28"/>
          <w:szCs w:val="28"/>
        </w:rPr>
      </w:pPr>
    </w:p>
    <w:p w14:paraId="631359BB" w14:textId="77777777" w:rsidR="005F7309" w:rsidRDefault="005F7309" w:rsidP="005F7309">
      <w:pPr>
        <w:ind w:left="-426" w:right="-427" w:firstLine="568"/>
        <w:jc w:val="both"/>
        <w:rPr>
          <w:sz w:val="28"/>
          <w:szCs w:val="28"/>
        </w:rPr>
      </w:pPr>
      <w:r>
        <w:rPr>
          <w:sz w:val="28"/>
          <w:szCs w:val="28"/>
        </w:rPr>
        <w:br w:type="page"/>
      </w:r>
    </w:p>
    <w:p w14:paraId="78663B4A" w14:textId="77777777" w:rsidR="005F7309" w:rsidRDefault="005F7309" w:rsidP="005F7309">
      <w:pPr>
        <w:ind w:left="-426" w:right="-427" w:firstLine="568"/>
        <w:jc w:val="both"/>
        <w:rPr>
          <w:sz w:val="28"/>
          <w:szCs w:val="28"/>
        </w:rPr>
        <w:sectPr w:rsidR="005F7309" w:rsidSect="005F7309">
          <w:pgSz w:w="16838" w:h="11906" w:orient="landscape"/>
          <w:pgMar w:top="1418" w:right="851" w:bottom="851" w:left="709" w:header="709" w:footer="709" w:gutter="0"/>
          <w:cols w:space="708"/>
          <w:titlePg/>
          <w:docGrid w:linePitch="360"/>
        </w:sectPr>
      </w:pPr>
    </w:p>
    <w:p w14:paraId="04FD765B" w14:textId="77777777" w:rsidR="005F7309" w:rsidRDefault="005F7309" w:rsidP="005F7309">
      <w:pPr>
        <w:ind w:left="284"/>
        <w:jc w:val="center"/>
        <w:rPr>
          <w:bCs/>
          <w:color w:val="000000"/>
          <w:sz w:val="28"/>
          <w:szCs w:val="28"/>
        </w:rPr>
      </w:pPr>
      <w:r>
        <w:rPr>
          <w:bCs/>
          <w:color w:val="000000"/>
          <w:sz w:val="28"/>
          <w:szCs w:val="28"/>
        </w:rPr>
        <w:lastRenderedPageBreak/>
        <w:t>Раздел 7</w:t>
      </w:r>
      <w:r w:rsidRPr="005462B2">
        <w:rPr>
          <w:bCs/>
          <w:color w:val="000000"/>
          <w:sz w:val="28"/>
          <w:szCs w:val="28"/>
        </w:rPr>
        <w:t>. График реализации мероприятий производственной</w:t>
      </w:r>
    </w:p>
    <w:p w14:paraId="0AB226E7" w14:textId="77777777" w:rsidR="005F7309" w:rsidRDefault="005F7309" w:rsidP="005F7309">
      <w:pPr>
        <w:ind w:left="-142" w:firstLine="851"/>
        <w:jc w:val="center"/>
        <w:rPr>
          <w:bCs/>
          <w:color w:val="000000"/>
          <w:sz w:val="28"/>
          <w:szCs w:val="28"/>
        </w:rPr>
      </w:pPr>
      <w:r w:rsidRPr="005462B2">
        <w:rPr>
          <w:bCs/>
          <w:color w:val="000000"/>
          <w:sz w:val="28"/>
          <w:szCs w:val="28"/>
        </w:rPr>
        <w:t xml:space="preserve">программы </w:t>
      </w:r>
      <w:r w:rsidRPr="008121BE">
        <w:rPr>
          <w:bCs/>
          <w:color w:val="000000"/>
          <w:kern w:val="32"/>
          <w:sz w:val="28"/>
          <w:szCs w:val="28"/>
        </w:rPr>
        <w:t>ООО «</w:t>
      </w:r>
      <w:r>
        <w:rPr>
          <w:bCs/>
          <w:color w:val="000000"/>
          <w:kern w:val="32"/>
          <w:sz w:val="28"/>
          <w:szCs w:val="28"/>
        </w:rPr>
        <w:t>Энергоресурс</w:t>
      </w:r>
      <w:r w:rsidRPr="008121BE">
        <w:rPr>
          <w:bCs/>
          <w:color w:val="000000"/>
          <w:kern w:val="32"/>
          <w:sz w:val="28"/>
          <w:szCs w:val="28"/>
        </w:rPr>
        <w:t>»</w:t>
      </w:r>
    </w:p>
    <w:p w14:paraId="6F8B14FA" w14:textId="77777777" w:rsidR="005F7309" w:rsidRPr="005462B2" w:rsidRDefault="005F7309" w:rsidP="005F7309">
      <w:pPr>
        <w:ind w:left="284"/>
        <w:jc w:val="center"/>
        <w:rPr>
          <w:bCs/>
          <w:color w:val="000000"/>
          <w:sz w:val="28"/>
          <w:szCs w:val="28"/>
        </w:rPr>
      </w:pPr>
      <w:r w:rsidRPr="00986B17">
        <w:rPr>
          <w:bCs/>
          <w:color w:val="000000"/>
          <w:sz w:val="28"/>
          <w:szCs w:val="28"/>
        </w:rPr>
        <w:t xml:space="preserve">на потребительском рынке </w:t>
      </w:r>
      <w:r>
        <w:rPr>
          <w:bCs/>
          <w:color w:val="000000"/>
          <w:kern w:val="32"/>
          <w:sz w:val="28"/>
          <w:szCs w:val="28"/>
        </w:rPr>
        <w:t>Прокопьевского муниципального округа</w:t>
      </w:r>
    </w:p>
    <w:p w14:paraId="45B0A957" w14:textId="77777777" w:rsidR="005F7309" w:rsidRPr="005462B2" w:rsidRDefault="005F7309" w:rsidP="005F7309">
      <w:pPr>
        <w:ind w:left="-567" w:firstLine="1134"/>
        <w:jc w:val="center"/>
        <w:rPr>
          <w:bCs/>
          <w:color w:val="000000"/>
          <w:sz w:val="28"/>
          <w:szCs w:val="28"/>
        </w:rPr>
      </w:pPr>
    </w:p>
    <w:p w14:paraId="255D4573" w14:textId="77777777" w:rsidR="005F7309" w:rsidRPr="005462B2" w:rsidRDefault="005F7309" w:rsidP="005F7309">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5F7309" w:rsidRPr="005462B2" w14:paraId="17C0AB03" w14:textId="77777777" w:rsidTr="00024F96">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063E1443" w14:textId="77777777" w:rsidR="005F7309" w:rsidRPr="005462B2" w:rsidRDefault="005F7309" w:rsidP="00024F96">
            <w:pPr>
              <w:jc w:val="center"/>
              <w:rPr>
                <w:sz w:val="28"/>
                <w:szCs w:val="28"/>
              </w:rPr>
            </w:pPr>
            <w:r w:rsidRPr="005462B2">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169C0CC2" w14:textId="77777777" w:rsidR="005F7309" w:rsidRPr="005462B2" w:rsidRDefault="005F7309" w:rsidP="00024F96">
            <w:pPr>
              <w:jc w:val="center"/>
              <w:rPr>
                <w:sz w:val="28"/>
                <w:szCs w:val="28"/>
              </w:rPr>
            </w:pPr>
            <w:r w:rsidRPr="005462B2">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7BA22DB6" w14:textId="77777777" w:rsidR="005F7309" w:rsidRPr="005462B2" w:rsidRDefault="005F7309" w:rsidP="00024F96">
            <w:pPr>
              <w:jc w:val="center"/>
              <w:rPr>
                <w:sz w:val="28"/>
                <w:szCs w:val="28"/>
              </w:rPr>
            </w:pPr>
            <w:r w:rsidRPr="005462B2">
              <w:rPr>
                <w:sz w:val="28"/>
                <w:szCs w:val="28"/>
              </w:rPr>
              <w:t>Дата окончания реализации мероприятий</w:t>
            </w:r>
          </w:p>
        </w:tc>
      </w:tr>
      <w:tr w:rsidR="005F7309" w:rsidRPr="005462B2" w14:paraId="553FEC69" w14:textId="77777777" w:rsidTr="00024F96">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556D4A5C" w14:textId="77777777" w:rsidR="005F7309" w:rsidRPr="005462B2" w:rsidRDefault="005F7309" w:rsidP="00024F96">
            <w:pPr>
              <w:rPr>
                <w:sz w:val="28"/>
                <w:szCs w:val="28"/>
              </w:rPr>
            </w:pPr>
            <w:r w:rsidRPr="005462B2">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5CCA9512" w14:textId="77777777" w:rsidR="005F7309" w:rsidRPr="005462B2" w:rsidRDefault="005F7309" w:rsidP="00024F96">
            <w:pPr>
              <w:jc w:val="center"/>
              <w:rPr>
                <w:sz w:val="28"/>
                <w:szCs w:val="28"/>
              </w:rPr>
            </w:pPr>
            <w:r>
              <w:rPr>
                <w:sz w:val="28"/>
                <w:szCs w:val="28"/>
              </w:rPr>
              <w:t>20.10.2021</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62C5B1B9" w14:textId="77777777" w:rsidR="005F7309" w:rsidRPr="005462B2" w:rsidRDefault="005F7309" w:rsidP="00024F96">
            <w:pPr>
              <w:jc w:val="center"/>
              <w:rPr>
                <w:sz w:val="28"/>
                <w:szCs w:val="28"/>
              </w:rPr>
            </w:pPr>
            <w:r w:rsidRPr="005462B2">
              <w:rPr>
                <w:sz w:val="28"/>
                <w:szCs w:val="28"/>
              </w:rPr>
              <w:t>31.12.20</w:t>
            </w:r>
            <w:r>
              <w:rPr>
                <w:sz w:val="28"/>
                <w:szCs w:val="28"/>
              </w:rPr>
              <w:t>30</w:t>
            </w:r>
          </w:p>
        </w:tc>
      </w:tr>
    </w:tbl>
    <w:p w14:paraId="105D48B2" w14:textId="77777777" w:rsidR="005F7309" w:rsidRDefault="005F7309" w:rsidP="005F7309">
      <w:pPr>
        <w:jc w:val="both"/>
        <w:rPr>
          <w:sz w:val="28"/>
          <w:szCs w:val="28"/>
        </w:rPr>
      </w:pPr>
    </w:p>
    <w:p w14:paraId="65BA9241" w14:textId="77777777" w:rsidR="005F7309" w:rsidRDefault="005F7309" w:rsidP="005F7309">
      <w:pPr>
        <w:jc w:val="both"/>
        <w:rPr>
          <w:sz w:val="28"/>
          <w:szCs w:val="28"/>
        </w:rPr>
        <w:sectPr w:rsidR="005F7309" w:rsidSect="005F7309">
          <w:pgSz w:w="11906" w:h="16838"/>
          <w:pgMar w:top="851" w:right="851" w:bottom="709" w:left="1701" w:header="709" w:footer="709" w:gutter="0"/>
          <w:cols w:space="708"/>
          <w:titlePg/>
          <w:docGrid w:linePitch="360"/>
        </w:sectPr>
      </w:pPr>
    </w:p>
    <w:p w14:paraId="4189AD4B" w14:textId="77777777" w:rsidR="005F7309" w:rsidRPr="004F1CF8" w:rsidRDefault="005F7309" w:rsidP="005F7309">
      <w:pPr>
        <w:ind w:left="-142" w:firstLine="709"/>
        <w:jc w:val="center"/>
        <w:rPr>
          <w:bCs/>
          <w:color w:val="000000"/>
          <w:sz w:val="28"/>
          <w:szCs w:val="28"/>
        </w:rPr>
      </w:pPr>
      <w:r>
        <w:rPr>
          <w:sz w:val="28"/>
          <w:szCs w:val="28"/>
        </w:rPr>
        <w:lastRenderedPageBreak/>
        <w:t>Раздел 8</w:t>
      </w:r>
      <w:r w:rsidRPr="004F1CF8">
        <w:rPr>
          <w:sz w:val="28"/>
          <w:szCs w:val="28"/>
        </w:rPr>
        <w:t xml:space="preserve">. </w:t>
      </w:r>
      <w:r w:rsidRPr="004F1CF8">
        <w:rPr>
          <w:bCs/>
          <w:color w:val="000000"/>
          <w:sz w:val="28"/>
          <w:szCs w:val="28"/>
        </w:rPr>
        <w:t xml:space="preserve">Показатели надежности, качества, </w:t>
      </w:r>
    </w:p>
    <w:p w14:paraId="59C9DC61" w14:textId="77777777" w:rsidR="005F7309" w:rsidRPr="004F1CF8" w:rsidRDefault="005F7309" w:rsidP="005F7309">
      <w:pPr>
        <w:ind w:left="-142" w:firstLine="709"/>
        <w:jc w:val="center"/>
        <w:rPr>
          <w:sz w:val="28"/>
          <w:szCs w:val="28"/>
        </w:rPr>
      </w:pPr>
      <w:r w:rsidRPr="004F1CF8">
        <w:rPr>
          <w:bCs/>
          <w:color w:val="000000"/>
          <w:sz w:val="28"/>
          <w:szCs w:val="28"/>
        </w:rPr>
        <w:t xml:space="preserve">энергетической эффективности объектов систем </w:t>
      </w:r>
      <w:r w:rsidRPr="004F1CF8">
        <w:rPr>
          <w:sz w:val="28"/>
          <w:szCs w:val="28"/>
        </w:rPr>
        <w:t>горячего водоснабжения</w:t>
      </w:r>
      <w:r>
        <w:rPr>
          <w:sz w:val="28"/>
          <w:szCs w:val="28"/>
        </w:rPr>
        <w:t xml:space="preserve"> </w:t>
      </w:r>
      <w:r w:rsidRPr="008121BE">
        <w:rPr>
          <w:bCs/>
          <w:color w:val="000000"/>
          <w:kern w:val="32"/>
          <w:sz w:val="28"/>
          <w:szCs w:val="28"/>
        </w:rPr>
        <w:t>ООО «</w:t>
      </w:r>
      <w:r>
        <w:rPr>
          <w:bCs/>
          <w:color w:val="000000"/>
          <w:kern w:val="32"/>
          <w:sz w:val="28"/>
          <w:szCs w:val="28"/>
        </w:rPr>
        <w:t>Энергоресурс</w:t>
      </w:r>
      <w:r w:rsidRPr="008121BE">
        <w:rPr>
          <w:bCs/>
          <w:color w:val="000000"/>
          <w:kern w:val="32"/>
          <w:sz w:val="28"/>
          <w:szCs w:val="28"/>
        </w:rPr>
        <w:t>»</w:t>
      </w:r>
      <w:r>
        <w:rPr>
          <w:sz w:val="28"/>
          <w:szCs w:val="28"/>
        </w:rPr>
        <w:br/>
      </w:r>
      <w:r w:rsidRPr="007256EC">
        <w:rPr>
          <w:sz w:val="28"/>
          <w:szCs w:val="28"/>
        </w:rPr>
        <w:t xml:space="preserve">на потребительском рынке </w:t>
      </w:r>
      <w:r>
        <w:rPr>
          <w:bCs/>
          <w:color w:val="000000"/>
          <w:kern w:val="32"/>
          <w:sz w:val="28"/>
          <w:szCs w:val="28"/>
        </w:rPr>
        <w:t>Прокопьевского муниципального округа</w:t>
      </w:r>
    </w:p>
    <w:p w14:paraId="30184FAE" w14:textId="77777777" w:rsidR="005F7309" w:rsidRDefault="005F7309" w:rsidP="005F7309">
      <w:pPr>
        <w:ind w:left="-567"/>
        <w:jc w:val="center"/>
        <w:rPr>
          <w:bCs/>
          <w:color w:val="000000"/>
          <w:sz w:val="28"/>
          <w:szCs w:val="28"/>
        </w:rPr>
      </w:pPr>
    </w:p>
    <w:p w14:paraId="2FB582E7" w14:textId="77777777" w:rsidR="005F7309" w:rsidRDefault="005F7309" w:rsidP="005F7309">
      <w:pPr>
        <w:ind w:left="-567"/>
        <w:jc w:val="center"/>
        <w:rPr>
          <w:bCs/>
          <w:color w:val="000000"/>
          <w:sz w:val="28"/>
          <w:szCs w:val="28"/>
        </w:rPr>
      </w:pPr>
    </w:p>
    <w:tbl>
      <w:tblPr>
        <w:tblStyle w:val="ae"/>
        <w:tblW w:w="14577" w:type="dxa"/>
        <w:tblInd w:w="491" w:type="dxa"/>
        <w:tblLayout w:type="fixed"/>
        <w:tblLook w:val="04A0" w:firstRow="1" w:lastRow="0" w:firstColumn="1" w:lastColumn="0" w:noHBand="0" w:noVBand="1"/>
      </w:tblPr>
      <w:tblGrid>
        <w:gridCol w:w="845"/>
        <w:gridCol w:w="2319"/>
        <w:gridCol w:w="1016"/>
        <w:gridCol w:w="1379"/>
        <w:gridCol w:w="944"/>
        <w:gridCol w:w="962"/>
        <w:gridCol w:w="1016"/>
        <w:gridCol w:w="1016"/>
        <w:gridCol w:w="1016"/>
        <w:gridCol w:w="1016"/>
        <w:gridCol w:w="1016"/>
        <w:gridCol w:w="1016"/>
        <w:gridCol w:w="1016"/>
      </w:tblGrid>
      <w:tr w:rsidR="005F7309" w:rsidRPr="001D3804" w14:paraId="3039A86B" w14:textId="77777777" w:rsidTr="00024F96">
        <w:trPr>
          <w:trHeight w:val="1077"/>
        </w:trPr>
        <w:tc>
          <w:tcPr>
            <w:tcW w:w="845" w:type="dxa"/>
            <w:vAlign w:val="center"/>
          </w:tcPr>
          <w:p w14:paraId="616BB6B3" w14:textId="77777777" w:rsidR="005F7309" w:rsidRPr="001D3804" w:rsidRDefault="005F7309" w:rsidP="00024F96">
            <w:pPr>
              <w:jc w:val="center"/>
              <w:rPr>
                <w:bCs/>
                <w:color w:val="000000"/>
                <w:sz w:val="22"/>
                <w:szCs w:val="22"/>
              </w:rPr>
            </w:pPr>
            <w:r w:rsidRPr="001D3804">
              <w:rPr>
                <w:bCs/>
                <w:color w:val="000000"/>
                <w:sz w:val="22"/>
                <w:szCs w:val="22"/>
              </w:rPr>
              <w:t>№ п/п</w:t>
            </w:r>
          </w:p>
        </w:tc>
        <w:tc>
          <w:tcPr>
            <w:tcW w:w="2319" w:type="dxa"/>
            <w:vAlign w:val="center"/>
          </w:tcPr>
          <w:p w14:paraId="7C4CE89C" w14:textId="77777777" w:rsidR="005F7309" w:rsidRPr="001D3804" w:rsidRDefault="005F7309" w:rsidP="00024F96">
            <w:pPr>
              <w:jc w:val="center"/>
              <w:rPr>
                <w:bCs/>
                <w:color w:val="000000"/>
                <w:sz w:val="22"/>
                <w:szCs w:val="22"/>
              </w:rPr>
            </w:pPr>
            <w:r w:rsidRPr="001D3804">
              <w:rPr>
                <w:bCs/>
                <w:color w:val="000000"/>
                <w:sz w:val="22"/>
                <w:szCs w:val="22"/>
              </w:rPr>
              <w:t>Наименование показателя</w:t>
            </w:r>
          </w:p>
        </w:tc>
        <w:tc>
          <w:tcPr>
            <w:tcW w:w="1016" w:type="dxa"/>
            <w:vAlign w:val="center"/>
          </w:tcPr>
          <w:p w14:paraId="2D84A4FB" w14:textId="77777777" w:rsidR="005F7309" w:rsidRPr="001D3804" w:rsidRDefault="005F7309" w:rsidP="00024F96">
            <w:pPr>
              <w:jc w:val="center"/>
              <w:rPr>
                <w:bCs/>
                <w:color w:val="000000"/>
                <w:sz w:val="22"/>
                <w:szCs w:val="22"/>
              </w:rPr>
            </w:pPr>
            <w:r w:rsidRPr="001D3804">
              <w:rPr>
                <w:bCs/>
                <w:color w:val="000000"/>
                <w:sz w:val="22"/>
                <w:szCs w:val="22"/>
              </w:rPr>
              <w:t>Факт 20</w:t>
            </w:r>
            <w:r>
              <w:rPr>
                <w:bCs/>
                <w:color w:val="000000"/>
                <w:sz w:val="22"/>
                <w:szCs w:val="22"/>
              </w:rPr>
              <w:t>20</w:t>
            </w:r>
            <w:r w:rsidRPr="001D3804">
              <w:rPr>
                <w:bCs/>
                <w:color w:val="000000"/>
                <w:sz w:val="22"/>
                <w:szCs w:val="22"/>
              </w:rPr>
              <w:t xml:space="preserve"> год</w:t>
            </w:r>
          </w:p>
        </w:tc>
        <w:tc>
          <w:tcPr>
            <w:tcW w:w="1379" w:type="dxa"/>
            <w:vAlign w:val="center"/>
          </w:tcPr>
          <w:p w14:paraId="54B9F1D9" w14:textId="77777777" w:rsidR="005F7309" w:rsidRPr="001D3804" w:rsidRDefault="005F7309" w:rsidP="00024F96">
            <w:pPr>
              <w:jc w:val="center"/>
              <w:rPr>
                <w:bCs/>
                <w:color w:val="000000"/>
                <w:sz w:val="22"/>
                <w:szCs w:val="22"/>
              </w:rPr>
            </w:pPr>
            <w:r w:rsidRPr="001D3804">
              <w:rPr>
                <w:bCs/>
                <w:color w:val="000000"/>
                <w:sz w:val="22"/>
                <w:szCs w:val="22"/>
              </w:rPr>
              <w:t>Ожидае-мые значения 20</w:t>
            </w:r>
            <w:r>
              <w:rPr>
                <w:bCs/>
                <w:color w:val="000000"/>
                <w:sz w:val="22"/>
                <w:szCs w:val="22"/>
              </w:rPr>
              <w:t>21</w:t>
            </w:r>
            <w:r w:rsidRPr="001D3804">
              <w:rPr>
                <w:bCs/>
                <w:color w:val="000000"/>
                <w:sz w:val="22"/>
                <w:szCs w:val="22"/>
              </w:rPr>
              <w:t xml:space="preserve"> год</w:t>
            </w:r>
          </w:p>
        </w:tc>
        <w:tc>
          <w:tcPr>
            <w:tcW w:w="944" w:type="dxa"/>
            <w:vAlign w:val="center"/>
          </w:tcPr>
          <w:p w14:paraId="7C7FE24D" w14:textId="77777777" w:rsidR="005F7309" w:rsidRDefault="005F7309" w:rsidP="00024F96">
            <w:pPr>
              <w:jc w:val="center"/>
              <w:rPr>
                <w:bCs/>
                <w:color w:val="000000"/>
                <w:sz w:val="22"/>
                <w:szCs w:val="22"/>
              </w:rPr>
            </w:pPr>
            <w:r w:rsidRPr="001D3804">
              <w:rPr>
                <w:bCs/>
                <w:color w:val="000000"/>
                <w:sz w:val="22"/>
                <w:szCs w:val="22"/>
              </w:rPr>
              <w:t xml:space="preserve">План 2022 </w:t>
            </w:r>
          </w:p>
          <w:p w14:paraId="5119A752" w14:textId="77777777" w:rsidR="005F7309" w:rsidRPr="001D3804" w:rsidRDefault="005F7309" w:rsidP="00024F96">
            <w:pPr>
              <w:jc w:val="center"/>
              <w:rPr>
                <w:bCs/>
                <w:color w:val="000000"/>
                <w:sz w:val="22"/>
                <w:szCs w:val="22"/>
              </w:rPr>
            </w:pPr>
            <w:r w:rsidRPr="001D3804">
              <w:rPr>
                <w:bCs/>
                <w:color w:val="000000"/>
                <w:sz w:val="22"/>
                <w:szCs w:val="22"/>
              </w:rPr>
              <w:t>год</w:t>
            </w:r>
          </w:p>
        </w:tc>
        <w:tc>
          <w:tcPr>
            <w:tcW w:w="962" w:type="dxa"/>
            <w:vAlign w:val="center"/>
          </w:tcPr>
          <w:p w14:paraId="6034DEA9" w14:textId="77777777" w:rsidR="005F7309" w:rsidRPr="001D3804" w:rsidRDefault="005F7309" w:rsidP="00024F96">
            <w:pPr>
              <w:jc w:val="center"/>
              <w:rPr>
                <w:bCs/>
                <w:color w:val="000000"/>
                <w:sz w:val="22"/>
                <w:szCs w:val="22"/>
              </w:rPr>
            </w:pPr>
            <w:r w:rsidRPr="001D3804">
              <w:rPr>
                <w:bCs/>
                <w:color w:val="000000"/>
                <w:sz w:val="22"/>
                <w:szCs w:val="22"/>
              </w:rPr>
              <w:t>План 2023 год</w:t>
            </w:r>
          </w:p>
        </w:tc>
        <w:tc>
          <w:tcPr>
            <w:tcW w:w="1016" w:type="dxa"/>
            <w:vAlign w:val="center"/>
          </w:tcPr>
          <w:p w14:paraId="674EEC7B" w14:textId="77777777" w:rsidR="005F7309" w:rsidRPr="001D3804" w:rsidRDefault="005F7309" w:rsidP="00024F96">
            <w:pPr>
              <w:jc w:val="center"/>
              <w:rPr>
                <w:bCs/>
                <w:color w:val="000000"/>
                <w:sz w:val="22"/>
                <w:szCs w:val="22"/>
              </w:rPr>
            </w:pPr>
            <w:r w:rsidRPr="001D3804">
              <w:rPr>
                <w:bCs/>
                <w:color w:val="000000"/>
                <w:sz w:val="22"/>
                <w:szCs w:val="22"/>
              </w:rPr>
              <w:t>План 2024 год</w:t>
            </w:r>
          </w:p>
        </w:tc>
        <w:tc>
          <w:tcPr>
            <w:tcW w:w="1016" w:type="dxa"/>
            <w:vAlign w:val="center"/>
          </w:tcPr>
          <w:p w14:paraId="59D32AE2" w14:textId="77777777" w:rsidR="005F7309" w:rsidRPr="00660DA0" w:rsidRDefault="005F7309" w:rsidP="00024F96">
            <w:pPr>
              <w:jc w:val="center"/>
              <w:rPr>
                <w:bCs/>
                <w:color w:val="000000"/>
                <w:sz w:val="22"/>
                <w:szCs w:val="22"/>
              </w:rPr>
            </w:pPr>
            <w:r w:rsidRPr="00660DA0">
              <w:rPr>
                <w:bCs/>
                <w:color w:val="000000"/>
                <w:sz w:val="22"/>
                <w:szCs w:val="22"/>
              </w:rPr>
              <w:t xml:space="preserve">План 2025 год </w:t>
            </w:r>
          </w:p>
        </w:tc>
        <w:tc>
          <w:tcPr>
            <w:tcW w:w="1016" w:type="dxa"/>
            <w:vAlign w:val="center"/>
          </w:tcPr>
          <w:p w14:paraId="15211824" w14:textId="77777777" w:rsidR="005F7309" w:rsidRPr="00660DA0" w:rsidRDefault="005F7309" w:rsidP="00024F96">
            <w:pPr>
              <w:jc w:val="center"/>
              <w:rPr>
                <w:bCs/>
                <w:color w:val="000000"/>
                <w:sz w:val="22"/>
                <w:szCs w:val="22"/>
              </w:rPr>
            </w:pPr>
            <w:r w:rsidRPr="00660DA0">
              <w:rPr>
                <w:bCs/>
                <w:color w:val="000000"/>
                <w:sz w:val="22"/>
                <w:szCs w:val="22"/>
              </w:rPr>
              <w:t>План 2026 год</w:t>
            </w:r>
          </w:p>
        </w:tc>
        <w:tc>
          <w:tcPr>
            <w:tcW w:w="1016" w:type="dxa"/>
            <w:vAlign w:val="center"/>
          </w:tcPr>
          <w:p w14:paraId="31A7D01B" w14:textId="77777777" w:rsidR="005F7309" w:rsidRPr="00660DA0" w:rsidRDefault="005F7309" w:rsidP="00024F96">
            <w:pPr>
              <w:jc w:val="center"/>
              <w:rPr>
                <w:bCs/>
                <w:color w:val="000000"/>
                <w:sz w:val="22"/>
                <w:szCs w:val="22"/>
              </w:rPr>
            </w:pPr>
            <w:r w:rsidRPr="00660DA0">
              <w:rPr>
                <w:bCs/>
                <w:color w:val="000000"/>
                <w:sz w:val="22"/>
                <w:szCs w:val="22"/>
              </w:rPr>
              <w:t>План 2027 год</w:t>
            </w:r>
          </w:p>
        </w:tc>
        <w:tc>
          <w:tcPr>
            <w:tcW w:w="1016" w:type="dxa"/>
            <w:vAlign w:val="center"/>
          </w:tcPr>
          <w:p w14:paraId="0DE76A0A" w14:textId="77777777" w:rsidR="005F7309" w:rsidRPr="00660DA0" w:rsidRDefault="005F7309" w:rsidP="00024F96">
            <w:pPr>
              <w:jc w:val="center"/>
              <w:rPr>
                <w:bCs/>
                <w:color w:val="000000"/>
                <w:sz w:val="22"/>
                <w:szCs w:val="22"/>
              </w:rPr>
            </w:pPr>
            <w:r w:rsidRPr="00660DA0">
              <w:rPr>
                <w:bCs/>
                <w:color w:val="000000"/>
                <w:sz w:val="22"/>
                <w:szCs w:val="22"/>
              </w:rPr>
              <w:t>План 2028 год</w:t>
            </w:r>
          </w:p>
        </w:tc>
        <w:tc>
          <w:tcPr>
            <w:tcW w:w="1016" w:type="dxa"/>
            <w:vAlign w:val="center"/>
          </w:tcPr>
          <w:p w14:paraId="01DBA707" w14:textId="77777777" w:rsidR="005F7309" w:rsidRPr="00660DA0" w:rsidRDefault="005F7309" w:rsidP="00024F96">
            <w:pPr>
              <w:jc w:val="center"/>
              <w:rPr>
                <w:bCs/>
                <w:color w:val="000000"/>
                <w:sz w:val="22"/>
                <w:szCs w:val="22"/>
              </w:rPr>
            </w:pPr>
            <w:r w:rsidRPr="00660DA0">
              <w:rPr>
                <w:bCs/>
                <w:color w:val="000000"/>
                <w:sz w:val="22"/>
                <w:szCs w:val="22"/>
              </w:rPr>
              <w:t>План 2029 год</w:t>
            </w:r>
          </w:p>
        </w:tc>
        <w:tc>
          <w:tcPr>
            <w:tcW w:w="1016" w:type="dxa"/>
            <w:vAlign w:val="center"/>
          </w:tcPr>
          <w:p w14:paraId="62A35D28" w14:textId="77777777" w:rsidR="005F7309" w:rsidRPr="00660DA0" w:rsidRDefault="005F7309" w:rsidP="00024F96">
            <w:pPr>
              <w:jc w:val="center"/>
              <w:rPr>
                <w:bCs/>
                <w:color w:val="000000"/>
                <w:sz w:val="22"/>
                <w:szCs w:val="22"/>
              </w:rPr>
            </w:pPr>
            <w:r w:rsidRPr="00660DA0">
              <w:rPr>
                <w:bCs/>
                <w:color w:val="000000"/>
                <w:sz w:val="22"/>
                <w:szCs w:val="22"/>
              </w:rPr>
              <w:t>План 2030 год</w:t>
            </w:r>
          </w:p>
        </w:tc>
      </w:tr>
      <w:tr w:rsidR="005F7309" w:rsidRPr="001D3804" w14:paraId="640C8FE2" w14:textId="77777777" w:rsidTr="00024F96">
        <w:trPr>
          <w:trHeight w:val="808"/>
        </w:trPr>
        <w:tc>
          <w:tcPr>
            <w:tcW w:w="845" w:type="dxa"/>
            <w:vAlign w:val="center"/>
          </w:tcPr>
          <w:p w14:paraId="2EFED608" w14:textId="77777777" w:rsidR="005F7309" w:rsidRPr="001D3804" w:rsidRDefault="005F7309" w:rsidP="00024F96">
            <w:pPr>
              <w:jc w:val="center"/>
              <w:rPr>
                <w:bCs/>
                <w:color w:val="000000"/>
                <w:sz w:val="22"/>
                <w:szCs w:val="22"/>
              </w:rPr>
            </w:pPr>
            <w:r w:rsidRPr="001D3804">
              <w:rPr>
                <w:bCs/>
                <w:color w:val="000000"/>
                <w:sz w:val="22"/>
                <w:szCs w:val="22"/>
              </w:rPr>
              <w:t>1.</w:t>
            </w:r>
          </w:p>
        </w:tc>
        <w:tc>
          <w:tcPr>
            <w:tcW w:w="2319" w:type="dxa"/>
            <w:vAlign w:val="center"/>
          </w:tcPr>
          <w:p w14:paraId="0165BD7D" w14:textId="77777777" w:rsidR="005F7309" w:rsidRPr="001D3804" w:rsidRDefault="005F7309" w:rsidP="00024F96">
            <w:pPr>
              <w:jc w:val="center"/>
              <w:rPr>
                <w:color w:val="000000" w:themeColor="text1"/>
                <w:sz w:val="22"/>
                <w:szCs w:val="22"/>
              </w:rPr>
            </w:pPr>
            <w:r w:rsidRPr="001D3804">
              <w:rPr>
                <w:sz w:val="22"/>
                <w:szCs w:val="22"/>
              </w:rPr>
              <w:t>Показатели качества горячей воды</w:t>
            </w:r>
          </w:p>
        </w:tc>
        <w:tc>
          <w:tcPr>
            <w:tcW w:w="1016" w:type="dxa"/>
            <w:vAlign w:val="center"/>
          </w:tcPr>
          <w:p w14:paraId="372309F3" w14:textId="77777777" w:rsidR="005F7309" w:rsidRPr="001D3804" w:rsidRDefault="005F7309" w:rsidP="00024F96">
            <w:pPr>
              <w:jc w:val="center"/>
              <w:rPr>
                <w:bCs/>
                <w:color w:val="000000"/>
                <w:sz w:val="22"/>
                <w:szCs w:val="22"/>
              </w:rPr>
            </w:pPr>
            <w:r w:rsidRPr="001D3804">
              <w:rPr>
                <w:bCs/>
                <w:color w:val="000000"/>
                <w:sz w:val="22"/>
                <w:szCs w:val="22"/>
              </w:rPr>
              <w:t>-</w:t>
            </w:r>
          </w:p>
        </w:tc>
        <w:tc>
          <w:tcPr>
            <w:tcW w:w="1379" w:type="dxa"/>
            <w:vAlign w:val="center"/>
          </w:tcPr>
          <w:p w14:paraId="56418931" w14:textId="77777777" w:rsidR="005F7309" w:rsidRPr="001D3804" w:rsidRDefault="005F7309" w:rsidP="00024F96">
            <w:pPr>
              <w:jc w:val="center"/>
              <w:rPr>
                <w:bCs/>
                <w:color w:val="000000"/>
                <w:sz w:val="22"/>
                <w:szCs w:val="22"/>
              </w:rPr>
            </w:pPr>
            <w:r w:rsidRPr="001D3804">
              <w:rPr>
                <w:bCs/>
                <w:color w:val="000000"/>
                <w:sz w:val="22"/>
                <w:szCs w:val="22"/>
              </w:rPr>
              <w:t>-</w:t>
            </w:r>
          </w:p>
        </w:tc>
        <w:tc>
          <w:tcPr>
            <w:tcW w:w="944" w:type="dxa"/>
            <w:vAlign w:val="center"/>
          </w:tcPr>
          <w:p w14:paraId="2B3900E8" w14:textId="77777777" w:rsidR="005F7309" w:rsidRPr="001D3804" w:rsidRDefault="005F7309" w:rsidP="00024F96">
            <w:pPr>
              <w:jc w:val="center"/>
              <w:rPr>
                <w:bCs/>
                <w:color w:val="000000"/>
                <w:sz w:val="22"/>
                <w:szCs w:val="22"/>
              </w:rPr>
            </w:pPr>
            <w:r w:rsidRPr="001D3804">
              <w:rPr>
                <w:bCs/>
                <w:color w:val="000000"/>
                <w:sz w:val="22"/>
                <w:szCs w:val="22"/>
              </w:rPr>
              <w:t>-</w:t>
            </w:r>
          </w:p>
        </w:tc>
        <w:tc>
          <w:tcPr>
            <w:tcW w:w="962" w:type="dxa"/>
            <w:vAlign w:val="center"/>
          </w:tcPr>
          <w:p w14:paraId="44E49188" w14:textId="77777777" w:rsidR="005F7309" w:rsidRPr="001D3804" w:rsidRDefault="005F7309" w:rsidP="00024F96">
            <w:pPr>
              <w:jc w:val="center"/>
              <w:rPr>
                <w:bCs/>
                <w:color w:val="000000"/>
                <w:sz w:val="22"/>
                <w:szCs w:val="22"/>
              </w:rPr>
            </w:pPr>
            <w:r w:rsidRPr="001D3804">
              <w:rPr>
                <w:bCs/>
                <w:color w:val="000000"/>
                <w:sz w:val="22"/>
                <w:szCs w:val="22"/>
              </w:rPr>
              <w:t>-</w:t>
            </w:r>
          </w:p>
        </w:tc>
        <w:tc>
          <w:tcPr>
            <w:tcW w:w="1016" w:type="dxa"/>
            <w:vAlign w:val="center"/>
          </w:tcPr>
          <w:p w14:paraId="0FAFF2AA" w14:textId="77777777" w:rsidR="005F7309" w:rsidRPr="001D3804" w:rsidRDefault="005F7309" w:rsidP="00024F96">
            <w:pPr>
              <w:jc w:val="center"/>
              <w:rPr>
                <w:bCs/>
                <w:color w:val="000000"/>
                <w:sz w:val="22"/>
                <w:szCs w:val="22"/>
              </w:rPr>
            </w:pPr>
            <w:r w:rsidRPr="001D3804">
              <w:rPr>
                <w:bCs/>
                <w:color w:val="000000"/>
                <w:sz w:val="22"/>
                <w:szCs w:val="22"/>
              </w:rPr>
              <w:t>-</w:t>
            </w:r>
          </w:p>
        </w:tc>
        <w:tc>
          <w:tcPr>
            <w:tcW w:w="1016" w:type="dxa"/>
            <w:vAlign w:val="center"/>
          </w:tcPr>
          <w:p w14:paraId="6BFD1894" w14:textId="77777777" w:rsidR="005F7309" w:rsidRDefault="005F7309" w:rsidP="00024F96">
            <w:pPr>
              <w:jc w:val="center"/>
            </w:pPr>
            <w:r w:rsidRPr="001D3C0D">
              <w:rPr>
                <w:bCs/>
                <w:color w:val="000000"/>
                <w:sz w:val="22"/>
                <w:szCs w:val="22"/>
              </w:rPr>
              <w:t>-</w:t>
            </w:r>
          </w:p>
        </w:tc>
        <w:tc>
          <w:tcPr>
            <w:tcW w:w="1016" w:type="dxa"/>
            <w:vAlign w:val="center"/>
          </w:tcPr>
          <w:p w14:paraId="67A4E824" w14:textId="77777777" w:rsidR="005F7309" w:rsidRDefault="005F7309" w:rsidP="00024F96">
            <w:pPr>
              <w:jc w:val="center"/>
            </w:pPr>
            <w:r w:rsidRPr="001D3C0D">
              <w:rPr>
                <w:bCs/>
                <w:color w:val="000000"/>
                <w:sz w:val="22"/>
                <w:szCs w:val="22"/>
              </w:rPr>
              <w:t>-</w:t>
            </w:r>
          </w:p>
        </w:tc>
        <w:tc>
          <w:tcPr>
            <w:tcW w:w="1016" w:type="dxa"/>
            <w:vAlign w:val="center"/>
          </w:tcPr>
          <w:p w14:paraId="3C6A8904" w14:textId="77777777" w:rsidR="005F7309" w:rsidRDefault="005F7309" w:rsidP="00024F96">
            <w:pPr>
              <w:jc w:val="center"/>
            </w:pPr>
            <w:r w:rsidRPr="001D3C0D">
              <w:rPr>
                <w:bCs/>
                <w:color w:val="000000"/>
                <w:sz w:val="22"/>
                <w:szCs w:val="22"/>
              </w:rPr>
              <w:t>-</w:t>
            </w:r>
          </w:p>
        </w:tc>
        <w:tc>
          <w:tcPr>
            <w:tcW w:w="1016" w:type="dxa"/>
            <w:vAlign w:val="center"/>
          </w:tcPr>
          <w:p w14:paraId="5E17336C" w14:textId="77777777" w:rsidR="005F7309" w:rsidRDefault="005F7309" w:rsidP="00024F96">
            <w:pPr>
              <w:jc w:val="center"/>
            </w:pPr>
            <w:r w:rsidRPr="001D3C0D">
              <w:rPr>
                <w:bCs/>
                <w:color w:val="000000"/>
                <w:sz w:val="22"/>
                <w:szCs w:val="22"/>
              </w:rPr>
              <w:t>-</w:t>
            </w:r>
          </w:p>
        </w:tc>
        <w:tc>
          <w:tcPr>
            <w:tcW w:w="1016" w:type="dxa"/>
            <w:vAlign w:val="center"/>
          </w:tcPr>
          <w:p w14:paraId="3B1C8F53" w14:textId="77777777" w:rsidR="005F7309" w:rsidRDefault="005F7309" w:rsidP="00024F96">
            <w:pPr>
              <w:jc w:val="center"/>
            </w:pPr>
            <w:r w:rsidRPr="001D3C0D">
              <w:rPr>
                <w:bCs/>
                <w:color w:val="000000"/>
                <w:sz w:val="22"/>
                <w:szCs w:val="22"/>
              </w:rPr>
              <w:t>-</w:t>
            </w:r>
          </w:p>
        </w:tc>
        <w:tc>
          <w:tcPr>
            <w:tcW w:w="1016" w:type="dxa"/>
            <w:vAlign w:val="center"/>
          </w:tcPr>
          <w:p w14:paraId="51B33BDE" w14:textId="77777777" w:rsidR="005F7309" w:rsidRDefault="005F7309" w:rsidP="00024F96">
            <w:pPr>
              <w:jc w:val="center"/>
            </w:pPr>
            <w:r w:rsidRPr="001D3C0D">
              <w:rPr>
                <w:bCs/>
                <w:color w:val="000000"/>
                <w:sz w:val="22"/>
                <w:szCs w:val="22"/>
              </w:rPr>
              <w:t>-</w:t>
            </w:r>
          </w:p>
        </w:tc>
      </w:tr>
      <w:tr w:rsidR="005F7309" w:rsidRPr="001D3804" w14:paraId="4FDB3B7A" w14:textId="77777777" w:rsidTr="00024F96">
        <w:trPr>
          <w:trHeight w:val="1346"/>
        </w:trPr>
        <w:tc>
          <w:tcPr>
            <w:tcW w:w="845" w:type="dxa"/>
            <w:vAlign w:val="center"/>
          </w:tcPr>
          <w:p w14:paraId="50F8C1F1" w14:textId="77777777" w:rsidR="005F7309" w:rsidRPr="001D3804" w:rsidRDefault="005F7309" w:rsidP="00024F96">
            <w:pPr>
              <w:jc w:val="center"/>
              <w:rPr>
                <w:bCs/>
                <w:color w:val="000000"/>
                <w:sz w:val="22"/>
                <w:szCs w:val="22"/>
              </w:rPr>
            </w:pPr>
            <w:r w:rsidRPr="001D3804">
              <w:rPr>
                <w:bCs/>
                <w:color w:val="000000"/>
                <w:sz w:val="22"/>
                <w:szCs w:val="22"/>
              </w:rPr>
              <w:t>2.</w:t>
            </w:r>
          </w:p>
        </w:tc>
        <w:tc>
          <w:tcPr>
            <w:tcW w:w="2319" w:type="dxa"/>
            <w:vAlign w:val="center"/>
          </w:tcPr>
          <w:p w14:paraId="72352984" w14:textId="77777777" w:rsidR="005F7309" w:rsidRPr="001D3804" w:rsidRDefault="005F7309" w:rsidP="00024F96">
            <w:pPr>
              <w:jc w:val="center"/>
              <w:rPr>
                <w:bCs/>
                <w:color w:val="000000"/>
                <w:sz w:val="22"/>
                <w:szCs w:val="22"/>
              </w:rPr>
            </w:pPr>
            <w:r w:rsidRPr="001D3804">
              <w:rPr>
                <w:sz w:val="22"/>
                <w:szCs w:val="22"/>
              </w:rPr>
              <w:t>Показатели надежности и бесперебойности горячего водоснабжения</w:t>
            </w:r>
          </w:p>
        </w:tc>
        <w:tc>
          <w:tcPr>
            <w:tcW w:w="1016" w:type="dxa"/>
            <w:vAlign w:val="center"/>
          </w:tcPr>
          <w:p w14:paraId="7C86AD87" w14:textId="77777777" w:rsidR="005F7309" w:rsidRPr="001D3804" w:rsidRDefault="005F7309" w:rsidP="00024F96">
            <w:pPr>
              <w:jc w:val="center"/>
              <w:rPr>
                <w:bCs/>
                <w:color w:val="000000"/>
                <w:sz w:val="22"/>
                <w:szCs w:val="22"/>
              </w:rPr>
            </w:pPr>
            <w:r w:rsidRPr="001D3804">
              <w:rPr>
                <w:bCs/>
                <w:color w:val="000000"/>
                <w:sz w:val="22"/>
                <w:szCs w:val="22"/>
              </w:rPr>
              <w:t>-</w:t>
            </w:r>
          </w:p>
        </w:tc>
        <w:tc>
          <w:tcPr>
            <w:tcW w:w="1379" w:type="dxa"/>
            <w:vAlign w:val="center"/>
          </w:tcPr>
          <w:p w14:paraId="55BC088E" w14:textId="77777777" w:rsidR="005F7309" w:rsidRPr="001D3804" w:rsidRDefault="005F7309" w:rsidP="00024F96">
            <w:pPr>
              <w:jc w:val="center"/>
              <w:rPr>
                <w:bCs/>
                <w:color w:val="000000"/>
                <w:sz w:val="22"/>
                <w:szCs w:val="22"/>
              </w:rPr>
            </w:pPr>
            <w:r w:rsidRPr="001D3804">
              <w:rPr>
                <w:bCs/>
                <w:color w:val="000000"/>
                <w:sz w:val="22"/>
                <w:szCs w:val="22"/>
              </w:rPr>
              <w:t>-</w:t>
            </w:r>
          </w:p>
        </w:tc>
        <w:tc>
          <w:tcPr>
            <w:tcW w:w="944" w:type="dxa"/>
            <w:vAlign w:val="center"/>
          </w:tcPr>
          <w:p w14:paraId="29A11ACF" w14:textId="77777777" w:rsidR="005F7309" w:rsidRPr="001D3804" w:rsidRDefault="005F7309" w:rsidP="00024F96">
            <w:pPr>
              <w:jc w:val="center"/>
              <w:rPr>
                <w:bCs/>
                <w:color w:val="000000"/>
                <w:sz w:val="22"/>
                <w:szCs w:val="22"/>
              </w:rPr>
            </w:pPr>
            <w:r w:rsidRPr="001D3804">
              <w:rPr>
                <w:bCs/>
                <w:color w:val="000000"/>
                <w:sz w:val="22"/>
                <w:szCs w:val="22"/>
              </w:rPr>
              <w:t>-</w:t>
            </w:r>
          </w:p>
        </w:tc>
        <w:tc>
          <w:tcPr>
            <w:tcW w:w="962" w:type="dxa"/>
            <w:vAlign w:val="center"/>
          </w:tcPr>
          <w:p w14:paraId="248E4E45" w14:textId="77777777" w:rsidR="005F7309" w:rsidRPr="001D3804" w:rsidRDefault="005F7309" w:rsidP="00024F96">
            <w:pPr>
              <w:jc w:val="center"/>
              <w:rPr>
                <w:bCs/>
                <w:color w:val="000000"/>
                <w:sz w:val="22"/>
                <w:szCs w:val="22"/>
              </w:rPr>
            </w:pPr>
            <w:r w:rsidRPr="001D3804">
              <w:rPr>
                <w:bCs/>
                <w:color w:val="000000"/>
                <w:sz w:val="22"/>
                <w:szCs w:val="22"/>
              </w:rPr>
              <w:t>-</w:t>
            </w:r>
          </w:p>
        </w:tc>
        <w:tc>
          <w:tcPr>
            <w:tcW w:w="1016" w:type="dxa"/>
            <w:vAlign w:val="center"/>
          </w:tcPr>
          <w:p w14:paraId="025D6318" w14:textId="77777777" w:rsidR="005F7309" w:rsidRPr="001D3804" w:rsidRDefault="005F7309" w:rsidP="00024F96">
            <w:pPr>
              <w:jc w:val="center"/>
              <w:rPr>
                <w:bCs/>
                <w:color w:val="000000"/>
                <w:sz w:val="22"/>
                <w:szCs w:val="22"/>
              </w:rPr>
            </w:pPr>
            <w:r w:rsidRPr="001D3804">
              <w:rPr>
                <w:bCs/>
                <w:color w:val="000000"/>
                <w:sz w:val="22"/>
                <w:szCs w:val="22"/>
              </w:rPr>
              <w:t>-</w:t>
            </w:r>
          </w:p>
        </w:tc>
        <w:tc>
          <w:tcPr>
            <w:tcW w:w="1016" w:type="dxa"/>
            <w:vAlign w:val="center"/>
          </w:tcPr>
          <w:p w14:paraId="53AF41C5" w14:textId="77777777" w:rsidR="005F7309" w:rsidRDefault="005F7309" w:rsidP="00024F96">
            <w:pPr>
              <w:jc w:val="center"/>
            </w:pPr>
            <w:r w:rsidRPr="001D3C0D">
              <w:rPr>
                <w:bCs/>
                <w:color w:val="000000"/>
                <w:sz w:val="22"/>
                <w:szCs w:val="22"/>
              </w:rPr>
              <w:t>-</w:t>
            </w:r>
          </w:p>
        </w:tc>
        <w:tc>
          <w:tcPr>
            <w:tcW w:w="1016" w:type="dxa"/>
            <w:vAlign w:val="center"/>
          </w:tcPr>
          <w:p w14:paraId="057B094D" w14:textId="77777777" w:rsidR="005F7309" w:rsidRDefault="005F7309" w:rsidP="00024F96">
            <w:pPr>
              <w:jc w:val="center"/>
            </w:pPr>
            <w:r w:rsidRPr="001D3C0D">
              <w:rPr>
                <w:bCs/>
                <w:color w:val="000000"/>
                <w:sz w:val="22"/>
                <w:szCs w:val="22"/>
              </w:rPr>
              <w:t>-</w:t>
            </w:r>
          </w:p>
        </w:tc>
        <w:tc>
          <w:tcPr>
            <w:tcW w:w="1016" w:type="dxa"/>
            <w:vAlign w:val="center"/>
          </w:tcPr>
          <w:p w14:paraId="5C207436" w14:textId="77777777" w:rsidR="005F7309" w:rsidRDefault="005F7309" w:rsidP="00024F96">
            <w:pPr>
              <w:jc w:val="center"/>
            </w:pPr>
            <w:r w:rsidRPr="001D3C0D">
              <w:rPr>
                <w:bCs/>
                <w:color w:val="000000"/>
                <w:sz w:val="22"/>
                <w:szCs w:val="22"/>
              </w:rPr>
              <w:t>-</w:t>
            </w:r>
          </w:p>
        </w:tc>
        <w:tc>
          <w:tcPr>
            <w:tcW w:w="1016" w:type="dxa"/>
            <w:vAlign w:val="center"/>
          </w:tcPr>
          <w:p w14:paraId="64172005" w14:textId="77777777" w:rsidR="005F7309" w:rsidRDefault="005F7309" w:rsidP="00024F96">
            <w:pPr>
              <w:jc w:val="center"/>
            </w:pPr>
            <w:r w:rsidRPr="001D3C0D">
              <w:rPr>
                <w:bCs/>
                <w:color w:val="000000"/>
                <w:sz w:val="22"/>
                <w:szCs w:val="22"/>
              </w:rPr>
              <w:t>-</w:t>
            </w:r>
          </w:p>
        </w:tc>
        <w:tc>
          <w:tcPr>
            <w:tcW w:w="1016" w:type="dxa"/>
            <w:vAlign w:val="center"/>
          </w:tcPr>
          <w:p w14:paraId="663448F0" w14:textId="77777777" w:rsidR="005F7309" w:rsidRDefault="005F7309" w:rsidP="00024F96">
            <w:pPr>
              <w:jc w:val="center"/>
            </w:pPr>
            <w:r w:rsidRPr="001D3C0D">
              <w:rPr>
                <w:bCs/>
                <w:color w:val="000000"/>
                <w:sz w:val="22"/>
                <w:szCs w:val="22"/>
              </w:rPr>
              <w:t>-</w:t>
            </w:r>
          </w:p>
        </w:tc>
        <w:tc>
          <w:tcPr>
            <w:tcW w:w="1016" w:type="dxa"/>
            <w:vAlign w:val="center"/>
          </w:tcPr>
          <w:p w14:paraId="7EDF1951" w14:textId="77777777" w:rsidR="005F7309" w:rsidRDefault="005F7309" w:rsidP="00024F96">
            <w:pPr>
              <w:jc w:val="center"/>
            </w:pPr>
            <w:r w:rsidRPr="001D3C0D">
              <w:rPr>
                <w:bCs/>
                <w:color w:val="000000"/>
                <w:sz w:val="22"/>
                <w:szCs w:val="22"/>
              </w:rPr>
              <w:t>-</w:t>
            </w:r>
          </w:p>
        </w:tc>
      </w:tr>
      <w:tr w:rsidR="005F7309" w:rsidRPr="001D3804" w14:paraId="25EB7E79" w14:textId="77777777" w:rsidTr="00024F96">
        <w:trPr>
          <w:trHeight w:val="1359"/>
        </w:trPr>
        <w:tc>
          <w:tcPr>
            <w:tcW w:w="845" w:type="dxa"/>
            <w:vAlign w:val="center"/>
          </w:tcPr>
          <w:p w14:paraId="28858553" w14:textId="77777777" w:rsidR="005F7309" w:rsidRPr="001D3804" w:rsidRDefault="005F7309" w:rsidP="00024F96">
            <w:pPr>
              <w:jc w:val="center"/>
              <w:rPr>
                <w:bCs/>
                <w:color w:val="000000"/>
                <w:sz w:val="22"/>
                <w:szCs w:val="22"/>
              </w:rPr>
            </w:pPr>
            <w:r w:rsidRPr="001D3804">
              <w:rPr>
                <w:bCs/>
                <w:color w:val="000000"/>
                <w:sz w:val="22"/>
                <w:szCs w:val="22"/>
              </w:rPr>
              <w:t>3.</w:t>
            </w:r>
          </w:p>
        </w:tc>
        <w:tc>
          <w:tcPr>
            <w:tcW w:w="2319" w:type="dxa"/>
            <w:vAlign w:val="center"/>
          </w:tcPr>
          <w:p w14:paraId="25587800" w14:textId="77777777" w:rsidR="005F7309" w:rsidRPr="001D3804" w:rsidRDefault="005F7309" w:rsidP="00024F96">
            <w:pPr>
              <w:jc w:val="center"/>
              <w:rPr>
                <w:bCs/>
                <w:color w:val="000000"/>
                <w:sz w:val="22"/>
                <w:szCs w:val="22"/>
              </w:rPr>
            </w:pPr>
            <w:r w:rsidRPr="001D3804">
              <w:rPr>
                <w:sz w:val="22"/>
                <w:szCs w:val="22"/>
              </w:rPr>
              <w:t>Показатели энергетической эффективности использования ресурсов</w:t>
            </w:r>
          </w:p>
        </w:tc>
        <w:tc>
          <w:tcPr>
            <w:tcW w:w="1016" w:type="dxa"/>
            <w:vAlign w:val="center"/>
          </w:tcPr>
          <w:p w14:paraId="4E007057" w14:textId="77777777" w:rsidR="005F7309" w:rsidRPr="001D3804" w:rsidRDefault="005F7309" w:rsidP="00024F96">
            <w:pPr>
              <w:jc w:val="center"/>
              <w:rPr>
                <w:bCs/>
                <w:color w:val="000000"/>
                <w:sz w:val="22"/>
                <w:szCs w:val="22"/>
              </w:rPr>
            </w:pPr>
            <w:r w:rsidRPr="001D3804">
              <w:rPr>
                <w:bCs/>
                <w:color w:val="000000"/>
                <w:sz w:val="22"/>
                <w:szCs w:val="22"/>
              </w:rPr>
              <w:t>-</w:t>
            </w:r>
          </w:p>
        </w:tc>
        <w:tc>
          <w:tcPr>
            <w:tcW w:w="1379" w:type="dxa"/>
            <w:vAlign w:val="center"/>
          </w:tcPr>
          <w:p w14:paraId="01E2995E" w14:textId="77777777" w:rsidR="005F7309" w:rsidRPr="001D3804" w:rsidRDefault="005F7309" w:rsidP="00024F96">
            <w:pPr>
              <w:jc w:val="center"/>
              <w:rPr>
                <w:bCs/>
                <w:color w:val="000000"/>
                <w:sz w:val="22"/>
                <w:szCs w:val="22"/>
              </w:rPr>
            </w:pPr>
            <w:r w:rsidRPr="001D3804">
              <w:rPr>
                <w:bCs/>
                <w:color w:val="000000"/>
                <w:sz w:val="22"/>
                <w:szCs w:val="22"/>
              </w:rPr>
              <w:t>-</w:t>
            </w:r>
          </w:p>
        </w:tc>
        <w:tc>
          <w:tcPr>
            <w:tcW w:w="944" w:type="dxa"/>
            <w:vAlign w:val="center"/>
          </w:tcPr>
          <w:p w14:paraId="6D2263DE" w14:textId="77777777" w:rsidR="005F7309" w:rsidRPr="001D3804" w:rsidRDefault="005F7309" w:rsidP="00024F96">
            <w:pPr>
              <w:jc w:val="center"/>
              <w:rPr>
                <w:bCs/>
                <w:color w:val="000000"/>
                <w:sz w:val="22"/>
                <w:szCs w:val="22"/>
              </w:rPr>
            </w:pPr>
            <w:r w:rsidRPr="001D3804">
              <w:rPr>
                <w:bCs/>
                <w:color w:val="000000"/>
                <w:sz w:val="22"/>
                <w:szCs w:val="22"/>
              </w:rPr>
              <w:t>-</w:t>
            </w:r>
          </w:p>
        </w:tc>
        <w:tc>
          <w:tcPr>
            <w:tcW w:w="962" w:type="dxa"/>
            <w:vAlign w:val="center"/>
          </w:tcPr>
          <w:p w14:paraId="5B5E28BF" w14:textId="77777777" w:rsidR="005F7309" w:rsidRPr="001D3804" w:rsidRDefault="005F7309" w:rsidP="00024F96">
            <w:pPr>
              <w:jc w:val="center"/>
              <w:rPr>
                <w:bCs/>
                <w:color w:val="000000"/>
                <w:sz w:val="22"/>
                <w:szCs w:val="22"/>
              </w:rPr>
            </w:pPr>
            <w:r w:rsidRPr="001D3804">
              <w:rPr>
                <w:bCs/>
                <w:color w:val="000000"/>
                <w:sz w:val="22"/>
                <w:szCs w:val="22"/>
              </w:rPr>
              <w:t>-</w:t>
            </w:r>
          </w:p>
        </w:tc>
        <w:tc>
          <w:tcPr>
            <w:tcW w:w="1016" w:type="dxa"/>
            <w:vAlign w:val="center"/>
          </w:tcPr>
          <w:p w14:paraId="464E03EC" w14:textId="77777777" w:rsidR="005F7309" w:rsidRPr="001D3804" w:rsidRDefault="005F7309" w:rsidP="00024F96">
            <w:pPr>
              <w:jc w:val="center"/>
              <w:rPr>
                <w:bCs/>
                <w:color w:val="000000"/>
                <w:sz w:val="22"/>
                <w:szCs w:val="22"/>
              </w:rPr>
            </w:pPr>
            <w:r w:rsidRPr="001D3804">
              <w:rPr>
                <w:bCs/>
                <w:color w:val="000000"/>
                <w:sz w:val="22"/>
                <w:szCs w:val="22"/>
              </w:rPr>
              <w:t>-</w:t>
            </w:r>
          </w:p>
        </w:tc>
        <w:tc>
          <w:tcPr>
            <w:tcW w:w="1016" w:type="dxa"/>
            <w:vAlign w:val="center"/>
          </w:tcPr>
          <w:p w14:paraId="39F95B16" w14:textId="77777777" w:rsidR="005F7309" w:rsidRDefault="005F7309" w:rsidP="00024F96">
            <w:pPr>
              <w:jc w:val="center"/>
            </w:pPr>
            <w:r w:rsidRPr="001D3C0D">
              <w:rPr>
                <w:bCs/>
                <w:color w:val="000000"/>
                <w:sz w:val="22"/>
                <w:szCs w:val="22"/>
              </w:rPr>
              <w:t>-</w:t>
            </w:r>
          </w:p>
        </w:tc>
        <w:tc>
          <w:tcPr>
            <w:tcW w:w="1016" w:type="dxa"/>
            <w:vAlign w:val="center"/>
          </w:tcPr>
          <w:p w14:paraId="2E28397A" w14:textId="77777777" w:rsidR="005F7309" w:rsidRDefault="005F7309" w:rsidP="00024F96">
            <w:pPr>
              <w:jc w:val="center"/>
            </w:pPr>
            <w:r w:rsidRPr="001D3C0D">
              <w:rPr>
                <w:bCs/>
                <w:color w:val="000000"/>
                <w:sz w:val="22"/>
                <w:szCs w:val="22"/>
              </w:rPr>
              <w:t>-</w:t>
            </w:r>
          </w:p>
        </w:tc>
        <w:tc>
          <w:tcPr>
            <w:tcW w:w="1016" w:type="dxa"/>
            <w:vAlign w:val="center"/>
          </w:tcPr>
          <w:p w14:paraId="5831D908" w14:textId="77777777" w:rsidR="005F7309" w:rsidRDefault="005F7309" w:rsidP="00024F96">
            <w:pPr>
              <w:jc w:val="center"/>
            </w:pPr>
            <w:r w:rsidRPr="001D3C0D">
              <w:rPr>
                <w:bCs/>
                <w:color w:val="000000"/>
                <w:sz w:val="22"/>
                <w:szCs w:val="22"/>
              </w:rPr>
              <w:t>-</w:t>
            </w:r>
          </w:p>
        </w:tc>
        <w:tc>
          <w:tcPr>
            <w:tcW w:w="1016" w:type="dxa"/>
            <w:vAlign w:val="center"/>
          </w:tcPr>
          <w:p w14:paraId="0B5FEE56" w14:textId="77777777" w:rsidR="005F7309" w:rsidRDefault="005F7309" w:rsidP="00024F96">
            <w:pPr>
              <w:jc w:val="center"/>
            </w:pPr>
            <w:r w:rsidRPr="001D3C0D">
              <w:rPr>
                <w:bCs/>
                <w:color w:val="000000"/>
                <w:sz w:val="22"/>
                <w:szCs w:val="22"/>
              </w:rPr>
              <w:t>-</w:t>
            </w:r>
          </w:p>
        </w:tc>
        <w:tc>
          <w:tcPr>
            <w:tcW w:w="1016" w:type="dxa"/>
            <w:vAlign w:val="center"/>
          </w:tcPr>
          <w:p w14:paraId="7A471854" w14:textId="77777777" w:rsidR="005F7309" w:rsidRDefault="005F7309" w:rsidP="00024F96">
            <w:pPr>
              <w:jc w:val="center"/>
            </w:pPr>
            <w:r w:rsidRPr="001D3C0D">
              <w:rPr>
                <w:bCs/>
                <w:color w:val="000000"/>
                <w:sz w:val="22"/>
                <w:szCs w:val="22"/>
              </w:rPr>
              <w:t>-</w:t>
            </w:r>
          </w:p>
        </w:tc>
        <w:tc>
          <w:tcPr>
            <w:tcW w:w="1016" w:type="dxa"/>
            <w:vAlign w:val="center"/>
          </w:tcPr>
          <w:p w14:paraId="147D4C79" w14:textId="77777777" w:rsidR="005F7309" w:rsidRDefault="005F7309" w:rsidP="00024F96">
            <w:pPr>
              <w:jc w:val="center"/>
            </w:pPr>
            <w:r w:rsidRPr="001D3C0D">
              <w:rPr>
                <w:bCs/>
                <w:color w:val="000000"/>
                <w:sz w:val="22"/>
                <w:szCs w:val="22"/>
              </w:rPr>
              <w:t>-</w:t>
            </w:r>
          </w:p>
        </w:tc>
      </w:tr>
    </w:tbl>
    <w:p w14:paraId="565FAA7E" w14:textId="77777777" w:rsidR="005F7309" w:rsidRDefault="005F7309" w:rsidP="005F7309">
      <w:pPr>
        <w:ind w:left="-567"/>
        <w:jc w:val="center"/>
        <w:rPr>
          <w:bCs/>
          <w:color w:val="000000"/>
          <w:sz w:val="28"/>
          <w:szCs w:val="28"/>
        </w:rPr>
      </w:pPr>
    </w:p>
    <w:p w14:paraId="2F1C8901" w14:textId="77777777" w:rsidR="005F7309" w:rsidRDefault="005F7309" w:rsidP="005F7309">
      <w:pPr>
        <w:ind w:left="-567"/>
        <w:jc w:val="center"/>
        <w:rPr>
          <w:bCs/>
          <w:color w:val="000000"/>
          <w:sz w:val="28"/>
          <w:szCs w:val="28"/>
        </w:rPr>
      </w:pPr>
    </w:p>
    <w:p w14:paraId="74C0AE0C" w14:textId="77777777" w:rsidR="005F7309" w:rsidRDefault="005F7309" w:rsidP="005F7309">
      <w:pPr>
        <w:ind w:left="-567"/>
        <w:jc w:val="center"/>
        <w:rPr>
          <w:bCs/>
          <w:color w:val="000000"/>
          <w:sz w:val="28"/>
          <w:szCs w:val="28"/>
        </w:rPr>
      </w:pPr>
    </w:p>
    <w:p w14:paraId="1EE1F587" w14:textId="77777777" w:rsidR="005F7309" w:rsidRDefault="005F7309" w:rsidP="005F7309">
      <w:pPr>
        <w:ind w:left="-567"/>
        <w:jc w:val="center"/>
        <w:rPr>
          <w:bCs/>
          <w:color w:val="000000"/>
          <w:sz w:val="28"/>
          <w:szCs w:val="28"/>
        </w:rPr>
      </w:pPr>
    </w:p>
    <w:p w14:paraId="5D94F68F" w14:textId="77777777" w:rsidR="005F7309" w:rsidRDefault="005F7309" w:rsidP="005F7309">
      <w:pPr>
        <w:ind w:left="-567"/>
        <w:jc w:val="center"/>
        <w:rPr>
          <w:bCs/>
          <w:color w:val="000000"/>
          <w:sz w:val="28"/>
          <w:szCs w:val="28"/>
        </w:rPr>
      </w:pPr>
    </w:p>
    <w:p w14:paraId="36C3C6D5" w14:textId="77777777" w:rsidR="005F7309" w:rsidRDefault="005F7309" w:rsidP="005F7309">
      <w:pPr>
        <w:rPr>
          <w:bCs/>
          <w:color w:val="000000"/>
          <w:sz w:val="28"/>
          <w:szCs w:val="28"/>
        </w:rPr>
      </w:pPr>
    </w:p>
    <w:p w14:paraId="0FAFAF06" w14:textId="77777777" w:rsidR="005F7309" w:rsidRDefault="005F7309" w:rsidP="005F7309">
      <w:pPr>
        <w:ind w:left="-567"/>
        <w:jc w:val="center"/>
        <w:rPr>
          <w:bCs/>
          <w:color w:val="000000"/>
          <w:sz w:val="28"/>
          <w:szCs w:val="28"/>
        </w:rPr>
      </w:pPr>
    </w:p>
    <w:p w14:paraId="61DA4442" w14:textId="77777777" w:rsidR="005F7309" w:rsidRDefault="005F7309" w:rsidP="005F7309">
      <w:pPr>
        <w:ind w:left="-567"/>
        <w:jc w:val="center"/>
        <w:rPr>
          <w:bCs/>
          <w:color w:val="000000"/>
          <w:sz w:val="28"/>
          <w:szCs w:val="28"/>
        </w:rPr>
        <w:sectPr w:rsidR="005F7309" w:rsidSect="005F7309">
          <w:pgSz w:w="16838" w:h="11906" w:orient="landscape"/>
          <w:pgMar w:top="1701" w:right="851" w:bottom="851" w:left="709" w:header="709" w:footer="709" w:gutter="0"/>
          <w:cols w:space="708"/>
          <w:titlePg/>
          <w:docGrid w:linePitch="360"/>
        </w:sectPr>
      </w:pPr>
    </w:p>
    <w:p w14:paraId="0D7971F8" w14:textId="77777777" w:rsidR="005F7309" w:rsidRDefault="005F7309" w:rsidP="005F7309">
      <w:pPr>
        <w:ind w:left="-567"/>
        <w:jc w:val="center"/>
      </w:pPr>
      <w:r>
        <w:rPr>
          <w:bCs/>
          <w:color w:val="000000"/>
          <w:sz w:val="28"/>
          <w:szCs w:val="28"/>
        </w:rPr>
        <w:lastRenderedPageBreak/>
        <w:t>Раздел 9. Расчет эффективности производственной программы</w:t>
      </w:r>
      <w:r w:rsidRPr="007256EC">
        <w:t xml:space="preserve"> </w:t>
      </w:r>
      <w:r>
        <w:t xml:space="preserve"> </w:t>
      </w:r>
    </w:p>
    <w:p w14:paraId="0715F058" w14:textId="77777777" w:rsidR="005F7309" w:rsidRDefault="005F7309" w:rsidP="005F7309">
      <w:pPr>
        <w:ind w:left="-567"/>
        <w:jc w:val="center"/>
        <w:rPr>
          <w:bCs/>
          <w:color w:val="000000"/>
          <w:sz w:val="28"/>
          <w:szCs w:val="28"/>
        </w:rPr>
      </w:pPr>
      <w:r w:rsidRPr="008121BE">
        <w:rPr>
          <w:bCs/>
          <w:color w:val="000000"/>
          <w:kern w:val="32"/>
          <w:sz w:val="28"/>
          <w:szCs w:val="28"/>
        </w:rPr>
        <w:t>ООО «</w:t>
      </w:r>
      <w:r>
        <w:rPr>
          <w:bCs/>
          <w:color w:val="000000"/>
          <w:kern w:val="32"/>
          <w:sz w:val="28"/>
          <w:szCs w:val="28"/>
        </w:rPr>
        <w:t>Энергоресурс</w:t>
      </w:r>
      <w:r w:rsidRPr="008121BE">
        <w:rPr>
          <w:bCs/>
          <w:color w:val="000000"/>
          <w:kern w:val="32"/>
          <w:sz w:val="28"/>
          <w:szCs w:val="28"/>
        </w:rPr>
        <w:t>»</w:t>
      </w:r>
      <w:r w:rsidRPr="007256EC">
        <w:rPr>
          <w:bCs/>
          <w:color w:val="000000"/>
          <w:sz w:val="28"/>
          <w:szCs w:val="28"/>
        </w:rPr>
        <w:t xml:space="preserve"> на потребительском рынке </w:t>
      </w:r>
      <w:r>
        <w:rPr>
          <w:bCs/>
          <w:color w:val="000000"/>
          <w:kern w:val="32"/>
          <w:sz w:val="28"/>
          <w:szCs w:val="28"/>
        </w:rPr>
        <w:t>Прокопьевского муниципального округа</w:t>
      </w:r>
    </w:p>
    <w:p w14:paraId="6FB20AC0" w14:textId="77777777" w:rsidR="005F7309" w:rsidRDefault="005F7309" w:rsidP="005F7309">
      <w:pPr>
        <w:ind w:left="-567"/>
        <w:jc w:val="center"/>
        <w:rPr>
          <w:bCs/>
          <w:color w:val="000000"/>
          <w:sz w:val="28"/>
          <w:szCs w:val="28"/>
        </w:rPr>
      </w:pPr>
    </w:p>
    <w:p w14:paraId="1C535D17" w14:textId="77777777" w:rsidR="005F7309" w:rsidRDefault="005F7309" w:rsidP="005F7309">
      <w:pPr>
        <w:ind w:left="-567"/>
        <w:jc w:val="center"/>
        <w:rPr>
          <w:bCs/>
          <w:color w:val="000000"/>
          <w:sz w:val="28"/>
          <w:szCs w:val="28"/>
        </w:rPr>
      </w:pPr>
    </w:p>
    <w:tbl>
      <w:tblPr>
        <w:tblStyle w:val="ae"/>
        <w:tblW w:w="10565" w:type="dxa"/>
        <w:tblInd w:w="-885" w:type="dxa"/>
        <w:tblLayout w:type="fixed"/>
        <w:tblLook w:val="04A0" w:firstRow="1" w:lastRow="0" w:firstColumn="1" w:lastColumn="0" w:noHBand="0" w:noVBand="1"/>
      </w:tblPr>
      <w:tblGrid>
        <w:gridCol w:w="709"/>
        <w:gridCol w:w="3403"/>
        <w:gridCol w:w="1559"/>
        <w:gridCol w:w="2552"/>
        <w:gridCol w:w="2342"/>
      </w:tblGrid>
      <w:tr w:rsidR="005F7309" w14:paraId="003E1E92" w14:textId="77777777" w:rsidTr="00024F96">
        <w:trPr>
          <w:trHeight w:val="2286"/>
        </w:trPr>
        <w:tc>
          <w:tcPr>
            <w:tcW w:w="709" w:type="dxa"/>
            <w:vAlign w:val="center"/>
          </w:tcPr>
          <w:p w14:paraId="45270037" w14:textId="77777777" w:rsidR="005F7309" w:rsidRDefault="005F7309" w:rsidP="00024F96">
            <w:pPr>
              <w:jc w:val="center"/>
              <w:rPr>
                <w:bCs/>
                <w:color w:val="000000"/>
                <w:sz w:val="28"/>
                <w:szCs w:val="28"/>
              </w:rPr>
            </w:pPr>
            <w:r>
              <w:rPr>
                <w:bCs/>
                <w:color w:val="000000"/>
                <w:sz w:val="28"/>
                <w:szCs w:val="28"/>
              </w:rPr>
              <w:t>№ п/п</w:t>
            </w:r>
          </w:p>
        </w:tc>
        <w:tc>
          <w:tcPr>
            <w:tcW w:w="3403" w:type="dxa"/>
            <w:vAlign w:val="center"/>
          </w:tcPr>
          <w:p w14:paraId="0440150D" w14:textId="77777777" w:rsidR="005F7309" w:rsidRDefault="005F7309" w:rsidP="00024F96">
            <w:pPr>
              <w:jc w:val="center"/>
              <w:rPr>
                <w:bCs/>
                <w:color w:val="000000"/>
                <w:sz w:val="28"/>
                <w:szCs w:val="28"/>
              </w:rPr>
            </w:pPr>
            <w:r>
              <w:rPr>
                <w:bCs/>
                <w:color w:val="000000"/>
                <w:sz w:val="28"/>
                <w:szCs w:val="28"/>
              </w:rPr>
              <w:t>Наименование показателя</w:t>
            </w:r>
          </w:p>
        </w:tc>
        <w:tc>
          <w:tcPr>
            <w:tcW w:w="1559" w:type="dxa"/>
            <w:vAlign w:val="center"/>
          </w:tcPr>
          <w:p w14:paraId="297449BF" w14:textId="77777777" w:rsidR="005F7309" w:rsidRDefault="005F7309" w:rsidP="00024F96">
            <w:pPr>
              <w:jc w:val="center"/>
              <w:rPr>
                <w:bCs/>
                <w:color w:val="000000"/>
                <w:sz w:val="28"/>
                <w:szCs w:val="28"/>
              </w:rPr>
            </w:pPr>
            <w:r>
              <w:rPr>
                <w:bCs/>
                <w:color w:val="000000"/>
                <w:sz w:val="28"/>
                <w:szCs w:val="28"/>
              </w:rPr>
              <w:t>Значение показателя в базовом периоде    2021 год</w:t>
            </w:r>
          </w:p>
        </w:tc>
        <w:tc>
          <w:tcPr>
            <w:tcW w:w="2552" w:type="dxa"/>
            <w:vAlign w:val="center"/>
          </w:tcPr>
          <w:p w14:paraId="6D3DFCCD" w14:textId="77777777" w:rsidR="005F7309" w:rsidRDefault="005F7309" w:rsidP="00024F96">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2025 год</w:t>
            </w:r>
          </w:p>
        </w:tc>
        <w:tc>
          <w:tcPr>
            <w:tcW w:w="2342" w:type="dxa"/>
            <w:vAlign w:val="center"/>
          </w:tcPr>
          <w:p w14:paraId="7E182B32" w14:textId="77777777" w:rsidR="005F7309" w:rsidRDefault="005F7309" w:rsidP="00024F96">
            <w:pPr>
              <w:jc w:val="center"/>
              <w:rPr>
                <w:bCs/>
                <w:color w:val="000000"/>
                <w:sz w:val="28"/>
                <w:szCs w:val="28"/>
              </w:rPr>
            </w:pPr>
            <w:r>
              <w:rPr>
                <w:bCs/>
                <w:color w:val="000000"/>
                <w:sz w:val="28"/>
                <w:szCs w:val="28"/>
              </w:rPr>
              <w:t>Эффективность производствен-ной программы, тыс. руб.</w:t>
            </w:r>
          </w:p>
        </w:tc>
      </w:tr>
      <w:tr w:rsidR="005F7309" w14:paraId="4684B2CF" w14:textId="77777777" w:rsidTr="00024F96">
        <w:trPr>
          <w:trHeight w:val="860"/>
        </w:trPr>
        <w:tc>
          <w:tcPr>
            <w:tcW w:w="709" w:type="dxa"/>
            <w:vAlign w:val="center"/>
          </w:tcPr>
          <w:p w14:paraId="6A276ED3" w14:textId="77777777" w:rsidR="005F7309" w:rsidRPr="0093101C" w:rsidRDefault="005F7309" w:rsidP="00024F96">
            <w:pPr>
              <w:jc w:val="center"/>
              <w:rPr>
                <w:bCs/>
                <w:color w:val="000000"/>
                <w:sz w:val="28"/>
                <w:szCs w:val="28"/>
              </w:rPr>
            </w:pPr>
            <w:r w:rsidRPr="0093101C">
              <w:rPr>
                <w:bCs/>
                <w:color w:val="000000"/>
                <w:sz w:val="28"/>
                <w:szCs w:val="28"/>
              </w:rPr>
              <w:t>1.</w:t>
            </w:r>
          </w:p>
        </w:tc>
        <w:tc>
          <w:tcPr>
            <w:tcW w:w="3403" w:type="dxa"/>
            <w:vAlign w:val="center"/>
          </w:tcPr>
          <w:p w14:paraId="05D37FCE" w14:textId="77777777" w:rsidR="005F7309" w:rsidRPr="0093101C" w:rsidRDefault="005F7309" w:rsidP="00024F96">
            <w:pPr>
              <w:jc w:val="center"/>
              <w:rPr>
                <w:sz w:val="28"/>
                <w:szCs w:val="28"/>
              </w:rPr>
            </w:pPr>
            <w:r w:rsidRPr="0093101C">
              <w:rPr>
                <w:sz w:val="28"/>
                <w:szCs w:val="28"/>
              </w:rPr>
              <w:t>Показатели качества горячей воды</w:t>
            </w:r>
          </w:p>
        </w:tc>
        <w:tc>
          <w:tcPr>
            <w:tcW w:w="1559" w:type="dxa"/>
            <w:vAlign w:val="center"/>
          </w:tcPr>
          <w:p w14:paraId="1DDAB9F6" w14:textId="77777777" w:rsidR="005F7309" w:rsidRDefault="005F7309" w:rsidP="00024F96">
            <w:pPr>
              <w:jc w:val="center"/>
              <w:rPr>
                <w:bCs/>
                <w:color w:val="000000"/>
                <w:sz w:val="28"/>
                <w:szCs w:val="28"/>
              </w:rPr>
            </w:pPr>
            <w:r>
              <w:rPr>
                <w:bCs/>
                <w:color w:val="000000"/>
                <w:sz w:val="28"/>
                <w:szCs w:val="28"/>
              </w:rPr>
              <w:t>-</w:t>
            </w:r>
          </w:p>
        </w:tc>
        <w:tc>
          <w:tcPr>
            <w:tcW w:w="2552" w:type="dxa"/>
            <w:vAlign w:val="center"/>
          </w:tcPr>
          <w:p w14:paraId="6B1CC7B7" w14:textId="77777777" w:rsidR="005F7309" w:rsidRDefault="005F7309" w:rsidP="00024F96">
            <w:pPr>
              <w:jc w:val="center"/>
              <w:rPr>
                <w:bCs/>
                <w:color w:val="000000"/>
                <w:sz w:val="28"/>
                <w:szCs w:val="28"/>
              </w:rPr>
            </w:pPr>
            <w:r>
              <w:rPr>
                <w:bCs/>
                <w:color w:val="000000"/>
                <w:sz w:val="28"/>
                <w:szCs w:val="28"/>
              </w:rPr>
              <w:t>-</w:t>
            </w:r>
          </w:p>
        </w:tc>
        <w:tc>
          <w:tcPr>
            <w:tcW w:w="2342" w:type="dxa"/>
            <w:vAlign w:val="center"/>
          </w:tcPr>
          <w:p w14:paraId="4A269DE8" w14:textId="77777777" w:rsidR="005F7309" w:rsidRDefault="005F7309" w:rsidP="00024F96">
            <w:pPr>
              <w:jc w:val="center"/>
              <w:rPr>
                <w:bCs/>
                <w:color w:val="000000"/>
                <w:sz w:val="28"/>
                <w:szCs w:val="28"/>
              </w:rPr>
            </w:pPr>
            <w:r>
              <w:rPr>
                <w:bCs/>
                <w:color w:val="000000"/>
                <w:sz w:val="28"/>
                <w:szCs w:val="28"/>
              </w:rPr>
              <w:t>-</w:t>
            </w:r>
          </w:p>
        </w:tc>
      </w:tr>
      <w:tr w:rsidR="005F7309" w14:paraId="619CF2A5" w14:textId="77777777" w:rsidTr="00024F96">
        <w:trPr>
          <w:trHeight w:val="1132"/>
        </w:trPr>
        <w:tc>
          <w:tcPr>
            <w:tcW w:w="709" w:type="dxa"/>
            <w:vAlign w:val="center"/>
          </w:tcPr>
          <w:p w14:paraId="6BCC8DC2" w14:textId="77777777" w:rsidR="005F7309" w:rsidRPr="0093101C" w:rsidRDefault="005F7309" w:rsidP="00024F96">
            <w:pPr>
              <w:jc w:val="center"/>
              <w:rPr>
                <w:bCs/>
                <w:color w:val="000000"/>
                <w:sz w:val="28"/>
                <w:szCs w:val="28"/>
              </w:rPr>
            </w:pPr>
            <w:r w:rsidRPr="0093101C">
              <w:rPr>
                <w:bCs/>
                <w:color w:val="000000"/>
                <w:sz w:val="28"/>
                <w:szCs w:val="28"/>
              </w:rPr>
              <w:t>2.</w:t>
            </w:r>
          </w:p>
        </w:tc>
        <w:tc>
          <w:tcPr>
            <w:tcW w:w="3403" w:type="dxa"/>
            <w:vAlign w:val="center"/>
          </w:tcPr>
          <w:p w14:paraId="21672E29" w14:textId="77777777" w:rsidR="005F7309" w:rsidRPr="0093101C" w:rsidRDefault="005F7309" w:rsidP="00024F96">
            <w:pPr>
              <w:jc w:val="center"/>
              <w:rPr>
                <w:sz w:val="28"/>
                <w:szCs w:val="28"/>
              </w:rPr>
            </w:pPr>
            <w:r w:rsidRPr="0093101C">
              <w:rPr>
                <w:sz w:val="28"/>
                <w:szCs w:val="28"/>
              </w:rPr>
              <w:t>Показатели надежности и бесперебойности горячего водоснабжения</w:t>
            </w:r>
          </w:p>
        </w:tc>
        <w:tc>
          <w:tcPr>
            <w:tcW w:w="1559" w:type="dxa"/>
            <w:vAlign w:val="center"/>
          </w:tcPr>
          <w:p w14:paraId="0E6296EA" w14:textId="77777777" w:rsidR="005F7309" w:rsidRDefault="005F7309" w:rsidP="00024F96">
            <w:pPr>
              <w:jc w:val="center"/>
              <w:rPr>
                <w:bCs/>
                <w:color w:val="000000"/>
                <w:sz w:val="28"/>
                <w:szCs w:val="28"/>
              </w:rPr>
            </w:pPr>
            <w:r>
              <w:rPr>
                <w:bCs/>
                <w:color w:val="000000"/>
                <w:sz w:val="28"/>
                <w:szCs w:val="28"/>
              </w:rPr>
              <w:t>-</w:t>
            </w:r>
          </w:p>
        </w:tc>
        <w:tc>
          <w:tcPr>
            <w:tcW w:w="2552" w:type="dxa"/>
            <w:vAlign w:val="center"/>
          </w:tcPr>
          <w:p w14:paraId="77445570" w14:textId="77777777" w:rsidR="005F7309" w:rsidRDefault="005F7309" w:rsidP="00024F96">
            <w:pPr>
              <w:jc w:val="center"/>
              <w:rPr>
                <w:bCs/>
                <w:color w:val="000000"/>
                <w:sz w:val="28"/>
                <w:szCs w:val="28"/>
              </w:rPr>
            </w:pPr>
            <w:r>
              <w:rPr>
                <w:bCs/>
                <w:color w:val="000000"/>
                <w:sz w:val="28"/>
                <w:szCs w:val="28"/>
              </w:rPr>
              <w:t>-</w:t>
            </w:r>
          </w:p>
        </w:tc>
        <w:tc>
          <w:tcPr>
            <w:tcW w:w="2342" w:type="dxa"/>
            <w:vAlign w:val="center"/>
          </w:tcPr>
          <w:p w14:paraId="138EA001" w14:textId="77777777" w:rsidR="005F7309" w:rsidRDefault="005F7309" w:rsidP="00024F96">
            <w:pPr>
              <w:jc w:val="center"/>
              <w:rPr>
                <w:bCs/>
                <w:color w:val="000000"/>
                <w:sz w:val="28"/>
                <w:szCs w:val="28"/>
              </w:rPr>
            </w:pPr>
            <w:r>
              <w:rPr>
                <w:bCs/>
                <w:color w:val="000000"/>
                <w:sz w:val="28"/>
                <w:szCs w:val="28"/>
              </w:rPr>
              <w:t>-</w:t>
            </w:r>
          </w:p>
        </w:tc>
      </w:tr>
      <w:tr w:rsidR="005F7309" w14:paraId="38110F6A" w14:textId="77777777" w:rsidTr="00024F96">
        <w:trPr>
          <w:trHeight w:val="968"/>
        </w:trPr>
        <w:tc>
          <w:tcPr>
            <w:tcW w:w="709" w:type="dxa"/>
            <w:vAlign w:val="center"/>
          </w:tcPr>
          <w:p w14:paraId="5D158B31" w14:textId="77777777" w:rsidR="005F7309" w:rsidRPr="0093101C" w:rsidRDefault="005F7309" w:rsidP="00024F96">
            <w:pPr>
              <w:jc w:val="center"/>
              <w:rPr>
                <w:bCs/>
                <w:color w:val="000000"/>
                <w:sz w:val="28"/>
                <w:szCs w:val="28"/>
              </w:rPr>
            </w:pPr>
            <w:r w:rsidRPr="0093101C">
              <w:rPr>
                <w:bCs/>
                <w:color w:val="000000"/>
                <w:sz w:val="28"/>
                <w:szCs w:val="28"/>
              </w:rPr>
              <w:t>3.</w:t>
            </w:r>
          </w:p>
        </w:tc>
        <w:tc>
          <w:tcPr>
            <w:tcW w:w="3403" w:type="dxa"/>
            <w:vAlign w:val="center"/>
          </w:tcPr>
          <w:p w14:paraId="1E89BC2E" w14:textId="77777777" w:rsidR="005F7309" w:rsidRPr="0093101C" w:rsidRDefault="005F7309" w:rsidP="00024F96">
            <w:pPr>
              <w:jc w:val="center"/>
              <w:rPr>
                <w:bCs/>
                <w:color w:val="000000"/>
                <w:sz w:val="28"/>
                <w:szCs w:val="28"/>
              </w:rPr>
            </w:pPr>
            <w:r w:rsidRPr="0093101C">
              <w:rPr>
                <w:bCs/>
                <w:color w:val="000000"/>
                <w:sz w:val="28"/>
                <w:szCs w:val="28"/>
              </w:rPr>
              <w:t>Показатели энергетической эффективности использования ресурсов</w:t>
            </w:r>
          </w:p>
        </w:tc>
        <w:tc>
          <w:tcPr>
            <w:tcW w:w="1559" w:type="dxa"/>
            <w:vAlign w:val="center"/>
          </w:tcPr>
          <w:p w14:paraId="25050156" w14:textId="77777777" w:rsidR="005F7309" w:rsidRDefault="005F7309" w:rsidP="00024F96">
            <w:pPr>
              <w:jc w:val="center"/>
              <w:rPr>
                <w:bCs/>
                <w:color w:val="000000"/>
                <w:sz w:val="28"/>
                <w:szCs w:val="28"/>
              </w:rPr>
            </w:pPr>
            <w:r>
              <w:rPr>
                <w:bCs/>
                <w:color w:val="000000"/>
                <w:sz w:val="28"/>
                <w:szCs w:val="28"/>
              </w:rPr>
              <w:t>-</w:t>
            </w:r>
          </w:p>
        </w:tc>
        <w:tc>
          <w:tcPr>
            <w:tcW w:w="2552" w:type="dxa"/>
            <w:vAlign w:val="center"/>
          </w:tcPr>
          <w:p w14:paraId="4C1104CD" w14:textId="77777777" w:rsidR="005F7309" w:rsidRDefault="005F7309" w:rsidP="00024F96">
            <w:pPr>
              <w:jc w:val="center"/>
              <w:rPr>
                <w:bCs/>
                <w:color w:val="000000"/>
                <w:sz w:val="28"/>
                <w:szCs w:val="28"/>
              </w:rPr>
            </w:pPr>
            <w:r>
              <w:rPr>
                <w:bCs/>
                <w:color w:val="000000"/>
                <w:sz w:val="28"/>
                <w:szCs w:val="28"/>
              </w:rPr>
              <w:t>-</w:t>
            </w:r>
          </w:p>
        </w:tc>
        <w:tc>
          <w:tcPr>
            <w:tcW w:w="2342" w:type="dxa"/>
            <w:vAlign w:val="center"/>
          </w:tcPr>
          <w:p w14:paraId="43F20E08" w14:textId="77777777" w:rsidR="005F7309" w:rsidRDefault="005F7309" w:rsidP="00024F96">
            <w:pPr>
              <w:jc w:val="center"/>
              <w:rPr>
                <w:bCs/>
                <w:color w:val="000000"/>
                <w:sz w:val="28"/>
                <w:szCs w:val="28"/>
              </w:rPr>
            </w:pPr>
            <w:r>
              <w:rPr>
                <w:bCs/>
                <w:color w:val="000000"/>
                <w:sz w:val="28"/>
                <w:szCs w:val="28"/>
              </w:rPr>
              <w:t>-</w:t>
            </w:r>
          </w:p>
        </w:tc>
      </w:tr>
    </w:tbl>
    <w:p w14:paraId="01892C6E" w14:textId="77777777" w:rsidR="005F7309" w:rsidRDefault="005F7309" w:rsidP="005F7309">
      <w:pPr>
        <w:ind w:left="-567"/>
        <w:jc w:val="center"/>
        <w:rPr>
          <w:bCs/>
          <w:color w:val="000000"/>
          <w:sz w:val="28"/>
          <w:szCs w:val="28"/>
        </w:rPr>
      </w:pPr>
    </w:p>
    <w:p w14:paraId="067A200D" w14:textId="77777777" w:rsidR="005F7309" w:rsidRDefault="005F7309" w:rsidP="005F7309">
      <w:pPr>
        <w:ind w:left="-567"/>
        <w:jc w:val="center"/>
        <w:rPr>
          <w:bCs/>
          <w:color w:val="000000"/>
          <w:sz w:val="28"/>
          <w:szCs w:val="28"/>
        </w:rPr>
      </w:pPr>
    </w:p>
    <w:p w14:paraId="162C4D05" w14:textId="77777777" w:rsidR="005F7309" w:rsidRDefault="005F7309" w:rsidP="005F7309">
      <w:pPr>
        <w:ind w:left="-567"/>
        <w:jc w:val="center"/>
        <w:rPr>
          <w:bCs/>
          <w:color w:val="000000"/>
          <w:sz w:val="28"/>
          <w:szCs w:val="28"/>
        </w:rPr>
      </w:pPr>
    </w:p>
    <w:p w14:paraId="3C9383EE" w14:textId="77777777" w:rsidR="005F7309" w:rsidRDefault="005F7309" w:rsidP="005F7309">
      <w:pPr>
        <w:ind w:left="-567"/>
        <w:jc w:val="center"/>
        <w:rPr>
          <w:bCs/>
          <w:color w:val="000000"/>
          <w:sz w:val="28"/>
          <w:szCs w:val="28"/>
        </w:rPr>
      </w:pPr>
    </w:p>
    <w:p w14:paraId="02390422" w14:textId="77777777" w:rsidR="005F7309" w:rsidRDefault="005F7309" w:rsidP="005F7309">
      <w:pPr>
        <w:ind w:left="-567"/>
        <w:jc w:val="center"/>
        <w:rPr>
          <w:bCs/>
          <w:color w:val="000000"/>
          <w:sz w:val="28"/>
          <w:szCs w:val="28"/>
        </w:rPr>
      </w:pPr>
    </w:p>
    <w:p w14:paraId="60603AA8" w14:textId="77777777" w:rsidR="005F7309" w:rsidRDefault="005F7309" w:rsidP="005F7309">
      <w:pPr>
        <w:ind w:left="-567"/>
        <w:jc w:val="center"/>
        <w:rPr>
          <w:bCs/>
          <w:color w:val="000000"/>
          <w:sz w:val="28"/>
          <w:szCs w:val="28"/>
        </w:rPr>
      </w:pPr>
    </w:p>
    <w:p w14:paraId="66B7229C" w14:textId="77777777" w:rsidR="005F7309" w:rsidRDefault="005F7309" w:rsidP="005F7309">
      <w:pPr>
        <w:ind w:left="-567"/>
        <w:jc w:val="center"/>
        <w:rPr>
          <w:bCs/>
          <w:color w:val="000000"/>
          <w:sz w:val="28"/>
          <w:szCs w:val="28"/>
        </w:rPr>
      </w:pPr>
    </w:p>
    <w:p w14:paraId="1AB7BAE0" w14:textId="77777777" w:rsidR="005F7309" w:rsidRDefault="005F7309" w:rsidP="005F7309">
      <w:pPr>
        <w:ind w:left="-567"/>
        <w:jc w:val="center"/>
        <w:rPr>
          <w:bCs/>
          <w:color w:val="000000"/>
          <w:sz w:val="28"/>
          <w:szCs w:val="28"/>
        </w:rPr>
      </w:pPr>
    </w:p>
    <w:p w14:paraId="1588F50D" w14:textId="77777777" w:rsidR="005F7309" w:rsidRDefault="005F7309" w:rsidP="005F7309">
      <w:pPr>
        <w:ind w:left="-567"/>
        <w:jc w:val="center"/>
        <w:rPr>
          <w:bCs/>
          <w:color w:val="000000"/>
          <w:sz w:val="28"/>
          <w:szCs w:val="28"/>
        </w:rPr>
      </w:pPr>
    </w:p>
    <w:p w14:paraId="422DA6C0" w14:textId="77777777" w:rsidR="005F7309" w:rsidRDefault="005F7309" w:rsidP="005F7309">
      <w:pPr>
        <w:ind w:left="-567"/>
        <w:jc w:val="center"/>
        <w:rPr>
          <w:bCs/>
          <w:color w:val="000000"/>
          <w:sz w:val="28"/>
          <w:szCs w:val="28"/>
        </w:rPr>
      </w:pPr>
    </w:p>
    <w:p w14:paraId="6C62E1F9" w14:textId="77777777" w:rsidR="005F7309" w:rsidRDefault="005F7309" w:rsidP="005F7309">
      <w:pPr>
        <w:ind w:left="-567"/>
        <w:jc w:val="center"/>
        <w:rPr>
          <w:bCs/>
          <w:color w:val="000000"/>
          <w:sz w:val="28"/>
          <w:szCs w:val="28"/>
        </w:rPr>
      </w:pPr>
    </w:p>
    <w:p w14:paraId="2883FF93" w14:textId="77777777" w:rsidR="005F7309" w:rsidRDefault="005F7309" w:rsidP="005F7309">
      <w:pPr>
        <w:ind w:left="-567"/>
        <w:jc w:val="center"/>
        <w:rPr>
          <w:bCs/>
          <w:color w:val="000000"/>
          <w:sz w:val="28"/>
          <w:szCs w:val="28"/>
        </w:rPr>
      </w:pPr>
    </w:p>
    <w:p w14:paraId="6AF07674" w14:textId="77777777" w:rsidR="005F7309" w:rsidRDefault="005F7309" w:rsidP="005F7309">
      <w:pPr>
        <w:ind w:left="-567"/>
        <w:jc w:val="center"/>
        <w:rPr>
          <w:bCs/>
          <w:color w:val="000000"/>
          <w:sz w:val="28"/>
          <w:szCs w:val="28"/>
        </w:rPr>
      </w:pPr>
    </w:p>
    <w:p w14:paraId="25FD27FE" w14:textId="77777777" w:rsidR="005F7309" w:rsidRDefault="005F7309" w:rsidP="005F7309">
      <w:pPr>
        <w:ind w:left="-567"/>
        <w:jc w:val="center"/>
        <w:rPr>
          <w:bCs/>
          <w:color w:val="000000"/>
          <w:sz w:val="28"/>
          <w:szCs w:val="28"/>
        </w:rPr>
      </w:pPr>
    </w:p>
    <w:p w14:paraId="7BF40BD1" w14:textId="77777777" w:rsidR="005F7309" w:rsidRDefault="005F7309" w:rsidP="005F7309">
      <w:pPr>
        <w:rPr>
          <w:bCs/>
          <w:color w:val="000000"/>
          <w:sz w:val="28"/>
          <w:szCs w:val="28"/>
        </w:rPr>
      </w:pPr>
    </w:p>
    <w:p w14:paraId="5C765B3E" w14:textId="77777777" w:rsidR="005F7309" w:rsidRDefault="005F7309" w:rsidP="005F7309">
      <w:pPr>
        <w:ind w:left="-567"/>
        <w:jc w:val="center"/>
        <w:rPr>
          <w:bCs/>
          <w:color w:val="000000"/>
          <w:sz w:val="28"/>
          <w:szCs w:val="28"/>
        </w:rPr>
      </w:pPr>
    </w:p>
    <w:p w14:paraId="43973F5A" w14:textId="77777777" w:rsidR="005F7309" w:rsidRDefault="005F7309" w:rsidP="005F7309">
      <w:pPr>
        <w:ind w:left="-567"/>
        <w:jc w:val="center"/>
        <w:rPr>
          <w:bCs/>
          <w:color w:val="000000"/>
          <w:sz w:val="28"/>
          <w:szCs w:val="28"/>
        </w:rPr>
      </w:pPr>
    </w:p>
    <w:p w14:paraId="1C6633C4" w14:textId="77777777" w:rsidR="005F7309" w:rsidRDefault="005F7309" w:rsidP="005F7309">
      <w:pPr>
        <w:ind w:left="-426"/>
        <w:jc w:val="center"/>
        <w:rPr>
          <w:bCs/>
          <w:color w:val="000000"/>
          <w:sz w:val="28"/>
          <w:szCs w:val="28"/>
        </w:rPr>
      </w:pPr>
    </w:p>
    <w:p w14:paraId="17DCB867" w14:textId="77777777" w:rsidR="005F7309" w:rsidRDefault="005F7309" w:rsidP="005F7309">
      <w:pPr>
        <w:ind w:left="-426"/>
        <w:jc w:val="center"/>
        <w:rPr>
          <w:bCs/>
          <w:color w:val="000000"/>
          <w:sz w:val="28"/>
          <w:szCs w:val="28"/>
        </w:rPr>
      </w:pPr>
    </w:p>
    <w:p w14:paraId="099B04DD" w14:textId="77777777" w:rsidR="005F7309" w:rsidRDefault="005F7309" w:rsidP="005F7309">
      <w:pPr>
        <w:ind w:left="-426"/>
        <w:jc w:val="center"/>
        <w:rPr>
          <w:bCs/>
          <w:color w:val="000000"/>
          <w:sz w:val="28"/>
          <w:szCs w:val="28"/>
        </w:rPr>
      </w:pPr>
    </w:p>
    <w:p w14:paraId="1B1643AA" w14:textId="77777777" w:rsidR="005F7309" w:rsidRDefault="005F7309" w:rsidP="005F7309">
      <w:pPr>
        <w:ind w:left="-426"/>
        <w:jc w:val="center"/>
        <w:rPr>
          <w:bCs/>
          <w:color w:val="000000"/>
          <w:sz w:val="28"/>
          <w:szCs w:val="28"/>
        </w:rPr>
      </w:pPr>
    </w:p>
    <w:p w14:paraId="402E9F22" w14:textId="77777777" w:rsidR="005F7309" w:rsidRDefault="005F7309" w:rsidP="005F7309">
      <w:pPr>
        <w:ind w:left="-426"/>
        <w:jc w:val="center"/>
        <w:rPr>
          <w:bCs/>
          <w:color w:val="000000"/>
          <w:sz w:val="28"/>
          <w:szCs w:val="28"/>
        </w:rPr>
      </w:pPr>
    </w:p>
    <w:p w14:paraId="579BB50A" w14:textId="77777777" w:rsidR="005F7309" w:rsidRDefault="005F7309" w:rsidP="005F7309">
      <w:pPr>
        <w:ind w:left="-426"/>
        <w:jc w:val="center"/>
        <w:rPr>
          <w:bCs/>
          <w:color w:val="000000"/>
          <w:sz w:val="28"/>
          <w:szCs w:val="28"/>
        </w:rPr>
      </w:pPr>
    </w:p>
    <w:p w14:paraId="0B7D2ABC" w14:textId="77777777" w:rsidR="005F7309" w:rsidRDefault="005F7309" w:rsidP="005F7309">
      <w:pPr>
        <w:ind w:left="-426"/>
        <w:jc w:val="center"/>
        <w:rPr>
          <w:bCs/>
          <w:color w:val="000000"/>
          <w:sz w:val="28"/>
          <w:szCs w:val="28"/>
        </w:rPr>
      </w:pPr>
      <w:r>
        <w:rPr>
          <w:bCs/>
          <w:color w:val="000000"/>
          <w:sz w:val="28"/>
          <w:szCs w:val="28"/>
        </w:rPr>
        <w:lastRenderedPageBreak/>
        <w:t>Раздел 10. Отчет об исполнении производственной программы</w:t>
      </w:r>
    </w:p>
    <w:p w14:paraId="5BDD2990" w14:textId="77777777" w:rsidR="005F7309" w:rsidRDefault="005F7309" w:rsidP="005F7309">
      <w:pPr>
        <w:ind w:left="-426"/>
        <w:jc w:val="center"/>
        <w:rPr>
          <w:bCs/>
          <w:color w:val="000000"/>
          <w:sz w:val="28"/>
          <w:szCs w:val="28"/>
        </w:rPr>
      </w:pPr>
      <w:r>
        <w:rPr>
          <w:bCs/>
          <w:color w:val="000000"/>
          <w:sz w:val="28"/>
          <w:szCs w:val="28"/>
        </w:rPr>
        <w:t xml:space="preserve"> за 2021-2023 </w:t>
      </w:r>
      <w:r w:rsidRPr="0080662C">
        <w:rPr>
          <w:bCs/>
          <w:color w:val="000000"/>
          <w:sz w:val="28"/>
          <w:szCs w:val="28"/>
        </w:rPr>
        <w:t>ООО «</w:t>
      </w:r>
      <w:r>
        <w:rPr>
          <w:bCs/>
          <w:color w:val="000000"/>
          <w:sz w:val="28"/>
          <w:szCs w:val="28"/>
        </w:rPr>
        <w:t>Энергоресурс</w:t>
      </w:r>
      <w:r w:rsidRPr="0080662C">
        <w:rPr>
          <w:bCs/>
          <w:color w:val="000000"/>
          <w:sz w:val="28"/>
          <w:szCs w:val="28"/>
        </w:rPr>
        <w:t>»</w:t>
      </w:r>
      <w:r w:rsidRPr="007256EC">
        <w:rPr>
          <w:bCs/>
          <w:color w:val="000000"/>
          <w:sz w:val="28"/>
          <w:szCs w:val="28"/>
        </w:rPr>
        <w:t xml:space="preserve"> </w:t>
      </w:r>
    </w:p>
    <w:p w14:paraId="4E906D27" w14:textId="77777777" w:rsidR="005F7309" w:rsidRDefault="005F7309" w:rsidP="005F7309">
      <w:pPr>
        <w:ind w:left="-426"/>
        <w:jc w:val="center"/>
        <w:rPr>
          <w:bCs/>
          <w:color w:val="000000"/>
          <w:sz w:val="28"/>
          <w:szCs w:val="28"/>
        </w:rPr>
      </w:pPr>
      <w:r w:rsidRPr="007256EC">
        <w:rPr>
          <w:bCs/>
          <w:color w:val="000000"/>
          <w:sz w:val="28"/>
          <w:szCs w:val="28"/>
        </w:rPr>
        <w:t xml:space="preserve">на потребительском рынке </w:t>
      </w:r>
      <w:r>
        <w:rPr>
          <w:bCs/>
          <w:color w:val="000000"/>
          <w:kern w:val="32"/>
          <w:sz w:val="28"/>
          <w:szCs w:val="28"/>
        </w:rPr>
        <w:t>Прокопьевского муниципального округа</w:t>
      </w:r>
    </w:p>
    <w:p w14:paraId="15B843F7" w14:textId="77777777" w:rsidR="005F7309" w:rsidRDefault="005F7309" w:rsidP="005F7309">
      <w:pPr>
        <w:ind w:left="-567"/>
        <w:jc w:val="center"/>
        <w:rPr>
          <w:bCs/>
          <w:color w:val="000000"/>
          <w:sz w:val="28"/>
          <w:szCs w:val="28"/>
        </w:rPr>
      </w:pPr>
    </w:p>
    <w:p w14:paraId="5914298E" w14:textId="77777777" w:rsidR="005F7309" w:rsidRDefault="005F7309" w:rsidP="005F7309">
      <w:pPr>
        <w:ind w:left="-567"/>
        <w:jc w:val="center"/>
        <w:rPr>
          <w:bCs/>
          <w:color w:val="000000"/>
          <w:sz w:val="28"/>
          <w:szCs w:val="28"/>
        </w:rPr>
      </w:pPr>
    </w:p>
    <w:tbl>
      <w:tblPr>
        <w:tblStyle w:val="ae"/>
        <w:tblW w:w="10207" w:type="dxa"/>
        <w:tblInd w:w="-601" w:type="dxa"/>
        <w:tblLook w:val="04A0" w:firstRow="1" w:lastRow="0" w:firstColumn="1" w:lastColumn="0" w:noHBand="0" w:noVBand="1"/>
      </w:tblPr>
      <w:tblGrid>
        <w:gridCol w:w="2410"/>
        <w:gridCol w:w="2599"/>
        <w:gridCol w:w="2599"/>
        <w:gridCol w:w="2599"/>
      </w:tblGrid>
      <w:tr w:rsidR="005F7309" w14:paraId="7E172954" w14:textId="77777777" w:rsidTr="00024F96">
        <w:tc>
          <w:tcPr>
            <w:tcW w:w="2410" w:type="dxa"/>
            <w:vAlign w:val="center"/>
          </w:tcPr>
          <w:p w14:paraId="758B09B8" w14:textId="77777777" w:rsidR="005F7309" w:rsidRDefault="005F7309" w:rsidP="00024F96">
            <w:pPr>
              <w:jc w:val="center"/>
              <w:rPr>
                <w:bCs/>
                <w:color w:val="000000"/>
                <w:sz w:val="28"/>
                <w:szCs w:val="28"/>
              </w:rPr>
            </w:pPr>
            <w:r>
              <w:rPr>
                <w:bCs/>
                <w:color w:val="000000"/>
                <w:sz w:val="28"/>
                <w:szCs w:val="28"/>
              </w:rPr>
              <w:t>Наименование показателя</w:t>
            </w:r>
          </w:p>
        </w:tc>
        <w:tc>
          <w:tcPr>
            <w:tcW w:w="2599" w:type="dxa"/>
            <w:vAlign w:val="center"/>
          </w:tcPr>
          <w:p w14:paraId="7200CF94" w14:textId="77777777" w:rsidR="005F7309" w:rsidRDefault="005F7309" w:rsidP="00024F96">
            <w:pPr>
              <w:jc w:val="center"/>
              <w:rPr>
                <w:bCs/>
                <w:color w:val="000000"/>
                <w:sz w:val="28"/>
                <w:szCs w:val="28"/>
              </w:rPr>
            </w:pPr>
            <w:r>
              <w:rPr>
                <w:bCs/>
                <w:color w:val="000000"/>
                <w:sz w:val="28"/>
                <w:szCs w:val="28"/>
              </w:rPr>
              <w:t xml:space="preserve">Фактическое значение показателя </w:t>
            </w:r>
          </w:p>
          <w:p w14:paraId="242844CC" w14:textId="77777777" w:rsidR="005F7309" w:rsidRDefault="005F7309" w:rsidP="00024F96">
            <w:pPr>
              <w:jc w:val="center"/>
              <w:rPr>
                <w:bCs/>
                <w:color w:val="000000"/>
                <w:sz w:val="28"/>
                <w:szCs w:val="28"/>
              </w:rPr>
            </w:pPr>
            <w:r>
              <w:rPr>
                <w:bCs/>
                <w:color w:val="000000"/>
                <w:sz w:val="28"/>
                <w:szCs w:val="28"/>
              </w:rPr>
              <w:t xml:space="preserve">за 2021 год, </w:t>
            </w:r>
          </w:p>
          <w:p w14:paraId="37E40C78" w14:textId="77777777" w:rsidR="005F7309" w:rsidRDefault="005F7309" w:rsidP="00024F96">
            <w:pPr>
              <w:jc w:val="center"/>
              <w:rPr>
                <w:bCs/>
                <w:color w:val="000000"/>
                <w:sz w:val="28"/>
                <w:szCs w:val="28"/>
              </w:rPr>
            </w:pPr>
            <w:r>
              <w:rPr>
                <w:bCs/>
                <w:color w:val="000000"/>
                <w:sz w:val="28"/>
                <w:szCs w:val="28"/>
              </w:rPr>
              <w:t>тыс. руб.</w:t>
            </w:r>
          </w:p>
        </w:tc>
        <w:tc>
          <w:tcPr>
            <w:tcW w:w="2599" w:type="dxa"/>
            <w:vAlign w:val="center"/>
          </w:tcPr>
          <w:p w14:paraId="42BF2093" w14:textId="77777777" w:rsidR="005F7309" w:rsidRDefault="005F7309" w:rsidP="00024F96">
            <w:pPr>
              <w:jc w:val="center"/>
              <w:rPr>
                <w:bCs/>
                <w:color w:val="000000"/>
                <w:sz w:val="28"/>
                <w:szCs w:val="28"/>
              </w:rPr>
            </w:pPr>
            <w:r>
              <w:rPr>
                <w:bCs/>
                <w:color w:val="000000"/>
                <w:sz w:val="28"/>
                <w:szCs w:val="28"/>
              </w:rPr>
              <w:t>Фактическое значение показателя</w:t>
            </w:r>
          </w:p>
          <w:p w14:paraId="39517E18" w14:textId="77777777" w:rsidR="005F7309" w:rsidRDefault="005F7309" w:rsidP="00024F96">
            <w:pPr>
              <w:jc w:val="center"/>
              <w:rPr>
                <w:bCs/>
                <w:color w:val="000000"/>
                <w:sz w:val="28"/>
                <w:szCs w:val="28"/>
              </w:rPr>
            </w:pPr>
            <w:r>
              <w:rPr>
                <w:bCs/>
                <w:color w:val="000000"/>
                <w:sz w:val="28"/>
                <w:szCs w:val="28"/>
              </w:rPr>
              <w:t xml:space="preserve"> за 2022 год, </w:t>
            </w:r>
          </w:p>
          <w:p w14:paraId="065F3EA1" w14:textId="77777777" w:rsidR="005F7309" w:rsidRDefault="005F7309" w:rsidP="00024F96">
            <w:pPr>
              <w:jc w:val="center"/>
              <w:rPr>
                <w:bCs/>
                <w:color w:val="000000"/>
                <w:sz w:val="28"/>
                <w:szCs w:val="28"/>
              </w:rPr>
            </w:pPr>
            <w:r>
              <w:rPr>
                <w:bCs/>
                <w:color w:val="000000"/>
                <w:sz w:val="28"/>
                <w:szCs w:val="28"/>
              </w:rPr>
              <w:t>тыс. руб.</w:t>
            </w:r>
          </w:p>
        </w:tc>
        <w:tc>
          <w:tcPr>
            <w:tcW w:w="2599" w:type="dxa"/>
            <w:vAlign w:val="center"/>
          </w:tcPr>
          <w:p w14:paraId="0EF26D26" w14:textId="77777777" w:rsidR="005F7309" w:rsidRDefault="005F7309" w:rsidP="00024F96">
            <w:pPr>
              <w:jc w:val="center"/>
              <w:rPr>
                <w:bCs/>
                <w:color w:val="000000"/>
                <w:sz w:val="28"/>
                <w:szCs w:val="28"/>
              </w:rPr>
            </w:pPr>
            <w:r>
              <w:rPr>
                <w:bCs/>
                <w:color w:val="000000"/>
                <w:sz w:val="28"/>
                <w:szCs w:val="28"/>
              </w:rPr>
              <w:t>Фактическое значение показателя</w:t>
            </w:r>
          </w:p>
          <w:p w14:paraId="0552094C" w14:textId="77777777" w:rsidR="005F7309" w:rsidRDefault="005F7309" w:rsidP="00024F96">
            <w:pPr>
              <w:jc w:val="center"/>
              <w:rPr>
                <w:bCs/>
                <w:color w:val="000000"/>
                <w:sz w:val="28"/>
                <w:szCs w:val="28"/>
              </w:rPr>
            </w:pPr>
            <w:r>
              <w:rPr>
                <w:bCs/>
                <w:color w:val="000000"/>
                <w:sz w:val="28"/>
                <w:szCs w:val="28"/>
              </w:rPr>
              <w:t xml:space="preserve"> за 2023 год, </w:t>
            </w:r>
          </w:p>
          <w:p w14:paraId="373B6ED1" w14:textId="77777777" w:rsidR="005F7309" w:rsidRDefault="005F7309" w:rsidP="00024F96">
            <w:pPr>
              <w:jc w:val="center"/>
              <w:rPr>
                <w:bCs/>
                <w:color w:val="000000"/>
                <w:sz w:val="28"/>
                <w:szCs w:val="28"/>
              </w:rPr>
            </w:pPr>
            <w:r>
              <w:rPr>
                <w:bCs/>
                <w:color w:val="000000"/>
                <w:sz w:val="28"/>
                <w:szCs w:val="28"/>
              </w:rPr>
              <w:t>тыс. руб.</w:t>
            </w:r>
          </w:p>
        </w:tc>
      </w:tr>
      <w:tr w:rsidR="005F7309" w:rsidRPr="00FB1C58" w14:paraId="60749CF3" w14:textId="77777777" w:rsidTr="00024F96">
        <w:tc>
          <w:tcPr>
            <w:tcW w:w="2410" w:type="dxa"/>
            <w:vAlign w:val="center"/>
          </w:tcPr>
          <w:p w14:paraId="599980D0" w14:textId="77777777" w:rsidR="005F7309" w:rsidRPr="00F369FC" w:rsidRDefault="005F7309" w:rsidP="00024F96">
            <w:pPr>
              <w:jc w:val="center"/>
              <w:rPr>
                <w:bCs/>
                <w:sz w:val="28"/>
                <w:szCs w:val="28"/>
              </w:rPr>
            </w:pPr>
            <w:r>
              <w:rPr>
                <w:sz w:val="28"/>
                <w:szCs w:val="28"/>
              </w:rPr>
              <w:t>Г</w:t>
            </w:r>
            <w:r w:rsidRPr="0093101C">
              <w:rPr>
                <w:sz w:val="28"/>
                <w:szCs w:val="28"/>
              </w:rPr>
              <w:t>оряче</w:t>
            </w:r>
            <w:r>
              <w:rPr>
                <w:sz w:val="28"/>
                <w:szCs w:val="28"/>
              </w:rPr>
              <w:t>е</w:t>
            </w:r>
            <w:r w:rsidRPr="0093101C">
              <w:rPr>
                <w:sz w:val="28"/>
                <w:szCs w:val="28"/>
              </w:rPr>
              <w:t xml:space="preserve"> водоснабжени</w:t>
            </w:r>
            <w:r>
              <w:rPr>
                <w:sz w:val="28"/>
                <w:szCs w:val="28"/>
              </w:rPr>
              <w:t>е</w:t>
            </w:r>
          </w:p>
        </w:tc>
        <w:tc>
          <w:tcPr>
            <w:tcW w:w="2599" w:type="dxa"/>
            <w:vAlign w:val="center"/>
          </w:tcPr>
          <w:p w14:paraId="70EF8ACB" w14:textId="77777777" w:rsidR="005F7309" w:rsidRPr="00FB1C58" w:rsidRDefault="005F7309" w:rsidP="00024F96">
            <w:pPr>
              <w:jc w:val="center"/>
              <w:rPr>
                <w:bCs/>
                <w:sz w:val="28"/>
                <w:szCs w:val="28"/>
              </w:rPr>
            </w:pPr>
            <w:r>
              <w:rPr>
                <w:bCs/>
                <w:sz w:val="28"/>
                <w:szCs w:val="28"/>
              </w:rPr>
              <w:t>-</w:t>
            </w:r>
          </w:p>
        </w:tc>
        <w:tc>
          <w:tcPr>
            <w:tcW w:w="2599" w:type="dxa"/>
            <w:vAlign w:val="center"/>
          </w:tcPr>
          <w:p w14:paraId="30AC88C8" w14:textId="77777777" w:rsidR="005F7309" w:rsidRPr="00FB1C58" w:rsidRDefault="005F7309" w:rsidP="00024F96">
            <w:pPr>
              <w:jc w:val="center"/>
              <w:rPr>
                <w:bCs/>
                <w:sz w:val="28"/>
                <w:szCs w:val="28"/>
              </w:rPr>
            </w:pPr>
            <w:r>
              <w:rPr>
                <w:bCs/>
                <w:sz w:val="28"/>
                <w:szCs w:val="28"/>
              </w:rPr>
              <w:t>-</w:t>
            </w:r>
          </w:p>
        </w:tc>
        <w:tc>
          <w:tcPr>
            <w:tcW w:w="2599" w:type="dxa"/>
            <w:vAlign w:val="center"/>
          </w:tcPr>
          <w:p w14:paraId="66081E05" w14:textId="77777777" w:rsidR="005F7309" w:rsidRPr="00FB1C58" w:rsidRDefault="005F7309" w:rsidP="00024F96">
            <w:pPr>
              <w:jc w:val="center"/>
              <w:rPr>
                <w:bCs/>
                <w:sz w:val="28"/>
                <w:szCs w:val="28"/>
              </w:rPr>
            </w:pPr>
            <w:r>
              <w:rPr>
                <w:bCs/>
                <w:sz w:val="28"/>
                <w:szCs w:val="28"/>
              </w:rPr>
              <w:t>-</w:t>
            </w:r>
          </w:p>
        </w:tc>
      </w:tr>
    </w:tbl>
    <w:p w14:paraId="74B60F22" w14:textId="77777777" w:rsidR="005F7309" w:rsidRDefault="005F7309" w:rsidP="005F7309">
      <w:pPr>
        <w:jc w:val="both"/>
        <w:rPr>
          <w:sz w:val="28"/>
          <w:szCs w:val="28"/>
        </w:rPr>
      </w:pPr>
    </w:p>
    <w:p w14:paraId="076F8B08" w14:textId="77777777" w:rsidR="005F7309" w:rsidRDefault="005F7309" w:rsidP="005F7309">
      <w:pPr>
        <w:jc w:val="both"/>
        <w:rPr>
          <w:sz w:val="28"/>
          <w:szCs w:val="28"/>
        </w:rPr>
      </w:pPr>
    </w:p>
    <w:p w14:paraId="5D357929" w14:textId="77777777" w:rsidR="005F7309" w:rsidRDefault="005F7309" w:rsidP="005F7309">
      <w:pPr>
        <w:jc w:val="both"/>
        <w:rPr>
          <w:sz w:val="28"/>
          <w:szCs w:val="28"/>
        </w:rPr>
      </w:pPr>
    </w:p>
    <w:p w14:paraId="67761021" w14:textId="77777777" w:rsidR="005F7309" w:rsidRDefault="005F7309" w:rsidP="005F7309">
      <w:pPr>
        <w:jc w:val="both"/>
        <w:rPr>
          <w:sz w:val="28"/>
          <w:szCs w:val="28"/>
        </w:rPr>
      </w:pPr>
    </w:p>
    <w:p w14:paraId="3755B3F4" w14:textId="77777777" w:rsidR="005F7309" w:rsidRDefault="005F7309" w:rsidP="005F7309">
      <w:pPr>
        <w:jc w:val="both"/>
        <w:rPr>
          <w:sz w:val="28"/>
          <w:szCs w:val="28"/>
        </w:rPr>
      </w:pPr>
    </w:p>
    <w:p w14:paraId="6DE57C0B" w14:textId="77777777" w:rsidR="005F7309" w:rsidRDefault="005F7309" w:rsidP="005F7309">
      <w:pPr>
        <w:jc w:val="both"/>
        <w:rPr>
          <w:sz w:val="28"/>
          <w:szCs w:val="28"/>
        </w:rPr>
      </w:pPr>
    </w:p>
    <w:p w14:paraId="17D49B20" w14:textId="77777777" w:rsidR="005F7309" w:rsidRDefault="005F7309" w:rsidP="005F7309">
      <w:pPr>
        <w:jc w:val="both"/>
        <w:rPr>
          <w:sz w:val="28"/>
          <w:szCs w:val="28"/>
        </w:rPr>
      </w:pPr>
    </w:p>
    <w:p w14:paraId="524FC81B" w14:textId="77777777" w:rsidR="005F7309" w:rsidRDefault="005F7309" w:rsidP="005F7309">
      <w:pPr>
        <w:jc w:val="both"/>
        <w:rPr>
          <w:sz w:val="28"/>
          <w:szCs w:val="28"/>
        </w:rPr>
      </w:pPr>
    </w:p>
    <w:p w14:paraId="59BC9776" w14:textId="77777777" w:rsidR="005F7309" w:rsidRDefault="005F7309" w:rsidP="005F7309">
      <w:pPr>
        <w:jc w:val="both"/>
        <w:rPr>
          <w:sz w:val="28"/>
          <w:szCs w:val="28"/>
        </w:rPr>
      </w:pPr>
    </w:p>
    <w:p w14:paraId="330B7A09" w14:textId="77777777" w:rsidR="005F7309" w:rsidRDefault="005F7309" w:rsidP="005F7309">
      <w:pPr>
        <w:jc w:val="both"/>
        <w:rPr>
          <w:sz w:val="28"/>
          <w:szCs w:val="28"/>
        </w:rPr>
      </w:pPr>
    </w:p>
    <w:p w14:paraId="5A5581E3" w14:textId="77777777" w:rsidR="005F7309" w:rsidRDefault="005F7309" w:rsidP="005F7309">
      <w:pPr>
        <w:jc w:val="both"/>
        <w:rPr>
          <w:sz w:val="28"/>
          <w:szCs w:val="28"/>
        </w:rPr>
      </w:pPr>
    </w:p>
    <w:p w14:paraId="1D64BA68" w14:textId="77777777" w:rsidR="005F7309" w:rsidRDefault="005F7309" w:rsidP="005F7309">
      <w:pPr>
        <w:jc w:val="both"/>
        <w:rPr>
          <w:sz w:val="28"/>
          <w:szCs w:val="28"/>
        </w:rPr>
      </w:pPr>
    </w:p>
    <w:p w14:paraId="3C4FF28F" w14:textId="77777777" w:rsidR="005F7309" w:rsidRDefault="005F7309" w:rsidP="005F7309">
      <w:pPr>
        <w:jc w:val="both"/>
        <w:rPr>
          <w:sz w:val="28"/>
          <w:szCs w:val="28"/>
        </w:rPr>
      </w:pPr>
    </w:p>
    <w:p w14:paraId="62193C6D" w14:textId="77777777" w:rsidR="005F7309" w:rsidRDefault="005F7309" w:rsidP="005F7309">
      <w:pPr>
        <w:jc w:val="both"/>
        <w:rPr>
          <w:sz w:val="28"/>
          <w:szCs w:val="28"/>
        </w:rPr>
      </w:pPr>
    </w:p>
    <w:p w14:paraId="7D3011B0" w14:textId="77777777" w:rsidR="005F7309" w:rsidRDefault="005F7309" w:rsidP="005F7309">
      <w:pPr>
        <w:jc w:val="both"/>
        <w:rPr>
          <w:sz w:val="28"/>
          <w:szCs w:val="28"/>
        </w:rPr>
      </w:pPr>
    </w:p>
    <w:p w14:paraId="382382F3" w14:textId="77777777" w:rsidR="005F7309" w:rsidRDefault="005F7309" w:rsidP="005F7309">
      <w:pPr>
        <w:jc w:val="both"/>
        <w:rPr>
          <w:sz w:val="28"/>
          <w:szCs w:val="28"/>
        </w:rPr>
      </w:pPr>
    </w:p>
    <w:p w14:paraId="4563816A" w14:textId="77777777" w:rsidR="005F7309" w:rsidRDefault="005F7309" w:rsidP="005F7309">
      <w:pPr>
        <w:jc w:val="both"/>
        <w:rPr>
          <w:sz w:val="28"/>
          <w:szCs w:val="28"/>
        </w:rPr>
      </w:pPr>
    </w:p>
    <w:p w14:paraId="156890E2" w14:textId="77777777" w:rsidR="005F7309" w:rsidRDefault="005F7309" w:rsidP="005F7309">
      <w:pPr>
        <w:jc w:val="both"/>
        <w:rPr>
          <w:sz w:val="28"/>
          <w:szCs w:val="28"/>
        </w:rPr>
      </w:pPr>
    </w:p>
    <w:p w14:paraId="678AEB9E" w14:textId="77777777" w:rsidR="005F7309" w:rsidRDefault="005F7309" w:rsidP="005F7309">
      <w:pPr>
        <w:jc w:val="both"/>
        <w:rPr>
          <w:sz w:val="28"/>
          <w:szCs w:val="28"/>
        </w:rPr>
      </w:pPr>
    </w:p>
    <w:p w14:paraId="577DEB1B" w14:textId="77777777" w:rsidR="005F7309" w:rsidRDefault="005F7309" w:rsidP="005F7309">
      <w:pPr>
        <w:jc w:val="both"/>
        <w:rPr>
          <w:sz w:val="28"/>
          <w:szCs w:val="28"/>
        </w:rPr>
      </w:pPr>
    </w:p>
    <w:p w14:paraId="14B15B6E" w14:textId="77777777" w:rsidR="005F7309" w:rsidRDefault="005F7309" w:rsidP="005F7309">
      <w:pPr>
        <w:jc w:val="both"/>
        <w:rPr>
          <w:sz w:val="28"/>
          <w:szCs w:val="28"/>
        </w:rPr>
      </w:pPr>
    </w:p>
    <w:p w14:paraId="730D3EA9" w14:textId="77777777" w:rsidR="005F7309" w:rsidRDefault="005F7309" w:rsidP="005F7309">
      <w:pPr>
        <w:jc w:val="both"/>
        <w:rPr>
          <w:sz w:val="28"/>
          <w:szCs w:val="28"/>
        </w:rPr>
      </w:pPr>
    </w:p>
    <w:p w14:paraId="5E29BFF8" w14:textId="77777777" w:rsidR="005F7309" w:rsidRDefault="005F7309" w:rsidP="005F7309">
      <w:pPr>
        <w:jc w:val="both"/>
        <w:rPr>
          <w:sz w:val="28"/>
          <w:szCs w:val="28"/>
        </w:rPr>
      </w:pPr>
    </w:p>
    <w:p w14:paraId="02B68090" w14:textId="77777777" w:rsidR="005F7309" w:rsidRDefault="005F7309" w:rsidP="005F7309">
      <w:pPr>
        <w:jc w:val="both"/>
        <w:rPr>
          <w:sz w:val="28"/>
          <w:szCs w:val="28"/>
        </w:rPr>
      </w:pPr>
    </w:p>
    <w:p w14:paraId="2E6EC445" w14:textId="77777777" w:rsidR="005F7309" w:rsidRDefault="005F7309" w:rsidP="005F7309">
      <w:pPr>
        <w:jc w:val="both"/>
        <w:rPr>
          <w:sz w:val="28"/>
          <w:szCs w:val="28"/>
        </w:rPr>
      </w:pPr>
    </w:p>
    <w:p w14:paraId="6A6C4822" w14:textId="77777777" w:rsidR="005F7309" w:rsidRDefault="005F7309" w:rsidP="005F7309">
      <w:pPr>
        <w:jc w:val="both"/>
        <w:rPr>
          <w:sz w:val="28"/>
          <w:szCs w:val="28"/>
        </w:rPr>
      </w:pPr>
    </w:p>
    <w:p w14:paraId="5718329E" w14:textId="77777777" w:rsidR="005F7309" w:rsidRDefault="005F7309" w:rsidP="005F7309">
      <w:pPr>
        <w:jc w:val="both"/>
        <w:rPr>
          <w:sz w:val="28"/>
          <w:szCs w:val="28"/>
        </w:rPr>
      </w:pPr>
    </w:p>
    <w:p w14:paraId="565AB150" w14:textId="77777777" w:rsidR="005F7309" w:rsidRDefault="005F7309" w:rsidP="005F7309">
      <w:pPr>
        <w:jc w:val="both"/>
        <w:rPr>
          <w:sz w:val="28"/>
          <w:szCs w:val="28"/>
        </w:rPr>
      </w:pPr>
    </w:p>
    <w:p w14:paraId="705122B3" w14:textId="77777777" w:rsidR="005F7309" w:rsidRDefault="005F7309" w:rsidP="005F7309">
      <w:pPr>
        <w:jc w:val="both"/>
        <w:rPr>
          <w:sz w:val="28"/>
          <w:szCs w:val="28"/>
        </w:rPr>
      </w:pPr>
    </w:p>
    <w:p w14:paraId="73AD28A8" w14:textId="77777777" w:rsidR="005F7309" w:rsidRDefault="005F7309" w:rsidP="005F7309">
      <w:pPr>
        <w:jc w:val="both"/>
        <w:rPr>
          <w:sz w:val="28"/>
          <w:szCs w:val="28"/>
        </w:rPr>
      </w:pPr>
    </w:p>
    <w:p w14:paraId="54FDAA25" w14:textId="77777777" w:rsidR="005F7309" w:rsidRDefault="005F7309" w:rsidP="005F7309">
      <w:pPr>
        <w:jc w:val="both"/>
        <w:rPr>
          <w:sz w:val="28"/>
          <w:szCs w:val="28"/>
        </w:rPr>
      </w:pPr>
    </w:p>
    <w:p w14:paraId="227523B0" w14:textId="77777777" w:rsidR="005F7309" w:rsidRDefault="005F7309" w:rsidP="005F7309">
      <w:pPr>
        <w:jc w:val="both"/>
        <w:rPr>
          <w:sz w:val="28"/>
          <w:szCs w:val="28"/>
        </w:rPr>
      </w:pPr>
    </w:p>
    <w:p w14:paraId="02E6CD0A" w14:textId="77777777" w:rsidR="005F7309" w:rsidRDefault="005F7309" w:rsidP="005F7309">
      <w:pPr>
        <w:jc w:val="both"/>
        <w:rPr>
          <w:sz w:val="28"/>
          <w:szCs w:val="28"/>
        </w:rPr>
      </w:pPr>
    </w:p>
    <w:p w14:paraId="6B54B1A7" w14:textId="77777777" w:rsidR="005F7309" w:rsidRDefault="005F7309" w:rsidP="005F7309">
      <w:pPr>
        <w:ind w:left="-567"/>
        <w:jc w:val="center"/>
        <w:rPr>
          <w:bCs/>
          <w:color w:val="000000"/>
          <w:sz w:val="28"/>
          <w:szCs w:val="28"/>
        </w:rPr>
      </w:pPr>
      <w:r>
        <w:rPr>
          <w:bCs/>
          <w:color w:val="000000"/>
          <w:sz w:val="28"/>
          <w:szCs w:val="28"/>
        </w:rPr>
        <w:lastRenderedPageBreak/>
        <w:t xml:space="preserve">Раздел 11. Мероприятия, направленные на повышение качества                          обслуживания абонентов </w:t>
      </w:r>
      <w:r w:rsidRPr="008121BE">
        <w:rPr>
          <w:bCs/>
          <w:color w:val="000000"/>
          <w:kern w:val="32"/>
          <w:sz w:val="28"/>
          <w:szCs w:val="28"/>
        </w:rPr>
        <w:t>ООО «</w:t>
      </w:r>
      <w:r>
        <w:rPr>
          <w:bCs/>
          <w:color w:val="000000"/>
          <w:kern w:val="32"/>
          <w:sz w:val="28"/>
          <w:szCs w:val="28"/>
        </w:rPr>
        <w:t>Энергоресурс</w:t>
      </w:r>
      <w:r w:rsidRPr="008121BE">
        <w:rPr>
          <w:bCs/>
          <w:color w:val="000000"/>
          <w:kern w:val="32"/>
          <w:sz w:val="28"/>
          <w:szCs w:val="28"/>
        </w:rPr>
        <w:t>»</w:t>
      </w:r>
    </w:p>
    <w:p w14:paraId="2B303647" w14:textId="77777777" w:rsidR="005F7309" w:rsidRDefault="005F7309" w:rsidP="005F7309">
      <w:pPr>
        <w:ind w:left="-567"/>
        <w:jc w:val="center"/>
        <w:rPr>
          <w:bCs/>
          <w:color w:val="000000"/>
          <w:sz w:val="28"/>
          <w:szCs w:val="28"/>
        </w:rPr>
      </w:pPr>
      <w:r w:rsidRPr="007256EC">
        <w:rPr>
          <w:bCs/>
          <w:color w:val="000000"/>
          <w:sz w:val="28"/>
          <w:szCs w:val="28"/>
        </w:rPr>
        <w:t xml:space="preserve">на потребительском рынке </w:t>
      </w:r>
      <w:r>
        <w:rPr>
          <w:bCs/>
          <w:color w:val="000000"/>
          <w:kern w:val="32"/>
          <w:sz w:val="28"/>
          <w:szCs w:val="28"/>
        </w:rPr>
        <w:t>Прокопьевского муниципального округа</w:t>
      </w:r>
    </w:p>
    <w:p w14:paraId="739F0DD8" w14:textId="77777777" w:rsidR="005F7309" w:rsidRDefault="005F7309" w:rsidP="005F7309">
      <w:pPr>
        <w:ind w:left="-567"/>
        <w:jc w:val="center"/>
        <w:rPr>
          <w:bCs/>
          <w:color w:val="000000"/>
          <w:sz w:val="28"/>
          <w:szCs w:val="28"/>
        </w:rPr>
      </w:pPr>
    </w:p>
    <w:p w14:paraId="37E2FF52" w14:textId="77777777" w:rsidR="005F7309" w:rsidRDefault="005F7309" w:rsidP="005F7309">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5F7309" w14:paraId="178A13D8" w14:textId="77777777" w:rsidTr="00024F96">
        <w:trPr>
          <w:trHeight w:val="748"/>
        </w:trPr>
        <w:tc>
          <w:tcPr>
            <w:tcW w:w="5935" w:type="dxa"/>
            <w:vAlign w:val="center"/>
          </w:tcPr>
          <w:p w14:paraId="1A69BD57" w14:textId="77777777" w:rsidR="005F7309" w:rsidRDefault="005F7309" w:rsidP="00024F96">
            <w:pPr>
              <w:jc w:val="center"/>
              <w:rPr>
                <w:bCs/>
                <w:color w:val="000000"/>
                <w:sz w:val="28"/>
                <w:szCs w:val="28"/>
              </w:rPr>
            </w:pPr>
            <w:r>
              <w:rPr>
                <w:bCs/>
                <w:color w:val="000000"/>
                <w:sz w:val="28"/>
                <w:szCs w:val="28"/>
              </w:rPr>
              <w:t>Наименование мероприятия</w:t>
            </w:r>
          </w:p>
        </w:tc>
        <w:tc>
          <w:tcPr>
            <w:tcW w:w="3983" w:type="dxa"/>
            <w:vAlign w:val="center"/>
          </w:tcPr>
          <w:p w14:paraId="65917032" w14:textId="77777777" w:rsidR="005F7309" w:rsidRDefault="005F7309" w:rsidP="00024F96">
            <w:pPr>
              <w:jc w:val="center"/>
              <w:rPr>
                <w:bCs/>
                <w:color w:val="000000"/>
                <w:sz w:val="28"/>
                <w:szCs w:val="28"/>
              </w:rPr>
            </w:pPr>
            <w:r>
              <w:rPr>
                <w:bCs/>
                <w:color w:val="000000"/>
                <w:sz w:val="28"/>
                <w:szCs w:val="28"/>
              </w:rPr>
              <w:t>Период проведения мероприятий</w:t>
            </w:r>
          </w:p>
        </w:tc>
      </w:tr>
      <w:tr w:rsidR="005F7309" w14:paraId="500CABA8" w14:textId="77777777" w:rsidTr="00024F96">
        <w:trPr>
          <w:trHeight w:val="405"/>
        </w:trPr>
        <w:tc>
          <w:tcPr>
            <w:tcW w:w="5935" w:type="dxa"/>
            <w:vAlign w:val="center"/>
          </w:tcPr>
          <w:p w14:paraId="27280B9A" w14:textId="77777777" w:rsidR="005F7309" w:rsidRPr="00A806C8" w:rsidRDefault="005F7309" w:rsidP="00024F96">
            <w:pPr>
              <w:jc w:val="center"/>
              <w:rPr>
                <w:bCs/>
                <w:sz w:val="28"/>
                <w:szCs w:val="28"/>
              </w:rPr>
            </w:pPr>
            <w:r>
              <w:rPr>
                <w:bCs/>
                <w:sz w:val="28"/>
                <w:szCs w:val="28"/>
              </w:rPr>
              <w:t>-</w:t>
            </w:r>
          </w:p>
        </w:tc>
        <w:tc>
          <w:tcPr>
            <w:tcW w:w="3983" w:type="dxa"/>
            <w:vAlign w:val="center"/>
          </w:tcPr>
          <w:p w14:paraId="4651ED62" w14:textId="77777777" w:rsidR="005F7309" w:rsidRPr="00FB1C58" w:rsidRDefault="005F7309" w:rsidP="00024F96">
            <w:pPr>
              <w:jc w:val="center"/>
              <w:rPr>
                <w:bCs/>
                <w:sz w:val="28"/>
                <w:szCs w:val="28"/>
              </w:rPr>
            </w:pPr>
            <w:r>
              <w:rPr>
                <w:bCs/>
                <w:sz w:val="28"/>
                <w:szCs w:val="28"/>
              </w:rPr>
              <w:t>-</w:t>
            </w:r>
          </w:p>
        </w:tc>
      </w:tr>
    </w:tbl>
    <w:p w14:paraId="11222AD2" w14:textId="77777777" w:rsidR="005F7309" w:rsidRDefault="005F7309" w:rsidP="005F7309">
      <w:pPr>
        <w:jc w:val="both"/>
        <w:rPr>
          <w:sz w:val="28"/>
          <w:szCs w:val="28"/>
        </w:rPr>
      </w:pPr>
    </w:p>
    <w:p w14:paraId="66D16525" w14:textId="77777777" w:rsidR="005F7309" w:rsidRDefault="005F7309" w:rsidP="005F7309">
      <w:pPr>
        <w:jc w:val="both"/>
        <w:rPr>
          <w:sz w:val="28"/>
          <w:szCs w:val="28"/>
        </w:rPr>
      </w:pPr>
    </w:p>
    <w:p w14:paraId="0A2238C0" w14:textId="77777777" w:rsidR="005F7309" w:rsidRDefault="005F7309" w:rsidP="005F7309">
      <w:pPr>
        <w:jc w:val="both"/>
        <w:rPr>
          <w:sz w:val="28"/>
          <w:szCs w:val="28"/>
        </w:rPr>
      </w:pPr>
    </w:p>
    <w:p w14:paraId="5DE7DE56" w14:textId="77777777" w:rsidR="005F7309" w:rsidRDefault="005F7309" w:rsidP="005F7309">
      <w:pPr>
        <w:jc w:val="both"/>
        <w:rPr>
          <w:sz w:val="28"/>
          <w:szCs w:val="28"/>
        </w:rPr>
      </w:pPr>
    </w:p>
    <w:p w14:paraId="2349791D" w14:textId="77777777" w:rsidR="005F7309" w:rsidRDefault="005F7309" w:rsidP="005F7309">
      <w:pPr>
        <w:jc w:val="both"/>
        <w:rPr>
          <w:sz w:val="28"/>
          <w:szCs w:val="28"/>
        </w:rPr>
      </w:pPr>
    </w:p>
    <w:p w14:paraId="54B80847" w14:textId="77777777" w:rsidR="005F7309" w:rsidRDefault="005F7309" w:rsidP="005F7309">
      <w:pPr>
        <w:jc w:val="both"/>
        <w:rPr>
          <w:sz w:val="28"/>
          <w:szCs w:val="28"/>
        </w:rPr>
      </w:pPr>
    </w:p>
    <w:p w14:paraId="33227538" w14:textId="77777777" w:rsidR="005F7309" w:rsidRDefault="005F7309" w:rsidP="005F7309">
      <w:pPr>
        <w:jc w:val="both"/>
        <w:rPr>
          <w:sz w:val="28"/>
          <w:szCs w:val="28"/>
        </w:rPr>
      </w:pPr>
    </w:p>
    <w:p w14:paraId="4BF7AEA0" w14:textId="77777777" w:rsidR="005F7309" w:rsidRDefault="005F7309" w:rsidP="005F7309">
      <w:pPr>
        <w:jc w:val="both"/>
        <w:rPr>
          <w:sz w:val="28"/>
          <w:szCs w:val="28"/>
        </w:rPr>
      </w:pPr>
    </w:p>
    <w:p w14:paraId="77F2FC53" w14:textId="77777777" w:rsidR="005F7309" w:rsidRDefault="005F7309" w:rsidP="005F7309">
      <w:pPr>
        <w:jc w:val="both"/>
        <w:rPr>
          <w:sz w:val="28"/>
          <w:szCs w:val="28"/>
        </w:rPr>
      </w:pPr>
    </w:p>
    <w:p w14:paraId="3FC6F1F1" w14:textId="77777777" w:rsidR="005F7309" w:rsidRDefault="005F7309" w:rsidP="005F7309">
      <w:pPr>
        <w:jc w:val="both"/>
        <w:rPr>
          <w:sz w:val="28"/>
          <w:szCs w:val="28"/>
        </w:rPr>
      </w:pPr>
    </w:p>
    <w:p w14:paraId="4E3C72B5" w14:textId="77777777" w:rsidR="005F7309" w:rsidRDefault="005F7309" w:rsidP="005F7309">
      <w:pPr>
        <w:jc w:val="both"/>
        <w:rPr>
          <w:sz w:val="28"/>
          <w:szCs w:val="28"/>
        </w:rPr>
      </w:pPr>
    </w:p>
    <w:p w14:paraId="00096086" w14:textId="77777777" w:rsidR="005F7309" w:rsidRDefault="005F7309" w:rsidP="005F7309">
      <w:pPr>
        <w:jc w:val="both"/>
        <w:rPr>
          <w:sz w:val="28"/>
          <w:szCs w:val="28"/>
        </w:rPr>
      </w:pPr>
    </w:p>
    <w:p w14:paraId="02C8B532" w14:textId="77777777" w:rsidR="005F7309" w:rsidRDefault="005F7309" w:rsidP="005F7309">
      <w:pPr>
        <w:jc w:val="both"/>
        <w:rPr>
          <w:sz w:val="28"/>
          <w:szCs w:val="28"/>
        </w:rPr>
      </w:pPr>
    </w:p>
    <w:p w14:paraId="68DC01B3" w14:textId="77777777" w:rsidR="005F7309" w:rsidRDefault="005F7309" w:rsidP="005F7309">
      <w:pPr>
        <w:jc w:val="both"/>
        <w:rPr>
          <w:sz w:val="28"/>
          <w:szCs w:val="28"/>
        </w:rPr>
      </w:pPr>
    </w:p>
    <w:p w14:paraId="5B3A22E9" w14:textId="77777777" w:rsidR="005F7309" w:rsidRDefault="005F7309" w:rsidP="005F7309">
      <w:pPr>
        <w:jc w:val="both"/>
        <w:rPr>
          <w:sz w:val="28"/>
          <w:szCs w:val="28"/>
        </w:rPr>
      </w:pPr>
    </w:p>
    <w:p w14:paraId="605A2813" w14:textId="77777777" w:rsidR="005F7309" w:rsidRDefault="005F7309" w:rsidP="005F7309">
      <w:pPr>
        <w:jc w:val="both"/>
        <w:rPr>
          <w:sz w:val="28"/>
          <w:szCs w:val="28"/>
        </w:rPr>
      </w:pPr>
    </w:p>
    <w:p w14:paraId="7DC03C29" w14:textId="77777777" w:rsidR="005F7309" w:rsidRDefault="005F7309" w:rsidP="005F7309">
      <w:pPr>
        <w:jc w:val="both"/>
        <w:rPr>
          <w:sz w:val="28"/>
          <w:szCs w:val="28"/>
        </w:rPr>
      </w:pPr>
    </w:p>
    <w:p w14:paraId="52D0FA3D" w14:textId="77777777" w:rsidR="005F7309" w:rsidRDefault="005F7309" w:rsidP="005F7309">
      <w:pPr>
        <w:jc w:val="both"/>
        <w:rPr>
          <w:sz w:val="28"/>
          <w:szCs w:val="28"/>
        </w:rPr>
      </w:pPr>
    </w:p>
    <w:p w14:paraId="361CCE0D" w14:textId="77777777" w:rsidR="005F7309" w:rsidRDefault="005F7309" w:rsidP="005F7309">
      <w:pPr>
        <w:jc w:val="both"/>
        <w:rPr>
          <w:sz w:val="28"/>
          <w:szCs w:val="28"/>
        </w:rPr>
      </w:pPr>
    </w:p>
    <w:p w14:paraId="0A19A50A" w14:textId="77777777" w:rsidR="005F7309" w:rsidRDefault="005F7309" w:rsidP="005F7309">
      <w:pPr>
        <w:jc w:val="both"/>
        <w:rPr>
          <w:sz w:val="28"/>
          <w:szCs w:val="28"/>
        </w:rPr>
      </w:pPr>
    </w:p>
    <w:p w14:paraId="14DD1BB8" w14:textId="77777777" w:rsidR="005F7309" w:rsidRDefault="005F7309" w:rsidP="005F7309">
      <w:pPr>
        <w:jc w:val="both"/>
        <w:rPr>
          <w:sz w:val="28"/>
          <w:szCs w:val="28"/>
        </w:rPr>
      </w:pPr>
    </w:p>
    <w:p w14:paraId="017D2655" w14:textId="77777777" w:rsidR="005F7309" w:rsidRDefault="005F7309" w:rsidP="005F7309">
      <w:pPr>
        <w:jc w:val="both"/>
        <w:rPr>
          <w:sz w:val="28"/>
          <w:szCs w:val="28"/>
        </w:rPr>
      </w:pPr>
    </w:p>
    <w:p w14:paraId="39343F1B" w14:textId="77777777" w:rsidR="005F7309" w:rsidRDefault="005F7309" w:rsidP="005F7309">
      <w:pPr>
        <w:jc w:val="both"/>
        <w:rPr>
          <w:sz w:val="28"/>
          <w:szCs w:val="28"/>
        </w:rPr>
      </w:pPr>
    </w:p>
    <w:p w14:paraId="2465B971" w14:textId="77777777" w:rsidR="005F7309" w:rsidRDefault="005F7309" w:rsidP="005F7309">
      <w:pPr>
        <w:jc w:val="both"/>
        <w:rPr>
          <w:sz w:val="28"/>
          <w:szCs w:val="28"/>
        </w:rPr>
      </w:pPr>
    </w:p>
    <w:p w14:paraId="6D87DFB1" w14:textId="77777777" w:rsidR="005F7309" w:rsidRDefault="005F7309" w:rsidP="005F7309">
      <w:pPr>
        <w:jc w:val="both"/>
        <w:rPr>
          <w:sz w:val="28"/>
          <w:szCs w:val="28"/>
        </w:rPr>
      </w:pPr>
    </w:p>
    <w:p w14:paraId="109D799F" w14:textId="77777777" w:rsidR="005F7309" w:rsidRDefault="005F7309" w:rsidP="005F7309">
      <w:pPr>
        <w:jc w:val="both"/>
        <w:rPr>
          <w:sz w:val="28"/>
          <w:szCs w:val="28"/>
        </w:rPr>
      </w:pPr>
    </w:p>
    <w:p w14:paraId="044F8708" w14:textId="77777777" w:rsidR="005F7309" w:rsidRDefault="005F7309" w:rsidP="005F7309">
      <w:pPr>
        <w:jc w:val="both"/>
        <w:rPr>
          <w:sz w:val="28"/>
          <w:szCs w:val="28"/>
        </w:rPr>
      </w:pPr>
    </w:p>
    <w:p w14:paraId="79FBEF35" w14:textId="77777777" w:rsidR="005F7309" w:rsidRDefault="005F7309" w:rsidP="005F7309">
      <w:pPr>
        <w:jc w:val="both"/>
        <w:rPr>
          <w:sz w:val="28"/>
          <w:szCs w:val="28"/>
        </w:rPr>
      </w:pPr>
    </w:p>
    <w:p w14:paraId="5114B206" w14:textId="77777777" w:rsidR="005F7309" w:rsidRDefault="005F7309" w:rsidP="005F7309">
      <w:pPr>
        <w:jc w:val="both"/>
        <w:rPr>
          <w:sz w:val="28"/>
          <w:szCs w:val="28"/>
        </w:rPr>
      </w:pPr>
    </w:p>
    <w:p w14:paraId="21FE6E11" w14:textId="77777777" w:rsidR="005F7309" w:rsidRDefault="005F7309" w:rsidP="005F7309">
      <w:pPr>
        <w:jc w:val="both"/>
        <w:rPr>
          <w:sz w:val="28"/>
          <w:szCs w:val="28"/>
        </w:rPr>
      </w:pPr>
    </w:p>
    <w:p w14:paraId="38D14C81" w14:textId="77777777" w:rsidR="005F7309" w:rsidRDefault="005F7309" w:rsidP="005F7309">
      <w:pPr>
        <w:jc w:val="both"/>
        <w:rPr>
          <w:sz w:val="28"/>
          <w:szCs w:val="28"/>
        </w:rPr>
      </w:pPr>
    </w:p>
    <w:p w14:paraId="5070D1E5" w14:textId="77777777" w:rsidR="005F7309" w:rsidRDefault="005F7309" w:rsidP="005F7309">
      <w:pPr>
        <w:jc w:val="both"/>
        <w:rPr>
          <w:sz w:val="28"/>
          <w:szCs w:val="28"/>
        </w:rPr>
      </w:pPr>
    </w:p>
    <w:p w14:paraId="133120A6" w14:textId="77777777" w:rsidR="005F7309" w:rsidRDefault="005F7309" w:rsidP="005F7309">
      <w:pPr>
        <w:jc w:val="both"/>
        <w:rPr>
          <w:sz w:val="28"/>
          <w:szCs w:val="28"/>
        </w:rPr>
        <w:sectPr w:rsidR="005F7309" w:rsidSect="005F7309">
          <w:pgSz w:w="11906" w:h="16838"/>
          <w:pgMar w:top="851" w:right="851" w:bottom="709" w:left="1701" w:header="709" w:footer="709" w:gutter="0"/>
          <w:cols w:space="708"/>
          <w:titlePg/>
          <w:docGrid w:linePitch="360"/>
        </w:sectPr>
      </w:pPr>
      <w:r>
        <w:rPr>
          <w:sz w:val="28"/>
          <w:szCs w:val="28"/>
        </w:rPr>
        <w:br w:type="page"/>
      </w:r>
    </w:p>
    <w:p w14:paraId="6FCBA1AE" w14:textId="6C01B2B7" w:rsidR="005F7309" w:rsidRPr="00F01343" w:rsidRDefault="005F7309" w:rsidP="005F7309">
      <w:pPr>
        <w:tabs>
          <w:tab w:val="left" w:pos="270"/>
          <w:tab w:val="right" w:pos="9355"/>
        </w:tabs>
        <w:ind w:left="-5558" w:firstLine="16331"/>
      </w:pPr>
      <w:r w:rsidRPr="00F01343">
        <w:lastRenderedPageBreak/>
        <w:t>Приложение</w:t>
      </w:r>
      <w:r>
        <w:t xml:space="preserve"> № 30 к протоколу</w:t>
      </w:r>
      <w:r w:rsidRPr="00F01343">
        <w:t xml:space="preserve"> № </w:t>
      </w:r>
      <w:r>
        <w:t>85</w:t>
      </w:r>
    </w:p>
    <w:p w14:paraId="7206841F" w14:textId="77777777" w:rsidR="005F7309" w:rsidRPr="00F01343" w:rsidRDefault="005F7309" w:rsidP="005F7309">
      <w:pPr>
        <w:tabs>
          <w:tab w:val="left" w:pos="3686"/>
          <w:tab w:val="left" w:pos="9498"/>
        </w:tabs>
        <w:ind w:left="-5558" w:right="-569" w:firstLine="16331"/>
      </w:pPr>
      <w:r w:rsidRPr="00F01343">
        <w:t>заседания правления Региональной</w:t>
      </w:r>
    </w:p>
    <w:p w14:paraId="7F079976" w14:textId="77777777" w:rsidR="005F7309" w:rsidRPr="00F01343" w:rsidRDefault="005F7309" w:rsidP="005F7309">
      <w:pPr>
        <w:tabs>
          <w:tab w:val="left" w:pos="3686"/>
          <w:tab w:val="left" w:pos="9498"/>
        </w:tabs>
        <w:ind w:left="-5558" w:right="-569" w:firstLine="16331"/>
      </w:pPr>
      <w:r w:rsidRPr="00F01343">
        <w:t>энергетической комиссии</w:t>
      </w:r>
    </w:p>
    <w:p w14:paraId="61973BFA" w14:textId="77777777" w:rsidR="005F7309" w:rsidRDefault="005F7309" w:rsidP="005F7309">
      <w:pPr>
        <w:tabs>
          <w:tab w:val="left" w:pos="3686"/>
          <w:tab w:val="left" w:pos="9498"/>
        </w:tabs>
        <w:ind w:left="-5558" w:right="-569" w:firstLine="16331"/>
      </w:pPr>
      <w:r w:rsidRPr="00F01343">
        <w:t xml:space="preserve">Кузбасса от </w:t>
      </w:r>
      <w:r>
        <w:t>05</w:t>
      </w:r>
      <w:r w:rsidRPr="00F01343">
        <w:t>.</w:t>
      </w:r>
      <w:r>
        <w:t>12</w:t>
      </w:r>
      <w:r w:rsidRPr="00F01343">
        <w:t>.2024</w:t>
      </w:r>
    </w:p>
    <w:p w14:paraId="4B54E4AA" w14:textId="77777777" w:rsidR="005F7309" w:rsidRDefault="005F7309" w:rsidP="005F7309">
      <w:pPr>
        <w:ind w:left="4536" w:right="-2"/>
        <w:jc w:val="center"/>
        <w:rPr>
          <w:sz w:val="28"/>
          <w:szCs w:val="28"/>
        </w:rPr>
      </w:pPr>
    </w:p>
    <w:p w14:paraId="04443AD3" w14:textId="77777777" w:rsidR="005F7309" w:rsidRDefault="005F7309" w:rsidP="005F7309">
      <w:pPr>
        <w:ind w:left="4536" w:right="-2"/>
        <w:jc w:val="center"/>
        <w:rPr>
          <w:sz w:val="28"/>
          <w:szCs w:val="28"/>
        </w:rPr>
      </w:pPr>
    </w:p>
    <w:p w14:paraId="0EBAC0A5" w14:textId="77777777" w:rsidR="005F7309" w:rsidRDefault="005F7309" w:rsidP="005F7309">
      <w:pPr>
        <w:ind w:left="4536" w:right="-2"/>
        <w:jc w:val="center"/>
        <w:rPr>
          <w:sz w:val="28"/>
          <w:szCs w:val="28"/>
        </w:rPr>
      </w:pPr>
    </w:p>
    <w:p w14:paraId="3629CF6D" w14:textId="77777777" w:rsidR="005F7309" w:rsidRDefault="005F7309" w:rsidP="004F0439">
      <w:pPr>
        <w:ind w:right="-2"/>
        <w:rPr>
          <w:sz w:val="28"/>
          <w:szCs w:val="28"/>
        </w:rPr>
      </w:pPr>
    </w:p>
    <w:p w14:paraId="12D522A8" w14:textId="77777777" w:rsidR="005F7309" w:rsidRDefault="005F7309" w:rsidP="005F7309">
      <w:pPr>
        <w:keepNext/>
        <w:ind w:left="-284" w:right="423"/>
        <w:jc w:val="center"/>
        <w:outlineLvl w:val="3"/>
        <w:rPr>
          <w:b/>
          <w:bCs/>
          <w:sz w:val="28"/>
          <w:szCs w:val="28"/>
        </w:rPr>
      </w:pPr>
      <w:r w:rsidRPr="00866BBE">
        <w:rPr>
          <w:b/>
          <w:bCs/>
          <w:sz w:val="28"/>
          <w:szCs w:val="28"/>
        </w:rPr>
        <w:t xml:space="preserve">Долгосрочные тарифы </w:t>
      </w:r>
      <w:r w:rsidRPr="0080662C">
        <w:rPr>
          <w:b/>
          <w:bCs/>
          <w:sz w:val="28"/>
          <w:szCs w:val="28"/>
        </w:rPr>
        <w:t>ООО «</w:t>
      </w:r>
      <w:r>
        <w:rPr>
          <w:b/>
          <w:bCs/>
          <w:sz w:val="28"/>
          <w:szCs w:val="28"/>
        </w:rPr>
        <w:t>Энергоресурс</w:t>
      </w:r>
      <w:r w:rsidRPr="0080662C">
        <w:rPr>
          <w:b/>
          <w:bCs/>
          <w:sz w:val="28"/>
          <w:szCs w:val="28"/>
        </w:rPr>
        <w:t>»</w:t>
      </w:r>
      <w:r w:rsidRPr="00866BBE">
        <w:rPr>
          <w:b/>
          <w:bCs/>
          <w:sz w:val="28"/>
          <w:szCs w:val="28"/>
        </w:rPr>
        <w:t xml:space="preserve"> тарифы на горячую воду </w:t>
      </w:r>
    </w:p>
    <w:p w14:paraId="159F32CB" w14:textId="77777777" w:rsidR="005F7309" w:rsidRDefault="005F7309" w:rsidP="005F7309">
      <w:pPr>
        <w:keepNext/>
        <w:ind w:left="-284" w:right="423"/>
        <w:jc w:val="center"/>
        <w:outlineLvl w:val="3"/>
        <w:rPr>
          <w:b/>
          <w:bCs/>
          <w:sz w:val="28"/>
          <w:szCs w:val="28"/>
        </w:rPr>
      </w:pPr>
      <w:r w:rsidRPr="00866BBE">
        <w:rPr>
          <w:b/>
          <w:bCs/>
          <w:sz w:val="28"/>
          <w:szCs w:val="28"/>
        </w:rPr>
        <w:t xml:space="preserve">в </w:t>
      </w:r>
      <w:r w:rsidRPr="00866BBE">
        <w:rPr>
          <w:b/>
          <w:sz w:val="28"/>
          <w:szCs w:val="28"/>
        </w:rPr>
        <w:t>закрытой системе горячего водоснабжения</w:t>
      </w:r>
      <w:r>
        <w:rPr>
          <w:b/>
          <w:sz w:val="28"/>
          <w:szCs w:val="28"/>
        </w:rPr>
        <w:t>, реализуемую</w:t>
      </w:r>
      <w:r w:rsidRPr="00866BBE">
        <w:rPr>
          <w:b/>
          <w:sz w:val="28"/>
          <w:szCs w:val="28"/>
        </w:rPr>
        <w:t xml:space="preserve"> </w:t>
      </w:r>
      <w:r w:rsidRPr="00866BBE">
        <w:rPr>
          <w:b/>
          <w:bCs/>
          <w:sz w:val="28"/>
          <w:szCs w:val="28"/>
        </w:rPr>
        <w:t xml:space="preserve">на потребительском рынке </w:t>
      </w:r>
    </w:p>
    <w:p w14:paraId="176C4C39" w14:textId="77777777" w:rsidR="005F7309" w:rsidRDefault="005F7309" w:rsidP="005F7309">
      <w:pPr>
        <w:keepNext/>
        <w:ind w:left="-284" w:right="423"/>
        <w:jc w:val="center"/>
        <w:outlineLvl w:val="3"/>
        <w:rPr>
          <w:b/>
          <w:sz w:val="28"/>
          <w:szCs w:val="28"/>
        </w:rPr>
      </w:pPr>
      <w:r>
        <w:rPr>
          <w:b/>
          <w:sz w:val="28"/>
          <w:szCs w:val="28"/>
        </w:rPr>
        <w:t>Прокопьевского муниципального округа</w:t>
      </w:r>
      <w:r w:rsidRPr="0080662C">
        <w:rPr>
          <w:b/>
          <w:sz w:val="28"/>
          <w:szCs w:val="28"/>
        </w:rPr>
        <w:t xml:space="preserve">, </w:t>
      </w:r>
      <w:r>
        <w:rPr>
          <w:b/>
          <w:sz w:val="28"/>
          <w:szCs w:val="28"/>
        </w:rPr>
        <w:t>на период с 20.10.2021</w:t>
      </w:r>
      <w:r w:rsidRPr="0080662C">
        <w:rPr>
          <w:b/>
          <w:sz w:val="28"/>
          <w:szCs w:val="28"/>
        </w:rPr>
        <w:t xml:space="preserve"> по 31.12.20</w:t>
      </w:r>
      <w:r>
        <w:rPr>
          <w:b/>
          <w:sz w:val="28"/>
          <w:szCs w:val="28"/>
        </w:rPr>
        <w:t>30</w:t>
      </w:r>
    </w:p>
    <w:p w14:paraId="30B4DC35" w14:textId="77777777" w:rsidR="005F7309" w:rsidRPr="0080662C" w:rsidRDefault="005F7309" w:rsidP="005F7309">
      <w:pPr>
        <w:keepNext/>
        <w:ind w:left="-284" w:right="423"/>
        <w:jc w:val="center"/>
        <w:outlineLvl w:val="3"/>
        <w:rPr>
          <w:b/>
          <w:sz w:val="28"/>
          <w:szCs w:val="28"/>
        </w:rPr>
      </w:pPr>
    </w:p>
    <w:tbl>
      <w:tblPr>
        <w:tblStyle w:val="ae"/>
        <w:tblW w:w="15300" w:type="dxa"/>
        <w:jc w:val="center"/>
        <w:tblLayout w:type="fixed"/>
        <w:tblLook w:val="04A0" w:firstRow="1" w:lastRow="0" w:firstColumn="1" w:lastColumn="0" w:noHBand="0" w:noVBand="1"/>
      </w:tblPr>
      <w:tblGrid>
        <w:gridCol w:w="1951"/>
        <w:gridCol w:w="48"/>
        <w:gridCol w:w="1511"/>
        <w:gridCol w:w="86"/>
        <w:gridCol w:w="3458"/>
        <w:gridCol w:w="3402"/>
        <w:gridCol w:w="2410"/>
        <w:gridCol w:w="45"/>
        <w:gridCol w:w="2365"/>
        <w:gridCol w:w="24"/>
      </w:tblGrid>
      <w:tr w:rsidR="005F7309" w:rsidRPr="0022540E" w14:paraId="4EF00818" w14:textId="77777777" w:rsidTr="005F7309">
        <w:trPr>
          <w:trHeight w:val="565"/>
          <w:jc w:val="center"/>
        </w:trPr>
        <w:tc>
          <w:tcPr>
            <w:tcW w:w="1999" w:type="dxa"/>
            <w:gridSpan w:val="2"/>
            <w:vMerge w:val="restart"/>
            <w:vAlign w:val="center"/>
            <w:hideMark/>
          </w:tcPr>
          <w:p w14:paraId="2570AB42" w14:textId="77777777" w:rsidR="005F7309" w:rsidRPr="0022540E" w:rsidRDefault="005F7309" w:rsidP="00024F96">
            <w:pPr>
              <w:tabs>
                <w:tab w:val="left" w:pos="3052"/>
              </w:tabs>
              <w:ind w:left="-108" w:right="-108"/>
              <w:jc w:val="center"/>
            </w:pPr>
            <w:r w:rsidRPr="0022540E">
              <w:t>Наименование регулируемой организации</w:t>
            </w:r>
          </w:p>
        </w:tc>
        <w:tc>
          <w:tcPr>
            <w:tcW w:w="1597" w:type="dxa"/>
            <w:gridSpan w:val="2"/>
            <w:vMerge w:val="restart"/>
            <w:vAlign w:val="center"/>
            <w:hideMark/>
          </w:tcPr>
          <w:p w14:paraId="6E66B9D2" w14:textId="77777777" w:rsidR="005F7309" w:rsidRPr="0022540E" w:rsidRDefault="005F7309" w:rsidP="00024F96">
            <w:pPr>
              <w:ind w:left="-108" w:firstLine="47"/>
              <w:jc w:val="center"/>
            </w:pPr>
            <w:r w:rsidRPr="0022540E">
              <w:t>Период</w:t>
            </w:r>
          </w:p>
        </w:tc>
        <w:tc>
          <w:tcPr>
            <w:tcW w:w="3458" w:type="dxa"/>
            <w:vMerge w:val="restart"/>
            <w:vAlign w:val="center"/>
            <w:hideMark/>
          </w:tcPr>
          <w:p w14:paraId="75F3ABFD" w14:textId="77777777" w:rsidR="005F7309" w:rsidRPr="00964C66" w:rsidRDefault="005F7309" w:rsidP="00024F96">
            <w:pPr>
              <w:ind w:left="-108" w:right="-104" w:firstLine="3"/>
              <w:jc w:val="center"/>
            </w:pPr>
            <w:r w:rsidRPr="00964C66">
              <w:t>Компонент на холодную воду для прочих потребителей,</w:t>
            </w:r>
          </w:p>
          <w:p w14:paraId="201A0F1C" w14:textId="77777777" w:rsidR="005F7309" w:rsidRPr="0022540E" w:rsidRDefault="005F7309" w:rsidP="00024F96">
            <w:pPr>
              <w:ind w:left="-108" w:right="-104" w:firstLine="3"/>
              <w:jc w:val="center"/>
            </w:pPr>
            <w:r w:rsidRPr="00964C66">
              <w:t>руб./м</w:t>
            </w:r>
            <w:r w:rsidRPr="00964C66">
              <w:rPr>
                <w:vertAlign w:val="superscript"/>
              </w:rPr>
              <w:t>3</w:t>
            </w:r>
            <w:r>
              <w:rPr>
                <w:vertAlign w:val="superscript"/>
              </w:rPr>
              <w:t xml:space="preserve"> **</w:t>
            </w:r>
            <w:r w:rsidRPr="00964C66">
              <w:t xml:space="preserve"> (без НДС)</w:t>
            </w:r>
          </w:p>
        </w:tc>
        <w:tc>
          <w:tcPr>
            <w:tcW w:w="3402" w:type="dxa"/>
            <w:vMerge w:val="restart"/>
            <w:vAlign w:val="center"/>
            <w:hideMark/>
          </w:tcPr>
          <w:p w14:paraId="22C264F0" w14:textId="77777777" w:rsidR="005F7309" w:rsidRPr="00964C66" w:rsidRDefault="005F7309" w:rsidP="00024F96">
            <w:pPr>
              <w:ind w:left="-108" w:right="-104" w:firstLine="3"/>
              <w:jc w:val="center"/>
            </w:pPr>
            <w:r w:rsidRPr="00964C66">
              <w:t>Компонент на холодную воду для населения,</w:t>
            </w:r>
            <w:r>
              <w:t xml:space="preserve"> </w:t>
            </w:r>
            <w:r w:rsidRPr="00964C66">
              <w:t>руб./м</w:t>
            </w:r>
            <w:r w:rsidRPr="00964C66">
              <w:rPr>
                <w:vertAlign w:val="superscript"/>
              </w:rPr>
              <w:t>3 *</w:t>
            </w:r>
          </w:p>
          <w:p w14:paraId="16A714C5" w14:textId="77777777" w:rsidR="005F7309" w:rsidRPr="0022540E" w:rsidRDefault="005F7309" w:rsidP="00024F96">
            <w:pPr>
              <w:tabs>
                <w:tab w:val="left" w:pos="3052"/>
              </w:tabs>
              <w:ind w:left="-108" w:right="-151"/>
              <w:jc w:val="center"/>
            </w:pPr>
            <w:r w:rsidRPr="00964C66">
              <w:t>(с НДС)</w:t>
            </w:r>
          </w:p>
        </w:tc>
        <w:tc>
          <w:tcPr>
            <w:tcW w:w="4844" w:type="dxa"/>
            <w:gridSpan w:val="4"/>
            <w:vAlign w:val="center"/>
            <w:hideMark/>
          </w:tcPr>
          <w:p w14:paraId="22D48B48" w14:textId="77777777" w:rsidR="005F7309" w:rsidRPr="0022540E" w:rsidRDefault="005F7309" w:rsidP="00024F96">
            <w:pPr>
              <w:tabs>
                <w:tab w:val="left" w:pos="3052"/>
              </w:tabs>
              <w:jc w:val="center"/>
            </w:pPr>
            <w:r w:rsidRPr="0022540E">
              <w:t>Компонент на тепловую энергию</w:t>
            </w:r>
          </w:p>
        </w:tc>
      </w:tr>
      <w:tr w:rsidR="005F7309" w:rsidRPr="0022540E" w14:paraId="0C201485" w14:textId="77777777" w:rsidTr="005F7309">
        <w:trPr>
          <w:trHeight w:val="630"/>
          <w:jc w:val="center"/>
        </w:trPr>
        <w:tc>
          <w:tcPr>
            <w:tcW w:w="1999" w:type="dxa"/>
            <w:gridSpan w:val="2"/>
            <w:vMerge/>
            <w:vAlign w:val="center"/>
            <w:hideMark/>
          </w:tcPr>
          <w:p w14:paraId="697370BC" w14:textId="77777777" w:rsidR="005F7309" w:rsidRPr="0022540E" w:rsidRDefault="005F7309" w:rsidP="00024F96"/>
        </w:tc>
        <w:tc>
          <w:tcPr>
            <w:tcW w:w="1597" w:type="dxa"/>
            <w:gridSpan w:val="2"/>
            <w:vMerge/>
            <w:vAlign w:val="center"/>
            <w:hideMark/>
          </w:tcPr>
          <w:p w14:paraId="0CB8CB58" w14:textId="77777777" w:rsidR="005F7309" w:rsidRPr="0022540E" w:rsidRDefault="005F7309" w:rsidP="00024F96"/>
        </w:tc>
        <w:tc>
          <w:tcPr>
            <w:tcW w:w="3458" w:type="dxa"/>
            <w:vMerge/>
            <w:vAlign w:val="center"/>
            <w:hideMark/>
          </w:tcPr>
          <w:p w14:paraId="285DA9CA" w14:textId="77777777" w:rsidR="005F7309" w:rsidRPr="0022540E" w:rsidRDefault="005F7309" w:rsidP="00024F96"/>
        </w:tc>
        <w:tc>
          <w:tcPr>
            <w:tcW w:w="3402" w:type="dxa"/>
            <w:vMerge/>
            <w:vAlign w:val="center"/>
            <w:hideMark/>
          </w:tcPr>
          <w:p w14:paraId="2C47746A" w14:textId="77777777" w:rsidR="005F7309" w:rsidRPr="0022540E" w:rsidRDefault="005F7309" w:rsidP="00024F96"/>
        </w:tc>
        <w:tc>
          <w:tcPr>
            <w:tcW w:w="2410" w:type="dxa"/>
            <w:vAlign w:val="center"/>
            <w:hideMark/>
          </w:tcPr>
          <w:p w14:paraId="4C49CBAB" w14:textId="77777777" w:rsidR="005F7309" w:rsidRDefault="005F7309" w:rsidP="00024F96">
            <w:pPr>
              <w:tabs>
                <w:tab w:val="left" w:pos="3052"/>
              </w:tabs>
              <w:ind w:left="-108" w:right="-151"/>
              <w:jc w:val="center"/>
            </w:pPr>
            <w:r>
              <w:t xml:space="preserve">Одноставочный, руб./Гкал*** </w:t>
            </w:r>
          </w:p>
          <w:p w14:paraId="46172BB3" w14:textId="77777777" w:rsidR="005F7309" w:rsidRPr="0022540E" w:rsidRDefault="005F7309" w:rsidP="00024F96">
            <w:pPr>
              <w:tabs>
                <w:tab w:val="left" w:pos="3052"/>
              </w:tabs>
              <w:ind w:left="-108" w:right="-151"/>
              <w:jc w:val="center"/>
            </w:pPr>
            <w:r>
              <w:t>(без НДС)</w:t>
            </w:r>
          </w:p>
        </w:tc>
        <w:tc>
          <w:tcPr>
            <w:tcW w:w="2434" w:type="dxa"/>
            <w:gridSpan w:val="3"/>
            <w:vAlign w:val="center"/>
            <w:hideMark/>
          </w:tcPr>
          <w:p w14:paraId="01F43DEF" w14:textId="77777777" w:rsidR="005F7309" w:rsidRPr="00A22DF9" w:rsidRDefault="005F7309" w:rsidP="00024F96">
            <w:pPr>
              <w:ind w:left="-120" w:right="-112"/>
              <w:jc w:val="center"/>
              <w:rPr>
                <w:vertAlign w:val="superscript"/>
              </w:rPr>
            </w:pPr>
            <w:r>
              <w:t>Одноставочный, руб./Гкал</w:t>
            </w:r>
            <w:r>
              <w:rPr>
                <w:vertAlign w:val="superscript"/>
              </w:rPr>
              <w:t>*</w:t>
            </w:r>
          </w:p>
          <w:p w14:paraId="11F8AD61" w14:textId="77777777" w:rsidR="005F7309" w:rsidRPr="0022540E" w:rsidRDefault="005F7309" w:rsidP="00024F96">
            <w:pPr>
              <w:ind w:left="-120" w:right="-112"/>
              <w:jc w:val="center"/>
            </w:pPr>
            <w:r>
              <w:t>(с НДС)</w:t>
            </w:r>
          </w:p>
        </w:tc>
      </w:tr>
      <w:tr w:rsidR="005F7309" w:rsidRPr="0022540E" w14:paraId="55F95F45" w14:textId="77777777" w:rsidTr="005F7309">
        <w:trPr>
          <w:trHeight w:val="358"/>
          <w:jc w:val="center"/>
        </w:trPr>
        <w:tc>
          <w:tcPr>
            <w:tcW w:w="1999" w:type="dxa"/>
            <w:gridSpan w:val="2"/>
          </w:tcPr>
          <w:p w14:paraId="45BFF839" w14:textId="77777777" w:rsidR="005F7309" w:rsidRPr="0022540E" w:rsidRDefault="005F7309" w:rsidP="00024F96">
            <w:pPr>
              <w:jc w:val="center"/>
            </w:pPr>
            <w:r>
              <w:t>1</w:t>
            </w:r>
          </w:p>
        </w:tc>
        <w:tc>
          <w:tcPr>
            <w:tcW w:w="1597" w:type="dxa"/>
            <w:gridSpan w:val="2"/>
          </w:tcPr>
          <w:p w14:paraId="70A28E9A" w14:textId="77777777" w:rsidR="005F7309" w:rsidRPr="0022540E" w:rsidRDefault="005F7309" w:rsidP="00024F96">
            <w:pPr>
              <w:jc w:val="center"/>
            </w:pPr>
            <w:r>
              <w:t>2</w:t>
            </w:r>
          </w:p>
        </w:tc>
        <w:tc>
          <w:tcPr>
            <w:tcW w:w="3458" w:type="dxa"/>
          </w:tcPr>
          <w:p w14:paraId="2745995E" w14:textId="77777777" w:rsidR="005F7309" w:rsidRPr="0022540E" w:rsidRDefault="005F7309" w:rsidP="00024F96">
            <w:pPr>
              <w:jc w:val="center"/>
            </w:pPr>
            <w:r>
              <w:t>3</w:t>
            </w:r>
          </w:p>
        </w:tc>
        <w:tc>
          <w:tcPr>
            <w:tcW w:w="3402" w:type="dxa"/>
          </w:tcPr>
          <w:p w14:paraId="34196286" w14:textId="77777777" w:rsidR="005F7309" w:rsidRPr="0022540E" w:rsidRDefault="005F7309" w:rsidP="00024F96">
            <w:pPr>
              <w:jc w:val="center"/>
            </w:pPr>
            <w:r>
              <w:t>4</w:t>
            </w:r>
          </w:p>
        </w:tc>
        <w:tc>
          <w:tcPr>
            <w:tcW w:w="2410" w:type="dxa"/>
          </w:tcPr>
          <w:p w14:paraId="4CE56B12" w14:textId="77777777" w:rsidR="005F7309" w:rsidRDefault="005F7309" w:rsidP="00024F96">
            <w:pPr>
              <w:tabs>
                <w:tab w:val="left" w:pos="3052"/>
              </w:tabs>
              <w:ind w:left="-108" w:right="-151"/>
              <w:jc w:val="center"/>
            </w:pPr>
            <w:r>
              <w:t>5</w:t>
            </w:r>
          </w:p>
        </w:tc>
        <w:tc>
          <w:tcPr>
            <w:tcW w:w="2434" w:type="dxa"/>
            <w:gridSpan w:val="3"/>
          </w:tcPr>
          <w:p w14:paraId="18497AD1" w14:textId="77777777" w:rsidR="005F7309" w:rsidRDefault="005F7309" w:rsidP="00024F96">
            <w:pPr>
              <w:ind w:left="-120" w:right="-112"/>
              <w:jc w:val="center"/>
            </w:pPr>
            <w:r>
              <w:t>6</w:t>
            </w:r>
          </w:p>
        </w:tc>
      </w:tr>
      <w:tr w:rsidR="005F7309" w:rsidRPr="0022540E" w14:paraId="554B0EC8" w14:textId="77777777" w:rsidTr="005F7309">
        <w:trPr>
          <w:trHeight w:val="352"/>
          <w:jc w:val="center"/>
        </w:trPr>
        <w:tc>
          <w:tcPr>
            <w:tcW w:w="1999" w:type="dxa"/>
            <w:gridSpan w:val="2"/>
            <w:vMerge w:val="restart"/>
            <w:vAlign w:val="center"/>
          </w:tcPr>
          <w:p w14:paraId="5AC8AE82" w14:textId="77777777" w:rsidR="005F7309" w:rsidRPr="0022540E" w:rsidRDefault="005F7309" w:rsidP="00024F96">
            <w:pPr>
              <w:tabs>
                <w:tab w:val="left" w:pos="3052"/>
              </w:tabs>
              <w:ind w:left="-73"/>
              <w:jc w:val="center"/>
              <w:rPr>
                <w:bCs/>
                <w:kern w:val="32"/>
                <w:sz w:val="22"/>
                <w:szCs w:val="22"/>
              </w:rPr>
            </w:pPr>
            <w:r w:rsidRPr="009F1E9F">
              <w:rPr>
                <w:bCs/>
                <w:kern w:val="32"/>
                <w:sz w:val="22"/>
                <w:szCs w:val="22"/>
              </w:rPr>
              <w:t>ООО «</w:t>
            </w:r>
            <w:r>
              <w:rPr>
                <w:bCs/>
                <w:kern w:val="32"/>
                <w:sz w:val="22"/>
                <w:szCs w:val="22"/>
              </w:rPr>
              <w:t>Энергоресурс</w:t>
            </w:r>
            <w:r w:rsidRPr="009F1E9F">
              <w:rPr>
                <w:bCs/>
                <w:kern w:val="32"/>
                <w:sz w:val="22"/>
                <w:szCs w:val="22"/>
              </w:rPr>
              <w:t>»</w:t>
            </w:r>
          </w:p>
        </w:tc>
        <w:tc>
          <w:tcPr>
            <w:tcW w:w="1597" w:type="dxa"/>
            <w:gridSpan w:val="2"/>
            <w:hideMark/>
          </w:tcPr>
          <w:p w14:paraId="5FDBA643" w14:textId="77777777" w:rsidR="005F7309" w:rsidRPr="0022540E" w:rsidRDefault="005F7309" w:rsidP="00024F96">
            <w:pPr>
              <w:tabs>
                <w:tab w:val="left" w:pos="3052"/>
              </w:tabs>
              <w:ind w:hanging="108"/>
              <w:jc w:val="center"/>
            </w:pPr>
            <w:r w:rsidRPr="0022540E">
              <w:t xml:space="preserve">с </w:t>
            </w:r>
            <w:r>
              <w:t>20</w:t>
            </w:r>
            <w:r w:rsidRPr="0022540E">
              <w:t>.</w:t>
            </w:r>
            <w:r>
              <w:t>10</w:t>
            </w:r>
            <w:r w:rsidRPr="0022540E">
              <w:t>.202</w:t>
            </w:r>
            <w:r>
              <w:t>1</w:t>
            </w:r>
          </w:p>
        </w:tc>
        <w:tc>
          <w:tcPr>
            <w:tcW w:w="3458" w:type="dxa"/>
            <w:vAlign w:val="center"/>
          </w:tcPr>
          <w:p w14:paraId="08864DE8" w14:textId="77777777" w:rsidR="005F7309" w:rsidRPr="006F7528" w:rsidRDefault="005F7309" w:rsidP="00024F96">
            <w:pPr>
              <w:jc w:val="center"/>
            </w:pPr>
            <w:r w:rsidRPr="006F7528">
              <w:t>33,55</w:t>
            </w:r>
          </w:p>
        </w:tc>
        <w:tc>
          <w:tcPr>
            <w:tcW w:w="3402" w:type="dxa"/>
            <w:vAlign w:val="center"/>
          </w:tcPr>
          <w:p w14:paraId="23677089" w14:textId="77777777" w:rsidR="005F7309" w:rsidRPr="006F7528" w:rsidRDefault="005F7309" w:rsidP="00024F96">
            <w:pPr>
              <w:jc w:val="center"/>
            </w:pPr>
            <w:r w:rsidRPr="006F7528">
              <w:t>40,26</w:t>
            </w:r>
          </w:p>
        </w:tc>
        <w:tc>
          <w:tcPr>
            <w:tcW w:w="2410" w:type="dxa"/>
            <w:vAlign w:val="center"/>
          </w:tcPr>
          <w:p w14:paraId="5254F489" w14:textId="77777777" w:rsidR="005F7309" w:rsidRPr="006F7528" w:rsidRDefault="005F7309" w:rsidP="00024F96">
            <w:pPr>
              <w:jc w:val="center"/>
            </w:pPr>
            <w:r w:rsidRPr="006F7528">
              <w:t>3 498,75</w:t>
            </w:r>
          </w:p>
        </w:tc>
        <w:tc>
          <w:tcPr>
            <w:tcW w:w="2434" w:type="dxa"/>
            <w:gridSpan w:val="3"/>
            <w:vAlign w:val="center"/>
          </w:tcPr>
          <w:p w14:paraId="20361186" w14:textId="77777777" w:rsidR="005F7309" w:rsidRPr="006F7528" w:rsidRDefault="005F7309" w:rsidP="00024F96">
            <w:pPr>
              <w:jc w:val="center"/>
            </w:pPr>
            <w:r w:rsidRPr="006F7528">
              <w:t>4 198,50</w:t>
            </w:r>
          </w:p>
        </w:tc>
      </w:tr>
      <w:tr w:rsidR="005F7309" w:rsidRPr="0022540E" w14:paraId="3DAEA564" w14:textId="77777777" w:rsidTr="005F7309">
        <w:trPr>
          <w:trHeight w:val="93"/>
          <w:jc w:val="center"/>
        </w:trPr>
        <w:tc>
          <w:tcPr>
            <w:tcW w:w="1999" w:type="dxa"/>
            <w:gridSpan w:val="2"/>
            <w:vMerge/>
          </w:tcPr>
          <w:p w14:paraId="3B82E4F9" w14:textId="77777777" w:rsidR="005F7309" w:rsidRPr="0022540E" w:rsidRDefault="005F7309" w:rsidP="00024F96">
            <w:pPr>
              <w:rPr>
                <w:bCs/>
                <w:kern w:val="32"/>
                <w:sz w:val="22"/>
                <w:szCs w:val="22"/>
              </w:rPr>
            </w:pPr>
          </w:p>
        </w:tc>
        <w:tc>
          <w:tcPr>
            <w:tcW w:w="1597" w:type="dxa"/>
            <w:gridSpan w:val="2"/>
          </w:tcPr>
          <w:p w14:paraId="279707E4" w14:textId="77777777" w:rsidR="005F7309" w:rsidRPr="0022540E" w:rsidRDefault="005F7309" w:rsidP="00024F96">
            <w:pPr>
              <w:tabs>
                <w:tab w:val="left" w:pos="3052"/>
              </w:tabs>
              <w:ind w:hanging="108"/>
              <w:jc w:val="center"/>
            </w:pPr>
            <w:r w:rsidRPr="0022540E">
              <w:t>с 01.0</w:t>
            </w:r>
            <w:r>
              <w:t>1</w:t>
            </w:r>
            <w:r w:rsidRPr="0022540E">
              <w:t>.202</w:t>
            </w:r>
            <w:r>
              <w:t>2</w:t>
            </w:r>
          </w:p>
        </w:tc>
        <w:tc>
          <w:tcPr>
            <w:tcW w:w="3458" w:type="dxa"/>
            <w:vAlign w:val="center"/>
          </w:tcPr>
          <w:p w14:paraId="68166ABA" w14:textId="77777777" w:rsidR="005F7309" w:rsidRPr="006F7528" w:rsidRDefault="005F7309" w:rsidP="00024F96">
            <w:pPr>
              <w:jc w:val="center"/>
            </w:pPr>
            <w:r w:rsidRPr="006F7528">
              <w:t>21,97</w:t>
            </w:r>
          </w:p>
        </w:tc>
        <w:tc>
          <w:tcPr>
            <w:tcW w:w="3402" w:type="dxa"/>
            <w:vAlign w:val="center"/>
          </w:tcPr>
          <w:p w14:paraId="3F09448D" w14:textId="77777777" w:rsidR="005F7309" w:rsidRPr="006F7528" w:rsidRDefault="005F7309" w:rsidP="00024F96">
            <w:pPr>
              <w:jc w:val="center"/>
            </w:pPr>
            <w:r w:rsidRPr="006F7528">
              <w:t>26,36</w:t>
            </w:r>
          </w:p>
        </w:tc>
        <w:tc>
          <w:tcPr>
            <w:tcW w:w="2410" w:type="dxa"/>
            <w:vAlign w:val="center"/>
          </w:tcPr>
          <w:p w14:paraId="6197AD09" w14:textId="77777777" w:rsidR="005F7309" w:rsidRPr="006F7528" w:rsidRDefault="005F7309" w:rsidP="00024F96">
            <w:pPr>
              <w:jc w:val="center"/>
            </w:pPr>
            <w:r w:rsidRPr="006F7528">
              <w:t>3 498,75</w:t>
            </w:r>
          </w:p>
        </w:tc>
        <w:tc>
          <w:tcPr>
            <w:tcW w:w="2434" w:type="dxa"/>
            <w:gridSpan w:val="3"/>
            <w:vAlign w:val="center"/>
          </w:tcPr>
          <w:p w14:paraId="12D62DFB" w14:textId="77777777" w:rsidR="005F7309" w:rsidRPr="006F7528" w:rsidRDefault="005F7309" w:rsidP="00024F96">
            <w:pPr>
              <w:jc w:val="center"/>
            </w:pPr>
            <w:r w:rsidRPr="006F7528">
              <w:t>4 198,50</w:t>
            </w:r>
          </w:p>
        </w:tc>
      </w:tr>
      <w:tr w:rsidR="005F7309" w:rsidRPr="0022540E" w14:paraId="7EA1BEA6" w14:textId="77777777" w:rsidTr="005F7309">
        <w:trPr>
          <w:trHeight w:val="93"/>
          <w:jc w:val="center"/>
        </w:trPr>
        <w:tc>
          <w:tcPr>
            <w:tcW w:w="1999" w:type="dxa"/>
            <w:gridSpan w:val="2"/>
            <w:vMerge/>
          </w:tcPr>
          <w:p w14:paraId="700BB16F" w14:textId="77777777" w:rsidR="005F7309" w:rsidRPr="0022540E" w:rsidRDefault="005F7309" w:rsidP="00024F96">
            <w:pPr>
              <w:rPr>
                <w:bCs/>
                <w:kern w:val="32"/>
                <w:sz w:val="22"/>
                <w:szCs w:val="22"/>
              </w:rPr>
            </w:pPr>
          </w:p>
        </w:tc>
        <w:tc>
          <w:tcPr>
            <w:tcW w:w="1597" w:type="dxa"/>
            <w:gridSpan w:val="2"/>
          </w:tcPr>
          <w:p w14:paraId="0BA2F3CD" w14:textId="77777777" w:rsidR="005F7309" w:rsidRPr="0022540E" w:rsidRDefault="005F7309" w:rsidP="00024F96">
            <w:pPr>
              <w:tabs>
                <w:tab w:val="left" w:pos="3052"/>
              </w:tabs>
              <w:ind w:hanging="108"/>
              <w:jc w:val="center"/>
            </w:pPr>
            <w:r w:rsidRPr="0022540E">
              <w:t>с 01.07.202</w:t>
            </w:r>
            <w:r>
              <w:t>2</w:t>
            </w:r>
          </w:p>
        </w:tc>
        <w:tc>
          <w:tcPr>
            <w:tcW w:w="3458" w:type="dxa"/>
            <w:vAlign w:val="center"/>
          </w:tcPr>
          <w:p w14:paraId="056FB859" w14:textId="77777777" w:rsidR="005F7309" w:rsidRPr="006F7528" w:rsidRDefault="005F7309" w:rsidP="00024F96">
            <w:pPr>
              <w:jc w:val="center"/>
            </w:pPr>
            <w:r w:rsidRPr="006F7528">
              <w:t>22,10</w:t>
            </w:r>
          </w:p>
        </w:tc>
        <w:tc>
          <w:tcPr>
            <w:tcW w:w="3402" w:type="dxa"/>
            <w:vAlign w:val="center"/>
          </w:tcPr>
          <w:p w14:paraId="29FFDCA4" w14:textId="77777777" w:rsidR="005F7309" w:rsidRPr="006F7528" w:rsidRDefault="005F7309" w:rsidP="00024F96">
            <w:pPr>
              <w:jc w:val="center"/>
            </w:pPr>
            <w:r w:rsidRPr="006F7528">
              <w:t>26,52</w:t>
            </w:r>
          </w:p>
        </w:tc>
        <w:tc>
          <w:tcPr>
            <w:tcW w:w="2410" w:type="dxa"/>
            <w:vAlign w:val="center"/>
          </w:tcPr>
          <w:p w14:paraId="57C03CCB" w14:textId="77777777" w:rsidR="005F7309" w:rsidRPr="006F7528" w:rsidRDefault="005F7309" w:rsidP="00024F96">
            <w:pPr>
              <w:jc w:val="center"/>
            </w:pPr>
            <w:r w:rsidRPr="006F7528">
              <w:t>3 983,49</w:t>
            </w:r>
          </w:p>
        </w:tc>
        <w:tc>
          <w:tcPr>
            <w:tcW w:w="2434" w:type="dxa"/>
            <w:gridSpan w:val="3"/>
            <w:vAlign w:val="center"/>
          </w:tcPr>
          <w:p w14:paraId="04E920F3" w14:textId="77777777" w:rsidR="005F7309" w:rsidRPr="006F7528" w:rsidRDefault="005F7309" w:rsidP="00024F96">
            <w:pPr>
              <w:jc w:val="center"/>
            </w:pPr>
            <w:r w:rsidRPr="006F7528">
              <w:t>4 780,19</w:t>
            </w:r>
          </w:p>
        </w:tc>
      </w:tr>
      <w:tr w:rsidR="005F7309" w:rsidRPr="0022540E" w14:paraId="05CBEE22" w14:textId="77777777" w:rsidTr="005F7309">
        <w:trPr>
          <w:trHeight w:val="93"/>
          <w:jc w:val="center"/>
        </w:trPr>
        <w:tc>
          <w:tcPr>
            <w:tcW w:w="1999" w:type="dxa"/>
            <w:gridSpan w:val="2"/>
            <w:vMerge/>
          </w:tcPr>
          <w:p w14:paraId="1E1BE53C" w14:textId="77777777" w:rsidR="005F7309" w:rsidRPr="0022540E" w:rsidRDefault="005F7309" w:rsidP="00024F96">
            <w:pPr>
              <w:rPr>
                <w:bCs/>
                <w:kern w:val="32"/>
                <w:sz w:val="22"/>
                <w:szCs w:val="22"/>
              </w:rPr>
            </w:pPr>
          </w:p>
        </w:tc>
        <w:tc>
          <w:tcPr>
            <w:tcW w:w="1597" w:type="dxa"/>
            <w:gridSpan w:val="2"/>
          </w:tcPr>
          <w:p w14:paraId="2F35FD40" w14:textId="77777777" w:rsidR="005F7309" w:rsidRPr="0022540E" w:rsidRDefault="005F7309" w:rsidP="00024F96">
            <w:pPr>
              <w:tabs>
                <w:tab w:val="left" w:pos="3052"/>
              </w:tabs>
              <w:ind w:hanging="108"/>
              <w:jc w:val="center"/>
            </w:pPr>
            <w:r w:rsidRPr="0022540E">
              <w:t>с 01.</w:t>
            </w:r>
            <w:r>
              <w:t>12</w:t>
            </w:r>
            <w:r w:rsidRPr="0022540E">
              <w:t>.202</w:t>
            </w:r>
            <w:r>
              <w:t>2</w:t>
            </w:r>
          </w:p>
        </w:tc>
        <w:tc>
          <w:tcPr>
            <w:tcW w:w="3458" w:type="dxa"/>
          </w:tcPr>
          <w:p w14:paraId="45413A8B" w14:textId="77777777" w:rsidR="005F7309" w:rsidRPr="006F7528" w:rsidRDefault="005F7309" w:rsidP="00024F96">
            <w:pPr>
              <w:jc w:val="center"/>
            </w:pPr>
            <w:r>
              <w:t>37,52</w:t>
            </w:r>
          </w:p>
        </w:tc>
        <w:tc>
          <w:tcPr>
            <w:tcW w:w="3402" w:type="dxa"/>
          </w:tcPr>
          <w:p w14:paraId="726FCC79" w14:textId="77777777" w:rsidR="005F7309" w:rsidRPr="006F7528" w:rsidRDefault="005F7309" w:rsidP="00024F96">
            <w:pPr>
              <w:jc w:val="center"/>
            </w:pPr>
            <w:r>
              <w:t>45,02</w:t>
            </w:r>
          </w:p>
        </w:tc>
        <w:tc>
          <w:tcPr>
            <w:tcW w:w="2410" w:type="dxa"/>
          </w:tcPr>
          <w:p w14:paraId="46041FF7" w14:textId="77777777" w:rsidR="005F7309" w:rsidRPr="006F7528" w:rsidRDefault="005F7309" w:rsidP="00024F96">
            <w:pPr>
              <w:jc w:val="center"/>
            </w:pPr>
            <w:r w:rsidRPr="004024F1">
              <w:t>3 795,11</w:t>
            </w:r>
          </w:p>
        </w:tc>
        <w:tc>
          <w:tcPr>
            <w:tcW w:w="2434" w:type="dxa"/>
            <w:gridSpan w:val="3"/>
          </w:tcPr>
          <w:p w14:paraId="274B10B0" w14:textId="77777777" w:rsidR="005F7309" w:rsidRPr="006F7528" w:rsidRDefault="005F7309" w:rsidP="00024F96">
            <w:pPr>
              <w:jc w:val="center"/>
            </w:pPr>
            <w:r w:rsidRPr="004024F1">
              <w:t>4 554,13</w:t>
            </w:r>
          </w:p>
        </w:tc>
      </w:tr>
      <w:tr w:rsidR="005F7309" w:rsidRPr="0022540E" w14:paraId="3825F6E3" w14:textId="77777777" w:rsidTr="005F7309">
        <w:trPr>
          <w:trHeight w:val="93"/>
          <w:jc w:val="center"/>
        </w:trPr>
        <w:tc>
          <w:tcPr>
            <w:tcW w:w="1999" w:type="dxa"/>
            <w:gridSpan w:val="2"/>
            <w:vMerge/>
          </w:tcPr>
          <w:p w14:paraId="7B7B38AF" w14:textId="77777777" w:rsidR="005F7309" w:rsidRPr="0022540E" w:rsidRDefault="005F7309" w:rsidP="00024F96">
            <w:pPr>
              <w:rPr>
                <w:bCs/>
                <w:kern w:val="32"/>
                <w:sz w:val="22"/>
                <w:szCs w:val="22"/>
              </w:rPr>
            </w:pPr>
          </w:p>
        </w:tc>
        <w:tc>
          <w:tcPr>
            <w:tcW w:w="1597" w:type="dxa"/>
            <w:gridSpan w:val="2"/>
          </w:tcPr>
          <w:p w14:paraId="413A8377" w14:textId="77777777" w:rsidR="005F7309" w:rsidRPr="0022540E" w:rsidRDefault="005F7309" w:rsidP="00024F96">
            <w:pPr>
              <w:tabs>
                <w:tab w:val="left" w:pos="3052"/>
              </w:tabs>
              <w:ind w:hanging="108"/>
              <w:jc w:val="center"/>
            </w:pPr>
            <w:r w:rsidRPr="0022540E">
              <w:t>с 01.0</w:t>
            </w:r>
            <w:r>
              <w:t>1</w:t>
            </w:r>
            <w:r w:rsidRPr="0022540E">
              <w:t>.202</w:t>
            </w:r>
            <w:r>
              <w:t>3</w:t>
            </w:r>
          </w:p>
        </w:tc>
        <w:tc>
          <w:tcPr>
            <w:tcW w:w="3458" w:type="dxa"/>
          </w:tcPr>
          <w:p w14:paraId="7CD249AA" w14:textId="77777777" w:rsidR="005F7309" w:rsidRPr="006F7528" w:rsidRDefault="005F7309" w:rsidP="00024F96">
            <w:pPr>
              <w:jc w:val="center"/>
            </w:pPr>
            <w:r>
              <w:t>37,52</w:t>
            </w:r>
          </w:p>
        </w:tc>
        <w:tc>
          <w:tcPr>
            <w:tcW w:w="3402" w:type="dxa"/>
          </w:tcPr>
          <w:p w14:paraId="2A60EC01" w14:textId="77777777" w:rsidR="005F7309" w:rsidRPr="006F7528" w:rsidRDefault="005F7309" w:rsidP="00024F96">
            <w:pPr>
              <w:jc w:val="center"/>
            </w:pPr>
            <w:r>
              <w:t>45,02</w:t>
            </w:r>
          </w:p>
        </w:tc>
        <w:tc>
          <w:tcPr>
            <w:tcW w:w="2410" w:type="dxa"/>
          </w:tcPr>
          <w:p w14:paraId="634AB5E8" w14:textId="77777777" w:rsidR="005F7309" w:rsidRPr="006F7528" w:rsidRDefault="005F7309" w:rsidP="00024F96">
            <w:pPr>
              <w:jc w:val="center"/>
            </w:pPr>
            <w:r w:rsidRPr="004024F1">
              <w:t>3 795,11</w:t>
            </w:r>
          </w:p>
        </w:tc>
        <w:tc>
          <w:tcPr>
            <w:tcW w:w="2434" w:type="dxa"/>
            <w:gridSpan w:val="3"/>
          </w:tcPr>
          <w:p w14:paraId="4431736D" w14:textId="77777777" w:rsidR="005F7309" w:rsidRPr="006F7528" w:rsidRDefault="005F7309" w:rsidP="00024F96">
            <w:pPr>
              <w:jc w:val="center"/>
            </w:pPr>
            <w:r w:rsidRPr="004024F1">
              <w:t>4 554,13</w:t>
            </w:r>
          </w:p>
        </w:tc>
      </w:tr>
      <w:tr w:rsidR="005F7309" w:rsidRPr="0022540E" w14:paraId="16780223" w14:textId="77777777" w:rsidTr="005F7309">
        <w:trPr>
          <w:trHeight w:val="93"/>
          <w:jc w:val="center"/>
        </w:trPr>
        <w:tc>
          <w:tcPr>
            <w:tcW w:w="1999" w:type="dxa"/>
            <w:gridSpan w:val="2"/>
            <w:vMerge/>
          </w:tcPr>
          <w:p w14:paraId="237D3796" w14:textId="77777777" w:rsidR="005F7309" w:rsidRPr="0022540E" w:rsidRDefault="005F7309" w:rsidP="00024F96">
            <w:pPr>
              <w:rPr>
                <w:bCs/>
                <w:kern w:val="32"/>
                <w:sz w:val="22"/>
                <w:szCs w:val="22"/>
              </w:rPr>
            </w:pPr>
          </w:p>
        </w:tc>
        <w:tc>
          <w:tcPr>
            <w:tcW w:w="1597" w:type="dxa"/>
            <w:gridSpan w:val="2"/>
          </w:tcPr>
          <w:p w14:paraId="15CA3629" w14:textId="77777777" w:rsidR="005F7309" w:rsidRPr="0022540E" w:rsidRDefault="005F7309" w:rsidP="00024F96">
            <w:pPr>
              <w:tabs>
                <w:tab w:val="left" w:pos="3052"/>
              </w:tabs>
              <w:ind w:hanging="108"/>
              <w:jc w:val="center"/>
            </w:pPr>
            <w:r w:rsidRPr="0022540E">
              <w:t>с 01.01.202</w:t>
            </w:r>
            <w:r>
              <w:t>4</w:t>
            </w:r>
          </w:p>
        </w:tc>
        <w:tc>
          <w:tcPr>
            <w:tcW w:w="3458" w:type="dxa"/>
          </w:tcPr>
          <w:p w14:paraId="098C6D02" w14:textId="77777777" w:rsidR="005F7309" w:rsidRPr="006F7528" w:rsidRDefault="005F7309" w:rsidP="00024F96">
            <w:pPr>
              <w:jc w:val="center"/>
            </w:pPr>
            <w:r w:rsidRPr="008B78FB">
              <w:t>37,52</w:t>
            </w:r>
          </w:p>
        </w:tc>
        <w:tc>
          <w:tcPr>
            <w:tcW w:w="3402" w:type="dxa"/>
          </w:tcPr>
          <w:p w14:paraId="6B3E9C59" w14:textId="77777777" w:rsidR="005F7309" w:rsidRPr="006F7528" w:rsidRDefault="005F7309" w:rsidP="00024F96">
            <w:pPr>
              <w:jc w:val="center"/>
            </w:pPr>
            <w:r w:rsidRPr="0026641D">
              <w:t>45,02</w:t>
            </w:r>
          </w:p>
        </w:tc>
        <w:tc>
          <w:tcPr>
            <w:tcW w:w="2410" w:type="dxa"/>
          </w:tcPr>
          <w:p w14:paraId="5C00EC21" w14:textId="77777777" w:rsidR="005F7309" w:rsidRPr="006F7528" w:rsidRDefault="005F7309" w:rsidP="00024F96">
            <w:pPr>
              <w:jc w:val="center"/>
            </w:pPr>
            <w:r w:rsidRPr="000F5AAB">
              <w:t>3 795,11</w:t>
            </w:r>
          </w:p>
        </w:tc>
        <w:tc>
          <w:tcPr>
            <w:tcW w:w="2434" w:type="dxa"/>
            <w:gridSpan w:val="3"/>
          </w:tcPr>
          <w:p w14:paraId="2A6F9A1D" w14:textId="77777777" w:rsidR="005F7309" w:rsidRPr="006F7528" w:rsidRDefault="005F7309" w:rsidP="00024F96">
            <w:pPr>
              <w:jc w:val="center"/>
            </w:pPr>
            <w:r w:rsidRPr="00B36F65">
              <w:t>4 554,13</w:t>
            </w:r>
          </w:p>
        </w:tc>
      </w:tr>
      <w:tr w:rsidR="005F7309" w:rsidRPr="0022540E" w14:paraId="5609176C" w14:textId="77777777" w:rsidTr="005F7309">
        <w:trPr>
          <w:trHeight w:val="93"/>
          <w:jc w:val="center"/>
        </w:trPr>
        <w:tc>
          <w:tcPr>
            <w:tcW w:w="1999" w:type="dxa"/>
            <w:gridSpan w:val="2"/>
            <w:vMerge/>
          </w:tcPr>
          <w:p w14:paraId="14F6A3A7" w14:textId="77777777" w:rsidR="005F7309" w:rsidRPr="0022540E" w:rsidRDefault="005F7309" w:rsidP="00024F96">
            <w:pPr>
              <w:rPr>
                <w:bCs/>
                <w:kern w:val="32"/>
                <w:sz w:val="22"/>
                <w:szCs w:val="22"/>
              </w:rPr>
            </w:pPr>
          </w:p>
        </w:tc>
        <w:tc>
          <w:tcPr>
            <w:tcW w:w="1597" w:type="dxa"/>
            <w:gridSpan w:val="2"/>
          </w:tcPr>
          <w:p w14:paraId="54F0F437" w14:textId="77777777" w:rsidR="005F7309" w:rsidRPr="0022540E" w:rsidRDefault="005F7309" w:rsidP="00024F96">
            <w:pPr>
              <w:tabs>
                <w:tab w:val="left" w:pos="3052"/>
              </w:tabs>
              <w:ind w:hanging="108"/>
              <w:jc w:val="center"/>
            </w:pPr>
            <w:r w:rsidRPr="0022540E">
              <w:t>с 01.07.202</w:t>
            </w:r>
            <w:r>
              <w:t>4</w:t>
            </w:r>
          </w:p>
        </w:tc>
        <w:tc>
          <w:tcPr>
            <w:tcW w:w="3458" w:type="dxa"/>
          </w:tcPr>
          <w:p w14:paraId="3AD5C4D0" w14:textId="77777777" w:rsidR="005F7309" w:rsidRPr="006F7528" w:rsidRDefault="005F7309" w:rsidP="00024F96">
            <w:pPr>
              <w:jc w:val="center"/>
            </w:pPr>
            <w:r w:rsidRPr="008B78FB">
              <w:t>42,25</w:t>
            </w:r>
          </w:p>
        </w:tc>
        <w:tc>
          <w:tcPr>
            <w:tcW w:w="3402" w:type="dxa"/>
            <w:vAlign w:val="center"/>
          </w:tcPr>
          <w:p w14:paraId="35EC2971" w14:textId="77777777" w:rsidR="005F7309" w:rsidRPr="006F7528" w:rsidRDefault="005F7309" w:rsidP="00024F96">
            <w:pPr>
              <w:jc w:val="center"/>
            </w:pPr>
            <w:r>
              <w:t>50,70</w:t>
            </w:r>
          </w:p>
        </w:tc>
        <w:tc>
          <w:tcPr>
            <w:tcW w:w="2410" w:type="dxa"/>
          </w:tcPr>
          <w:p w14:paraId="3FFEB1A3" w14:textId="77777777" w:rsidR="005F7309" w:rsidRPr="006F7528" w:rsidRDefault="005F7309" w:rsidP="00024F96">
            <w:pPr>
              <w:jc w:val="center"/>
            </w:pPr>
            <w:r w:rsidRPr="000F5AAB">
              <w:t>4 159,44</w:t>
            </w:r>
          </w:p>
        </w:tc>
        <w:tc>
          <w:tcPr>
            <w:tcW w:w="2434" w:type="dxa"/>
            <w:gridSpan w:val="3"/>
          </w:tcPr>
          <w:p w14:paraId="28F18F09" w14:textId="77777777" w:rsidR="005F7309" w:rsidRPr="006F7528" w:rsidRDefault="005F7309" w:rsidP="00024F96">
            <w:pPr>
              <w:jc w:val="center"/>
            </w:pPr>
            <w:r w:rsidRPr="0098423F">
              <w:t>4 991,33</w:t>
            </w:r>
          </w:p>
        </w:tc>
      </w:tr>
      <w:tr w:rsidR="005F7309" w:rsidRPr="0022540E" w14:paraId="4D728CC6" w14:textId="77777777" w:rsidTr="005F7309">
        <w:trPr>
          <w:trHeight w:val="93"/>
          <w:jc w:val="center"/>
        </w:trPr>
        <w:tc>
          <w:tcPr>
            <w:tcW w:w="1999" w:type="dxa"/>
            <w:gridSpan w:val="2"/>
            <w:vMerge/>
          </w:tcPr>
          <w:p w14:paraId="35D46B31" w14:textId="77777777" w:rsidR="005F7309" w:rsidRPr="0022540E" w:rsidRDefault="005F7309" w:rsidP="00024F96">
            <w:pPr>
              <w:rPr>
                <w:bCs/>
                <w:kern w:val="32"/>
                <w:sz w:val="22"/>
                <w:szCs w:val="22"/>
              </w:rPr>
            </w:pPr>
          </w:p>
        </w:tc>
        <w:tc>
          <w:tcPr>
            <w:tcW w:w="1597" w:type="dxa"/>
            <w:gridSpan w:val="2"/>
          </w:tcPr>
          <w:p w14:paraId="3121124A" w14:textId="77777777" w:rsidR="005F7309" w:rsidRPr="0022540E" w:rsidRDefault="005F7309" w:rsidP="00024F96">
            <w:pPr>
              <w:tabs>
                <w:tab w:val="left" w:pos="3052"/>
              </w:tabs>
              <w:ind w:hanging="108"/>
              <w:jc w:val="center"/>
            </w:pPr>
            <w:r w:rsidRPr="0022540E">
              <w:t>с 01.0</w:t>
            </w:r>
            <w:r>
              <w:t>1</w:t>
            </w:r>
            <w:r w:rsidRPr="0022540E">
              <w:t>.202</w:t>
            </w:r>
            <w:r>
              <w:t>5</w:t>
            </w:r>
          </w:p>
        </w:tc>
        <w:tc>
          <w:tcPr>
            <w:tcW w:w="3458" w:type="dxa"/>
            <w:shd w:val="clear" w:color="auto" w:fill="auto"/>
            <w:vAlign w:val="center"/>
          </w:tcPr>
          <w:p w14:paraId="5CC77267" w14:textId="77777777" w:rsidR="005F7309" w:rsidRPr="006F7528" w:rsidRDefault="005F7309" w:rsidP="00024F96">
            <w:pPr>
              <w:jc w:val="center"/>
            </w:pPr>
            <w:r w:rsidRPr="00BB6CFA">
              <w:t>42,25</w:t>
            </w:r>
          </w:p>
        </w:tc>
        <w:tc>
          <w:tcPr>
            <w:tcW w:w="3402" w:type="dxa"/>
            <w:shd w:val="clear" w:color="auto" w:fill="auto"/>
            <w:vAlign w:val="center"/>
          </w:tcPr>
          <w:p w14:paraId="6A7CCB3B" w14:textId="77777777" w:rsidR="005F7309" w:rsidRPr="006F7528" w:rsidRDefault="005F7309" w:rsidP="00024F96">
            <w:pPr>
              <w:jc w:val="center"/>
            </w:pPr>
            <w:r w:rsidRPr="00BB6CFA">
              <w:t>50,70</w:t>
            </w:r>
          </w:p>
        </w:tc>
        <w:tc>
          <w:tcPr>
            <w:tcW w:w="2410" w:type="dxa"/>
            <w:shd w:val="clear" w:color="auto" w:fill="auto"/>
            <w:vAlign w:val="center"/>
          </w:tcPr>
          <w:p w14:paraId="508D9343" w14:textId="77777777" w:rsidR="005F7309" w:rsidRPr="006F7528" w:rsidRDefault="005F7309" w:rsidP="00024F96">
            <w:pPr>
              <w:jc w:val="center"/>
            </w:pPr>
            <w:r w:rsidRPr="00BB6CFA">
              <w:t>4 159,44</w:t>
            </w:r>
          </w:p>
        </w:tc>
        <w:tc>
          <w:tcPr>
            <w:tcW w:w="2434" w:type="dxa"/>
            <w:gridSpan w:val="3"/>
            <w:shd w:val="clear" w:color="auto" w:fill="auto"/>
            <w:vAlign w:val="center"/>
          </w:tcPr>
          <w:p w14:paraId="625762B4" w14:textId="77777777" w:rsidR="005F7309" w:rsidRPr="006F7528" w:rsidRDefault="005F7309" w:rsidP="00024F96">
            <w:pPr>
              <w:jc w:val="center"/>
            </w:pPr>
            <w:r w:rsidRPr="00BB6CFA">
              <w:t>4 991,33</w:t>
            </w:r>
          </w:p>
        </w:tc>
      </w:tr>
      <w:tr w:rsidR="005F7309" w:rsidRPr="0022540E" w14:paraId="054FB8E0" w14:textId="77777777" w:rsidTr="005F7309">
        <w:trPr>
          <w:trHeight w:val="93"/>
          <w:jc w:val="center"/>
        </w:trPr>
        <w:tc>
          <w:tcPr>
            <w:tcW w:w="1999" w:type="dxa"/>
            <w:gridSpan w:val="2"/>
            <w:vMerge/>
          </w:tcPr>
          <w:p w14:paraId="3E8F6BA9" w14:textId="77777777" w:rsidR="005F7309" w:rsidRPr="0022540E" w:rsidRDefault="005F7309" w:rsidP="00024F96">
            <w:pPr>
              <w:rPr>
                <w:bCs/>
                <w:kern w:val="32"/>
                <w:sz w:val="22"/>
                <w:szCs w:val="22"/>
              </w:rPr>
            </w:pPr>
          </w:p>
        </w:tc>
        <w:tc>
          <w:tcPr>
            <w:tcW w:w="1597" w:type="dxa"/>
            <w:gridSpan w:val="2"/>
          </w:tcPr>
          <w:p w14:paraId="1F22032B" w14:textId="77777777" w:rsidR="005F7309" w:rsidRPr="0022540E" w:rsidRDefault="005F7309" w:rsidP="00024F96">
            <w:pPr>
              <w:tabs>
                <w:tab w:val="left" w:pos="3052"/>
              </w:tabs>
              <w:ind w:hanging="108"/>
              <w:jc w:val="center"/>
            </w:pPr>
            <w:r w:rsidRPr="0022540E">
              <w:t>с 01.07.202</w:t>
            </w:r>
            <w:r>
              <w:t>5</w:t>
            </w:r>
          </w:p>
        </w:tc>
        <w:tc>
          <w:tcPr>
            <w:tcW w:w="3458" w:type="dxa"/>
            <w:shd w:val="clear" w:color="auto" w:fill="auto"/>
            <w:vAlign w:val="center"/>
          </w:tcPr>
          <w:p w14:paraId="76E05B1D" w14:textId="77777777" w:rsidR="005F7309" w:rsidRPr="006F7528" w:rsidRDefault="005F7309" w:rsidP="00024F96">
            <w:pPr>
              <w:jc w:val="center"/>
            </w:pPr>
            <w:r w:rsidRPr="00BB6CFA">
              <w:t>47,27</w:t>
            </w:r>
          </w:p>
        </w:tc>
        <w:tc>
          <w:tcPr>
            <w:tcW w:w="3402" w:type="dxa"/>
            <w:shd w:val="clear" w:color="auto" w:fill="auto"/>
            <w:vAlign w:val="center"/>
          </w:tcPr>
          <w:p w14:paraId="18146737" w14:textId="77777777" w:rsidR="005F7309" w:rsidRPr="006F7528" w:rsidRDefault="005F7309" w:rsidP="00024F96">
            <w:pPr>
              <w:jc w:val="center"/>
            </w:pPr>
            <w:r w:rsidRPr="00BB6CFA">
              <w:t>56,72</w:t>
            </w:r>
          </w:p>
        </w:tc>
        <w:tc>
          <w:tcPr>
            <w:tcW w:w="2410" w:type="dxa"/>
            <w:shd w:val="clear" w:color="auto" w:fill="auto"/>
            <w:vAlign w:val="center"/>
          </w:tcPr>
          <w:p w14:paraId="61C8703C" w14:textId="77777777" w:rsidR="005F7309" w:rsidRPr="006F7528" w:rsidRDefault="005F7309" w:rsidP="00024F96">
            <w:pPr>
              <w:jc w:val="center"/>
            </w:pPr>
            <w:r w:rsidRPr="00BB6CFA">
              <w:t>4 658,57</w:t>
            </w:r>
          </w:p>
        </w:tc>
        <w:tc>
          <w:tcPr>
            <w:tcW w:w="2434" w:type="dxa"/>
            <w:gridSpan w:val="3"/>
            <w:shd w:val="clear" w:color="auto" w:fill="auto"/>
            <w:vAlign w:val="center"/>
          </w:tcPr>
          <w:p w14:paraId="6186A408" w14:textId="77777777" w:rsidR="005F7309" w:rsidRPr="006F7528" w:rsidRDefault="005F7309" w:rsidP="00024F96">
            <w:pPr>
              <w:jc w:val="center"/>
            </w:pPr>
            <w:r w:rsidRPr="00BB6CFA">
              <w:t>5 590,28</w:t>
            </w:r>
          </w:p>
        </w:tc>
      </w:tr>
      <w:tr w:rsidR="005F7309" w:rsidRPr="0022540E" w14:paraId="3C4ACF50" w14:textId="77777777" w:rsidTr="005F7309">
        <w:trPr>
          <w:trHeight w:val="93"/>
          <w:jc w:val="center"/>
        </w:trPr>
        <w:tc>
          <w:tcPr>
            <w:tcW w:w="1999" w:type="dxa"/>
            <w:gridSpan w:val="2"/>
            <w:vMerge/>
          </w:tcPr>
          <w:p w14:paraId="5E74276A" w14:textId="77777777" w:rsidR="005F7309" w:rsidRPr="0022540E" w:rsidRDefault="005F7309" w:rsidP="00024F96">
            <w:pPr>
              <w:rPr>
                <w:bCs/>
                <w:kern w:val="32"/>
                <w:sz w:val="22"/>
                <w:szCs w:val="22"/>
              </w:rPr>
            </w:pPr>
          </w:p>
        </w:tc>
        <w:tc>
          <w:tcPr>
            <w:tcW w:w="1597" w:type="dxa"/>
            <w:gridSpan w:val="2"/>
          </w:tcPr>
          <w:p w14:paraId="2918F6A2" w14:textId="77777777" w:rsidR="005F7309" w:rsidRPr="0022540E" w:rsidRDefault="005F7309" w:rsidP="00024F96">
            <w:pPr>
              <w:tabs>
                <w:tab w:val="left" w:pos="3052"/>
              </w:tabs>
              <w:ind w:hanging="108"/>
              <w:jc w:val="center"/>
            </w:pPr>
            <w:r w:rsidRPr="0022540E">
              <w:t>с 01.01.202</w:t>
            </w:r>
            <w:r>
              <w:t>6</w:t>
            </w:r>
          </w:p>
        </w:tc>
        <w:tc>
          <w:tcPr>
            <w:tcW w:w="3458" w:type="dxa"/>
            <w:vAlign w:val="center"/>
          </w:tcPr>
          <w:p w14:paraId="3DBA789F" w14:textId="77777777" w:rsidR="005F7309" w:rsidRPr="006F7528" w:rsidRDefault="005F7309" w:rsidP="00024F96">
            <w:pPr>
              <w:jc w:val="center"/>
            </w:pPr>
            <w:r w:rsidRPr="006F7528">
              <w:t>25,27</w:t>
            </w:r>
          </w:p>
        </w:tc>
        <w:tc>
          <w:tcPr>
            <w:tcW w:w="3402" w:type="dxa"/>
            <w:vAlign w:val="center"/>
          </w:tcPr>
          <w:p w14:paraId="35B24873" w14:textId="77777777" w:rsidR="005F7309" w:rsidRPr="006F7528" w:rsidRDefault="005F7309" w:rsidP="00024F96">
            <w:pPr>
              <w:jc w:val="center"/>
            </w:pPr>
            <w:r w:rsidRPr="006F7528">
              <w:t>30,32</w:t>
            </w:r>
          </w:p>
        </w:tc>
        <w:tc>
          <w:tcPr>
            <w:tcW w:w="2410" w:type="dxa"/>
            <w:vAlign w:val="center"/>
          </w:tcPr>
          <w:p w14:paraId="139231B5" w14:textId="77777777" w:rsidR="005F7309" w:rsidRPr="006F7528" w:rsidRDefault="005F7309" w:rsidP="00024F96">
            <w:pPr>
              <w:jc w:val="center"/>
            </w:pPr>
            <w:r w:rsidRPr="006F7528">
              <w:t>4 177,49</w:t>
            </w:r>
          </w:p>
        </w:tc>
        <w:tc>
          <w:tcPr>
            <w:tcW w:w="2434" w:type="dxa"/>
            <w:gridSpan w:val="3"/>
            <w:vAlign w:val="center"/>
          </w:tcPr>
          <w:p w14:paraId="6A899CA1" w14:textId="77777777" w:rsidR="005F7309" w:rsidRPr="006F7528" w:rsidRDefault="005F7309" w:rsidP="00024F96">
            <w:pPr>
              <w:jc w:val="center"/>
            </w:pPr>
            <w:r w:rsidRPr="006F7528">
              <w:t>5 012,99</w:t>
            </w:r>
          </w:p>
        </w:tc>
      </w:tr>
      <w:tr w:rsidR="005F7309" w:rsidRPr="0022540E" w14:paraId="55E23B3C" w14:textId="77777777" w:rsidTr="005F7309">
        <w:trPr>
          <w:trHeight w:val="93"/>
          <w:jc w:val="center"/>
        </w:trPr>
        <w:tc>
          <w:tcPr>
            <w:tcW w:w="1999" w:type="dxa"/>
            <w:gridSpan w:val="2"/>
            <w:vMerge/>
          </w:tcPr>
          <w:p w14:paraId="1D000F73" w14:textId="77777777" w:rsidR="005F7309" w:rsidRPr="0022540E" w:rsidRDefault="005F7309" w:rsidP="00024F96">
            <w:pPr>
              <w:rPr>
                <w:bCs/>
                <w:kern w:val="32"/>
                <w:sz w:val="22"/>
                <w:szCs w:val="22"/>
              </w:rPr>
            </w:pPr>
          </w:p>
        </w:tc>
        <w:tc>
          <w:tcPr>
            <w:tcW w:w="1597" w:type="dxa"/>
            <w:gridSpan w:val="2"/>
          </w:tcPr>
          <w:p w14:paraId="265D6B06" w14:textId="77777777" w:rsidR="005F7309" w:rsidRPr="0022540E" w:rsidRDefault="005F7309" w:rsidP="00024F96">
            <w:pPr>
              <w:tabs>
                <w:tab w:val="left" w:pos="3052"/>
              </w:tabs>
              <w:ind w:hanging="108"/>
              <w:jc w:val="center"/>
            </w:pPr>
            <w:r w:rsidRPr="0022540E">
              <w:t>с 01.07.202</w:t>
            </w:r>
            <w:r>
              <w:t>6</w:t>
            </w:r>
          </w:p>
        </w:tc>
        <w:tc>
          <w:tcPr>
            <w:tcW w:w="3458" w:type="dxa"/>
            <w:vAlign w:val="center"/>
          </w:tcPr>
          <w:p w14:paraId="68DF7A27" w14:textId="77777777" w:rsidR="005F7309" w:rsidRPr="006F7528" w:rsidRDefault="005F7309" w:rsidP="00024F96">
            <w:pPr>
              <w:jc w:val="center"/>
            </w:pPr>
            <w:r w:rsidRPr="006F7528">
              <w:t>26,28</w:t>
            </w:r>
          </w:p>
        </w:tc>
        <w:tc>
          <w:tcPr>
            <w:tcW w:w="3402" w:type="dxa"/>
            <w:vAlign w:val="center"/>
          </w:tcPr>
          <w:p w14:paraId="605E141D" w14:textId="77777777" w:rsidR="005F7309" w:rsidRPr="006F7528" w:rsidRDefault="005F7309" w:rsidP="00024F96">
            <w:pPr>
              <w:jc w:val="center"/>
            </w:pPr>
            <w:r w:rsidRPr="006F7528">
              <w:t>31,54</w:t>
            </w:r>
          </w:p>
        </w:tc>
        <w:tc>
          <w:tcPr>
            <w:tcW w:w="2410" w:type="dxa"/>
            <w:vAlign w:val="center"/>
          </w:tcPr>
          <w:p w14:paraId="14369699" w14:textId="77777777" w:rsidR="005F7309" w:rsidRPr="006F7528" w:rsidRDefault="005F7309" w:rsidP="00024F96">
            <w:pPr>
              <w:jc w:val="center"/>
            </w:pPr>
            <w:r w:rsidRPr="006F7528">
              <w:t>4 269,51</w:t>
            </w:r>
          </w:p>
        </w:tc>
        <w:tc>
          <w:tcPr>
            <w:tcW w:w="2434" w:type="dxa"/>
            <w:gridSpan w:val="3"/>
            <w:vAlign w:val="center"/>
          </w:tcPr>
          <w:p w14:paraId="0D3C1AF1" w14:textId="77777777" w:rsidR="005F7309" w:rsidRPr="006F7528" w:rsidRDefault="005F7309" w:rsidP="00024F96">
            <w:pPr>
              <w:jc w:val="center"/>
            </w:pPr>
            <w:r w:rsidRPr="006F7528">
              <w:t>5 123,41</w:t>
            </w:r>
          </w:p>
        </w:tc>
      </w:tr>
      <w:tr w:rsidR="005F7309" w:rsidRPr="0022540E" w14:paraId="5C50960D" w14:textId="77777777" w:rsidTr="005F7309">
        <w:trPr>
          <w:trHeight w:val="93"/>
          <w:jc w:val="center"/>
        </w:trPr>
        <w:tc>
          <w:tcPr>
            <w:tcW w:w="1999" w:type="dxa"/>
            <w:gridSpan w:val="2"/>
            <w:vMerge/>
          </w:tcPr>
          <w:p w14:paraId="630742AA" w14:textId="77777777" w:rsidR="005F7309" w:rsidRPr="0022540E" w:rsidRDefault="005F7309" w:rsidP="00024F96">
            <w:pPr>
              <w:rPr>
                <w:bCs/>
                <w:kern w:val="32"/>
                <w:sz w:val="22"/>
                <w:szCs w:val="22"/>
              </w:rPr>
            </w:pPr>
          </w:p>
        </w:tc>
        <w:tc>
          <w:tcPr>
            <w:tcW w:w="1597" w:type="dxa"/>
            <w:gridSpan w:val="2"/>
          </w:tcPr>
          <w:p w14:paraId="289553BE" w14:textId="77777777" w:rsidR="005F7309" w:rsidRPr="0022540E" w:rsidRDefault="005F7309" w:rsidP="00024F96">
            <w:pPr>
              <w:tabs>
                <w:tab w:val="left" w:pos="3052"/>
              </w:tabs>
              <w:ind w:hanging="108"/>
              <w:jc w:val="center"/>
            </w:pPr>
            <w:r w:rsidRPr="0022540E">
              <w:t>с 01.01.202</w:t>
            </w:r>
            <w:r>
              <w:t>7</w:t>
            </w:r>
          </w:p>
        </w:tc>
        <w:tc>
          <w:tcPr>
            <w:tcW w:w="3458" w:type="dxa"/>
            <w:vAlign w:val="center"/>
          </w:tcPr>
          <w:p w14:paraId="03BA6DA7" w14:textId="77777777" w:rsidR="005F7309" w:rsidRPr="006F7528" w:rsidRDefault="005F7309" w:rsidP="00024F96">
            <w:pPr>
              <w:jc w:val="center"/>
            </w:pPr>
            <w:r w:rsidRPr="006F7528">
              <w:t>26,28</w:t>
            </w:r>
          </w:p>
        </w:tc>
        <w:tc>
          <w:tcPr>
            <w:tcW w:w="3402" w:type="dxa"/>
            <w:vAlign w:val="center"/>
          </w:tcPr>
          <w:p w14:paraId="220D5A0A" w14:textId="77777777" w:rsidR="005F7309" w:rsidRPr="006F7528" w:rsidRDefault="005F7309" w:rsidP="00024F96">
            <w:pPr>
              <w:jc w:val="center"/>
            </w:pPr>
            <w:r w:rsidRPr="006F7528">
              <w:t>31,54</w:t>
            </w:r>
          </w:p>
        </w:tc>
        <w:tc>
          <w:tcPr>
            <w:tcW w:w="2410" w:type="dxa"/>
            <w:vAlign w:val="center"/>
          </w:tcPr>
          <w:p w14:paraId="7543F836" w14:textId="77777777" w:rsidR="005F7309" w:rsidRPr="006F7528" w:rsidRDefault="005F7309" w:rsidP="00024F96">
            <w:pPr>
              <w:jc w:val="center"/>
            </w:pPr>
            <w:r w:rsidRPr="006F7528">
              <w:t>4 269,51</w:t>
            </w:r>
          </w:p>
        </w:tc>
        <w:tc>
          <w:tcPr>
            <w:tcW w:w="2434" w:type="dxa"/>
            <w:gridSpan w:val="3"/>
            <w:vAlign w:val="center"/>
          </w:tcPr>
          <w:p w14:paraId="4B9633DE" w14:textId="77777777" w:rsidR="005F7309" w:rsidRPr="006F7528" w:rsidRDefault="005F7309" w:rsidP="00024F96">
            <w:pPr>
              <w:jc w:val="center"/>
            </w:pPr>
            <w:r w:rsidRPr="006F7528">
              <w:t>5 123,41</w:t>
            </w:r>
          </w:p>
        </w:tc>
      </w:tr>
      <w:tr w:rsidR="005F7309" w:rsidRPr="0022540E" w14:paraId="2C822D81" w14:textId="77777777" w:rsidTr="005F7309">
        <w:trPr>
          <w:trHeight w:val="93"/>
          <w:jc w:val="center"/>
        </w:trPr>
        <w:tc>
          <w:tcPr>
            <w:tcW w:w="1999" w:type="dxa"/>
            <w:gridSpan w:val="2"/>
            <w:vMerge/>
          </w:tcPr>
          <w:p w14:paraId="1A9958BA" w14:textId="77777777" w:rsidR="005F7309" w:rsidRPr="0022540E" w:rsidRDefault="005F7309" w:rsidP="00024F96">
            <w:pPr>
              <w:rPr>
                <w:bCs/>
                <w:kern w:val="32"/>
                <w:sz w:val="22"/>
                <w:szCs w:val="22"/>
              </w:rPr>
            </w:pPr>
          </w:p>
        </w:tc>
        <w:tc>
          <w:tcPr>
            <w:tcW w:w="1597" w:type="dxa"/>
            <w:gridSpan w:val="2"/>
          </w:tcPr>
          <w:p w14:paraId="07ED8F8C" w14:textId="77777777" w:rsidR="005F7309" w:rsidRPr="0022540E" w:rsidRDefault="005F7309" w:rsidP="00024F96">
            <w:pPr>
              <w:tabs>
                <w:tab w:val="left" w:pos="3052"/>
              </w:tabs>
              <w:ind w:hanging="108"/>
              <w:jc w:val="center"/>
            </w:pPr>
            <w:r w:rsidRPr="0022540E">
              <w:t>с 01.07.202</w:t>
            </w:r>
            <w:r>
              <w:t>7</w:t>
            </w:r>
          </w:p>
        </w:tc>
        <w:tc>
          <w:tcPr>
            <w:tcW w:w="3458" w:type="dxa"/>
            <w:vAlign w:val="center"/>
          </w:tcPr>
          <w:p w14:paraId="3FA89546" w14:textId="77777777" w:rsidR="005F7309" w:rsidRPr="006F7528" w:rsidRDefault="005F7309" w:rsidP="00024F96">
            <w:pPr>
              <w:jc w:val="center"/>
            </w:pPr>
            <w:r w:rsidRPr="006F7528">
              <w:t>27,33</w:t>
            </w:r>
          </w:p>
        </w:tc>
        <w:tc>
          <w:tcPr>
            <w:tcW w:w="3402" w:type="dxa"/>
            <w:vAlign w:val="center"/>
          </w:tcPr>
          <w:p w14:paraId="417366BC" w14:textId="77777777" w:rsidR="005F7309" w:rsidRPr="006F7528" w:rsidRDefault="005F7309" w:rsidP="00024F96">
            <w:pPr>
              <w:jc w:val="center"/>
            </w:pPr>
            <w:r w:rsidRPr="006F7528">
              <w:t>32,80</w:t>
            </w:r>
          </w:p>
        </w:tc>
        <w:tc>
          <w:tcPr>
            <w:tcW w:w="2410" w:type="dxa"/>
            <w:vAlign w:val="center"/>
          </w:tcPr>
          <w:p w14:paraId="03391F01" w14:textId="77777777" w:rsidR="005F7309" w:rsidRPr="006F7528" w:rsidRDefault="005F7309" w:rsidP="00024F96">
            <w:pPr>
              <w:jc w:val="center"/>
            </w:pPr>
            <w:r w:rsidRPr="006F7528">
              <w:t>4 430,64</w:t>
            </w:r>
          </w:p>
        </w:tc>
        <w:tc>
          <w:tcPr>
            <w:tcW w:w="2434" w:type="dxa"/>
            <w:gridSpan w:val="3"/>
            <w:vAlign w:val="center"/>
          </w:tcPr>
          <w:p w14:paraId="416721A2" w14:textId="77777777" w:rsidR="005F7309" w:rsidRPr="006F7528" w:rsidRDefault="005F7309" w:rsidP="00024F96">
            <w:pPr>
              <w:jc w:val="center"/>
            </w:pPr>
            <w:r w:rsidRPr="006F7528">
              <w:t>5 316,77</w:t>
            </w:r>
          </w:p>
        </w:tc>
      </w:tr>
      <w:tr w:rsidR="005F7309" w:rsidRPr="0022540E" w14:paraId="5114321E" w14:textId="77777777" w:rsidTr="005F7309">
        <w:trPr>
          <w:trHeight w:val="93"/>
          <w:jc w:val="center"/>
        </w:trPr>
        <w:tc>
          <w:tcPr>
            <w:tcW w:w="1999" w:type="dxa"/>
            <w:gridSpan w:val="2"/>
            <w:vMerge/>
          </w:tcPr>
          <w:p w14:paraId="19187CB1" w14:textId="77777777" w:rsidR="005F7309" w:rsidRPr="0022540E" w:rsidRDefault="005F7309" w:rsidP="00024F96">
            <w:pPr>
              <w:rPr>
                <w:bCs/>
                <w:kern w:val="32"/>
                <w:sz w:val="22"/>
                <w:szCs w:val="22"/>
              </w:rPr>
            </w:pPr>
          </w:p>
        </w:tc>
        <w:tc>
          <w:tcPr>
            <w:tcW w:w="1597" w:type="dxa"/>
            <w:gridSpan w:val="2"/>
          </w:tcPr>
          <w:p w14:paraId="5B744912" w14:textId="77777777" w:rsidR="005F7309" w:rsidRPr="0022540E" w:rsidRDefault="005F7309" w:rsidP="00024F96">
            <w:pPr>
              <w:tabs>
                <w:tab w:val="left" w:pos="3052"/>
              </w:tabs>
              <w:ind w:hanging="108"/>
              <w:jc w:val="center"/>
            </w:pPr>
            <w:r w:rsidRPr="0022540E">
              <w:t>с 01.0</w:t>
            </w:r>
            <w:r>
              <w:t>1</w:t>
            </w:r>
            <w:r w:rsidRPr="0022540E">
              <w:t>.202</w:t>
            </w:r>
            <w:r>
              <w:t>8</w:t>
            </w:r>
          </w:p>
        </w:tc>
        <w:tc>
          <w:tcPr>
            <w:tcW w:w="3458" w:type="dxa"/>
            <w:vAlign w:val="center"/>
          </w:tcPr>
          <w:p w14:paraId="17242F47" w14:textId="77777777" w:rsidR="005F7309" w:rsidRPr="006F7528" w:rsidRDefault="005F7309" w:rsidP="00024F96">
            <w:pPr>
              <w:jc w:val="center"/>
            </w:pPr>
            <w:r w:rsidRPr="006F7528">
              <w:t>27,33</w:t>
            </w:r>
          </w:p>
        </w:tc>
        <w:tc>
          <w:tcPr>
            <w:tcW w:w="3402" w:type="dxa"/>
            <w:vAlign w:val="center"/>
          </w:tcPr>
          <w:p w14:paraId="6236744F" w14:textId="77777777" w:rsidR="005F7309" w:rsidRPr="006F7528" w:rsidRDefault="005F7309" w:rsidP="00024F96">
            <w:pPr>
              <w:jc w:val="center"/>
            </w:pPr>
            <w:r w:rsidRPr="006F7528">
              <w:t>32,80</w:t>
            </w:r>
          </w:p>
        </w:tc>
        <w:tc>
          <w:tcPr>
            <w:tcW w:w="2410" w:type="dxa"/>
            <w:vAlign w:val="center"/>
          </w:tcPr>
          <w:p w14:paraId="5E18D968" w14:textId="77777777" w:rsidR="005F7309" w:rsidRPr="006F7528" w:rsidRDefault="005F7309" w:rsidP="00024F96">
            <w:pPr>
              <w:jc w:val="center"/>
            </w:pPr>
            <w:r w:rsidRPr="006F7528">
              <w:t>4 430,64</w:t>
            </w:r>
          </w:p>
        </w:tc>
        <w:tc>
          <w:tcPr>
            <w:tcW w:w="2434" w:type="dxa"/>
            <w:gridSpan w:val="3"/>
            <w:vAlign w:val="center"/>
          </w:tcPr>
          <w:p w14:paraId="7A595B65" w14:textId="77777777" w:rsidR="005F7309" w:rsidRPr="006F7528" w:rsidRDefault="005F7309" w:rsidP="00024F96">
            <w:pPr>
              <w:jc w:val="center"/>
            </w:pPr>
            <w:r w:rsidRPr="006F7528">
              <w:t>5 316,77</w:t>
            </w:r>
          </w:p>
        </w:tc>
      </w:tr>
      <w:tr w:rsidR="005F7309" w14:paraId="32D67745" w14:textId="77777777" w:rsidTr="005F7309">
        <w:trPr>
          <w:gridAfter w:val="1"/>
          <w:wAfter w:w="24" w:type="dxa"/>
          <w:jc w:val="center"/>
        </w:trPr>
        <w:tc>
          <w:tcPr>
            <w:tcW w:w="1951" w:type="dxa"/>
            <w:vAlign w:val="center"/>
          </w:tcPr>
          <w:p w14:paraId="0ED38FA1" w14:textId="77777777" w:rsidR="005F7309" w:rsidRDefault="005F7309" w:rsidP="00024F96">
            <w:pPr>
              <w:ind w:right="110"/>
              <w:jc w:val="center"/>
              <w:rPr>
                <w:bCs/>
                <w:color w:val="000000"/>
                <w:kern w:val="32"/>
                <w:sz w:val="26"/>
                <w:szCs w:val="26"/>
              </w:rPr>
            </w:pPr>
            <w:r>
              <w:rPr>
                <w:bCs/>
                <w:color w:val="000000"/>
                <w:kern w:val="32"/>
                <w:sz w:val="26"/>
                <w:szCs w:val="26"/>
              </w:rPr>
              <w:lastRenderedPageBreak/>
              <w:t>1</w:t>
            </w:r>
          </w:p>
        </w:tc>
        <w:tc>
          <w:tcPr>
            <w:tcW w:w="1559" w:type="dxa"/>
            <w:gridSpan w:val="2"/>
            <w:vAlign w:val="center"/>
          </w:tcPr>
          <w:p w14:paraId="6539C816" w14:textId="77777777" w:rsidR="005F7309" w:rsidRDefault="005F7309" w:rsidP="00024F96">
            <w:pPr>
              <w:ind w:right="110"/>
              <w:jc w:val="center"/>
              <w:rPr>
                <w:bCs/>
                <w:color w:val="000000"/>
                <w:kern w:val="32"/>
                <w:sz w:val="26"/>
                <w:szCs w:val="26"/>
              </w:rPr>
            </w:pPr>
            <w:r>
              <w:rPr>
                <w:bCs/>
                <w:color w:val="000000"/>
                <w:kern w:val="32"/>
                <w:sz w:val="26"/>
                <w:szCs w:val="26"/>
              </w:rPr>
              <w:t>2</w:t>
            </w:r>
          </w:p>
        </w:tc>
        <w:tc>
          <w:tcPr>
            <w:tcW w:w="3544" w:type="dxa"/>
            <w:gridSpan w:val="2"/>
            <w:vAlign w:val="center"/>
          </w:tcPr>
          <w:p w14:paraId="74BDE176" w14:textId="77777777" w:rsidR="005F7309" w:rsidRPr="006F7528" w:rsidRDefault="005F7309" w:rsidP="00024F96">
            <w:pPr>
              <w:jc w:val="center"/>
            </w:pPr>
            <w:r>
              <w:t>3</w:t>
            </w:r>
          </w:p>
        </w:tc>
        <w:tc>
          <w:tcPr>
            <w:tcW w:w="3402" w:type="dxa"/>
            <w:vAlign w:val="center"/>
          </w:tcPr>
          <w:p w14:paraId="337F542B" w14:textId="77777777" w:rsidR="005F7309" w:rsidRPr="006F7528" w:rsidRDefault="005F7309" w:rsidP="00024F96">
            <w:pPr>
              <w:jc w:val="center"/>
            </w:pPr>
            <w:r>
              <w:t>4</w:t>
            </w:r>
          </w:p>
        </w:tc>
        <w:tc>
          <w:tcPr>
            <w:tcW w:w="2455" w:type="dxa"/>
            <w:gridSpan w:val="2"/>
            <w:vAlign w:val="center"/>
          </w:tcPr>
          <w:p w14:paraId="36CCC977" w14:textId="77777777" w:rsidR="005F7309" w:rsidRPr="006F7528" w:rsidRDefault="005F7309" w:rsidP="00024F96">
            <w:pPr>
              <w:jc w:val="center"/>
            </w:pPr>
            <w:r>
              <w:t>5</w:t>
            </w:r>
          </w:p>
        </w:tc>
        <w:tc>
          <w:tcPr>
            <w:tcW w:w="2365" w:type="dxa"/>
            <w:vAlign w:val="center"/>
          </w:tcPr>
          <w:p w14:paraId="6959BDE2" w14:textId="77777777" w:rsidR="005F7309" w:rsidRPr="006F7528" w:rsidRDefault="005F7309" w:rsidP="00024F96">
            <w:pPr>
              <w:jc w:val="center"/>
            </w:pPr>
            <w:r>
              <w:t>6</w:t>
            </w:r>
          </w:p>
        </w:tc>
      </w:tr>
      <w:tr w:rsidR="005F7309" w14:paraId="25C86BAB" w14:textId="77777777" w:rsidTr="005F7309">
        <w:trPr>
          <w:gridAfter w:val="1"/>
          <w:wAfter w:w="24" w:type="dxa"/>
          <w:jc w:val="center"/>
        </w:trPr>
        <w:tc>
          <w:tcPr>
            <w:tcW w:w="1951" w:type="dxa"/>
            <w:vMerge w:val="restart"/>
          </w:tcPr>
          <w:p w14:paraId="68AA68AE" w14:textId="77777777" w:rsidR="005F7309" w:rsidRDefault="005F7309" w:rsidP="00024F96">
            <w:pPr>
              <w:ind w:right="110"/>
              <w:jc w:val="both"/>
              <w:rPr>
                <w:bCs/>
                <w:color w:val="000000"/>
                <w:kern w:val="32"/>
                <w:sz w:val="26"/>
                <w:szCs w:val="26"/>
              </w:rPr>
            </w:pPr>
          </w:p>
        </w:tc>
        <w:tc>
          <w:tcPr>
            <w:tcW w:w="1559" w:type="dxa"/>
            <w:gridSpan w:val="2"/>
          </w:tcPr>
          <w:p w14:paraId="6C7EDA83" w14:textId="77777777" w:rsidR="005F7309" w:rsidRPr="0022540E" w:rsidRDefault="005F7309" w:rsidP="00024F96">
            <w:pPr>
              <w:tabs>
                <w:tab w:val="left" w:pos="3052"/>
              </w:tabs>
              <w:ind w:hanging="108"/>
              <w:jc w:val="center"/>
            </w:pPr>
            <w:r w:rsidRPr="00306E0F">
              <w:t>с 01.07.2028</w:t>
            </w:r>
          </w:p>
        </w:tc>
        <w:tc>
          <w:tcPr>
            <w:tcW w:w="3544" w:type="dxa"/>
            <w:gridSpan w:val="2"/>
          </w:tcPr>
          <w:p w14:paraId="5991C4BB" w14:textId="77777777" w:rsidR="005F7309" w:rsidRPr="00C76C55" w:rsidRDefault="005F7309" w:rsidP="00024F96">
            <w:pPr>
              <w:jc w:val="center"/>
            </w:pPr>
            <w:r w:rsidRPr="00306E0F">
              <w:t>28,42</w:t>
            </w:r>
          </w:p>
        </w:tc>
        <w:tc>
          <w:tcPr>
            <w:tcW w:w="3402" w:type="dxa"/>
          </w:tcPr>
          <w:p w14:paraId="48351E90" w14:textId="77777777" w:rsidR="005F7309" w:rsidRPr="00C76C55" w:rsidRDefault="005F7309" w:rsidP="00024F96">
            <w:pPr>
              <w:jc w:val="center"/>
            </w:pPr>
            <w:r w:rsidRPr="00306E0F">
              <w:t>34,10</w:t>
            </w:r>
          </w:p>
        </w:tc>
        <w:tc>
          <w:tcPr>
            <w:tcW w:w="2455" w:type="dxa"/>
            <w:gridSpan w:val="2"/>
          </w:tcPr>
          <w:p w14:paraId="38E251FB" w14:textId="77777777" w:rsidR="005F7309" w:rsidRPr="00C76C55" w:rsidRDefault="005F7309" w:rsidP="00024F96">
            <w:pPr>
              <w:jc w:val="center"/>
            </w:pPr>
            <w:r w:rsidRPr="00306E0F">
              <w:t>4 543,55</w:t>
            </w:r>
          </w:p>
        </w:tc>
        <w:tc>
          <w:tcPr>
            <w:tcW w:w="2365" w:type="dxa"/>
          </w:tcPr>
          <w:p w14:paraId="5D6FD197" w14:textId="77777777" w:rsidR="005F7309" w:rsidRPr="00C76C55" w:rsidRDefault="005F7309" w:rsidP="00024F96">
            <w:pPr>
              <w:jc w:val="center"/>
            </w:pPr>
            <w:r w:rsidRPr="00306E0F">
              <w:t>5 452,26</w:t>
            </w:r>
          </w:p>
        </w:tc>
      </w:tr>
      <w:tr w:rsidR="005F7309" w14:paraId="30A249CE" w14:textId="77777777" w:rsidTr="005F7309">
        <w:trPr>
          <w:gridAfter w:val="1"/>
          <w:wAfter w:w="24" w:type="dxa"/>
          <w:jc w:val="center"/>
        </w:trPr>
        <w:tc>
          <w:tcPr>
            <w:tcW w:w="1951" w:type="dxa"/>
            <w:vMerge/>
          </w:tcPr>
          <w:p w14:paraId="14D7427C" w14:textId="77777777" w:rsidR="005F7309" w:rsidRDefault="005F7309" w:rsidP="00024F96">
            <w:pPr>
              <w:ind w:right="110"/>
              <w:jc w:val="both"/>
              <w:rPr>
                <w:bCs/>
                <w:color w:val="000000"/>
                <w:kern w:val="32"/>
                <w:sz w:val="26"/>
                <w:szCs w:val="26"/>
              </w:rPr>
            </w:pPr>
          </w:p>
        </w:tc>
        <w:tc>
          <w:tcPr>
            <w:tcW w:w="1559" w:type="dxa"/>
            <w:gridSpan w:val="2"/>
          </w:tcPr>
          <w:p w14:paraId="211E4DD7" w14:textId="77777777" w:rsidR="005F7309" w:rsidRPr="0022540E" w:rsidRDefault="005F7309" w:rsidP="00024F96">
            <w:pPr>
              <w:tabs>
                <w:tab w:val="left" w:pos="3052"/>
              </w:tabs>
              <w:ind w:hanging="108"/>
              <w:jc w:val="center"/>
            </w:pPr>
            <w:r w:rsidRPr="0022540E">
              <w:t>с 01.01.202</w:t>
            </w:r>
            <w:r>
              <w:t>9</w:t>
            </w:r>
          </w:p>
        </w:tc>
        <w:tc>
          <w:tcPr>
            <w:tcW w:w="3544" w:type="dxa"/>
            <w:gridSpan w:val="2"/>
            <w:vAlign w:val="center"/>
          </w:tcPr>
          <w:p w14:paraId="229CECD3" w14:textId="77777777" w:rsidR="005F7309" w:rsidRPr="00C76C55" w:rsidRDefault="005F7309" w:rsidP="00024F96">
            <w:pPr>
              <w:jc w:val="center"/>
            </w:pPr>
            <w:r w:rsidRPr="00C76C55">
              <w:t>28,42</w:t>
            </w:r>
          </w:p>
        </w:tc>
        <w:tc>
          <w:tcPr>
            <w:tcW w:w="3402" w:type="dxa"/>
            <w:vAlign w:val="center"/>
          </w:tcPr>
          <w:p w14:paraId="79362B92" w14:textId="77777777" w:rsidR="005F7309" w:rsidRPr="00C76C55" w:rsidRDefault="005F7309" w:rsidP="00024F96">
            <w:pPr>
              <w:jc w:val="center"/>
            </w:pPr>
            <w:r w:rsidRPr="00C76C55">
              <w:t>34,10</w:t>
            </w:r>
          </w:p>
        </w:tc>
        <w:tc>
          <w:tcPr>
            <w:tcW w:w="2455" w:type="dxa"/>
            <w:gridSpan w:val="2"/>
            <w:vAlign w:val="center"/>
          </w:tcPr>
          <w:p w14:paraId="2E3286D6" w14:textId="77777777" w:rsidR="005F7309" w:rsidRPr="00C76C55" w:rsidRDefault="005F7309" w:rsidP="00024F96">
            <w:pPr>
              <w:jc w:val="center"/>
            </w:pPr>
            <w:r w:rsidRPr="00C76C55">
              <w:t>4 543,55</w:t>
            </w:r>
          </w:p>
        </w:tc>
        <w:tc>
          <w:tcPr>
            <w:tcW w:w="2365" w:type="dxa"/>
            <w:vAlign w:val="center"/>
          </w:tcPr>
          <w:p w14:paraId="636B90E3" w14:textId="77777777" w:rsidR="005F7309" w:rsidRPr="00C76C55" w:rsidRDefault="005F7309" w:rsidP="00024F96">
            <w:pPr>
              <w:jc w:val="center"/>
            </w:pPr>
            <w:r w:rsidRPr="00C76C55">
              <w:t>5 452,26</w:t>
            </w:r>
          </w:p>
        </w:tc>
      </w:tr>
      <w:tr w:rsidR="005F7309" w14:paraId="2400F296" w14:textId="77777777" w:rsidTr="005F7309">
        <w:trPr>
          <w:gridAfter w:val="1"/>
          <w:wAfter w:w="24" w:type="dxa"/>
          <w:jc w:val="center"/>
        </w:trPr>
        <w:tc>
          <w:tcPr>
            <w:tcW w:w="1951" w:type="dxa"/>
            <w:vMerge/>
          </w:tcPr>
          <w:p w14:paraId="5CF6288B" w14:textId="77777777" w:rsidR="005F7309" w:rsidRDefault="005F7309" w:rsidP="00024F96">
            <w:pPr>
              <w:ind w:right="110"/>
              <w:jc w:val="both"/>
              <w:rPr>
                <w:bCs/>
                <w:color w:val="000000"/>
                <w:kern w:val="32"/>
                <w:sz w:val="26"/>
                <w:szCs w:val="26"/>
              </w:rPr>
            </w:pPr>
          </w:p>
        </w:tc>
        <w:tc>
          <w:tcPr>
            <w:tcW w:w="1559" w:type="dxa"/>
            <w:gridSpan w:val="2"/>
          </w:tcPr>
          <w:p w14:paraId="6A7E4BFD" w14:textId="77777777" w:rsidR="005F7309" w:rsidRPr="0022540E" w:rsidRDefault="005F7309" w:rsidP="00024F96">
            <w:pPr>
              <w:tabs>
                <w:tab w:val="left" w:pos="3052"/>
              </w:tabs>
              <w:ind w:hanging="108"/>
              <w:jc w:val="center"/>
            </w:pPr>
            <w:r w:rsidRPr="0022540E">
              <w:t>с 01.07.202</w:t>
            </w:r>
            <w:r>
              <w:t>9</w:t>
            </w:r>
          </w:p>
        </w:tc>
        <w:tc>
          <w:tcPr>
            <w:tcW w:w="3544" w:type="dxa"/>
            <w:gridSpan w:val="2"/>
            <w:vAlign w:val="center"/>
          </w:tcPr>
          <w:p w14:paraId="0A360D8B" w14:textId="77777777" w:rsidR="005F7309" w:rsidRPr="00C76C55" w:rsidRDefault="005F7309" w:rsidP="00024F96">
            <w:pPr>
              <w:jc w:val="center"/>
            </w:pPr>
            <w:r w:rsidRPr="00C76C55">
              <w:t>29,56</w:t>
            </w:r>
          </w:p>
        </w:tc>
        <w:tc>
          <w:tcPr>
            <w:tcW w:w="3402" w:type="dxa"/>
            <w:vAlign w:val="center"/>
          </w:tcPr>
          <w:p w14:paraId="56B23ECC" w14:textId="77777777" w:rsidR="005F7309" w:rsidRPr="00C76C55" w:rsidRDefault="005F7309" w:rsidP="00024F96">
            <w:pPr>
              <w:jc w:val="center"/>
            </w:pPr>
            <w:r w:rsidRPr="00C76C55">
              <w:t>35,47</w:t>
            </w:r>
          </w:p>
        </w:tc>
        <w:tc>
          <w:tcPr>
            <w:tcW w:w="2455" w:type="dxa"/>
            <w:gridSpan w:val="2"/>
            <w:vAlign w:val="center"/>
          </w:tcPr>
          <w:p w14:paraId="0F2005E2" w14:textId="77777777" w:rsidR="005F7309" w:rsidRPr="00C76C55" w:rsidRDefault="005F7309" w:rsidP="00024F96">
            <w:pPr>
              <w:jc w:val="center"/>
            </w:pPr>
            <w:r w:rsidRPr="00C76C55">
              <w:t>4 727,15</w:t>
            </w:r>
          </w:p>
        </w:tc>
        <w:tc>
          <w:tcPr>
            <w:tcW w:w="2365" w:type="dxa"/>
            <w:vAlign w:val="center"/>
          </w:tcPr>
          <w:p w14:paraId="5A8E668C" w14:textId="77777777" w:rsidR="005F7309" w:rsidRPr="00C76C55" w:rsidRDefault="005F7309" w:rsidP="00024F96">
            <w:pPr>
              <w:jc w:val="center"/>
            </w:pPr>
            <w:r w:rsidRPr="00C76C55">
              <w:t>5 672,58</w:t>
            </w:r>
          </w:p>
        </w:tc>
      </w:tr>
      <w:tr w:rsidR="005F7309" w14:paraId="417336CA" w14:textId="77777777" w:rsidTr="005F7309">
        <w:trPr>
          <w:gridAfter w:val="1"/>
          <w:wAfter w:w="24" w:type="dxa"/>
          <w:jc w:val="center"/>
        </w:trPr>
        <w:tc>
          <w:tcPr>
            <w:tcW w:w="1951" w:type="dxa"/>
            <w:vMerge/>
          </w:tcPr>
          <w:p w14:paraId="53672348" w14:textId="77777777" w:rsidR="005F7309" w:rsidRDefault="005F7309" w:rsidP="00024F96">
            <w:pPr>
              <w:ind w:right="110"/>
              <w:jc w:val="both"/>
              <w:rPr>
                <w:bCs/>
                <w:color w:val="000000"/>
                <w:kern w:val="32"/>
                <w:sz w:val="26"/>
                <w:szCs w:val="26"/>
              </w:rPr>
            </w:pPr>
          </w:p>
        </w:tc>
        <w:tc>
          <w:tcPr>
            <w:tcW w:w="1559" w:type="dxa"/>
            <w:gridSpan w:val="2"/>
          </w:tcPr>
          <w:p w14:paraId="36C1633D" w14:textId="77777777" w:rsidR="005F7309" w:rsidRPr="0022540E" w:rsidRDefault="005F7309" w:rsidP="00024F96">
            <w:pPr>
              <w:tabs>
                <w:tab w:val="left" w:pos="3052"/>
              </w:tabs>
              <w:ind w:hanging="108"/>
              <w:jc w:val="center"/>
            </w:pPr>
            <w:r w:rsidRPr="0022540E">
              <w:t>с 01.0</w:t>
            </w:r>
            <w:r>
              <w:t>1</w:t>
            </w:r>
            <w:r w:rsidRPr="0022540E">
              <w:t>.2</w:t>
            </w:r>
            <w:r>
              <w:t>030</w:t>
            </w:r>
          </w:p>
        </w:tc>
        <w:tc>
          <w:tcPr>
            <w:tcW w:w="3544" w:type="dxa"/>
            <w:gridSpan w:val="2"/>
            <w:vAlign w:val="center"/>
          </w:tcPr>
          <w:p w14:paraId="3408EC15" w14:textId="77777777" w:rsidR="005F7309" w:rsidRPr="00C76C55" w:rsidRDefault="005F7309" w:rsidP="00024F96">
            <w:pPr>
              <w:jc w:val="center"/>
            </w:pPr>
            <w:r w:rsidRPr="00C76C55">
              <w:t>29,56</w:t>
            </w:r>
          </w:p>
        </w:tc>
        <w:tc>
          <w:tcPr>
            <w:tcW w:w="3402" w:type="dxa"/>
            <w:vAlign w:val="center"/>
          </w:tcPr>
          <w:p w14:paraId="5555C210" w14:textId="77777777" w:rsidR="005F7309" w:rsidRPr="00C76C55" w:rsidRDefault="005F7309" w:rsidP="00024F96">
            <w:pPr>
              <w:jc w:val="center"/>
            </w:pPr>
            <w:r w:rsidRPr="00C76C55">
              <w:t>35,47</w:t>
            </w:r>
          </w:p>
        </w:tc>
        <w:tc>
          <w:tcPr>
            <w:tcW w:w="2455" w:type="dxa"/>
            <w:gridSpan w:val="2"/>
            <w:vAlign w:val="center"/>
          </w:tcPr>
          <w:p w14:paraId="5602B0E2" w14:textId="77777777" w:rsidR="005F7309" w:rsidRPr="00C76C55" w:rsidRDefault="005F7309" w:rsidP="00024F96">
            <w:pPr>
              <w:jc w:val="center"/>
            </w:pPr>
            <w:r w:rsidRPr="00C76C55">
              <w:t>4 727,15</w:t>
            </w:r>
          </w:p>
        </w:tc>
        <w:tc>
          <w:tcPr>
            <w:tcW w:w="2365" w:type="dxa"/>
            <w:vAlign w:val="center"/>
          </w:tcPr>
          <w:p w14:paraId="4048BC79" w14:textId="77777777" w:rsidR="005F7309" w:rsidRPr="00C76C55" w:rsidRDefault="005F7309" w:rsidP="00024F96">
            <w:pPr>
              <w:jc w:val="center"/>
            </w:pPr>
            <w:r w:rsidRPr="00C76C55">
              <w:t>5 672,58</w:t>
            </w:r>
          </w:p>
        </w:tc>
      </w:tr>
      <w:tr w:rsidR="005F7309" w14:paraId="3875321E" w14:textId="77777777" w:rsidTr="005F7309">
        <w:trPr>
          <w:gridAfter w:val="1"/>
          <w:wAfter w:w="24" w:type="dxa"/>
          <w:jc w:val="center"/>
        </w:trPr>
        <w:tc>
          <w:tcPr>
            <w:tcW w:w="1951" w:type="dxa"/>
            <w:vMerge/>
          </w:tcPr>
          <w:p w14:paraId="7C09AC23" w14:textId="77777777" w:rsidR="005F7309" w:rsidRDefault="005F7309" w:rsidP="00024F96">
            <w:pPr>
              <w:ind w:right="110"/>
              <w:jc w:val="both"/>
              <w:rPr>
                <w:bCs/>
                <w:color w:val="000000"/>
                <w:kern w:val="32"/>
                <w:sz w:val="26"/>
                <w:szCs w:val="26"/>
              </w:rPr>
            </w:pPr>
          </w:p>
        </w:tc>
        <w:tc>
          <w:tcPr>
            <w:tcW w:w="1559" w:type="dxa"/>
            <w:gridSpan w:val="2"/>
          </w:tcPr>
          <w:p w14:paraId="1A1DA2DE" w14:textId="77777777" w:rsidR="005F7309" w:rsidRPr="0022540E" w:rsidRDefault="005F7309" w:rsidP="00024F96">
            <w:pPr>
              <w:tabs>
                <w:tab w:val="left" w:pos="3052"/>
              </w:tabs>
              <w:ind w:hanging="108"/>
              <w:jc w:val="center"/>
            </w:pPr>
            <w:r w:rsidRPr="0022540E">
              <w:t>с 01.07.20</w:t>
            </w:r>
            <w:r>
              <w:t>30</w:t>
            </w:r>
          </w:p>
        </w:tc>
        <w:tc>
          <w:tcPr>
            <w:tcW w:w="3544" w:type="dxa"/>
            <w:gridSpan w:val="2"/>
            <w:vAlign w:val="center"/>
          </w:tcPr>
          <w:p w14:paraId="7DFDE4B4" w14:textId="77777777" w:rsidR="005F7309" w:rsidRPr="00C76C55" w:rsidRDefault="005F7309" w:rsidP="00024F96">
            <w:pPr>
              <w:jc w:val="center"/>
            </w:pPr>
            <w:r w:rsidRPr="00C76C55">
              <w:t>30,74</w:t>
            </w:r>
          </w:p>
        </w:tc>
        <w:tc>
          <w:tcPr>
            <w:tcW w:w="3402" w:type="dxa"/>
            <w:vAlign w:val="center"/>
          </w:tcPr>
          <w:p w14:paraId="103BC73A" w14:textId="77777777" w:rsidR="005F7309" w:rsidRPr="00C76C55" w:rsidRDefault="005F7309" w:rsidP="00024F96">
            <w:pPr>
              <w:jc w:val="center"/>
            </w:pPr>
            <w:r w:rsidRPr="00C76C55">
              <w:t>36,89</w:t>
            </w:r>
          </w:p>
        </w:tc>
        <w:tc>
          <w:tcPr>
            <w:tcW w:w="2455" w:type="dxa"/>
            <w:gridSpan w:val="2"/>
            <w:vAlign w:val="center"/>
          </w:tcPr>
          <w:p w14:paraId="6056BD08" w14:textId="77777777" w:rsidR="005F7309" w:rsidRPr="00C76C55" w:rsidRDefault="005F7309" w:rsidP="00024F96">
            <w:pPr>
              <w:jc w:val="center"/>
            </w:pPr>
            <w:r w:rsidRPr="00C76C55">
              <w:t>4 835,46</w:t>
            </w:r>
          </w:p>
        </w:tc>
        <w:tc>
          <w:tcPr>
            <w:tcW w:w="2365" w:type="dxa"/>
            <w:vAlign w:val="center"/>
          </w:tcPr>
          <w:p w14:paraId="7A9EC840" w14:textId="77777777" w:rsidR="005F7309" w:rsidRDefault="005F7309" w:rsidP="00024F96">
            <w:pPr>
              <w:jc w:val="center"/>
            </w:pPr>
            <w:r w:rsidRPr="00C76C55">
              <w:t>5 802,55</w:t>
            </w:r>
          </w:p>
        </w:tc>
      </w:tr>
    </w:tbl>
    <w:p w14:paraId="03106DE9" w14:textId="77777777" w:rsidR="005F7309" w:rsidRDefault="005F7309" w:rsidP="005F7309">
      <w:pPr>
        <w:ind w:right="110" w:firstLine="567"/>
        <w:jc w:val="both"/>
        <w:rPr>
          <w:bCs/>
          <w:color w:val="000000"/>
          <w:kern w:val="32"/>
          <w:sz w:val="26"/>
          <w:szCs w:val="26"/>
        </w:rPr>
      </w:pPr>
    </w:p>
    <w:p w14:paraId="28554249" w14:textId="77777777" w:rsidR="005F7309" w:rsidRDefault="005F7309" w:rsidP="005F7309">
      <w:pPr>
        <w:ind w:right="110" w:firstLine="567"/>
        <w:jc w:val="both"/>
        <w:rPr>
          <w:bCs/>
          <w:color w:val="000000"/>
          <w:kern w:val="32"/>
          <w:sz w:val="26"/>
          <w:szCs w:val="26"/>
        </w:rPr>
      </w:pPr>
    </w:p>
    <w:p w14:paraId="69DCBEAA" w14:textId="77777777" w:rsidR="005F7309" w:rsidRPr="00EB40DA" w:rsidRDefault="005F7309" w:rsidP="005F7309">
      <w:pPr>
        <w:ind w:right="-314" w:firstLine="567"/>
        <w:jc w:val="both"/>
        <w:rPr>
          <w:bCs/>
          <w:color w:val="000000"/>
          <w:kern w:val="32"/>
          <w:sz w:val="26"/>
          <w:szCs w:val="26"/>
        </w:rPr>
      </w:pPr>
      <w:r w:rsidRPr="00EB40DA">
        <w:rPr>
          <w:bCs/>
          <w:color w:val="000000"/>
          <w:kern w:val="32"/>
          <w:sz w:val="26"/>
          <w:szCs w:val="26"/>
        </w:rPr>
        <w:t>*Тариф для населения указывается в целях реализации пункта 6 статьи 168 Налогового кодекса Российской Федерации (часть вторая).</w:t>
      </w:r>
    </w:p>
    <w:p w14:paraId="548B6FED" w14:textId="77777777" w:rsidR="005F7309" w:rsidRDefault="005F7309" w:rsidP="005F7309">
      <w:pPr>
        <w:ind w:right="-314" w:firstLine="567"/>
        <w:jc w:val="both"/>
        <w:rPr>
          <w:bCs/>
          <w:color w:val="000000"/>
          <w:kern w:val="32"/>
          <w:sz w:val="26"/>
          <w:szCs w:val="26"/>
        </w:rPr>
      </w:pPr>
      <w:r w:rsidRPr="00EB40DA">
        <w:rPr>
          <w:bCs/>
          <w:color w:val="000000"/>
          <w:kern w:val="32"/>
          <w:sz w:val="26"/>
          <w:szCs w:val="26"/>
        </w:rPr>
        <w:t>**</w:t>
      </w:r>
      <w:r w:rsidRPr="00EB40DA">
        <w:rPr>
          <w:sz w:val="26"/>
          <w:szCs w:val="26"/>
        </w:rPr>
        <w:t xml:space="preserve"> </w:t>
      </w:r>
      <w:bookmarkStart w:id="122" w:name="_Hlk149664752"/>
      <w:r w:rsidRPr="001567C8">
        <w:rPr>
          <w:bCs/>
          <w:color w:val="000000"/>
          <w:kern w:val="32"/>
          <w:sz w:val="26"/>
          <w:szCs w:val="26"/>
        </w:rPr>
        <w:t xml:space="preserve">Компонент на холодную воду для АО «ПО Водоканал» установлен постановлением Региональной энергетической комиссии Кузбасса </w:t>
      </w:r>
      <w:r w:rsidRPr="00553AA5">
        <w:t>от</w:t>
      </w:r>
      <w:r>
        <w:rPr>
          <w:bCs/>
          <w:color w:val="000000"/>
          <w:kern w:val="32"/>
          <w:sz w:val="26"/>
          <w:szCs w:val="26"/>
        </w:rPr>
        <w:t> 05</w:t>
      </w:r>
      <w:r w:rsidRPr="00553AA5">
        <w:rPr>
          <w:bCs/>
          <w:color w:val="000000"/>
          <w:kern w:val="32"/>
          <w:sz w:val="26"/>
          <w:szCs w:val="26"/>
        </w:rPr>
        <w:t>.1</w:t>
      </w:r>
      <w:r>
        <w:rPr>
          <w:bCs/>
          <w:color w:val="000000"/>
          <w:kern w:val="32"/>
          <w:sz w:val="26"/>
          <w:szCs w:val="26"/>
        </w:rPr>
        <w:t>2</w:t>
      </w:r>
      <w:r w:rsidRPr="00553AA5">
        <w:rPr>
          <w:bCs/>
          <w:color w:val="000000"/>
          <w:kern w:val="32"/>
          <w:sz w:val="26"/>
          <w:szCs w:val="26"/>
        </w:rPr>
        <w:t>.202</w:t>
      </w:r>
      <w:r>
        <w:rPr>
          <w:bCs/>
          <w:color w:val="000000"/>
          <w:kern w:val="32"/>
          <w:sz w:val="26"/>
          <w:szCs w:val="26"/>
        </w:rPr>
        <w:t>3</w:t>
      </w:r>
      <w:r w:rsidRPr="00553AA5">
        <w:rPr>
          <w:bCs/>
          <w:color w:val="000000"/>
          <w:kern w:val="32"/>
          <w:sz w:val="26"/>
          <w:szCs w:val="26"/>
        </w:rPr>
        <w:t xml:space="preserve"> № </w:t>
      </w:r>
      <w:r>
        <w:rPr>
          <w:bCs/>
          <w:color w:val="000000"/>
          <w:kern w:val="32"/>
          <w:sz w:val="26"/>
          <w:szCs w:val="26"/>
        </w:rPr>
        <w:t xml:space="preserve">486 </w:t>
      </w:r>
      <w:r w:rsidRPr="00380842">
        <w:rPr>
          <w:bCs/>
          <w:color w:val="000000"/>
          <w:kern w:val="32"/>
          <w:sz w:val="26"/>
          <w:szCs w:val="26"/>
        </w:rPr>
        <w:t>(в редакции постановлени</w:t>
      </w:r>
      <w:r>
        <w:rPr>
          <w:bCs/>
          <w:color w:val="000000"/>
          <w:kern w:val="32"/>
          <w:sz w:val="26"/>
          <w:szCs w:val="26"/>
        </w:rPr>
        <w:t>я</w:t>
      </w:r>
      <w:r w:rsidRPr="00380842">
        <w:rPr>
          <w:bCs/>
          <w:color w:val="000000"/>
          <w:kern w:val="32"/>
          <w:sz w:val="26"/>
          <w:szCs w:val="26"/>
        </w:rPr>
        <w:t xml:space="preserve"> Региональной энергетической комиссии Кузбасса от </w:t>
      </w:r>
      <w:r w:rsidRPr="00352F48">
        <w:rPr>
          <w:bCs/>
          <w:color w:val="000000"/>
          <w:kern w:val="32"/>
          <w:sz w:val="26"/>
          <w:szCs w:val="26"/>
        </w:rPr>
        <w:t>07.11.2024 № 335</w:t>
      </w:r>
      <w:r w:rsidRPr="001567C8">
        <w:rPr>
          <w:bCs/>
          <w:color w:val="000000"/>
          <w:kern w:val="32"/>
          <w:sz w:val="26"/>
          <w:szCs w:val="26"/>
        </w:rPr>
        <w:t>)</w:t>
      </w:r>
      <w:bookmarkEnd w:id="122"/>
      <w:r w:rsidRPr="001567C8">
        <w:rPr>
          <w:bCs/>
          <w:color w:val="000000"/>
          <w:kern w:val="32"/>
          <w:sz w:val="26"/>
          <w:szCs w:val="26"/>
        </w:rPr>
        <w:t>.</w:t>
      </w:r>
    </w:p>
    <w:p w14:paraId="0451ADB8" w14:textId="7A96EE26" w:rsidR="005F7309" w:rsidRDefault="005F7309" w:rsidP="005F7309">
      <w:pPr>
        <w:ind w:right="-314" w:firstLine="567"/>
        <w:jc w:val="both"/>
        <w:rPr>
          <w:bCs/>
          <w:color w:val="000000"/>
          <w:kern w:val="32"/>
          <w:sz w:val="28"/>
          <w:szCs w:val="28"/>
        </w:rPr>
      </w:pPr>
      <w:r w:rsidRPr="00964C66">
        <w:rPr>
          <w:bCs/>
          <w:color w:val="000000"/>
          <w:kern w:val="32"/>
          <w:sz w:val="26"/>
          <w:szCs w:val="26"/>
        </w:rPr>
        <w:t xml:space="preserve">*** Компонент на тепловую энергию для </w:t>
      </w:r>
      <w:r w:rsidRPr="00E91DB6">
        <w:rPr>
          <w:bCs/>
          <w:color w:val="000000"/>
          <w:kern w:val="32"/>
          <w:sz w:val="26"/>
          <w:szCs w:val="26"/>
        </w:rPr>
        <w:t>ООО «</w:t>
      </w:r>
      <w:r>
        <w:rPr>
          <w:bCs/>
          <w:color w:val="000000"/>
          <w:kern w:val="32"/>
          <w:sz w:val="26"/>
          <w:szCs w:val="26"/>
        </w:rPr>
        <w:t>Энергоресурс</w:t>
      </w:r>
      <w:r w:rsidRPr="00E91DB6">
        <w:rPr>
          <w:bCs/>
          <w:color w:val="000000"/>
          <w:kern w:val="32"/>
          <w:sz w:val="26"/>
          <w:szCs w:val="26"/>
        </w:rPr>
        <w:t>»</w:t>
      </w:r>
      <w:r w:rsidRPr="00964C66">
        <w:rPr>
          <w:bCs/>
          <w:color w:val="000000"/>
          <w:kern w:val="32"/>
          <w:sz w:val="26"/>
          <w:szCs w:val="26"/>
        </w:rPr>
        <w:t xml:space="preserve">, реализуемую на потребительском рынке </w:t>
      </w:r>
      <w:r>
        <w:rPr>
          <w:bCs/>
          <w:color w:val="000000"/>
          <w:kern w:val="32"/>
          <w:sz w:val="26"/>
          <w:szCs w:val="26"/>
        </w:rPr>
        <w:t>Прокопьевского муниципального округа</w:t>
      </w:r>
      <w:r w:rsidRPr="00964C66">
        <w:rPr>
          <w:bCs/>
          <w:color w:val="000000"/>
          <w:kern w:val="32"/>
          <w:sz w:val="26"/>
          <w:szCs w:val="26"/>
        </w:rPr>
        <w:t xml:space="preserve">, установлен </w:t>
      </w:r>
      <w:hyperlink r:id="rId45" w:history="1">
        <w:r w:rsidRPr="00964C66">
          <w:rPr>
            <w:bCs/>
            <w:color w:val="000000"/>
            <w:kern w:val="32"/>
            <w:sz w:val="26"/>
            <w:szCs w:val="26"/>
          </w:rPr>
          <w:t>постановлением</w:t>
        </w:r>
      </w:hyperlink>
      <w:r w:rsidRPr="00964C66">
        <w:rPr>
          <w:bCs/>
          <w:color w:val="000000"/>
          <w:kern w:val="32"/>
          <w:sz w:val="26"/>
          <w:szCs w:val="26"/>
        </w:rPr>
        <w:t xml:space="preserve"> </w:t>
      </w:r>
      <w:r>
        <w:rPr>
          <w:bCs/>
          <w:color w:val="000000"/>
          <w:kern w:val="32"/>
          <w:sz w:val="26"/>
          <w:szCs w:val="26"/>
        </w:rPr>
        <w:t xml:space="preserve">Региональной </w:t>
      </w:r>
      <w:r w:rsidRPr="00964C66">
        <w:rPr>
          <w:bCs/>
          <w:color w:val="000000"/>
          <w:kern w:val="32"/>
          <w:sz w:val="26"/>
          <w:szCs w:val="26"/>
        </w:rPr>
        <w:t xml:space="preserve">энергетической комиссии </w:t>
      </w:r>
      <w:r>
        <w:rPr>
          <w:bCs/>
          <w:color w:val="000000"/>
          <w:kern w:val="32"/>
          <w:sz w:val="26"/>
          <w:szCs w:val="26"/>
        </w:rPr>
        <w:t>Кузбасса</w:t>
      </w:r>
      <w:r w:rsidRPr="00964C66">
        <w:rPr>
          <w:bCs/>
          <w:color w:val="000000"/>
          <w:kern w:val="32"/>
          <w:sz w:val="26"/>
          <w:szCs w:val="26"/>
        </w:rPr>
        <w:t xml:space="preserve"> от </w:t>
      </w:r>
      <w:r>
        <w:rPr>
          <w:bCs/>
          <w:color w:val="000000"/>
          <w:kern w:val="32"/>
          <w:sz w:val="26"/>
          <w:szCs w:val="26"/>
        </w:rPr>
        <w:t>15</w:t>
      </w:r>
      <w:r w:rsidRPr="00964C66">
        <w:rPr>
          <w:bCs/>
          <w:color w:val="000000"/>
          <w:kern w:val="32"/>
          <w:sz w:val="26"/>
          <w:szCs w:val="26"/>
        </w:rPr>
        <w:t>.</w:t>
      </w:r>
      <w:r>
        <w:rPr>
          <w:bCs/>
          <w:color w:val="000000"/>
          <w:kern w:val="32"/>
          <w:sz w:val="26"/>
          <w:szCs w:val="26"/>
        </w:rPr>
        <w:t>06</w:t>
      </w:r>
      <w:r w:rsidRPr="00964C66">
        <w:rPr>
          <w:bCs/>
          <w:color w:val="000000"/>
          <w:kern w:val="32"/>
          <w:sz w:val="26"/>
          <w:szCs w:val="26"/>
        </w:rPr>
        <w:t>.20</w:t>
      </w:r>
      <w:r>
        <w:rPr>
          <w:bCs/>
          <w:color w:val="000000"/>
          <w:kern w:val="32"/>
          <w:sz w:val="26"/>
          <w:szCs w:val="26"/>
        </w:rPr>
        <w:t>21</w:t>
      </w:r>
      <w:r w:rsidRPr="00964C66">
        <w:rPr>
          <w:bCs/>
          <w:color w:val="000000"/>
          <w:kern w:val="32"/>
          <w:sz w:val="26"/>
          <w:szCs w:val="26"/>
        </w:rPr>
        <w:t xml:space="preserve"> №</w:t>
      </w:r>
      <w:r>
        <w:rPr>
          <w:bCs/>
          <w:color w:val="000000"/>
          <w:kern w:val="32"/>
          <w:sz w:val="26"/>
          <w:szCs w:val="26"/>
        </w:rPr>
        <w:t xml:space="preserve"> 200 </w:t>
      </w:r>
      <w:r w:rsidRPr="006979F6">
        <w:rPr>
          <w:bCs/>
          <w:color w:val="000000"/>
          <w:kern w:val="32"/>
          <w:sz w:val="26"/>
          <w:szCs w:val="26"/>
        </w:rPr>
        <w:t>(в</w:t>
      </w:r>
      <w:r>
        <w:rPr>
          <w:bCs/>
          <w:color w:val="000000"/>
          <w:kern w:val="32"/>
          <w:sz w:val="26"/>
          <w:szCs w:val="26"/>
        </w:rPr>
        <w:t> </w:t>
      </w:r>
      <w:r w:rsidRPr="006979F6">
        <w:rPr>
          <w:bCs/>
          <w:color w:val="000000"/>
          <w:kern w:val="32"/>
          <w:sz w:val="26"/>
          <w:szCs w:val="26"/>
        </w:rPr>
        <w:t>редакции постановлени</w:t>
      </w:r>
      <w:r>
        <w:rPr>
          <w:bCs/>
          <w:color w:val="000000"/>
          <w:kern w:val="32"/>
          <w:sz w:val="26"/>
          <w:szCs w:val="26"/>
        </w:rPr>
        <w:t>й</w:t>
      </w:r>
      <w:r w:rsidRPr="006979F6">
        <w:rPr>
          <w:bCs/>
          <w:color w:val="000000"/>
          <w:kern w:val="32"/>
          <w:sz w:val="26"/>
          <w:szCs w:val="26"/>
        </w:rPr>
        <w:t xml:space="preserve"> Региональной энергетической комиссии Кузбасса от </w:t>
      </w:r>
      <w:r>
        <w:rPr>
          <w:bCs/>
          <w:color w:val="000000"/>
          <w:kern w:val="32"/>
          <w:sz w:val="26"/>
          <w:szCs w:val="26"/>
        </w:rPr>
        <w:t>27</w:t>
      </w:r>
      <w:r w:rsidRPr="006979F6">
        <w:rPr>
          <w:bCs/>
          <w:color w:val="000000"/>
          <w:kern w:val="32"/>
          <w:sz w:val="26"/>
          <w:szCs w:val="26"/>
        </w:rPr>
        <w:t xml:space="preserve">.09.2022 № </w:t>
      </w:r>
      <w:r>
        <w:rPr>
          <w:bCs/>
          <w:color w:val="000000"/>
          <w:kern w:val="32"/>
          <w:sz w:val="26"/>
          <w:szCs w:val="26"/>
        </w:rPr>
        <w:t>288,</w:t>
      </w:r>
      <w:r w:rsidRPr="00B558BA">
        <w:t xml:space="preserve"> </w:t>
      </w:r>
      <w:bookmarkStart w:id="123" w:name="_Hlk149664835"/>
      <w:r w:rsidRPr="00623B46">
        <w:t>от 24.11.2022 № 551</w:t>
      </w:r>
      <w:r>
        <w:t xml:space="preserve">, </w:t>
      </w:r>
      <w:r w:rsidRPr="00380842">
        <w:t>от 19.12.2023 №</w:t>
      </w:r>
      <w:r>
        <w:t> </w:t>
      </w:r>
      <w:r w:rsidRPr="00380842">
        <w:t>636</w:t>
      </w:r>
      <w:r>
        <w:t xml:space="preserve">, </w:t>
      </w:r>
      <w:r w:rsidRPr="00B558BA">
        <w:rPr>
          <w:bCs/>
          <w:color w:val="000000"/>
          <w:kern w:val="32"/>
          <w:sz w:val="26"/>
          <w:szCs w:val="26"/>
        </w:rPr>
        <w:t xml:space="preserve">от </w:t>
      </w:r>
      <w:r>
        <w:rPr>
          <w:bCs/>
          <w:color w:val="000000"/>
          <w:kern w:val="32"/>
          <w:sz w:val="26"/>
          <w:szCs w:val="26"/>
        </w:rPr>
        <w:t>05</w:t>
      </w:r>
      <w:r w:rsidRPr="00B558BA">
        <w:rPr>
          <w:bCs/>
          <w:color w:val="000000"/>
          <w:kern w:val="32"/>
          <w:sz w:val="26"/>
          <w:szCs w:val="26"/>
        </w:rPr>
        <w:t>.</w:t>
      </w:r>
      <w:r>
        <w:rPr>
          <w:bCs/>
          <w:color w:val="000000"/>
          <w:kern w:val="32"/>
          <w:sz w:val="26"/>
          <w:szCs w:val="26"/>
        </w:rPr>
        <w:t>12</w:t>
      </w:r>
      <w:r w:rsidRPr="00B558BA">
        <w:rPr>
          <w:bCs/>
          <w:color w:val="000000"/>
          <w:kern w:val="32"/>
          <w:sz w:val="26"/>
          <w:szCs w:val="26"/>
        </w:rPr>
        <w:t>.202</w:t>
      </w:r>
      <w:r>
        <w:rPr>
          <w:bCs/>
          <w:color w:val="000000"/>
          <w:kern w:val="32"/>
          <w:sz w:val="26"/>
          <w:szCs w:val="26"/>
        </w:rPr>
        <w:t>4</w:t>
      </w:r>
      <w:r w:rsidRPr="00B558BA">
        <w:rPr>
          <w:bCs/>
          <w:color w:val="000000"/>
          <w:kern w:val="32"/>
          <w:sz w:val="26"/>
          <w:szCs w:val="26"/>
        </w:rPr>
        <w:t xml:space="preserve"> №</w:t>
      </w:r>
      <w:r>
        <w:rPr>
          <w:bCs/>
          <w:color w:val="000000"/>
          <w:kern w:val="32"/>
          <w:sz w:val="26"/>
          <w:szCs w:val="26"/>
        </w:rPr>
        <w:t xml:space="preserve"> 498</w:t>
      </w:r>
      <w:r w:rsidRPr="006979F6">
        <w:rPr>
          <w:bCs/>
          <w:color w:val="000000"/>
          <w:kern w:val="32"/>
          <w:sz w:val="26"/>
          <w:szCs w:val="26"/>
        </w:rPr>
        <w:t>)</w:t>
      </w:r>
      <w:bookmarkEnd w:id="123"/>
      <w:r w:rsidRPr="00B115AB">
        <w:rPr>
          <w:bCs/>
          <w:color w:val="000000"/>
          <w:kern w:val="32"/>
          <w:sz w:val="26"/>
          <w:szCs w:val="26"/>
        </w:rPr>
        <w:t>.</w:t>
      </w:r>
    </w:p>
    <w:p w14:paraId="4C821E6B" w14:textId="77777777" w:rsidR="005F7309" w:rsidRPr="007F3594" w:rsidRDefault="005F7309" w:rsidP="005F7309">
      <w:pPr>
        <w:ind w:right="-314" w:firstLine="567"/>
        <w:jc w:val="right"/>
        <w:rPr>
          <w:sz w:val="28"/>
          <w:szCs w:val="28"/>
        </w:rPr>
      </w:pPr>
      <w:r>
        <w:rPr>
          <w:sz w:val="28"/>
          <w:szCs w:val="28"/>
        </w:rPr>
        <w:t>».</w:t>
      </w:r>
    </w:p>
    <w:p w14:paraId="06448B9A" w14:textId="77777777" w:rsidR="005F7309" w:rsidRDefault="005F7309" w:rsidP="00C937DB">
      <w:pPr>
        <w:tabs>
          <w:tab w:val="left" w:pos="3686"/>
          <w:tab w:val="left" w:pos="9498"/>
        </w:tabs>
        <w:ind w:right="-569"/>
        <w:sectPr w:rsidR="005F7309" w:rsidSect="005F7309">
          <w:pgSz w:w="16838" w:h="11906" w:orient="landscape"/>
          <w:pgMar w:top="1135" w:right="1134" w:bottom="567" w:left="1134" w:header="567" w:footer="709" w:gutter="0"/>
          <w:cols w:space="708"/>
          <w:docGrid w:linePitch="360"/>
        </w:sectPr>
      </w:pPr>
    </w:p>
    <w:p w14:paraId="32FAEB13" w14:textId="2A98E6E5" w:rsidR="005F7309" w:rsidRPr="00F01343" w:rsidRDefault="005F7309" w:rsidP="005F7309">
      <w:pPr>
        <w:tabs>
          <w:tab w:val="left" w:pos="270"/>
          <w:tab w:val="right" w:pos="9355"/>
        </w:tabs>
        <w:ind w:left="-5558" w:firstLine="10803"/>
      </w:pPr>
      <w:r w:rsidRPr="00F01343">
        <w:lastRenderedPageBreak/>
        <w:t>Приложение</w:t>
      </w:r>
      <w:r>
        <w:t xml:space="preserve"> № 31 к протоколу</w:t>
      </w:r>
      <w:r w:rsidRPr="00F01343">
        <w:t xml:space="preserve"> № </w:t>
      </w:r>
      <w:r>
        <w:t>85</w:t>
      </w:r>
    </w:p>
    <w:p w14:paraId="5F18F3C5" w14:textId="77777777" w:rsidR="005F7309" w:rsidRPr="00F01343" w:rsidRDefault="005F7309" w:rsidP="005F7309">
      <w:pPr>
        <w:tabs>
          <w:tab w:val="left" w:pos="3686"/>
          <w:tab w:val="left" w:pos="9498"/>
        </w:tabs>
        <w:ind w:left="-5558" w:right="-569" w:firstLine="10803"/>
      </w:pPr>
      <w:r w:rsidRPr="00F01343">
        <w:t>заседания правления Региональной</w:t>
      </w:r>
    </w:p>
    <w:p w14:paraId="5B4CAB6D" w14:textId="77777777" w:rsidR="005F7309" w:rsidRPr="00F01343" w:rsidRDefault="005F7309" w:rsidP="005F7309">
      <w:pPr>
        <w:tabs>
          <w:tab w:val="left" w:pos="3686"/>
          <w:tab w:val="left" w:pos="9498"/>
        </w:tabs>
        <w:ind w:left="-5558" w:right="-569" w:firstLine="10803"/>
      </w:pPr>
      <w:r w:rsidRPr="00F01343">
        <w:t>энергетической комиссии</w:t>
      </w:r>
    </w:p>
    <w:p w14:paraId="27594CCA" w14:textId="77777777" w:rsidR="005F7309" w:rsidRDefault="005F7309" w:rsidP="005F7309">
      <w:pPr>
        <w:tabs>
          <w:tab w:val="left" w:pos="3686"/>
          <w:tab w:val="left" w:pos="9498"/>
        </w:tabs>
        <w:ind w:left="-5558" w:right="-569" w:firstLine="10803"/>
      </w:pPr>
      <w:r w:rsidRPr="00F01343">
        <w:t xml:space="preserve">Кузбасса от </w:t>
      </w:r>
      <w:r>
        <w:t>05</w:t>
      </w:r>
      <w:r w:rsidRPr="00F01343">
        <w:t>.</w:t>
      </w:r>
      <w:r>
        <w:t>12</w:t>
      </w:r>
      <w:r w:rsidRPr="00F01343">
        <w:t>.2024</w:t>
      </w:r>
    </w:p>
    <w:p w14:paraId="25197484" w14:textId="77777777" w:rsidR="000618B7" w:rsidRDefault="000618B7" w:rsidP="005F7309">
      <w:pPr>
        <w:tabs>
          <w:tab w:val="left" w:pos="3686"/>
          <w:tab w:val="left" w:pos="9498"/>
        </w:tabs>
        <w:ind w:left="-5558" w:right="-569" w:firstLine="10803"/>
      </w:pPr>
    </w:p>
    <w:p w14:paraId="31BD0F79" w14:textId="77777777" w:rsidR="000618B7" w:rsidRPr="000618B7" w:rsidRDefault="000618B7" w:rsidP="000618B7">
      <w:pPr>
        <w:jc w:val="center"/>
        <w:rPr>
          <w:b/>
          <w:sz w:val="28"/>
          <w:szCs w:val="28"/>
        </w:rPr>
      </w:pPr>
      <w:r w:rsidRPr="000618B7">
        <w:rPr>
          <w:b/>
          <w:sz w:val="28"/>
          <w:szCs w:val="28"/>
        </w:rPr>
        <w:t>Экспертное заключение</w:t>
      </w:r>
    </w:p>
    <w:p w14:paraId="3D076295" w14:textId="77777777" w:rsidR="000618B7" w:rsidRPr="000618B7" w:rsidRDefault="000618B7" w:rsidP="000618B7">
      <w:pPr>
        <w:jc w:val="center"/>
        <w:rPr>
          <w:b/>
          <w:sz w:val="28"/>
          <w:szCs w:val="28"/>
        </w:rPr>
      </w:pPr>
      <w:r w:rsidRPr="000618B7">
        <w:rPr>
          <w:b/>
          <w:sz w:val="28"/>
          <w:szCs w:val="28"/>
        </w:rPr>
        <w:t>Региональной энергетической комиссии Кузбасса</w:t>
      </w:r>
    </w:p>
    <w:p w14:paraId="5F5DCEDC" w14:textId="77777777" w:rsidR="000618B7" w:rsidRPr="000618B7" w:rsidRDefault="000618B7" w:rsidP="000618B7">
      <w:pPr>
        <w:jc w:val="center"/>
        <w:rPr>
          <w:b/>
          <w:sz w:val="28"/>
          <w:szCs w:val="28"/>
        </w:rPr>
      </w:pPr>
      <w:r w:rsidRPr="000618B7">
        <w:rPr>
          <w:b/>
          <w:sz w:val="28"/>
          <w:szCs w:val="28"/>
        </w:rPr>
        <w:t>по материалам, представленным ООО «ЮК ПТУ» для установления предельных максимальных тарифов на транспортные услуги, оказываемые на подъездных железнодорожных путях</w:t>
      </w:r>
    </w:p>
    <w:p w14:paraId="2CD5BADE" w14:textId="77777777" w:rsidR="000618B7" w:rsidRPr="000618B7" w:rsidRDefault="000618B7" w:rsidP="000618B7">
      <w:pPr>
        <w:ind w:firstLine="851"/>
        <w:jc w:val="center"/>
        <w:rPr>
          <w:b/>
          <w:sz w:val="28"/>
          <w:szCs w:val="28"/>
        </w:rPr>
      </w:pPr>
    </w:p>
    <w:p w14:paraId="1E6EB489" w14:textId="77777777" w:rsidR="000618B7" w:rsidRPr="000618B7" w:rsidRDefault="000618B7" w:rsidP="000618B7">
      <w:pPr>
        <w:ind w:firstLine="851"/>
        <w:jc w:val="both"/>
        <w:rPr>
          <w:sz w:val="28"/>
          <w:szCs w:val="28"/>
        </w:rPr>
      </w:pPr>
      <w:r w:rsidRPr="000618B7">
        <w:rPr>
          <w:sz w:val="28"/>
          <w:szCs w:val="28"/>
        </w:rPr>
        <w:t xml:space="preserve">В целях исполнения постановления Правительства Кемеровской области – Кузбасса от 19.03.2020 № </w:t>
      </w:r>
      <w:r w:rsidRPr="000618B7">
        <w:rPr>
          <w:bCs/>
          <w:sz w:val="28"/>
          <w:szCs w:val="28"/>
        </w:rPr>
        <w:t>142 «О Региональной энергетической комиссии Кузбасса»</w:t>
      </w:r>
      <w:r w:rsidRPr="000618B7">
        <w:rPr>
          <w:sz w:val="28"/>
          <w:szCs w:val="28"/>
        </w:rPr>
        <w:t>, Региональной энергетической комиссией Кузбасса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ООО «ЮК ПТУ»,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1810B61A" w14:textId="77777777" w:rsidR="000618B7" w:rsidRPr="000618B7" w:rsidRDefault="000618B7" w:rsidP="000618B7">
      <w:pPr>
        <w:ind w:firstLine="851"/>
        <w:jc w:val="both"/>
        <w:rPr>
          <w:sz w:val="28"/>
          <w:szCs w:val="28"/>
        </w:rPr>
      </w:pPr>
      <w:r w:rsidRPr="000618B7">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426BE1D" w14:textId="77777777" w:rsidR="000618B7" w:rsidRPr="000618B7" w:rsidRDefault="000618B7" w:rsidP="000618B7">
      <w:pPr>
        <w:ind w:firstLine="851"/>
        <w:jc w:val="both"/>
        <w:rPr>
          <w:sz w:val="28"/>
          <w:szCs w:val="28"/>
        </w:rPr>
      </w:pPr>
      <w:r w:rsidRPr="000618B7">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6D5840FD" w14:textId="77777777" w:rsidR="000618B7" w:rsidRPr="000618B7" w:rsidRDefault="000618B7" w:rsidP="000618B7">
      <w:pPr>
        <w:ind w:firstLine="851"/>
        <w:jc w:val="both"/>
        <w:outlineLvl w:val="0"/>
        <w:rPr>
          <w:sz w:val="28"/>
          <w:szCs w:val="28"/>
        </w:rPr>
      </w:pPr>
      <w:r w:rsidRPr="000618B7">
        <w:rPr>
          <w:sz w:val="28"/>
          <w:szCs w:val="28"/>
        </w:rPr>
        <w:t xml:space="preserve">Основная деятельность </w:t>
      </w:r>
      <w:r w:rsidRPr="000618B7">
        <w:rPr>
          <w:iCs/>
          <w:color w:val="000000"/>
          <w:sz w:val="28"/>
          <w:szCs w:val="28"/>
          <w:lang w:eastAsia="x-none"/>
        </w:rPr>
        <w:t>ООО</w:t>
      </w:r>
      <w:r w:rsidRPr="000618B7">
        <w:rPr>
          <w:iCs/>
          <w:color w:val="000000"/>
          <w:sz w:val="28"/>
          <w:szCs w:val="28"/>
          <w:lang w:val="x-none" w:eastAsia="x-none"/>
        </w:rPr>
        <w:t xml:space="preserve"> «</w:t>
      </w:r>
      <w:r w:rsidRPr="000618B7">
        <w:rPr>
          <w:iCs/>
          <w:color w:val="000000"/>
          <w:sz w:val="28"/>
          <w:szCs w:val="28"/>
          <w:lang w:eastAsia="x-none"/>
        </w:rPr>
        <w:t>ЮК ПТУ»</w:t>
      </w:r>
      <w:r w:rsidRPr="000618B7">
        <w:rPr>
          <w:sz w:val="28"/>
          <w:szCs w:val="28"/>
        </w:rPr>
        <w:t>:</w:t>
      </w:r>
    </w:p>
    <w:p w14:paraId="6DC21DAC" w14:textId="77777777" w:rsidR="000618B7" w:rsidRPr="000618B7" w:rsidRDefault="000618B7" w:rsidP="000618B7">
      <w:pPr>
        <w:numPr>
          <w:ilvl w:val="0"/>
          <w:numId w:val="9"/>
        </w:numPr>
        <w:tabs>
          <w:tab w:val="left" w:pos="993"/>
        </w:tabs>
        <w:suppressAutoHyphens/>
        <w:ind w:left="0" w:firstLine="851"/>
        <w:jc w:val="both"/>
        <w:rPr>
          <w:sz w:val="28"/>
          <w:szCs w:val="28"/>
        </w:rPr>
      </w:pPr>
      <w:r w:rsidRPr="000618B7">
        <w:rPr>
          <w:sz w:val="28"/>
          <w:szCs w:val="28"/>
        </w:rPr>
        <w:t xml:space="preserve"> Деятельность промышленного железнодорожного транспорта: грузовые перевозки;</w:t>
      </w:r>
    </w:p>
    <w:p w14:paraId="4AF941C0" w14:textId="77777777" w:rsidR="000618B7" w:rsidRPr="000618B7" w:rsidRDefault="000618B7" w:rsidP="000618B7">
      <w:pPr>
        <w:numPr>
          <w:ilvl w:val="0"/>
          <w:numId w:val="9"/>
        </w:numPr>
        <w:tabs>
          <w:tab w:val="left" w:pos="993"/>
        </w:tabs>
        <w:suppressAutoHyphens/>
        <w:ind w:left="0" w:firstLine="851"/>
        <w:jc w:val="both"/>
        <w:rPr>
          <w:sz w:val="28"/>
          <w:szCs w:val="28"/>
        </w:rPr>
      </w:pPr>
      <w:r w:rsidRPr="000618B7">
        <w:rPr>
          <w:sz w:val="28"/>
          <w:szCs w:val="28"/>
        </w:rPr>
        <w:t xml:space="preserve"> Прочие виды деятельности, не запрещённые законодательством Российской Федерации.</w:t>
      </w:r>
    </w:p>
    <w:p w14:paraId="575C3CBD" w14:textId="77777777" w:rsidR="000618B7" w:rsidRPr="000618B7" w:rsidRDefault="000618B7" w:rsidP="000618B7">
      <w:pPr>
        <w:tabs>
          <w:tab w:val="left" w:pos="993"/>
        </w:tabs>
        <w:suppressAutoHyphens/>
        <w:ind w:firstLine="851"/>
        <w:jc w:val="both"/>
        <w:rPr>
          <w:sz w:val="28"/>
          <w:szCs w:val="28"/>
        </w:rPr>
      </w:pPr>
      <w:r w:rsidRPr="000618B7">
        <w:rPr>
          <w:sz w:val="28"/>
          <w:szCs w:val="28"/>
        </w:rPr>
        <w:lastRenderedPageBreak/>
        <w:t>Протяженность путей ООО «ЮК ПТУ» составляет 17,44 км., класс путей 4, стрелочных переводов 43,</w:t>
      </w:r>
      <w:r w:rsidRPr="000618B7">
        <w:rPr>
          <w:color w:val="FF0000"/>
          <w:sz w:val="28"/>
          <w:szCs w:val="28"/>
        </w:rPr>
        <w:t xml:space="preserve"> </w:t>
      </w:r>
      <w:r w:rsidRPr="000618B7">
        <w:rPr>
          <w:sz w:val="28"/>
          <w:szCs w:val="28"/>
        </w:rPr>
        <w:t xml:space="preserve">переездов 3, 5 локомотивов марки ТЭМ 2, путевых машин 4 (основные технические показатели том 2 стр. 149). </w:t>
      </w:r>
    </w:p>
    <w:p w14:paraId="0892FE46" w14:textId="77777777" w:rsidR="000618B7" w:rsidRPr="000618B7" w:rsidRDefault="000618B7" w:rsidP="000618B7">
      <w:pPr>
        <w:ind w:right="-1" w:firstLine="851"/>
        <w:jc w:val="both"/>
        <w:rPr>
          <w:sz w:val="28"/>
          <w:szCs w:val="28"/>
        </w:rPr>
      </w:pPr>
      <w:r w:rsidRPr="000618B7">
        <w:rPr>
          <w:sz w:val="28"/>
          <w:szCs w:val="28"/>
        </w:rPr>
        <w:t xml:space="preserve">Объемы по перевозке грузов, подаче и уборке вагонов на период регулирования специалист предлагает принять в размере </w:t>
      </w:r>
      <w:r w:rsidRPr="000618B7">
        <w:rPr>
          <w:bCs/>
          <w:sz w:val="28"/>
        </w:rPr>
        <w:t xml:space="preserve">2 176,46 тыс. тн, </w:t>
      </w:r>
      <w:r w:rsidRPr="000618B7">
        <w:rPr>
          <w:sz w:val="28"/>
          <w:szCs w:val="28"/>
        </w:rPr>
        <w:t>в соответствии с представленными организацией протоколами согласования услуг (том 2 стр. 5-9). Соответствует предложению организации.</w:t>
      </w:r>
    </w:p>
    <w:p w14:paraId="0A316E38" w14:textId="77777777" w:rsidR="000618B7" w:rsidRPr="000618B7" w:rsidRDefault="000618B7" w:rsidP="000618B7">
      <w:pPr>
        <w:ind w:firstLine="851"/>
        <w:jc w:val="both"/>
        <w:rPr>
          <w:bCs/>
          <w:sz w:val="28"/>
        </w:rPr>
      </w:pPr>
      <w:r w:rsidRPr="000618B7">
        <w:rPr>
          <w:sz w:val="28"/>
          <w:szCs w:val="28"/>
        </w:rPr>
        <w:t>По маневровой работе, выполняемой локомотивом ООО «</w:t>
      </w:r>
      <w:r w:rsidRPr="000618B7">
        <w:rPr>
          <w:bCs/>
          <w:sz w:val="28"/>
          <w:szCs w:val="28"/>
        </w:rPr>
        <w:t>ЮК ПТУ</w:t>
      </w:r>
      <w:r w:rsidRPr="000618B7">
        <w:rPr>
          <w:sz w:val="28"/>
          <w:szCs w:val="28"/>
        </w:rPr>
        <w:t xml:space="preserve">», специалист предлагает принять объемы услуг в среднем за 3 года </w:t>
      </w:r>
      <w:r w:rsidRPr="000618B7">
        <w:rPr>
          <w:bCs/>
          <w:sz w:val="28"/>
        </w:rPr>
        <w:t>по факту в 2021, 2022, 2023 гг. в размере 2 264,17 локомотиво-часов (по предложению организации).</w:t>
      </w:r>
    </w:p>
    <w:p w14:paraId="255E02F5" w14:textId="77777777" w:rsidR="000618B7" w:rsidRPr="000618B7" w:rsidRDefault="000618B7" w:rsidP="000618B7">
      <w:pPr>
        <w:ind w:firstLine="709"/>
        <w:jc w:val="both"/>
        <w:rPr>
          <w:sz w:val="28"/>
          <w:szCs w:val="28"/>
        </w:rPr>
      </w:pPr>
      <w:r w:rsidRPr="000618B7">
        <w:rPr>
          <w:bCs/>
          <w:sz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период до 2027 года Минэкономразвития России от 30.09.2024. При формировании статей затрат анализировались расходы за отчетный период 2023 год, прогнозировались затраты на период регулирования 2024 год, </w:t>
      </w:r>
      <w:r w:rsidRPr="000618B7">
        <w:rPr>
          <w:sz w:val="28"/>
          <w:szCs w:val="28"/>
        </w:rPr>
        <w:t xml:space="preserve">к статьям затрат применялся: </w:t>
      </w:r>
      <w:bookmarkStart w:id="124" w:name="_Hlk22113148"/>
      <w:r w:rsidRPr="000618B7">
        <w:rPr>
          <w:sz w:val="28"/>
          <w:szCs w:val="28"/>
        </w:rPr>
        <w:t xml:space="preserve">индекс потребительских цен (ИПЦ) </w:t>
      </w:r>
      <w:bookmarkEnd w:id="124"/>
      <w:r w:rsidRPr="000618B7">
        <w:rPr>
          <w:sz w:val="28"/>
          <w:szCs w:val="28"/>
        </w:rPr>
        <w:t>согласно данному прогнозу на 2024 год 108,0 (ИПЦ 108,0%). Индекс ИЦП по водоснабжению, водоотведению, организации сбора и утилизации отходов, деятельности по ликвидации загрязнений на 2024 год 106,7 (ИЦП 106,7%).</w:t>
      </w:r>
    </w:p>
    <w:p w14:paraId="22A435B7" w14:textId="77777777" w:rsidR="000618B7" w:rsidRPr="000618B7" w:rsidRDefault="000618B7" w:rsidP="000618B7">
      <w:pPr>
        <w:ind w:firstLine="851"/>
        <w:jc w:val="both"/>
        <w:rPr>
          <w:bCs/>
          <w:sz w:val="28"/>
        </w:rPr>
      </w:pPr>
      <w:r w:rsidRPr="000618B7">
        <w:rPr>
          <w:sz w:val="28"/>
          <w:szCs w:val="28"/>
        </w:rPr>
        <w:t>Величина экономически обоснованных расходов на регулируемый период, заявленная организацией, составляет 312 667,66 тыс. руб.</w:t>
      </w:r>
    </w:p>
    <w:p w14:paraId="10AD769D" w14:textId="77777777" w:rsidR="000618B7" w:rsidRPr="000618B7" w:rsidRDefault="000618B7" w:rsidP="000618B7">
      <w:pPr>
        <w:ind w:firstLine="851"/>
        <w:jc w:val="both"/>
        <w:rPr>
          <w:bCs/>
          <w:sz w:val="28"/>
        </w:rPr>
      </w:pPr>
      <w:r w:rsidRPr="000618B7">
        <w:rPr>
          <w:bCs/>
          <w:sz w:val="28"/>
        </w:rPr>
        <w:t xml:space="preserve">Согласно представленным данным бухгалтерского учета на предприятии ведется раздельный учет расходов по видам регулируемой деятельности. </w:t>
      </w:r>
    </w:p>
    <w:p w14:paraId="69AC234C" w14:textId="77777777" w:rsidR="000618B7" w:rsidRPr="000618B7" w:rsidRDefault="000618B7" w:rsidP="000618B7">
      <w:pPr>
        <w:ind w:firstLine="851"/>
        <w:jc w:val="both"/>
        <w:rPr>
          <w:bCs/>
          <w:sz w:val="28"/>
        </w:rPr>
      </w:pPr>
      <w:r w:rsidRPr="000618B7">
        <w:rPr>
          <w:bCs/>
          <w:sz w:val="28"/>
        </w:rPr>
        <w:t>Специалист РЭК предлагает распределение расходов по видам деятельности (между перевозкой грузов, маневровой работой и нерегулируемой деятельности) произвести в соответствии со ст. 272 Налогового кодекса РФ - в доле по выручке за отчетный период, с пересчетом на плановые объемы периода регулирования и действующих тарифов.</w:t>
      </w:r>
    </w:p>
    <w:p w14:paraId="0BD318A4" w14:textId="77777777" w:rsidR="000618B7" w:rsidRPr="000618B7" w:rsidRDefault="000618B7" w:rsidP="000618B7">
      <w:pPr>
        <w:ind w:firstLine="851"/>
        <w:jc w:val="both"/>
        <w:rPr>
          <w:bCs/>
          <w:color w:val="FF0000"/>
          <w:sz w:val="16"/>
          <w:szCs w:val="16"/>
        </w:rPr>
      </w:pPr>
    </w:p>
    <w:p w14:paraId="3C6512FC" w14:textId="77777777" w:rsidR="000618B7" w:rsidRPr="000618B7" w:rsidRDefault="000618B7" w:rsidP="000618B7">
      <w:pPr>
        <w:ind w:firstLine="851"/>
        <w:jc w:val="both"/>
        <w:rPr>
          <w:sz w:val="28"/>
        </w:rPr>
      </w:pPr>
      <w:r w:rsidRPr="000618B7">
        <w:rPr>
          <w:bCs/>
          <w:color w:val="FF0000"/>
          <w:sz w:val="28"/>
        </w:rPr>
        <w:t xml:space="preserve">             </w:t>
      </w:r>
      <w:r w:rsidRPr="000618B7">
        <w:rPr>
          <w:sz w:val="28"/>
        </w:rPr>
        <w:t>Распределение расходов организации в доле по выручке</w:t>
      </w:r>
    </w:p>
    <w:p w14:paraId="0C962B5C" w14:textId="77777777" w:rsidR="000618B7" w:rsidRPr="000618B7" w:rsidRDefault="000618B7" w:rsidP="000618B7">
      <w:pPr>
        <w:ind w:firstLine="851"/>
        <w:jc w:val="both"/>
        <w:rPr>
          <w:color w:val="FF0000"/>
          <w:sz w:val="16"/>
          <w:szCs w:val="16"/>
        </w:rPr>
      </w:pPr>
    </w:p>
    <w:p w14:paraId="780A2BC8" w14:textId="77777777" w:rsidR="000618B7" w:rsidRPr="000618B7" w:rsidRDefault="000618B7" w:rsidP="000618B7">
      <w:pPr>
        <w:jc w:val="both"/>
        <w:rPr>
          <w:bCs/>
          <w:color w:val="FF0000"/>
          <w:sz w:val="28"/>
        </w:rPr>
      </w:pPr>
      <w:r w:rsidRPr="000618B7">
        <w:rPr>
          <w:noProof/>
        </w:rPr>
        <w:lastRenderedPageBreak/>
        <w:drawing>
          <wp:inline distT="0" distB="0" distL="0" distR="0" wp14:anchorId="70148F78" wp14:editId="5FD0F098">
            <wp:extent cx="5939790" cy="3476297"/>
            <wp:effectExtent l="0" t="0" r="3810" b="0"/>
            <wp:docPr id="1866922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6495" cy="3480221"/>
                    </a:xfrm>
                    <a:prstGeom prst="rect">
                      <a:avLst/>
                    </a:prstGeom>
                    <a:noFill/>
                    <a:ln>
                      <a:noFill/>
                    </a:ln>
                  </pic:spPr>
                </pic:pic>
              </a:graphicData>
            </a:graphic>
          </wp:inline>
        </w:drawing>
      </w:r>
    </w:p>
    <w:p w14:paraId="393E7CCF" w14:textId="77777777" w:rsidR="000618B7" w:rsidRPr="000618B7" w:rsidRDefault="000618B7" w:rsidP="000618B7">
      <w:pPr>
        <w:ind w:firstLine="851"/>
        <w:jc w:val="both"/>
        <w:rPr>
          <w:bCs/>
          <w:sz w:val="28"/>
          <w:szCs w:val="28"/>
        </w:rPr>
      </w:pPr>
    </w:p>
    <w:p w14:paraId="2D46F36F" w14:textId="77777777" w:rsidR="000618B7" w:rsidRPr="000618B7" w:rsidRDefault="000618B7" w:rsidP="000618B7">
      <w:pPr>
        <w:ind w:firstLine="851"/>
        <w:jc w:val="both"/>
        <w:rPr>
          <w:bCs/>
          <w:sz w:val="28"/>
          <w:szCs w:val="28"/>
        </w:rPr>
      </w:pPr>
    </w:p>
    <w:p w14:paraId="15F5A1D3" w14:textId="77777777" w:rsidR="000618B7" w:rsidRPr="000618B7" w:rsidRDefault="000618B7" w:rsidP="000618B7">
      <w:pPr>
        <w:ind w:firstLine="851"/>
        <w:jc w:val="both"/>
        <w:rPr>
          <w:sz w:val="28"/>
          <w:szCs w:val="28"/>
        </w:rPr>
      </w:pPr>
      <w:r w:rsidRPr="000618B7">
        <w:rPr>
          <w:bCs/>
          <w:sz w:val="28"/>
          <w:szCs w:val="28"/>
        </w:rPr>
        <w:t xml:space="preserve">Метод установления тарифа - метод экономически обоснованных затрат. </w:t>
      </w:r>
      <w:r w:rsidRPr="000618B7">
        <w:rPr>
          <w:sz w:val="28"/>
          <w:szCs w:val="28"/>
        </w:rPr>
        <w:t xml:space="preserve">При проведении анализа экономической обоснованности представленных для расчёта тарифов </w:t>
      </w:r>
      <w:r w:rsidRPr="000618B7">
        <w:rPr>
          <w:iCs/>
          <w:sz w:val="28"/>
          <w:szCs w:val="28"/>
          <w:lang w:eastAsia="x-none"/>
        </w:rPr>
        <w:t xml:space="preserve">ООО «ЮК ПТУ» </w:t>
      </w:r>
      <w:r w:rsidRPr="000618B7">
        <w:rPr>
          <w:sz w:val="28"/>
          <w:szCs w:val="28"/>
        </w:rPr>
        <w:t>материалов, специалист считает экономически обоснованными расходы по статьям затрат на следующем уровне:</w:t>
      </w:r>
    </w:p>
    <w:p w14:paraId="0B4DCD7C" w14:textId="77777777" w:rsidR="000618B7" w:rsidRPr="000618B7" w:rsidRDefault="000618B7" w:rsidP="000618B7">
      <w:pPr>
        <w:ind w:firstLine="851"/>
        <w:contextualSpacing/>
        <w:jc w:val="both"/>
        <w:rPr>
          <w:bCs/>
          <w:sz w:val="28"/>
        </w:rPr>
      </w:pPr>
      <w:r w:rsidRPr="000618B7">
        <w:rPr>
          <w:bCs/>
          <w:sz w:val="28"/>
          <w:u w:val="single"/>
        </w:rPr>
        <w:t>1. Расходы на оплату труда</w:t>
      </w:r>
      <w:r w:rsidRPr="000618B7">
        <w:rPr>
          <w:bCs/>
          <w:sz w:val="28"/>
        </w:rPr>
        <w:t xml:space="preserve"> ООО «ЮК ПТУ» предлагает принять в сумме 70 477,85 тыс. руб. </w:t>
      </w:r>
    </w:p>
    <w:p w14:paraId="42D0B981" w14:textId="77777777" w:rsidR="000618B7" w:rsidRPr="000618B7" w:rsidRDefault="000618B7" w:rsidP="000618B7">
      <w:pPr>
        <w:ind w:firstLine="851"/>
        <w:contextualSpacing/>
        <w:jc w:val="both"/>
        <w:rPr>
          <w:bCs/>
          <w:sz w:val="28"/>
        </w:rPr>
      </w:pPr>
      <w:r w:rsidRPr="000618B7">
        <w:rPr>
          <w:bCs/>
          <w:sz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5C697130" w14:textId="77777777" w:rsidR="000618B7" w:rsidRPr="000618B7" w:rsidRDefault="000618B7" w:rsidP="000618B7">
      <w:pPr>
        <w:ind w:firstLine="851"/>
        <w:jc w:val="both"/>
        <w:rPr>
          <w:bCs/>
          <w:sz w:val="28"/>
        </w:rPr>
      </w:pPr>
      <w:r w:rsidRPr="000618B7">
        <w:rPr>
          <w:bCs/>
          <w:sz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54282AC8" w14:textId="77777777" w:rsidR="000618B7" w:rsidRPr="000618B7" w:rsidRDefault="000618B7" w:rsidP="000618B7">
      <w:pPr>
        <w:ind w:firstLine="851"/>
        <w:jc w:val="both"/>
        <w:rPr>
          <w:bCs/>
          <w:sz w:val="28"/>
        </w:rPr>
      </w:pPr>
      <w:r w:rsidRPr="000618B7">
        <w:rPr>
          <w:bCs/>
          <w:sz w:val="28"/>
        </w:rPr>
        <w:t xml:space="preserve">Для подтверждения затрат организацией представлен коллективный договор, штатное расписание, положение об оплате труда, расчет затрат, данные бухгалтерского учета (том 1 стр.264 - 321). </w:t>
      </w:r>
    </w:p>
    <w:p w14:paraId="23FE2D86" w14:textId="77777777" w:rsidR="000618B7" w:rsidRPr="000618B7" w:rsidRDefault="000618B7" w:rsidP="000618B7">
      <w:pPr>
        <w:ind w:firstLine="851"/>
        <w:jc w:val="both"/>
        <w:rPr>
          <w:bCs/>
          <w:sz w:val="28"/>
        </w:rPr>
      </w:pPr>
      <w:r w:rsidRPr="000618B7">
        <w:rPr>
          <w:bCs/>
          <w:sz w:val="28"/>
        </w:rPr>
        <w:lastRenderedPageBreak/>
        <w:t xml:space="preserve">По факту отчетного периода численность составила 113 человек, на период регулирования организация предлагает численность 114 человек. </w:t>
      </w:r>
      <w:r w:rsidRPr="000618B7">
        <w:rPr>
          <w:bCs/>
          <w:color w:val="000000"/>
          <w:sz w:val="28"/>
        </w:rPr>
        <w:t>Обоснование изменения численности в материалах тарифного дела не содержится. О</w:t>
      </w:r>
      <w:r w:rsidRPr="000618B7">
        <w:rPr>
          <w:rFonts w:eastAsia="Calibri"/>
          <w:bCs/>
          <w:sz w:val="28"/>
          <w:szCs w:val="28"/>
        </w:rPr>
        <w:t xml:space="preserve">бъемы перевозки грузов в отчетном периоде по сравнению с планом снизились на 37,2%, объем маневровой работы снизился на 18,4%. </w:t>
      </w:r>
      <w:r w:rsidRPr="000618B7">
        <w:rPr>
          <w:bCs/>
          <w:sz w:val="28"/>
        </w:rPr>
        <w:t>Численность рабочего персонала специалист РЭК предлагает принять по факту 2023 года за минусом 2 работников, превышающих нормативные значения (слесарь по ремонту подвижного состава и слесарь-ремонтник), в количестве 111 человек.</w:t>
      </w:r>
    </w:p>
    <w:p w14:paraId="6925329D" w14:textId="77777777" w:rsidR="000618B7" w:rsidRPr="000618B7" w:rsidRDefault="000618B7" w:rsidP="000618B7">
      <w:pPr>
        <w:autoSpaceDE w:val="0"/>
        <w:autoSpaceDN w:val="0"/>
        <w:adjustRightInd w:val="0"/>
        <w:ind w:firstLine="851"/>
        <w:contextualSpacing/>
        <w:jc w:val="both"/>
        <w:rPr>
          <w:rFonts w:eastAsia="Calibri"/>
          <w:bCs/>
          <w:sz w:val="28"/>
          <w:szCs w:val="28"/>
        </w:rPr>
      </w:pPr>
      <w:r w:rsidRPr="000618B7">
        <w:rPr>
          <w:rFonts w:eastAsia="Calibri"/>
          <w:bCs/>
          <w:sz w:val="28"/>
          <w:szCs w:val="28"/>
        </w:rPr>
        <w:t xml:space="preserve">В отчетном периоде средняя заработная плата составила 44 479,89 руб., на период регулирования организацией заявлена среднемесячная заработная плата 51 518,90 руб., рост к факту 2023 года 15,8%, рост к плану 2022 года на 31,9%, что превышает индекс ИПЦ Минэкономразвития России на 2023 год и 2024 год. </w:t>
      </w:r>
    </w:p>
    <w:p w14:paraId="53138F12" w14:textId="77777777" w:rsidR="000618B7" w:rsidRPr="000618B7" w:rsidRDefault="000618B7" w:rsidP="000618B7">
      <w:pPr>
        <w:autoSpaceDE w:val="0"/>
        <w:autoSpaceDN w:val="0"/>
        <w:adjustRightInd w:val="0"/>
        <w:ind w:firstLine="851"/>
        <w:contextualSpacing/>
        <w:jc w:val="both"/>
        <w:rPr>
          <w:rFonts w:eastAsia="Calibri"/>
          <w:bCs/>
          <w:sz w:val="28"/>
          <w:szCs w:val="28"/>
        </w:rPr>
      </w:pPr>
      <w:r w:rsidRPr="000618B7">
        <w:rPr>
          <w:rFonts w:eastAsia="Calibri"/>
          <w:bCs/>
          <w:sz w:val="28"/>
          <w:szCs w:val="28"/>
        </w:rPr>
        <w:t>При формировании плановых показателей предыдущего периода регулирования регулирующим органом в составе тарифов был принят фонд оплаты труда (ФОТ) прямого персонала в размере 52 938,13 тыс. рублей, плановая среднемесячная заработная плата основного производственного персонала составила 39 039,92 руб. В отчетном периоде средняя заработная плата составила 44 479,89 рублей, рост средней заработной платы по сравнению с планом предыдущего составил</w:t>
      </w:r>
      <w:r w:rsidRPr="000618B7">
        <w:rPr>
          <w:rFonts w:eastAsia="Calibri"/>
          <w:bCs/>
          <w:color w:val="FF0000"/>
          <w:sz w:val="28"/>
          <w:szCs w:val="28"/>
        </w:rPr>
        <w:t xml:space="preserve"> </w:t>
      </w:r>
      <w:r w:rsidRPr="000618B7">
        <w:rPr>
          <w:rFonts w:eastAsia="Calibri"/>
          <w:bCs/>
          <w:sz w:val="28"/>
          <w:szCs w:val="28"/>
        </w:rPr>
        <w:t>13,9%, тогда как объемы перевозки грузов в отчетном периоде по сравнению с планом снизились на 37,2% и объем маневровой работы снизился на 18,4%. Обоснования причин роста ФОТ прямого персонала и среднемесячной заработной платы выше заложенного планового уровня и выше прогнозных показателей социально-экономического развития РФ Минэкономразвития России в материалах тарифного дела не содержится.</w:t>
      </w:r>
    </w:p>
    <w:p w14:paraId="30647DCE" w14:textId="77777777" w:rsidR="000618B7" w:rsidRPr="000618B7" w:rsidRDefault="000618B7" w:rsidP="000618B7">
      <w:pPr>
        <w:ind w:firstLine="851"/>
        <w:jc w:val="both"/>
        <w:rPr>
          <w:bCs/>
          <w:sz w:val="28"/>
          <w:szCs w:val="28"/>
          <w:lang w:val="x-none" w:eastAsia="x-none"/>
        </w:rPr>
      </w:pPr>
      <w:r w:rsidRPr="000618B7">
        <w:rPr>
          <w:bCs/>
          <w:sz w:val="28"/>
          <w:szCs w:val="28"/>
          <w:lang w:val="x-none" w:eastAsia="x-none"/>
        </w:rPr>
        <w:t>Согласно п. 5.3 Коллективного договора минимальная оплата труда за полный рабочий месяц в Организации не может быть ниже прожиточного минимума трудоспособного населения по Кемеровской области, установленного постановлением Коллегии Администрации Кемеровской области. Согласно представленной расшифровки по Приложению 1 к Методическим рекомендациям в организации не имеется работников с заработной платой ниже минимальной.</w:t>
      </w:r>
    </w:p>
    <w:p w14:paraId="1A3B20A1" w14:textId="77777777" w:rsidR="000618B7" w:rsidRPr="000618B7" w:rsidRDefault="000618B7" w:rsidP="000618B7">
      <w:pPr>
        <w:autoSpaceDE w:val="0"/>
        <w:autoSpaceDN w:val="0"/>
        <w:adjustRightInd w:val="0"/>
        <w:ind w:firstLine="851"/>
        <w:contextualSpacing/>
        <w:jc w:val="both"/>
        <w:rPr>
          <w:rFonts w:eastAsia="Calibri"/>
          <w:bCs/>
          <w:sz w:val="28"/>
          <w:szCs w:val="28"/>
        </w:rPr>
      </w:pPr>
      <w:r w:rsidRPr="000618B7">
        <w:rPr>
          <w:rFonts w:eastAsia="Calibri"/>
          <w:bCs/>
          <w:sz w:val="28"/>
          <w:szCs w:val="28"/>
        </w:rPr>
        <w:t xml:space="preserve">В п. 1.9. Положения по оплате труда ООО «ЮК ПТУ» указано, что изменение размера месячного оклада производится на основании приказа генерального директора, таким образом предприятие самостоятельно увеличило ФОТ прямого персонала выше прогнозных показателей социально-экономического развития РФ Минэкономразвития России, которые были учтены при формировании плана предыдущего периода на основании п. 2.6. Методических рекомендаций. </w:t>
      </w:r>
    </w:p>
    <w:p w14:paraId="695F7D54" w14:textId="77777777" w:rsidR="000618B7" w:rsidRPr="000618B7" w:rsidRDefault="000618B7" w:rsidP="000618B7">
      <w:pPr>
        <w:ind w:firstLine="851"/>
        <w:jc w:val="both"/>
        <w:rPr>
          <w:sz w:val="28"/>
          <w:szCs w:val="28"/>
          <w:lang w:val="x-none" w:eastAsia="x-none"/>
        </w:rPr>
      </w:pPr>
      <w:r w:rsidRPr="000618B7">
        <w:rPr>
          <w:bCs/>
          <w:sz w:val="28"/>
          <w:szCs w:val="28"/>
          <w:lang w:val="x-none" w:eastAsia="x-none"/>
        </w:rPr>
        <w:t>Согласно п. 2.9 Методических рекомендаций: р</w:t>
      </w:r>
      <w:r w:rsidRPr="000618B7">
        <w:rPr>
          <w:sz w:val="28"/>
          <w:szCs w:val="28"/>
          <w:lang w:val="x-none" w:eastAsia="x-none"/>
        </w:rPr>
        <w:t xml:space="preserve">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вызванные нерациональным использованием </w:t>
      </w:r>
      <w:r w:rsidRPr="000618B7">
        <w:rPr>
          <w:sz w:val="28"/>
          <w:szCs w:val="28"/>
          <w:lang w:val="x-none" w:eastAsia="x-none"/>
        </w:rPr>
        <w:lastRenderedPageBreak/>
        <w:t>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w:t>
      </w:r>
    </w:p>
    <w:p w14:paraId="0F57EC3D" w14:textId="77777777" w:rsidR="000618B7" w:rsidRPr="000618B7" w:rsidRDefault="000618B7" w:rsidP="000618B7">
      <w:pPr>
        <w:ind w:firstLine="851"/>
        <w:jc w:val="both"/>
        <w:rPr>
          <w:bCs/>
          <w:sz w:val="28"/>
          <w:szCs w:val="28"/>
          <w:lang w:val="x-none" w:eastAsia="x-none"/>
        </w:rPr>
      </w:pPr>
      <w:r w:rsidRPr="000618B7">
        <w:rPr>
          <w:bCs/>
          <w:sz w:val="28"/>
          <w:szCs w:val="28"/>
          <w:lang w:val="x-none" w:eastAsia="x-none"/>
        </w:rPr>
        <w:t>РЭК Кузбасса считает экономически нецелесообразным столь стремительный необоснованный рост заработной платы в регулируемой сфере деятельности. Превышение фактической заработной платы над плановым уровнем не является по мнению регулирующего органа безусловным основанием для признания расходов по заработной плате экономически обоснованными.</w:t>
      </w:r>
    </w:p>
    <w:p w14:paraId="3B0EA924" w14:textId="77777777" w:rsidR="000618B7" w:rsidRPr="000618B7" w:rsidRDefault="000618B7" w:rsidP="000618B7">
      <w:pPr>
        <w:autoSpaceDE w:val="0"/>
        <w:autoSpaceDN w:val="0"/>
        <w:adjustRightInd w:val="0"/>
        <w:ind w:firstLine="851"/>
        <w:contextualSpacing/>
        <w:jc w:val="both"/>
        <w:rPr>
          <w:rFonts w:eastAsia="Calibri"/>
          <w:bCs/>
          <w:sz w:val="28"/>
          <w:szCs w:val="28"/>
        </w:rPr>
      </w:pPr>
      <w:r w:rsidRPr="000618B7">
        <w:rPr>
          <w:rFonts w:eastAsia="Calibri"/>
          <w:bCs/>
          <w:sz w:val="28"/>
          <w:szCs w:val="28"/>
        </w:rPr>
        <w:t>Уровень среднемесячной заработной платы специалист предлагает принять на период регулирования по плану 2022 года с индексом Минэкономразвития России 105,9% на 2023 год и 108,0% на 2024 год в размере 44 650,74 руб.</w:t>
      </w:r>
    </w:p>
    <w:p w14:paraId="3C7BA0C5" w14:textId="77777777" w:rsidR="000618B7" w:rsidRPr="000618B7" w:rsidRDefault="000618B7" w:rsidP="000618B7">
      <w:pPr>
        <w:ind w:right="-1" w:firstLine="851"/>
        <w:jc w:val="both"/>
        <w:rPr>
          <w:sz w:val="28"/>
          <w:szCs w:val="28"/>
          <w:u w:val="single"/>
        </w:rPr>
      </w:pPr>
      <w:r w:rsidRPr="000618B7">
        <w:rPr>
          <w:sz w:val="28"/>
          <w:szCs w:val="28"/>
        </w:rPr>
        <w:t xml:space="preserve">Таким образом, </w:t>
      </w:r>
      <w:r w:rsidRPr="000618B7">
        <w:rPr>
          <w:sz w:val="28"/>
          <w:szCs w:val="28"/>
          <w:u w:val="single"/>
        </w:rPr>
        <w:t xml:space="preserve">затраты по фонду оплаты труда специалист предлагает принять по расчету РЭК в размере </w:t>
      </w:r>
      <w:r w:rsidRPr="000618B7">
        <w:rPr>
          <w:b/>
          <w:bCs/>
          <w:sz w:val="28"/>
          <w:szCs w:val="28"/>
          <w:u w:val="single"/>
        </w:rPr>
        <w:t>59 474,78</w:t>
      </w:r>
      <w:r w:rsidRPr="000618B7">
        <w:rPr>
          <w:sz w:val="28"/>
          <w:szCs w:val="28"/>
          <w:u w:val="single"/>
        </w:rPr>
        <w:t xml:space="preserve"> тыс. руб.</w:t>
      </w:r>
    </w:p>
    <w:p w14:paraId="6DD38579" w14:textId="77777777" w:rsidR="000618B7" w:rsidRPr="000618B7" w:rsidRDefault="000618B7" w:rsidP="000618B7">
      <w:pPr>
        <w:ind w:right="-1" w:firstLine="851"/>
        <w:jc w:val="both"/>
        <w:rPr>
          <w:sz w:val="28"/>
          <w:szCs w:val="28"/>
        </w:rPr>
      </w:pPr>
      <w:r w:rsidRPr="000618B7">
        <w:rPr>
          <w:sz w:val="28"/>
          <w:szCs w:val="28"/>
          <w:u w:val="single"/>
        </w:rPr>
        <w:t>2. Расходы на налоги и сборы</w:t>
      </w:r>
      <w:r w:rsidRPr="000618B7">
        <w:rPr>
          <w:sz w:val="28"/>
          <w:szCs w:val="28"/>
        </w:rPr>
        <w:t xml:space="preserve"> ООО «ЮК ПТУ» предлагает принять в сумме 21 425,27 тыс. руб. </w:t>
      </w:r>
    </w:p>
    <w:p w14:paraId="66B45FFA" w14:textId="77777777" w:rsidR="000618B7" w:rsidRPr="000618B7" w:rsidRDefault="000618B7" w:rsidP="000618B7">
      <w:pPr>
        <w:ind w:right="-1" w:firstLine="851"/>
        <w:jc w:val="both"/>
        <w:rPr>
          <w:sz w:val="28"/>
          <w:szCs w:val="28"/>
        </w:rPr>
      </w:pPr>
      <w:r w:rsidRPr="000618B7">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30D2DEC0" w14:textId="77777777" w:rsidR="000618B7" w:rsidRPr="000618B7" w:rsidRDefault="000618B7" w:rsidP="000618B7">
      <w:pPr>
        <w:ind w:right="-1" w:firstLine="851"/>
        <w:contextualSpacing/>
        <w:jc w:val="both"/>
        <w:rPr>
          <w:sz w:val="28"/>
          <w:szCs w:val="28"/>
        </w:rPr>
      </w:pPr>
      <w:r w:rsidRPr="000618B7">
        <w:rPr>
          <w:sz w:val="28"/>
          <w:szCs w:val="28"/>
        </w:rPr>
        <w:t>Для подтверждения затрат организацией представлено:</w:t>
      </w:r>
      <w:r w:rsidRPr="000618B7">
        <w:t xml:space="preserve"> </w:t>
      </w:r>
      <w:r w:rsidRPr="000618B7">
        <w:rPr>
          <w:sz w:val="28"/>
          <w:szCs w:val="28"/>
        </w:rPr>
        <w:t xml:space="preserve">уведомление о размере страховых взносов (том 1 стр. 322-327), данные бухгалтерского учета, форма ЕФС-1 за 2023 год (том 1 стр.194). Процент отчислений от фонда оплаты труда составил 29,1%. </w:t>
      </w:r>
    </w:p>
    <w:p w14:paraId="24B838EE" w14:textId="77777777" w:rsidR="000618B7" w:rsidRPr="000618B7" w:rsidRDefault="000618B7" w:rsidP="000618B7">
      <w:pPr>
        <w:ind w:firstLine="851"/>
        <w:jc w:val="both"/>
        <w:rPr>
          <w:sz w:val="28"/>
          <w:szCs w:val="28"/>
          <w:u w:val="single"/>
        </w:rPr>
      </w:pPr>
      <w:r w:rsidRPr="000618B7">
        <w:rPr>
          <w:sz w:val="28"/>
          <w:szCs w:val="28"/>
          <w:u w:val="single"/>
        </w:rPr>
        <w:t xml:space="preserve">Затраты специалист предлагает принять </w:t>
      </w:r>
      <w:r w:rsidRPr="000618B7">
        <w:rPr>
          <w:bCs/>
          <w:sz w:val="28"/>
          <w:szCs w:val="28"/>
          <w:u w:val="single"/>
        </w:rPr>
        <w:t xml:space="preserve">в соответствии с принятым фондом оплаты труда </w:t>
      </w:r>
      <w:r w:rsidRPr="000618B7">
        <w:rPr>
          <w:sz w:val="28"/>
          <w:szCs w:val="28"/>
          <w:u w:val="single"/>
        </w:rPr>
        <w:t xml:space="preserve">в размере отчислений по факту отчетного периода 2023 года в размере </w:t>
      </w:r>
      <w:r w:rsidRPr="000618B7">
        <w:rPr>
          <w:b/>
          <w:bCs/>
          <w:sz w:val="28"/>
          <w:szCs w:val="28"/>
          <w:u w:val="single"/>
        </w:rPr>
        <w:t>17 279,73</w:t>
      </w:r>
      <w:r w:rsidRPr="000618B7">
        <w:rPr>
          <w:sz w:val="28"/>
          <w:szCs w:val="28"/>
          <w:u w:val="single"/>
        </w:rPr>
        <w:t xml:space="preserve"> тыс. руб.  </w:t>
      </w:r>
    </w:p>
    <w:p w14:paraId="4A6CB962" w14:textId="77777777" w:rsidR="000618B7" w:rsidRPr="000618B7" w:rsidRDefault="000618B7" w:rsidP="000618B7">
      <w:pPr>
        <w:ind w:right="-1" w:firstLine="851"/>
        <w:jc w:val="both"/>
        <w:rPr>
          <w:spacing w:val="5"/>
          <w:szCs w:val="28"/>
        </w:rPr>
      </w:pPr>
      <w:bookmarkStart w:id="125" w:name="_Hlk1658547"/>
      <w:r w:rsidRPr="000618B7">
        <w:rPr>
          <w:sz w:val="28"/>
          <w:szCs w:val="28"/>
          <w:u w:val="single"/>
        </w:rPr>
        <w:t>3. Расходы на топливо и ГСМ</w:t>
      </w:r>
      <w:r w:rsidRPr="000618B7">
        <w:rPr>
          <w:sz w:val="28"/>
          <w:szCs w:val="28"/>
        </w:rPr>
        <w:t xml:space="preserve"> организация предлагает принять сумме 19 469,31 тыс. руб. </w:t>
      </w:r>
    </w:p>
    <w:p w14:paraId="4810C3E9" w14:textId="77777777" w:rsidR="000618B7" w:rsidRPr="000618B7" w:rsidRDefault="000618B7" w:rsidP="000618B7">
      <w:pPr>
        <w:ind w:right="-1" w:firstLine="851"/>
        <w:contextualSpacing/>
        <w:jc w:val="both"/>
        <w:rPr>
          <w:spacing w:val="5"/>
          <w:sz w:val="28"/>
          <w:szCs w:val="28"/>
        </w:rPr>
      </w:pPr>
      <w:r w:rsidRPr="000618B7">
        <w:rPr>
          <w:sz w:val="28"/>
          <w:szCs w:val="28"/>
        </w:rPr>
        <w:t xml:space="preserve">В соответствии с пунктом 4.4 Методических рекомендаций, </w:t>
      </w:r>
      <w:r w:rsidRPr="000618B7">
        <w:rPr>
          <w:spacing w:val="-5"/>
          <w:sz w:val="28"/>
          <w:szCs w:val="28"/>
        </w:rPr>
        <w:t xml:space="preserve">затраты на топливо и ГСМ </w:t>
      </w:r>
      <w:r w:rsidRPr="000618B7">
        <w:rPr>
          <w:spacing w:val="5"/>
          <w:sz w:val="28"/>
          <w:szCs w:val="28"/>
        </w:rPr>
        <w:t>рассчитываются в соответствии с приложениями № 2, № 3 к Методическим рекомендациям.</w:t>
      </w:r>
    </w:p>
    <w:p w14:paraId="46389D48" w14:textId="77777777" w:rsidR="000618B7" w:rsidRPr="000618B7" w:rsidRDefault="000618B7" w:rsidP="000618B7">
      <w:pPr>
        <w:ind w:right="-1" w:firstLine="851"/>
        <w:contextualSpacing/>
        <w:jc w:val="both"/>
        <w:rPr>
          <w:spacing w:val="5"/>
          <w:sz w:val="28"/>
          <w:szCs w:val="28"/>
        </w:rPr>
      </w:pPr>
      <w:r w:rsidRPr="000618B7">
        <w:rPr>
          <w:spacing w:val="5"/>
          <w:sz w:val="28"/>
          <w:szCs w:val="28"/>
        </w:rPr>
        <w:t xml:space="preserve">За отчетный период организацией предоставлен расчет затрат приложение № 2, № 3 (том 1 стр.329). ОСВ по счету 10.3, анализ счета (том 1 стр.331-332), договоры на поставку топлива (том 1 стр.335-356).  </w:t>
      </w:r>
    </w:p>
    <w:bookmarkEnd w:id="125"/>
    <w:p w14:paraId="04F6B29E" w14:textId="77777777" w:rsidR="000618B7" w:rsidRPr="000618B7" w:rsidRDefault="000618B7" w:rsidP="000618B7">
      <w:pPr>
        <w:ind w:right="-1" w:firstLine="851"/>
        <w:jc w:val="both"/>
        <w:rPr>
          <w:sz w:val="28"/>
          <w:szCs w:val="28"/>
          <w:u w:val="single"/>
        </w:rPr>
      </w:pPr>
      <w:r w:rsidRPr="000618B7">
        <w:rPr>
          <w:sz w:val="28"/>
          <w:szCs w:val="28"/>
          <w:u w:val="single"/>
        </w:rPr>
        <w:t xml:space="preserve">Расходы на топливо и ГСМ специалист предлагает принять по предложению организации в размере </w:t>
      </w:r>
      <w:r w:rsidRPr="000618B7">
        <w:rPr>
          <w:b/>
          <w:bCs/>
          <w:sz w:val="28"/>
          <w:szCs w:val="28"/>
          <w:u w:val="single"/>
        </w:rPr>
        <w:t>19 469,31</w:t>
      </w:r>
      <w:r w:rsidRPr="000618B7">
        <w:rPr>
          <w:sz w:val="28"/>
          <w:szCs w:val="28"/>
          <w:u w:val="single"/>
        </w:rPr>
        <w:t xml:space="preserve"> тыс. руб. </w:t>
      </w:r>
    </w:p>
    <w:p w14:paraId="072F1A9D" w14:textId="77777777" w:rsidR="000618B7" w:rsidRPr="000618B7" w:rsidRDefault="000618B7" w:rsidP="000618B7">
      <w:pPr>
        <w:ind w:right="-1" w:firstLine="851"/>
        <w:contextualSpacing/>
        <w:jc w:val="both"/>
        <w:rPr>
          <w:sz w:val="28"/>
          <w:szCs w:val="28"/>
          <w:u w:val="single"/>
        </w:rPr>
      </w:pPr>
      <w:r w:rsidRPr="000618B7">
        <w:rPr>
          <w:sz w:val="28"/>
          <w:szCs w:val="28"/>
          <w:u w:val="single"/>
        </w:rPr>
        <w:t>4. Амортизацию нематериальных активов организация предлагает принять в сумме 63,19 тыс. руб.</w:t>
      </w:r>
    </w:p>
    <w:p w14:paraId="351CA9E4" w14:textId="77777777" w:rsidR="000618B7" w:rsidRPr="000618B7" w:rsidRDefault="000618B7" w:rsidP="000618B7">
      <w:pPr>
        <w:ind w:right="-1"/>
        <w:jc w:val="both"/>
        <w:rPr>
          <w:sz w:val="28"/>
          <w:szCs w:val="28"/>
        </w:rPr>
      </w:pPr>
      <w:r w:rsidRPr="000618B7">
        <w:rPr>
          <w:sz w:val="28"/>
          <w:szCs w:val="28"/>
        </w:rPr>
        <w:t xml:space="preserve">             В соответствии с пунктом 4.5 Методических рекомендаций, расходы на амортизацию нематериальных активов учитываются в размере, определенном в соответствии с законодательством Российской Федерации о бухгалтерском учете.</w:t>
      </w:r>
    </w:p>
    <w:p w14:paraId="27AE53CA" w14:textId="77777777" w:rsidR="000618B7" w:rsidRPr="000618B7" w:rsidRDefault="000618B7" w:rsidP="000618B7">
      <w:pPr>
        <w:ind w:right="-1"/>
        <w:jc w:val="both"/>
        <w:rPr>
          <w:sz w:val="28"/>
          <w:szCs w:val="28"/>
        </w:rPr>
      </w:pPr>
      <w:r w:rsidRPr="000618B7">
        <w:rPr>
          <w:sz w:val="28"/>
          <w:szCs w:val="28"/>
        </w:rPr>
        <w:lastRenderedPageBreak/>
        <w:t xml:space="preserve">            За отчетный период представлен договор № ПЧФ 19 от 25.12.2023, приказы, акт о приеме объекта НМА, отчет по проводкам (том 2 стр. 155-163).</w:t>
      </w:r>
    </w:p>
    <w:p w14:paraId="65D13C8E" w14:textId="77777777" w:rsidR="000618B7" w:rsidRPr="000618B7" w:rsidRDefault="000618B7" w:rsidP="000618B7">
      <w:pPr>
        <w:ind w:right="-1"/>
        <w:jc w:val="both"/>
        <w:rPr>
          <w:sz w:val="28"/>
          <w:szCs w:val="28"/>
          <w:u w:val="single"/>
        </w:rPr>
      </w:pPr>
      <w:r w:rsidRPr="000618B7">
        <w:rPr>
          <w:sz w:val="28"/>
          <w:szCs w:val="28"/>
        </w:rPr>
        <w:t xml:space="preserve">            </w:t>
      </w:r>
      <w:r w:rsidRPr="000618B7">
        <w:rPr>
          <w:sz w:val="28"/>
          <w:szCs w:val="28"/>
          <w:u w:val="single"/>
        </w:rPr>
        <w:t xml:space="preserve">Расходы на амортизацию нематериальных активов специалист предлагает учесть по предложению организации в размере </w:t>
      </w:r>
      <w:r w:rsidRPr="000618B7">
        <w:rPr>
          <w:b/>
          <w:bCs/>
          <w:sz w:val="28"/>
          <w:szCs w:val="28"/>
          <w:u w:val="single"/>
        </w:rPr>
        <w:t>63,19</w:t>
      </w:r>
      <w:r w:rsidRPr="000618B7">
        <w:rPr>
          <w:sz w:val="28"/>
          <w:szCs w:val="28"/>
          <w:u w:val="single"/>
        </w:rPr>
        <w:t xml:space="preserve"> тыс. руб.</w:t>
      </w:r>
    </w:p>
    <w:p w14:paraId="270CFB10" w14:textId="77777777" w:rsidR="000618B7" w:rsidRPr="000618B7" w:rsidRDefault="000618B7" w:rsidP="000618B7">
      <w:pPr>
        <w:ind w:firstLine="851"/>
        <w:jc w:val="both"/>
        <w:rPr>
          <w:sz w:val="28"/>
          <w:szCs w:val="28"/>
        </w:rPr>
      </w:pPr>
      <w:r w:rsidRPr="000618B7">
        <w:rPr>
          <w:sz w:val="28"/>
          <w:szCs w:val="28"/>
          <w:u w:val="single"/>
        </w:rPr>
        <w:t>5.  Расходы на аренду основных средств организация предлагает принять в сумме 7 127,03 тыс. руб.</w:t>
      </w:r>
      <w:r w:rsidRPr="000618B7">
        <w:rPr>
          <w:sz w:val="28"/>
          <w:szCs w:val="28"/>
        </w:rPr>
        <w:t xml:space="preserve"> </w:t>
      </w:r>
    </w:p>
    <w:p w14:paraId="380868BC" w14:textId="77777777" w:rsidR="000618B7" w:rsidRPr="000618B7" w:rsidRDefault="000618B7" w:rsidP="000618B7">
      <w:pPr>
        <w:ind w:firstLine="851"/>
        <w:jc w:val="both"/>
        <w:rPr>
          <w:sz w:val="28"/>
          <w:szCs w:val="28"/>
        </w:rPr>
      </w:pPr>
      <w:r w:rsidRPr="000618B7">
        <w:rPr>
          <w:sz w:val="28"/>
          <w:szCs w:val="28"/>
        </w:rPr>
        <w:t xml:space="preserve">Предоставлены обороты счета 25 и 26 (доп. материал в электронном виде), расчет затрат на аренду (том 2 стр. 164-206), договора аренды имущества с АО «КИСК» (том 1 стр.7-23) с 16.07.21 по 15.07.2026 (63 417,52 руб. в мес. с НДС), договор аренды имущества с АО КИСК (аренда тепловозов и прочей ж/д техники) в сумме 649 285,50 руб. с НДС в месяц (том 1 стр. 10-22). </w:t>
      </w:r>
    </w:p>
    <w:p w14:paraId="35A6B88F" w14:textId="77777777" w:rsidR="000618B7" w:rsidRPr="000618B7" w:rsidRDefault="000618B7" w:rsidP="000618B7">
      <w:pPr>
        <w:ind w:firstLine="851"/>
        <w:jc w:val="both"/>
        <w:rPr>
          <w:sz w:val="28"/>
          <w:szCs w:val="28"/>
        </w:rPr>
      </w:pPr>
      <w:r w:rsidRPr="000618B7">
        <w:rPr>
          <w:sz w:val="28"/>
          <w:szCs w:val="28"/>
        </w:rPr>
        <w:t xml:space="preserve"> Согласно п.4.6. Методических рекомендаций экономически обоснованный размер арендной платы или лизингового платежа по основным средствам, непосредственно участвующим в процессе оказания транспортных услуг, определяется исходя из принципа возмещения арендодателю (лизингодателю) амортизации, налога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Специалист РЭК предлагает исключить из арендной платы стоимость самортизированного имущества, а также произвести перерасчет налога на имущество исходя из остаточной стоимости данного имущества. </w:t>
      </w:r>
    </w:p>
    <w:p w14:paraId="58030BA2" w14:textId="77777777" w:rsidR="000618B7" w:rsidRPr="000618B7" w:rsidRDefault="000618B7" w:rsidP="000618B7">
      <w:pPr>
        <w:ind w:left="284" w:right="-285" w:firstLine="540"/>
        <w:jc w:val="both"/>
        <w:rPr>
          <w:sz w:val="28"/>
          <w:szCs w:val="28"/>
          <w:lang w:eastAsia="x-none"/>
        </w:rPr>
      </w:pPr>
      <w:r w:rsidRPr="000618B7">
        <w:rPr>
          <w:sz w:val="28"/>
          <w:szCs w:val="28"/>
          <w:lang w:eastAsia="x-none"/>
        </w:rPr>
        <w:t>Расчет прилагается.</w:t>
      </w:r>
    </w:p>
    <w:p w14:paraId="07E21CD9" w14:textId="77777777" w:rsidR="000618B7" w:rsidRPr="000618B7" w:rsidRDefault="000618B7" w:rsidP="000618B7">
      <w:pPr>
        <w:ind w:right="-1"/>
        <w:jc w:val="both"/>
        <w:rPr>
          <w:sz w:val="28"/>
          <w:szCs w:val="28"/>
          <w:u w:val="single"/>
        </w:rPr>
      </w:pPr>
      <w:r w:rsidRPr="000618B7">
        <w:rPr>
          <w:noProof/>
        </w:rPr>
        <w:lastRenderedPageBreak/>
        <w:drawing>
          <wp:inline distT="0" distB="0" distL="0" distR="0" wp14:anchorId="6DAAD6C0" wp14:editId="4DFD744B">
            <wp:extent cx="5939790" cy="8096250"/>
            <wp:effectExtent l="0" t="0" r="3810" b="0"/>
            <wp:docPr id="135963097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39790" cy="8096250"/>
                    </a:xfrm>
                    <a:prstGeom prst="rect">
                      <a:avLst/>
                    </a:prstGeom>
                    <a:noFill/>
                    <a:ln>
                      <a:noFill/>
                    </a:ln>
                  </pic:spPr>
                </pic:pic>
              </a:graphicData>
            </a:graphic>
          </wp:inline>
        </w:drawing>
      </w:r>
    </w:p>
    <w:p w14:paraId="08795FE4" w14:textId="77777777" w:rsidR="000618B7" w:rsidRPr="000618B7" w:rsidRDefault="000618B7" w:rsidP="000618B7">
      <w:pPr>
        <w:ind w:right="-1" w:firstLine="851"/>
        <w:jc w:val="both"/>
        <w:rPr>
          <w:color w:val="FF0000"/>
          <w:sz w:val="28"/>
          <w:szCs w:val="28"/>
          <w:u w:val="single"/>
        </w:rPr>
      </w:pPr>
    </w:p>
    <w:p w14:paraId="33606401" w14:textId="77777777" w:rsidR="000618B7" w:rsidRPr="000618B7" w:rsidRDefault="000618B7" w:rsidP="000618B7">
      <w:pPr>
        <w:ind w:right="-1"/>
        <w:jc w:val="both"/>
        <w:rPr>
          <w:color w:val="FF0000"/>
          <w:sz w:val="28"/>
          <w:szCs w:val="28"/>
          <w:u w:val="single"/>
        </w:rPr>
      </w:pPr>
      <w:r w:rsidRPr="000618B7">
        <w:rPr>
          <w:noProof/>
        </w:rPr>
        <w:lastRenderedPageBreak/>
        <w:drawing>
          <wp:inline distT="0" distB="0" distL="0" distR="0" wp14:anchorId="0F63347F" wp14:editId="6BE1980B">
            <wp:extent cx="5939790" cy="2200275"/>
            <wp:effectExtent l="0" t="0" r="3810" b="9525"/>
            <wp:docPr id="21422062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39790" cy="2200275"/>
                    </a:xfrm>
                    <a:prstGeom prst="rect">
                      <a:avLst/>
                    </a:prstGeom>
                    <a:noFill/>
                    <a:ln>
                      <a:noFill/>
                    </a:ln>
                  </pic:spPr>
                </pic:pic>
              </a:graphicData>
            </a:graphic>
          </wp:inline>
        </w:drawing>
      </w:r>
    </w:p>
    <w:p w14:paraId="13E93A5B" w14:textId="77777777" w:rsidR="000618B7" w:rsidRPr="000618B7" w:rsidRDefault="000618B7" w:rsidP="000618B7">
      <w:pPr>
        <w:ind w:right="-1" w:firstLine="851"/>
        <w:jc w:val="both"/>
        <w:rPr>
          <w:color w:val="FF0000"/>
          <w:sz w:val="28"/>
          <w:szCs w:val="28"/>
          <w:u w:val="single"/>
        </w:rPr>
      </w:pPr>
    </w:p>
    <w:p w14:paraId="75706D2D" w14:textId="77777777" w:rsidR="000618B7" w:rsidRPr="000618B7" w:rsidRDefault="000618B7" w:rsidP="000618B7">
      <w:pPr>
        <w:ind w:firstLine="851"/>
        <w:jc w:val="both"/>
        <w:rPr>
          <w:sz w:val="28"/>
          <w:szCs w:val="28"/>
          <w:u w:val="single"/>
        </w:rPr>
      </w:pPr>
      <w:r w:rsidRPr="000618B7">
        <w:rPr>
          <w:sz w:val="28"/>
          <w:szCs w:val="28"/>
          <w:u w:val="single"/>
        </w:rPr>
        <w:t xml:space="preserve">Расходы на аренду основных средств принимаются в сумме </w:t>
      </w:r>
      <w:r w:rsidRPr="000618B7">
        <w:rPr>
          <w:b/>
          <w:bCs/>
          <w:sz w:val="28"/>
          <w:szCs w:val="28"/>
          <w:u w:val="single"/>
        </w:rPr>
        <w:t>1 925,91</w:t>
      </w:r>
      <w:r w:rsidRPr="000618B7">
        <w:rPr>
          <w:sz w:val="28"/>
          <w:szCs w:val="28"/>
          <w:u w:val="single"/>
        </w:rPr>
        <w:t> тыс. руб.</w:t>
      </w:r>
      <w:r w:rsidRPr="000618B7">
        <w:rPr>
          <w:u w:val="single"/>
        </w:rPr>
        <w:t xml:space="preserve"> </w:t>
      </w:r>
    </w:p>
    <w:p w14:paraId="7519596C" w14:textId="77777777" w:rsidR="000618B7" w:rsidRPr="000618B7" w:rsidRDefault="000618B7" w:rsidP="000618B7">
      <w:pPr>
        <w:ind w:right="-1" w:firstLine="851"/>
        <w:jc w:val="both"/>
        <w:rPr>
          <w:sz w:val="28"/>
          <w:szCs w:val="28"/>
        </w:rPr>
      </w:pPr>
      <w:r w:rsidRPr="000618B7">
        <w:rPr>
          <w:sz w:val="28"/>
          <w:szCs w:val="28"/>
          <w:u w:val="single"/>
        </w:rPr>
        <w:t>6. Материальные расходы</w:t>
      </w:r>
      <w:r w:rsidRPr="000618B7">
        <w:rPr>
          <w:sz w:val="28"/>
          <w:szCs w:val="28"/>
        </w:rPr>
        <w:t xml:space="preserve"> организация предлагает принять в сумме   2 221,27 тыс. руб. </w:t>
      </w:r>
    </w:p>
    <w:p w14:paraId="68886AA9" w14:textId="77777777" w:rsidR="000618B7" w:rsidRPr="000618B7" w:rsidRDefault="000618B7" w:rsidP="000618B7">
      <w:pPr>
        <w:ind w:right="-1" w:firstLine="851"/>
        <w:jc w:val="both"/>
        <w:rPr>
          <w:bCs/>
          <w:sz w:val="28"/>
          <w:szCs w:val="28"/>
        </w:rPr>
      </w:pPr>
      <w:r w:rsidRPr="000618B7">
        <w:rPr>
          <w:sz w:val="28"/>
          <w:szCs w:val="28"/>
        </w:rPr>
        <w:t xml:space="preserve">В соответствии с пунктом 4.7 Методических рекомендаций материальные расходы включают в себя расходы </w:t>
      </w:r>
      <w:r w:rsidRPr="000618B7">
        <w:rPr>
          <w:bCs/>
          <w:sz w:val="28"/>
          <w:szCs w:val="28"/>
        </w:rPr>
        <w:t>на приобретение сырья и (или) материалов, используемых в процессе перевозки (выполнения работ, оказания услуг):</w:t>
      </w:r>
    </w:p>
    <w:p w14:paraId="5470BAEC" w14:textId="77777777" w:rsidR="000618B7" w:rsidRPr="000618B7" w:rsidRDefault="000618B7" w:rsidP="000618B7">
      <w:pPr>
        <w:ind w:right="-1" w:firstLine="851"/>
        <w:jc w:val="both"/>
        <w:rPr>
          <w:bCs/>
          <w:sz w:val="28"/>
          <w:szCs w:val="28"/>
        </w:rPr>
      </w:pPr>
      <w:r w:rsidRPr="000618B7">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03BFCE4C" w14:textId="77777777" w:rsidR="000618B7" w:rsidRPr="000618B7" w:rsidRDefault="000618B7" w:rsidP="000618B7">
      <w:pPr>
        <w:ind w:right="-1" w:firstLine="851"/>
        <w:jc w:val="both"/>
        <w:rPr>
          <w:bCs/>
          <w:sz w:val="28"/>
          <w:szCs w:val="28"/>
        </w:rPr>
      </w:pPr>
      <w:r w:rsidRPr="000618B7">
        <w:rPr>
          <w:bCs/>
          <w:sz w:val="28"/>
          <w:szCs w:val="28"/>
        </w:rPr>
        <w:t>на обеспечение охраны труда и техники безопасности;</w:t>
      </w:r>
    </w:p>
    <w:p w14:paraId="7059F5ED" w14:textId="77777777" w:rsidR="000618B7" w:rsidRPr="000618B7" w:rsidRDefault="000618B7" w:rsidP="000618B7">
      <w:pPr>
        <w:ind w:right="-1" w:firstLine="851"/>
        <w:jc w:val="both"/>
        <w:rPr>
          <w:bCs/>
          <w:sz w:val="28"/>
          <w:szCs w:val="28"/>
        </w:rPr>
      </w:pPr>
      <w:r w:rsidRPr="000618B7">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463C6767" w14:textId="77777777" w:rsidR="000618B7" w:rsidRPr="000618B7" w:rsidRDefault="000618B7" w:rsidP="000618B7">
      <w:pPr>
        <w:ind w:right="-1" w:firstLine="851"/>
        <w:jc w:val="both"/>
        <w:rPr>
          <w:bCs/>
          <w:sz w:val="28"/>
          <w:szCs w:val="28"/>
        </w:rPr>
      </w:pPr>
      <w:r w:rsidRPr="000618B7">
        <w:rPr>
          <w:bCs/>
          <w:sz w:val="28"/>
          <w:szCs w:val="28"/>
        </w:rPr>
        <w:t>на приобретение комплектующих изделий и пр.</w:t>
      </w:r>
    </w:p>
    <w:p w14:paraId="1657C040" w14:textId="77777777" w:rsidR="000618B7" w:rsidRPr="000618B7" w:rsidRDefault="000618B7" w:rsidP="000618B7">
      <w:pPr>
        <w:ind w:right="-1" w:firstLine="851"/>
        <w:jc w:val="both"/>
        <w:rPr>
          <w:sz w:val="28"/>
          <w:szCs w:val="28"/>
        </w:rPr>
      </w:pPr>
      <w:r w:rsidRPr="000618B7">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3F7704F5" w14:textId="77777777" w:rsidR="000618B7" w:rsidRPr="000618B7" w:rsidRDefault="000618B7" w:rsidP="000618B7">
      <w:pPr>
        <w:ind w:right="-1" w:firstLine="851"/>
        <w:jc w:val="both"/>
        <w:rPr>
          <w:sz w:val="28"/>
          <w:szCs w:val="28"/>
        </w:rPr>
      </w:pPr>
      <w:r w:rsidRPr="000618B7">
        <w:rPr>
          <w:sz w:val="28"/>
          <w:szCs w:val="28"/>
        </w:rPr>
        <w:t xml:space="preserve">Организацией предоставлен расчет, расшифровка по предоставленным документам (том 2 стр.255-256), обороты счета 10 по субсчетам (том 2 стр.257-360), реестр договоров на покупку материалов, договоры (том 2 стр. 361-400). В данные расходы организация относит приобретение спецодежды, инструмента, прочих материалов (хозяйственные товары), а также материалы по охране труда. </w:t>
      </w:r>
    </w:p>
    <w:p w14:paraId="5405FD33" w14:textId="77777777" w:rsidR="000618B7" w:rsidRPr="000618B7" w:rsidRDefault="000618B7" w:rsidP="000618B7">
      <w:pPr>
        <w:ind w:right="-1" w:firstLine="851"/>
        <w:jc w:val="both"/>
        <w:rPr>
          <w:sz w:val="28"/>
          <w:szCs w:val="28"/>
        </w:rPr>
      </w:pPr>
      <w:r w:rsidRPr="000618B7">
        <w:rPr>
          <w:sz w:val="28"/>
          <w:szCs w:val="28"/>
          <w:u w:val="single"/>
        </w:rPr>
        <w:t xml:space="preserve">Затраты специалист предлагает принять по предложению организации в размере </w:t>
      </w:r>
      <w:r w:rsidRPr="000618B7">
        <w:rPr>
          <w:b/>
          <w:bCs/>
          <w:sz w:val="28"/>
          <w:szCs w:val="28"/>
          <w:u w:val="single"/>
        </w:rPr>
        <w:t>2 221,27</w:t>
      </w:r>
      <w:r w:rsidRPr="000618B7">
        <w:rPr>
          <w:sz w:val="28"/>
          <w:szCs w:val="28"/>
          <w:u w:val="single"/>
        </w:rPr>
        <w:t xml:space="preserve"> тыс. руб.</w:t>
      </w:r>
    </w:p>
    <w:p w14:paraId="04CF7156" w14:textId="77777777" w:rsidR="000618B7" w:rsidRPr="000618B7" w:rsidRDefault="000618B7" w:rsidP="000618B7">
      <w:pPr>
        <w:ind w:right="-1" w:firstLine="851"/>
        <w:jc w:val="both"/>
        <w:rPr>
          <w:sz w:val="28"/>
          <w:szCs w:val="28"/>
        </w:rPr>
      </w:pPr>
      <w:r w:rsidRPr="000618B7">
        <w:rPr>
          <w:sz w:val="28"/>
          <w:szCs w:val="28"/>
          <w:u w:val="single"/>
        </w:rPr>
        <w:t>7. Расходы на ремонты, техническое обслуживание основных средств</w:t>
      </w:r>
      <w:r w:rsidRPr="000618B7">
        <w:rPr>
          <w:sz w:val="28"/>
          <w:szCs w:val="28"/>
        </w:rPr>
        <w:t xml:space="preserve"> организация предлагает принять в сумме – 44 112,35 тыс. руб.</w:t>
      </w:r>
      <w:bookmarkStart w:id="126" w:name="_Hlk3880314"/>
      <w:r w:rsidRPr="000618B7">
        <w:rPr>
          <w:sz w:val="28"/>
          <w:szCs w:val="28"/>
        </w:rPr>
        <w:t xml:space="preserve">, из них: проводимых хозяйственным способом – 25 412,74 тыс. руб., проводимых подрядным способом – 18 699,61 тыс. руб. </w:t>
      </w:r>
    </w:p>
    <w:p w14:paraId="253BA19F" w14:textId="77777777" w:rsidR="000618B7" w:rsidRPr="000618B7" w:rsidRDefault="000618B7" w:rsidP="000618B7">
      <w:pPr>
        <w:ind w:right="-1" w:firstLine="851"/>
        <w:jc w:val="both"/>
        <w:rPr>
          <w:sz w:val="28"/>
          <w:szCs w:val="28"/>
        </w:rPr>
      </w:pPr>
      <w:r w:rsidRPr="000618B7">
        <w:rPr>
          <w:sz w:val="28"/>
          <w:szCs w:val="28"/>
        </w:rPr>
        <w:t xml:space="preserve">В обоснование расходов организацией представлены и специалистом рассмотрены: расчет расходов в соответствии с приложением № 8 (том 3 </w:t>
      </w:r>
      <w:r w:rsidRPr="000618B7">
        <w:rPr>
          <w:sz w:val="28"/>
          <w:szCs w:val="28"/>
        </w:rPr>
        <w:lastRenderedPageBreak/>
        <w:t>стр. 2), расчет затрат на материалы на содержание локомотивов в соответствии с приложением № 6 (том 3 стр.5-26), график ремонтов тепловозов на 2024 год (том 3 стр. 27), технические паспорта тепловозов (том 3 стр. 28-99), документы, подтверждающие фактические расходы по ремонтам – анализ счета 25, обороты счета 10, акты на списание материалов, отчеты по проводкам сч.10 за 2023 год, счета-фактуры, акты выполненных работ, протокол тендерной комиссии, договоры, прайс-листы на запасные части (том 3 стр.104-385, том 4 стр.3-185).</w:t>
      </w:r>
    </w:p>
    <w:p w14:paraId="7BB41F22" w14:textId="77777777" w:rsidR="000618B7" w:rsidRPr="000618B7" w:rsidRDefault="000618B7" w:rsidP="000618B7">
      <w:pPr>
        <w:ind w:right="-1" w:firstLine="851"/>
        <w:jc w:val="both"/>
        <w:rPr>
          <w:bCs/>
          <w:sz w:val="28"/>
          <w:szCs w:val="28"/>
        </w:rPr>
      </w:pPr>
      <w:r w:rsidRPr="000618B7">
        <w:rPr>
          <w:sz w:val="28"/>
          <w:szCs w:val="28"/>
        </w:rPr>
        <w:t>В соответствии с пунктом 4.8 Методических рекомендаций, р</w:t>
      </w:r>
      <w:r w:rsidRPr="000618B7">
        <w:rPr>
          <w:bCs/>
          <w:sz w:val="28"/>
          <w:szCs w:val="28"/>
        </w:rPr>
        <w:t xml:space="preserve">асходы на ремонт и техническое обслуживание </w:t>
      </w:r>
      <w:bookmarkStart w:id="127" w:name="_Hlk531959776"/>
      <w:r w:rsidRPr="000618B7">
        <w:rPr>
          <w:bCs/>
          <w:sz w:val="28"/>
          <w:szCs w:val="28"/>
        </w:rPr>
        <w:t>включают расходы на:</w:t>
      </w:r>
    </w:p>
    <w:p w14:paraId="481B5B67" w14:textId="77777777" w:rsidR="000618B7" w:rsidRPr="000618B7" w:rsidRDefault="000618B7" w:rsidP="000618B7">
      <w:pPr>
        <w:ind w:right="-1" w:firstLine="851"/>
        <w:jc w:val="both"/>
        <w:rPr>
          <w:bCs/>
          <w:sz w:val="28"/>
          <w:szCs w:val="28"/>
        </w:rPr>
      </w:pPr>
      <w:r w:rsidRPr="000618B7">
        <w:rPr>
          <w:bCs/>
          <w:sz w:val="28"/>
          <w:szCs w:val="28"/>
        </w:rPr>
        <w:t>текущее содержание путей, капитальный, средний, подъёмочный                    ремонты пути и другие ремонтные работы;</w:t>
      </w:r>
    </w:p>
    <w:p w14:paraId="5C8E6897" w14:textId="77777777" w:rsidR="000618B7" w:rsidRPr="000618B7" w:rsidRDefault="000618B7" w:rsidP="000618B7">
      <w:pPr>
        <w:ind w:right="-1" w:firstLine="851"/>
        <w:jc w:val="both"/>
        <w:rPr>
          <w:bCs/>
          <w:sz w:val="28"/>
          <w:szCs w:val="28"/>
        </w:rPr>
      </w:pPr>
      <w:r w:rsidRPr="000618B7">
        <w:rPr>
          <w:bCs/>
          <w:sz w:val="28"/>
          <w:szCs w:val="28"/>
        </w:rPr>
        <w:t>содержание, ремонт и смену стрелочных переводов;</w:t>
      </w:r>
    </w:p>
    <w:p w14:paraId="5E4F5174" w14:textId="77777777" w:rsidR="000618B7" w:rsidRPr="000618B7" w:rsidRDefault="000618B7" w:rsidP="000618B7">
      <w:pPr>
        <w:ind w:right="-1" w:firstLine="851"/>
        <w:jc w:val="both"/>
        <w:rPr>
          <w:bCs/>
          <w:sz w:val="28"/>
          <w:szCs w:val="28"/>
        </w:rPr>
      </w:pPr>
      <w:r w:rsidRPr="000618B7">
        <w:rPr>
          <w:bCs/>
          <w:sz w:val="28"/>
          <w:szCs w:val="28"/>
        </w:rPr>
        <w:t>ремонт и эксплуатацию подвижного состава;</w:t>
      </w:r>
    </w:p>
    <w:p w14:paraId="23F4BEDC" w14:textId="77777777" w:rsidR="000618B7" w:rsidRPr="000618B7" w:rsidRDefault="000618B7" w:rsidP="000618B7">
      <w:pPr>
        <w:ind w:right="-1" w:firstLine="851"/>
        <w:jc w:val="both"/>
        <w:rPr>
          <w:bCs/>
          <w:sz w:val="28"/>
          <w:szCs w:val="28"/>
        </w:rPr>
      </w:pPr>
      <w:r w:rsidRPr="000618B7">
        <w:rPr>
          <w:bCs/>
          <w:sz w:val="28"/>
          <w:szCs w:val="28"/>
        </w:rPr>
        <w:t>ремонт и эксплуатацию автотранспорта;</w:t>
      </w:r>
    </w:p>
    <w:p w14:paraId="7F4AD117" w14:textId="77777777" w:rsidR="000618B7" w:rsidRPr="000618B7" w:rsidRDefault="000618B7" w:rsidP="000618B7">
      <w:pPr>
        <w:ind w:right="-1" w:firstLine="851"/>
        <w:jc w:val="both"/>
        <w:rPr>
          <w:bCs/>
          <w:sz w:val="28"/>
          <w:szCs w:val="28"/>
        </w:rPr>
      </w:pPr>
      <w:r w:rsidRPr="000618B7">
        <w:rPr>
          <w:bCs/>
          <w:sz w:val="28"/>
          <w:szCs w:val="28"/>
        </w:rPr>
        <w:t>ремонт и эксплуатацию устройств сигнализации и связи;</w:t>
      </w:r>
    </w:p>
    <w:p w14:paraId="74445105" w14:textId="77777777" w:rsidR="000618B7" w:rsidRPr="000618B7" w:rsidRDefault="000618B7" w:rsidP="000618B7">
      <w:pPr>
        <w:ind w:right="-1" w:firstLine="851"/>
        <w:jc w:val="both"/>
        <w:rPr>
          <w:bCs/>
          <w:sz w:val="28"/>
          <w:szCs w:val="28"/>
        </w:rPr>
      </w:pPr>
      <w:r w:rsidRPr="000618B7">
        <w:rPr>
          <w:bCs/>
          <w:sz w:val="28"/>
          <w:szCs w:val="28"/>
        </w:rPr>
        <w:t>ремонт и содержание зданий и сооружений;</w:t>
      </w:r>
    </w:p>
    <w:p w14:paraId="7BE51BC8" w14:textId="77777777" w:rsidR="000618B7" w:rsidRPr="000618B7" w:rsidRDefault="000618B7" w:rsidP="000618B7">
      <w:pPr>
        <w:ind w:right="-1" w:firstLine="851"/>
        <w:jc w:val="both"/>
        <w:rPr>
          <w:bCs/>
          <w:sz w:val="28"/>
          <w:szCs w:val="28"/>
        </w:rPr>
      </w:pPr>
      <w:r w:rsidRPr="000618B7">
        <w:rPr>
          <w:bCs/>
          <w:sz w:val="28"/>
          <w:szCs w:val="28"/>
        </w:rPr>
        <w:t>ремонт подвижного состава;</w:t>
      </w:r>
    </w:p>
    <w:p w14:paraId="1F67C84F" w14:textId="77777777" w:rsidR="000618B7" w:rsidRPr="000618B7" w:rsidRDefault="000618B7" w:rsidP="000618B7">
      <w:pPr>
        <w:ind w:right="-1" w:firstLine="851"/>
        <w:jc w:val="both"/>
        <w:rPr>
          <w:bCs/>
          <w:sz w:val="28"/>
          <w:szCs w:val="28"/>
        </w:rPr>
      </w:pPr>
      <w:r w:rsidRPr="000618B7">
        <w:rPr>
          <w:bCs/>
          <w:sz w:val="28"/>
          <w:szCs w:val="28"/>
        </w:rPr>
        <w:t>прочие затраты.</w:t>
      </w:r>
    </w:p>
    <w:p w14:paraId="6B7C53E4" w14:textId="77777777" w:rsidR="000618B7" w:rsidRPr="000618B7" w:rsidRDefault="000618B7" w:rsidP="000618B7">
      <w:pPr>
        <w:ind w:right="-1" w:firstLine="851"/>
        <w:jc w:val="both"/>
        <w:rPr>
          <w:bCs/>
          <w:sz w:val="28"/>
          <w:szCs w:val="28"/>
        </w:rPr>
      </w:pPr>
      <w:r w:rsidRPr="000618B7">
        <w:rPr>
          <w:sz w:val="28"/>
          <w:szCs w:val="28"/>
        </w:rPr>
        <w:t>Исходной базой для определения</w:t>
      </w:r>
      <w:r w:rsidRPr="000618B7">
        <w:rPr>
          <w:bCs/>
          <w:sz w:val="28"/>
          <w:szCs w:val="28"/>
        </w:rPr>
        <w:t xml:space="preserve"> расходов на ремонты и техническое обслуживание являются:</w:t>
      </w:r>
    </w:p>
    <w:p w14:paraId="1BAB3FD3" w14:textId="77777777" w:rsidR="000618B7" w:rsidRPr="000618B7" w:rsidRDefault="000618B7" w:rsidP="000618B7">
      <w:pPr>
        <w:ind w:right="-1" w:firstLine="851"/>
        <w:jc w:val="both"/>
        <w:rPr>
          <w:b/>
          <w:bCs/>
          <w:sz w:val="28"/>
          <w:szCs w:val="28"/>
        </w:rPr>
      </w:pPr>
      <w:r w:rsidRPr="000618B7">
        <w:rPr>
          <w:bCs/>
          <w:sz w:val="28"/>
          <w:szCs w:val="28"/>
        </w:rPr>
        <w:t xml:space="preserve">планы проведения ремонтных работ производственно-технических объектов на основании </w:t>
      </w:r>
      <w:r w:rsidRPr="000618B7">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0618B7">
        <w:rPr>
          <w:bCs/>
          <w:sz w:val="28"/>
          <w:szCs w:val="28"/>
        </w:rPr>
        <w:t xml:space="preserve">;  </w:t>
      </w:r>
    </w:p>
    <w:p w14:paraId="13BC4E02" w14:textId="77777777" w:rsidR="000618B7" w:rsidRPr="000618B7" w:rsidRDefault="000618B7" w:rsidP="000618B7">
      <w:pPr>
        <w:ind w:right="-1" w:firstLine="851"/>
        <w:jc w:val="both"/>
        <w:rPr>
          <w:sz w:val="28"/>
          <w:szCs w:val="28"/>
        </w:rPr>
      </w:pPr>
      <w:r w:rsidRPr="000618B7">
        <w:rPr>
          <w:bCs/>
          <w:sz w:val="28"/>
          <w:szCs w:val="28"/>
        </w:rPr>
        <w:t xml:space="preserve">стоимость материалов, запчастей на </w:t>
      </w:r>
      <w:r w:rsidRPr="000618B7">
        <w:rPr>
          <w:sz w:val="28"/>
          <w:szCs w:val="28"/>
        </w:rPr>
        <w:t xml:space="preserve">единицу ремонта и т.д. </w:t>
      </w:r>
    </w:p>
    <w:bookmarkEnd w:id="127"/>
    <w:p w14:paraId="3A0959BA" w14:textId="77777777" w:rsidR="000618B7" w:rsidRPr="000618B7" w:rsidRDefault="000618B7" w:rsidP="000618B7">
      <w:pPr>
        <w:ind w:right="-1" w:firstLine="851"/>
        <w:jc w:val="both"/>
        <w:rPr>
          <w:sz w:val="28"/>
          <w:szCs w:val="28"/>
        </w:rPr>
      </w:pPr>
      <w:r w:rsidRPr="000618B7">
        <w:rPr>
          <w:sz w:val="28"/>
          <w:szCs w:val="28"/>
        </w:rPr>
        <w:t>При определении затрат учитываются:</w:t>
      </w:r>
    </w:p>
    <w:p w14:paraId="13C3F47D" w14:textId="77777777" w:rsidR="000618B7" w:rsidRPr="000618B7" w:rsidRDefault="000618B7" w:rsidP="000618B7">
      <w:pPr>
        <w:ind w:right="-1" w:firstLine="851"/>
        <w:jc w:val="both"/>
        <w:rPr>
          <w:sz w:val="28"/>
          <w:szCs w:val="28"/>
        </w:rPr>
      </w:pPr>
      <w:r w:rsidRPr="000618B7">
        <w:rPr>
          <w:sz w:val="28"/>
          <w:szCs w:val="28"/>
        </w:rPr>
        <w:t>срок службы основных фондов;</w:t>
      </w:r>
    </w:p>
    <w:p w14:paraId="5F871090" w14:textId="77777777" w:rsidR="000618B7" w:rsidRPr="000618B7" w:rsidRDefault="000618B7" w:rsidP="000618B7">
      <w:pPr>
        <w:ind w:right="-1" w:firstLine="851"/>
        <w:jc w:val="both"/>
        <w:rPr>
          <w:sz w:val="28"/>
          <w:szCs w:val="28"/>
        </w:rPr>
      </w:pPr>
      <w:r w:rsidRPr="000618B7">
        <w:rPr>
          <w:sz w:val="28"/>
          <w:szCs w:val="28"/>
        </w:rPr>
        <w:t>продолжительность межремонтных сроков;</w:t>
      </w:r>
    </w:p>
    <w:p w14:paraId="5B934425" w14:textId="77777777" w:rsidR="000618B7" w:rsidRPr="000618B7" w:rsidRDefault="000618B7" w:rsidP="000618B7">
      <w:pPr>
        <w:ind w:right="-1" w:firstLine="851"/>
        <w:jc w:val="both"/>
        <w:rPr>
          <w:sz w:val="28"/>
          <w:szCs w:val="28"/>
        </w:rPr>
      </w:pPr>
      <w:r w:rsidRPr="000618B7">
        <w:rPr>
          <w:sz w:val="28"/>
          <w:szCs w:val="28"/>
        </w:rPr>
        <w:t>регламент проведения ремонтных работ по каждому виду основных фондов, а также их элементов и конструкций;</w:t>
      </w:r>
    </w:p>
    <w:p w14:paraId="3BAA257F" w14:textId="77777777" w:rsidR="000618B7" w:rsidRPr="000618B7" w:rsidRDefault="000618B7" w:rsidP="000618B7">
      <w:pPr>
        <w:ind w:right="-1" w:firstLine="851"/>
        <w:jc w:val="both"/>
        <w:rPr>
          <w:sz w:val="28"/>
          <w:szCs w:val="28"/>
        </w:rPr>
      </w:pPr>
      <w:r w:rsidRPr="000618B7">
        <w:rPr>
          <w:sz w:val="28"/>
          <w:szCs w:val="28"/>
        </w:rPr>
        <w:t xml:space="preserve">сметы затрат на проведение ремонтных работ.  </w:t>
      </w:r>
    </w:p>
    <w:p w14:paraId="096D3BC0" w14:textId="77777777" w:rsidR="000618B7" w:rsidRPr="000618B7" w:rsidRDefault="000618B7" w:rsidP="000618B7">
      <w:pPr>
        <w:ind w:right="-1" w:firstLine="851"/>
        <w:jc w:val="both"/>
        <w:rPr>
          <w:sz w:val="28"/>
          <w:szCs w:val="28"/>
        </w:rPr>
      </w:pPr>
      <w:r w:rsidRPr="000618B7">
        <w:rPr>
          <w:sz w:val="28"/>
          <w:szCs w:val="28"/>
        </w:rPr>
        <w:t xml:space="preserve">Согласно представленным данным, в аренде у предприятия имеется 5 локомотивов марки ТЭМ – 2. </w:t>
      </w:r>
      <w:r w:rsidRPr="000618B7">
        <w:rPr>
          <w:bCs/>
          <w:sz w:val="28"/>
          <w:szCs w:val="28"/>
        </w:rPr>
        <w:t xml:space="preserve">В соответствии с предоставленными ООО «ЮК ПТУ» протоколами согласования услуг (том 2 стр. 5-9), основными потребителями услуг являются </w:t>
      </w:r>
      <w:bookmarkStart w:id="128" w:name="_Hlk59625559"/>
      <w:r w:rsidRPr="000618B7">
        <w:rPr>
          <w:sz w:val="28"/>
          <w:szCs w:val="28"/>
        </w:rPr>
        <w:t xml:space="preserve">АО "КУЗНЕЦКИНВЕСТСТРОЙ" </w:t>
      </w:r>
      <w:bookmarkEnd w:id="128"/>
      <w:r w:rsidRPr="000618B7">
        <w:rPr>
          <w:sz w:val="28"/>
          <w:szCs w:val="28"/>
        </w:rPr>
        <w:t>и ПАО «ЮК ГРЭС».</w:t>
      </w:r>
    </w:p>
    <w:p w14:paraId="3E99FA95" w14:textId="77777777" w:rsidR="000618B7" w:rsidRPr="000618B7" w:rsidRDefault="000618B7" w:rsidP="000618B7">
      <w:pPr>
        <w:ind w:right="-1" w:firstLine="851"/>
        <w:jc w:val="both"/>
        <w:rPr>
          <w:sz w:val="28"/>
          <w:szCs w:val="28"/>
        </w:rPr>
      </w:pPr>
      <w:r w:rsidRPr="000618B7">
        <w:rPr>
          <w:sz w:val="28"/>
          <w:szCs w:val="28"/>
        </w:rPr>
        <w:t xml:space="preserve">7.1. </w:t>
      </w:r>
      <w:r w:rsidRPr="000618B7">
        <w:rPr>
          <w:sz w:val="28"/>
          <w:szCs w:val="28"/>
          <w:u w:val="single"/>
        </w:rPr>
        <w:t>Расходы на ремонты, техническое обслуживание основных средств, проводимых хозяйственным способом</w:t>
      </w:r>
      <w:r w:rsidRPr="000618B7">
        <w:rPr>
          <w:sz w:val="28"/>
          <w:szCs w:val="28"/>
        </w:rPr>
        <w:t xml:space="preserve">, организация предлагает принять в сумме – 25 412,74 тыс. руб. </w:t>
      </w:r>
    </w:p>
    <w:p w14:paraId="342F0B0F" w14:textId="77777777" w:rsidR="000618B7" w:rsidRPr="000618B7" w:rsidRDefault="000618B7" w:rsidP="000618B7">
      <w:pPr>
        <w:ind w:right="-1" w:firstLine="851"/>
        <w:jc w:val="both"/>
        <w:rPr>
          <w:sz w:val="28"/>
          <w:szCs w:val="28"/>
        </w:rPr>
      </w:pPr>
      <w:r w:rsidRPr="000618B7">
        <w:rPr>
          <w:sz w:val="28"/>
          <w:szCs w:val="28"/>
        </w:rPr>
        <w:t xml:space="preserve">7.1.1. Ремонт локомотивов, проводимых хозяйственным способом, </w:t>
      </w:r>
      <w:bookmarkStart w:id="129" w:name="_Hlk59460927"/>
      <w:r w:rsidRPr="000618B7">
        <w:rPr>
          <w:sz w:val="28"/>
          <w:szCs w:val="28"/>
        </w:rPr>
        <w:t>организация предлагает принять в сумме – 489,56 тыс. руб.</w:t>
      </w:r>
      <w:bookmarkEnd w:id="129"/>
      <w:r w:rsidRPr="000618B7">
        <w:rPr>
          <w:sz w:val="28"/>
          <w:szCs w:val="28"/>
        </w:rPr>
        <w:t>, в том числе 2 ремонта ТР-1 тепловоза ТЭМ-2 №130 – в сумме 244,78 тыс. руб., 2 ремонта ТР -1 тепловоза ТЭМ-2 №9285 – в сумме 244,78 тыс. руб.</w:t>
      </w:r>
    </w:p>
    <w:p w14:paraId="0BC80BA1" w14:textId="77777777" w:rsidR="000618B7" w:rsidRPr="000618B7" w:rsidRDefault="000618B7" w:rsidP="000618B7">
      <w:pPr>
        <w:ind w:right="-1" w:firstLine="851"/>
        <w:jc w:val="both"/>
        <w:rPr>
          <w:color w:val="FF0000"/>
          <w:sz w:val="28"/>
          <w:szCs w:val="28"/>
        </w:rPr>
      </w:pPr>
      <w:r w:rsidRPr="000618B7">
        <w:rPr>
          <w:sz w:val="28"/>
          <w:szCs w:val="28"/>
        </w:rPr>
        <w:lastRenderedPageBreak/>
        <w:t>За отчетный период предоставлены технические паспорта тепловозов (том 3 стр. 28-99), нормативы расхода материалов (том 3 стр.24), график ремонтов тепловозов (том 3 стр. 27), пояснительная по ремонтам (том 3 стр. 100), факт выполнения ремонтной программы за отчетный период (том 3 стр. 103), счет-фактуры, акты списания материальных запасов, протокол тендерной комиссии (том 3). На период регулирования представлен расчет материалов для проведения работ хозяйственным способом Приложение 6 (том 3 стр. 5-23), договора с АО «Альтернатива», ООО «КРП Атлант», прайс-листы (том 3 стр. 289-385).</w:t>
      </w:r>
    </w:p>
    <w:p w14:paraId="1472D66A" w14:textId="77777777" w:rsidR="000618B7" w:rsidRPr="000618B7" w:rsidRDefault="000618B7" w:rsidP="000618B7">
      <w:pPr>
        <w:ind w:right="-1" w:firstLine="851"/>
        <w:jc w:val="both"/>
        <w:rPr>
          <w:sz w:val="28"/>
          <w:szCs w:val="28"/>
        </w:rPr>
      </w:pPr>
      <w:r w:rsidRPr="000618B7">
        <w:rPr>
          <w:sz w:val="28"/>
          <w:szCs w:val="28"/>
        </w:rPr>
        <w:t>Ремонт локомотивов, проводимых хозяйственным способом, специалист РЭК предлагает принять в сумме – 263,42 тыс. руб.:</w:t>
      </w:r>
    </w:p>
    <w:p w14:paraId="14985975" w14:textId="77777777" w:rsidR="000618B7" w:rsidRPr="000618B7" w:rsidRDefault="000618B7" w:rsidP="000618B7">
      <w:pPr>
        <w:ind w:right="-1" w:firstLine="851"/>
        <w:jc w:val="both"/>
        <w:rPr>
          <w:sz w:val="28"/>
          <w:szCs w:val="28"/>
        </w:rPr>
      </w:pPr>
      <w:r w:rsidRPr="000618B7">
        <w:rPr>
          <w:sz w:val="28"/>
          <w:szCs w:val="28"/>
        </w:rPr>
        <w:t>в том числе</w:t>
      </w:r>
      <w:r w:rsidRPr="000618B7">
        <w:t xml:space="preserve"> </w:t>
      </w:r>
      <w:r w:rsidRPr="000618B7">
        <w:rPr>
          <w:sz w:val="28"/>
          <w:szCs w:val="28"/>
        </w:rPr>
        <w:t xml:space="preserve">ремонт ТР-1 тепловоза ТЭМ-2 №130, </w:t>
      </w:r>
      <w:bookmarkStart w:id="130" w:name="_Hlk59716130"/>
      <w:r w:rsidRPr="000618B7">
        <w:rPr>
          <w:sz w:val="28"/>
          <w:szCs w:val="28"/>
        </w:rPr>
        <w:t>в количестве 2 ед. ремонта – в сумме 122,36 тыс. руб., по предложению организации.</w:t>
      </w:r>
    </w:p>
    <w:bookmarkEnd w:id="130"/>
    <w:p w14:paraId="33AC92C7" w14:textId="77777777" w:rsidR="000618B7" w:rsidRPr="000618B7" w:rsidRDefault="000618B7" w:rsidP="000618B7">
      <w:pPr>
        <w:ind w:right="-1" w:firstLine="851"/>
        <w:jc w:val="both"/>
        <w:rPr>
          <w:sz w:val="28"/>
          <w:szCs w:val="28"/>
        </w:rPr>
      </w:pPr>
      <w:r w:rsidRPr="000618B7">
        <w:rPr>
          <w:sz w:val="28"/>
          <w:szCs w:val="28"/>
        </w:rPr>
        <w:t xml:space="preserve">ремонт ТР-1 тепловоза ТЭМ-2 № 9285, в количестве 2 ед. ремонта – в сумме 18,64 тыс. руб., согласно представленному количеству ремонтов организации, цена ремонта по факту 2023 года с </w:t>
      </w:r>
      <w:r w:rsidRPr="000618B7">
        <w:rPr>
          <w:rFonts w:eastAsia="Calibri"/>
          <w:bCs/>
          <w:sz w:val="28"/>
          <w:szCs w:val="28"/>
        </w:rPr>
        <w:t>индексом Минэкономразвития России 108,0% на 2024 год</w:t>
      </w:r>
      <w:r w:rsidRPr="000618B7">
        <w:rPr>
          <w:sz w:val="28"/>
          <w:szCs w:val="28"/>
        </w:rPr>
        <w:t xml:space="preserve">. </w:t>
      </w:r>
    </w:p>
    <w:p w14:paraId="7E87BBC0" w14:textId="77777777" w:rsidR="000618B7" w:rsidRPr="000618B7" w:rsidRDefault="000618B7" w:rsidP="000618B7">
      <w:pPr>
        <w:ind w:right="-1" w:firstLine="851"/>
        <w:jc w:val="both"/>
        <w:rPr>
          <w:sz w:val="28"/>
          <w:szCs w:val="28"/>
        </w:rPr>
      </w:pPr>
      <w:r w:rsidRPr="000618B7">
        <w:rPr>
          <w:sz w:val="28"/>
          <w:szCs w:val="28"/>
        </w:rPr>
        <w:t xml:space="preserve">7.1.2. </w:t>
      </w:r>
      <w:r w:rsidRPr="000618B7">
        <w:rPr>
          <w:bCs/>
          <w:sz w:val="28"/>
          <w:szCs w:val="28"/>
        </w:rPr>
        <w:t xml:space="preserve">Капитальный ремонт железнодорожных путей </w:t>
      </w:r>
      <w:r w:rsidRPr="000618B7">
        <w:rPr>
          <w:sz w:val="28"/>
          <w:szCs w:val="28"/>
        </w:rPr>
        <w:t>организация предлагает принять в сумме – 5 804,43</w:t>
      </w:r>
      <w:r w:rsidRPr="000618B7">
        <w:rPr>
          <w:color w:val="FF0000"/>
          <w:sz w:val="28"/>
          <w:szCs w:val="28"/>
        </w:rPr>
        <w:t xml:space="preserve"> </w:t>
      </w:r>
      <w:r w:rsidRPr="000618B7">
        <w:rPr>
          <w:sz w:val="28"/>
          <w:szCs w:val="28"/>
        </w:rPr>
        <w:t>тыс. руб.</w:t>
      </w:r>
    </w:p>
    <w:p w14:paraId="383A9E53" w14:textId="77777777" w:rsidR="000618B7" w:rsidRPr="000618B7" w:rsidRDefault="000618B7" w:rsidP="000618B7">
      <w:pPr>
        <w:ind w:right="-1" w:firstLine="851"/>
        <w:jc w:val="both"/>
        <w:rPr>
          <w:bCs/>
          <w:sz w:val="28"/>
          <w:szCs w:val="28"/>
        </w:rPr>
      </w:pPr>
      <w:r w:rsidRPr="000618B7">
        <w:rPr>
          <w:bCs/>
          <w:sz w:val="28"/>
          <w:szCs w:val="28"/>
        </w:rPr>
        <w:t xml:space="preserve">За отчетный период был произведен капитальный ремонт протяженностью 0,20 км на деревянных шпалах в размере </w:t>
      </w:r>
      <w:r w:rsidRPr="000618B7">
        <w:rPr>
          <w:sz w:val="28"/>
          <w:szCs w:val="28"/>
        </w:rPr>
        <w:t>1 516</w:t>
      </w:r>
      <w:r w:rsidRPr="000618B7">
        <w:rPr>
          <w:bCs/>
          <w:sz w:val="28"/>
          <w:szCs w:val="28"/>
        </w:rPr>
        <w:t xml:space="preserve">,55 тыс. руб., предоставлен акт на списание материалов (том 4 стр. 86), факт выполнения ремонтной программы (том 4 стр. 46). На период регулирования организацией представлен график ремонтов на 2024 год (том 4 стр. 10), титульный список объектов (том 4 стр. 11), дефектная ведомость том 4 стр. 24-32 (протяженность 0,86 км на деревянных шпалах). </w:t>
      </w:r>
    </w:p>
    <w:p w14:paraId="3BD8AD72" w14:textId="77777777" w:rsidR="000618B7" w:rsidRPr="000618B7" w:rsidRDefault="000618B7" w:rsidP="000618B7">
      <w:pPr>
        <w:ind w:right="-1" w:firstLine="851"/>
        <w:jc w:val="both"/>
        <w:rPr>
          <w:bCs/>
          <w:sz w:val="28"/>
          <w:szCs w:val="28"/>
        </w:rPr>
      </w:pPr>
      <w:r w:rsidRPr="000618B7">
        <w:rPr>
          <w:sz w:val="28"/>
          <w:szCs w:val="28"/>
        </w:rPr>
        <w:t>В соответствии с пунктом 4.8 Методических рекомендаций, р</w:t>
      </w:r>
      <w:r w:rsidRPr="000618B7">
        <w:rPr>
          <w:bCs/>
          <w:sz w:val="28"/>
          <w:szCs w:val="28"/>
        </w:rPr>
        <w:t>асходы на ремонт и техническое обслуживание включают расходы на:</w:t>
      </w:r>
    </w:p>
    <w:p w14:paraId="0282B959" w14:textId="77777777" w:rsidR="000618B7" w:rsidRPr="000618B7" w:rsidRDefault="000618B7" w:rsidP="000618B7">
      <w:pPr>
        <w:ind w:right="-1" w:firstLine="851"/>
        <w:jc w:val="both"/>
        <w:rPr>
          <w:bCs/>
          <w:sz w:val="28"/>
          <w:szCs w:val="28"/>
        </w:rPr>
      </w:pPr>
      <w:r w:rsidRPr="000618B7">
        <w:rPr>
          <w:bCs/>
          <w:sz w:val="28"/>
          <w:szCs w:val="28"/>
        </w:rPr>
        <w:t>текущее содержание путей, капитальный, средний, подъёмочный                    ремонты пути и другие ремонтные работы;</w:t>
      </w:r>
    </w:p>
    <w:p w14:paraId="6C0D3105" w14:textId="77777777" w:rsidR="000618B7" w:rsidRPr="000618B7" w:rsidRDefault="000618B7" w:rsidP="000618B7">
      <w:pPr>
        <w:ind w:right="-1" w:firstLine="851"/>
        <w:jc w:val="both"/>
        <w:rPr>
          <w:bCs/>
          <w:sz w:val="28"/>
          <w:szCs w:val="28"/>
        </w:rPr>
      </w:pPr>
      <w:r w:rsidRPr="000618B7">
        <w:rPr>
          <w:bCs/>
          <w:sz w:val="28"/>
          <w:szCs w:val="28"/>
        </w:rPr>
        <w:t>содержание, ремонт и смену стрелочных переводов;</w:t>
      </w:r>
    </w:p>
    <w:p w14:paraId="511E74AB" w14:textId="77777777" w:rsidR="000618B7" w:rsidRPr="000618B7" w:rsidRDefault="000618B7" w:rsidP="000618B7">
      <w:pPr>
        <w:ind w:right="-1" w:firstLine="851"/>
        <w:jc w:val="both"/>
        <w:rPr>
          <w:bCs/>
          <w:sz w:val="28"/>
          <w:szCs w:val="28"/>
        </w:rPr>
      </w:pPr>
      <w:r w:rsidRPr="000618B7">
        <w:rPr>
          <w:bCs/>
          <w:sz w:val="28"/>
          <w:szCs w:val="28"/>
        </w:rPr>
        <w:t>ремонт и эксплуатацию подвижного состава;</w:t>
      </w:r>
    </w:p>
    <w:p w14:paraId="186EAB9A" w14:textId="77777777" w:rsidR="000618B7" w:rsidRPr="000618B7" w:rsidRDefault="000618B7" w:rsidP="000618B7">
      <w:pPr>
        <w:ind w:right="-1" w:firstLine="851"/>
        <w:jc w:val="both"/>
        <w:rPr>
          <w:bCs/>
          <w:sz w:val="28"/>
          <w:szCs w:val="28"/>
        </w:rPr>
      </w:pPr>
      <w:r w:rsidRPr="000618B7">
        <w:rPr>
          <w:bCs/>
          <w:sz w:val="28"/>
          <w:szCs w:val="28"/>
        </w:rPr>
        <w:t>ремонт и эксплуатацию автотранспорта;</w:t>
      </w:r>
    </w:p>
    <w:p w14:paraId="68B9E080" w14:textId="77777777" w:rsidR="000618B7" w:rsidRPr="000618B7" w:rsidRDefault="000618B7" w:rsidP="000618B7">
      <w:pPr>
        <w:ind w:right="-1" w:firstLine="851"/>
        <w:jc w:val="both"/>
        <w:rPr>
          <w:bCs/>
          <w:sz w:val="28"/>
          <w:szCs w:val="28"/>
        </w:rPr>
      </w:pPr>
      <w:r w:rsidRPr="000618B7">
        <w:rPr>
          <w:bCs/>
          <w:sz w:val="28"/>
          <w:szCs w:val="28"/>
        </w:rPr>
        <w:t>ремонт и эксплуатацию устройств сигнализации и связи;</w:t>
      </w:r>
    </w:p>
    <w:p w14:paraId="3DE67920" w14:textId="77777777" w:rsidR="000618B7" w:rsidRPr="000618B7" w:rsidRDefault="000618B7" w:rsidP="000618B7">
      <w:pPr>
        <w:ind w:right="-1" w:firstLine="851"/>
        <w:jc w:val="both"/>
        <w:rPr>
          <w:bCs/>
          <w:sz w:val="28"/>
          <w:szCs w:val="28"/>
        </w:rPr>
      </w:pPr>
      <w:r w:rsidRPr="000618B7">
        <w:rPr>
          <w:bCs/>
          <w:sz w:val="28"/>
          <w:szCs w:val="28"/>
        </w:rPr>
        <w:t>ремонт и содержание зданий и сооружений;</w:t>
      </w:r>
    </w:p>
    <w:p w14:paraId="4DC1864F" w14:textId="77777777" w:rsidR="000618B7" w:rsidRPr="000618B7" w:rsidRDefault="000618B7" w:rsidP="000618B7">
      <w:pPr>
        <w:ind w:right="-1" w:firstLine="851"/>
        <w:jc w:val="both"/>
        <w:rPr>
          <w:bCs/>
          <w:sz w:val="28"/>
          <w:szCs w:val="28"/>
        </w:rPr>
      </w:pPr>
      <w:r w:rsidRPr="000618B7">
        <w:rPr>
          <w:bCs/>
          <w:sz w:val="28"/>
          <w:szCs w:val="28"/>
        </w:rPr>
        <w:t>ремонт подвижного состава;</w:t>
      </w:r>
    </w:p>
    <w:p w14:paraId="144A5BB2" w14:textId="77777777" w:rsidR="000618B7" w:rsidRPr="000618B7" w:rsidRDefault="000618B7" w:rsidP="000618B7">
      <w:pPr>
        <w:ind w:right="-1" w:firstLine="851"/>
        <w:jc w:val="both"/>
        <w:rPr>
          <w:bCs/>
          <w:sz w:val="28"/>
          <w:szCs w:val="28"/>
        </w:rPr>
      </w:pPr>
      <w:r w:rsidRPr="000618B7">
        <w:rPr>
          <w:bCs/>
          <w:sz w:val="28"/>
          <w:szCs w:val="28"/>
        </w:rPr>
        <w:t>прочие затраты.</w:t>
      </w:r>
    </w:p>
    <w:p w14:paraId="03AC6AB9" w14:textId="77777777" w:rsidR="000618B7" w:rsidRPr="000618B7" w:rsidRDefault="000618B7" w:rsidP="000618B7">
      <w:pPr>
        <w:ind w:right="-1" w:firstLine="851"/>
        <w:jc w:val="both"/>
        <w:rPr>
          <w:bCs/>
          <w:sz w:val="28"/>
          <w:szCs w:val="28"/>
        </w:rPr>
      </w:pPr>
      <w:r w:rsidRPr="000618B7">
        <w:rPr>
          <w:sz w:val="28"/>
          <w:szCs w:val="28"/>
        </w:rPr>
        <w:t>Исходной базой для определения</w:t>
      </w:r>
      <w:r w:rsidRPr="000618B7">
        <w:rPr>
          <w:bCs/>
          <w:sz w:val="28"/>
          <w:szCs w:val="28"/>
        </w:rPr>
        <w:t xml:space="preserve"> расходов на ремонты и техническое обслуживание являются:</w:t>
      </w:r>
    </w:p>
    <w:p w14:paraId="0886F162" w14:textId="77777777" w:rsidR="000618B7" w:rsidRPr="000618B7" w:rsidRDefault="000618B7" w:rsidP="000618B7">
      <w:pPr>
        <w:ind w:right="-1" w:firstLine="851"/>
        <w:jc w:val="both"/>
        <w:rPr>
          <w:b/>
          <w:bCs/>
          <w:sz w:val="28"/>
          <w:szCs w:val="28"/>
        </w:rPr>
      </w:pPr>
      <w:r w:rsidRPr="000618B7">
        <w:rPr>
          <w:bCs/>
          <w:sz w:val="28"/>
          <w:szCs w:val="28"/>
        </w:rPr>
        <w:t xml:space="preserve">планы проведения ремонтных работ производственно-технических объектов на основании </w:t>
      </w:r>
      <w:r w:rsidRPr="000618B7">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0618B7">
        <w:rPr>
          <w:bCs/>
          <w:sz w:val="28"/>
          <w:szCs w:val="28"/>
        </w:rPr>
        <w:t xml:space="preserve">;  </w:t>
      </w:r>
    </w:p>
    <w:p w14:paraId="3BE6FC97" w14:textId="77777777" w:rsidR="000618B7" w:rsidRPr="000618B7" w:rsidRDefault="000618B7" w:rsidP="000618B7">
      <w:pPr>
        <w:ind w:right="-1" w:firstLine="851"/>
        <w:jc w:val="both"/>
        <w:rPr>
          <w:sz w:val="28"/>
          <w:szCs w:val="28"/>
        </w:rPr>
      </w:pPr>
      <w:r w:rsidRPr="000618B7">
        <w:rPr>
          <w:bCs/>
          <w:sz w:val="28"/>
          <w:szCs w:val="28"/>
        </w:rPr>
        <w:t xml:space="preserve">стоимость материалов, запчастей на </w:t>
      </w:r>
      <w:r w:rsidRPr="000618B7">
        <w:rPr>
          <w:sz w:val="28"/>
          <w:szCs w:val="28"/>
        </w:rPr>
        <w:t xml:space="preserve">единицу ремонта и т.д. </w:t>
      </w:r>
    </w:p>
    <w:p w14:paraId="27750B58" w14:textId="77777777" w:rsidR="000618B7" w:rsidRPr="000618B7" w:rsidRDefault="000618B7" w:rsidP="000618B7">
      <w:pPr>
        <w:ind w:right="-1" w:firstLine="851"/>
        <w:jc w:val="both"/>
        <w:rPr>
          <w:sz w:val="28"/>
          <w:szCs w:val="28"/>
        </w:rPr>
      </w:pPr>
      <w:r w:rsidRPr="000618B7">
        <w:rPr>
          <w:sz w:val="28"/>
          <w:szCs w:val="28"/>
        </w:rPr>
        <w:lastRenderedPageBreak/>
        <w:t>При определении затрат учитываются:</w:t>
      </w:r>
    </w:p>
    <w:p w14:paraId="5040E451" w14:textId="77777777" w:rsidR="000618B7" w:rsidRPr="000618B7" w:rsidRDefault="000618B7" w:rsidP="000618B7">
      <w:pPr>
        <w:ind w:right="-1" w:firstLine="851"/>
        <w:jc w:val="both"/>
        <w:rPr>
          <w:sz w:val="28"/>
          <w:szCs w:val="28"/>
        </w:rPr>
      </w:pPr>
      <w:r w:rsidRPr="000618B7">
        <w:rPr>
          <w:sz w:val="28"/>
          <w:szCs w:val="28"/>
        </w:rPr>
        <w:t>срок службы основных фондов;</w:t>
      </w:r>
    </w:p>
    <w:p w14:paraId="6483DDDA" w14:textId="77777777" w:rsidR="000618B7" w:rsidRPr="000618B7" w:rsidRDefault="000618B7" w:rsidP="000618B7">
      <w:pPr>
        <w:ind w:right="-1" w:firstLine="851"/>
        <w:jc w:val="both"/>
        <w:rPr>
          <w:sz w:val="28"/>
          <w:szCs w:val="28"/>
        </w:rPr>
      </w:pPr>
      <w:r w:rsidRPr="000618B7">
        <w:rPr>
          <w:sz w:val="28"/>
          <w:szCs w:val="28"/>
        </w:rPr>
        <w:t>продолжительность межремонтных сроков;</w:t>
      </w:r>
    </w:p>
    <w:p w14:paraId="31E2D9A6" w14:textId="77777777" w:rsidR="000618B7" w:rsidRPr="000618B7" w:rsidRDefault="000618B7" w:rsidP="000618B7">
      <w:pPr>
        <w:ind w:right="-1" w:firstLine="851"/>
        <w:jc w:val="both"/>
        <w:rPr>
          <w:sz w:val="28"/>
          <w:szCs w:val="28"/>
        </w:rPr>
      </w:pPr>
      <w:r w:rsidRPr="000618B7">
        <w:rPr>
          <w:sz w:val="28"/>
          <w:szCs w:val="28"/>
        </w:rPr>
        <w:t>регламент проведения ремонтных работ по каждому виду основных фондов, а также их элементов и конструкций;</w:t>
      </w:r>
    </w:p>
    <w:p w14:paraId="66C48CE5" w14:textId="77777777" w:rsidR="000618B7" w:rsidRPr="000618B7" w:rsidRDefault="000618B7" w:rsidP="000618B7">
      <w:pPr>
        <w:ind w:right="-1" w:firstLine="851"/>
        <w:jc w:val="both"/>
        <w:rPr>
          <w:sz w:val="28"/>
          <w:szCs w:val="28"/>
        </w:rPr>
      </w:pPr>
      <w:r w:rsidRPr="000618B7">
        <w:rPr>
          <w:sz w:val="28"/>
          <w:szCs w:val="28"/>
        </w:rPr>
        <w:t xml:space="preserve">сметы затрат на проведение ремонтных работ.  </w:t>
      </w:r>
    </w:p>
    <w:p w14:paraId="1D5E13FF" w14:textId="77777777" w:rsidR="000618B7" w:rsidRPr="000618B7" w:rsidRDefault="000618B7" w:rsidP="000618B7">
      <w:pPr>
        <w:ind w:right="-1" w:firstLine="851"/>
        <w:jc w:val="both"/>
        <w:rPr>
          <w:bCs/>
          <w:sz w:val="28"/>
          <w:szCs w:val="28"/>
        </w:rPr>
      </w:pPr>
      <w:r w:rsidRPr="000618B7">
        <w:rPr>
          <w:bCs/>
          <w:sz w:val="28"/>
          <w:szCs w:val="28"/>
        </w:rPr>
        <w:t>За отчетный период капитальный ремонт не проводился.</w:t>
      </w:r>
    </w:p>
    <w:p w14:paraId="3D31D935" w14:textId="77777777" w:rsidR="000618B7" w:rsidRPr="000618B7" w:rsidRDefault="000618B7" w:rsidP="000618B7">
      <w:pPr>
        <w:ind w:right="-1" w:firstLine="851"/>
        <w:jc w:val="both"/>
        <w:rPr>
          <w:bCs/>
          <w:sz w:val="28"/>
          <w:szCs w:val="28"/>
        </w:rPr>
      </w:pPr>
      <w:r w:rsidRPr="000618B7">
        <w:rPr>
          <w:bCs/>
          <w:sz w:val="28"/>
          <w:szCs w:val="28"/>
        </w:rPr>
        <w:t xml:space="preserve">На период регулирования организацией представлен расчет затрат (том 4 стр.275), пояснительная записка (том 1 стр.3-6), коммерческое предложение (том 4 стр.279), дефектная ведомость (том 4 стр.278), локальный сметный расчет (том 4 стр.280-284). </w:t>
      </w:r>
    </w:p>
    <w:p w14:paraId="3C66893E" w14:textId="77777777" w:rsidR="000618B7" w:rsidRPr="000618B7" w:rsidRDefault="000618B7" w:rsidP="000618B7">
      <w:pPr>
        <w:ind w:right="-1" w:firstLine="851"/>
        <w:jc w:val="both"/>
        <w:rPr>
          <w:bCs/>
          <w:sz w:val="28"/>
          <w:szCs w:val="28"/>
        </w:rPr>
      </w:pPr>
      <w:r w:rsidRPr="000618B7">
        <w:rPr>
          <w:bCs/>
          <w:sz w:val="28"/>
          <w:szCs w:val="28"/>
        </w:rPr>
        <w:t xml:space="preserve">Согласно приказу Минтранса России от 21.12.2010 №286 "Об утверждении правил технической эксплуатации железных дорог РФ", максимальная протяженность (17,444 км/25 лет) не должна превышать 0,70 км. </w:t>
      </w:r>
    </w:p>
    <w:p w14:paraId="44ABD1D6" w14:textId="77777777" w:rsidR="000618B7" w:rsidRPr="000618B7" w:rsidRDefault="000618B7" w:rsidP="000618B7">
      <w:pPr>
        <w:autoSpaceDE w:val="0"/>
        <w:autoSpaceDN w:val="0"/>
        <w:adjustRightInd w:val="0"/>
        <w:ind w:firstLine="851"/>
        <w:jc w:val="both"/>
        <w:rPr>
          <w:sz w:val="28"/>
          <w:szCs w:val="28"/>
        </w:rPr>
      </w:pPr>
      <w:r w:rsidRPr="000618B7">
        <w:rPr>
          <w:sz w:val="28"/>
          <w:szCs w:val="28"/>
        </w:rPr>
        <w:t xml:space="preserve">В соответствии с пунктами 5. и 6. ФСБУ 26/2020: </w:t>
      </w:r>
    </w:p>
    <w:p w14:paraId="0E9DCF12" w14:textId="77777777" w:rsidR="000618B7" w:rsidRPr="000618B7" w:rsidRDefault="000618B7" w:rsidP="000618B7">
      <w:pPr>
        <w:autoSpaceDE w:val="0"/>
        <w:autoSpaceDN w:val="0"/>
        <w:adjustRightInd w:val="0"/>
        <w:ind w:right="-2" w:firstLine="540"/>
        <w:jc w:val="both"/>
        <w:rPr>
          <w:sz w:val="28"/>
          <w:szCs w:val="28"/>
        </w:rPr>
      </w:pPr>
      <w:r w:rsidRPr="000618B7">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571D8E39"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23E612C0"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б) строительство, сооружение, изготовление объектов основных средств;</w:t>
      </w:r>
    </w:p>
    <w:p w14:paraId="4C6A14C2"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в) коренное улучшение земель;</w:t>
      </w:r>
    </w:p>
    <w:p w14:paraId="1CAB3B7B"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7015B1D3"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д) организацию строительной площадки;</w:t>
      </w:r>
    </w:p>
    <w:p w14:paraId="0B53EB2F"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е) осуществление авторского надзора;</w:t>
      </w:r>
    </w:p>
    <w:p w14:paraId="2D72238C"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0ECA718D"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0772F0D6"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и) проведение пусконаладочных работ, испытаний.</w:t>
      </w:r>
    </w:p>
    <w:p w14:paraId="5F8E0793"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6. Капитальные вложения признаются в бухгалтерском учете при одновременном соблюдении следующих условий:</w:t>
      </w:r>
    </w:p>
    <w:p w14:paraId="66C57754"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407FC50E"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lastRenderedPageBreak/>
        <w:t>б) определена сумма понесенных затрат или приравненная к ней величина.</w:t>
      </w:r>
    </w:p>
    <w:p w14:paraId="00B78760"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1BD126D3" w14:textId="77777777" w:rsidR="000618B7" w:rsidRPr="000618B7" w:rsidRDefault="000618B7" w:rsidP="000618B7">
      <w:pPr>
        <w:autoSpaceDE w:val="0"/>
        <w:autoSpaceDN w:val="0"/>
        <w:adjustRightInd w:val="0"/>
        <w:ind w:left="284" w:right="-285" w:firstLine="567"/>
        <w:jc w:val="both"/>
        <w:rPr>
          <w:bCs/>
          <w:sz w:val="30"/>
          <w:szCs w:val="30"/>
          <w:shd w:val="clear" w:color="auto" w:fill="FFFFFF"/>
        </w:rPr>
      </w:pPr>
      <w:r w:rsidRPr="000618B7">
        <w:rPr>
          <w:sz w:val="28"/>
          <w:szCs w:val="28"/>
        </w:rPr>
        <w:t xml:space="preserve">А также в соответствии с пунктом 24 </w:t>
      </w:r>
      <w:r w:rsidRPr="000618B7">
        <w:rPr>
          <w:bCs/>
          <w:sz w:val="30"/>
          <w:szCs w:val="30"/>
          <w:shd w:val="clear" w:color="auto" w:fill="FFFFFF"/>
        </w:rPr>
        <w:t>ФСБУ 6/2020:</w:t>
      </w:r>
    </w:p>
    <w:p w14:paraId="41CB21EE" w14:textId="77777777" w:rsidR="000618B7" w:rsidRPr="000618B7" w:rsidRDefault="000618B7" w:rsidP="000618B7">
      <w:pPr>
        <w:autoSpaceDE w:val="0"/>
        <w:autoSpaceDN w:val="0"/>
        <w:adjustRightInd w:val="0"/>
        <w:ind w:right="-2" w:firstLine="993"/>
        <w:jc w:val="both"/>
        <w:rPr>
          <w:sz w:val="28"/>
          <w:szCs w:val="28"/>
        </w:rPr>
      </w:pPr>
      <w:r w:rsidRPr="000618B7">
        <w:rPr>
          <w:sz w:val="28"/>
          <w:szCs w:val="28"/>
        </w:rPr>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28E16C0F" w14:textId="77777777" w:rsidR="000618B7" w:rsidRPr="000618B7" w:rsidRDefault="000618B7" w:rsidP="000618B7">
      <w:pPr>
        <w:autoSpaceDE w:val="0"/>
        <w:autoSpaceDN w:val="0"/>
        <w:adjustRightInd w:val="0"/>
        <w:ind w:right="-2" w:firstLine="993"/>
        <w:jc w:val="both"/>
        <w:rPr>
          <w:sz w:val="28"/>
          <w:szCs w:val="28"/>
        </w:rPr>
      </w:pPr>
      <w:r w:rsidRPr="000618B7">
        <w:rPr>
          <w:sz w:val="28"/>
          <w:szCs w:val="28"/>
        </w:rPr>
        <w:t>Капитальный ремонт пути относится на увеличение основных средств. Соответственно вышеуказанные расходы будут учтены в амортизационных отчислениях в последующих периодах. Специалистом расходы в сумме 5 804,43 тыс. руб. не принимаются.</w:t>
      </w:r>
    </w:p>
    <w:p w14:paraId="6AFB4D45" w14:textId="77777777" w:rsidR="000618B7" w:rsidRPr="000618B7" w:rsidRDefault="000618B7" w:rsidP="000618B7">
      <w:pPr>
        <w:ind w:right="-1" w:firstLine="851"/>
        <w:jc w:val="both"/>
        <w:rPr>
          <w:sz w:val="28"/>
          <w:szCs w:val="28"/>
        </w:rPr>
      </w:pPr>
      <w:r w:rsidRPr="000618B7">
        <w:rPr>
          <w:sz w:val="28"/>
          <w:szCs w:val="28"/>
          <w:lang w:val="x-none"/>
        </w:rPr>
        <w:t xml:space="preserve">7.1.3. </w:t>
      </w:r>
      <w:r w:rsidRPr="000618B7">
        <w:rPr>
          <w:bCs/>
          <w:sz w:val="28"/>
          <w:szCs w:val="28"/>
        </w:rPr>
        <w:t xml:space="preserve">Смену стрелочных переводов в количестве 2 ед. </w:t>
      </w:r>
      <w:r w:rsidRPr="000618B7">
        <w:rPr>
          <w:sz w:val="28"/>
          <w:szCs w:val="28"/>
        </w:rPr>
        <w:t>организация предлагает принять в сумме –</w:t>
      </w:r>
      <w:r w:rsidRPr="000618B7">
        <w:t xml:space="preserve"> </w:t>
      </w:r>
      <w:r w:rsidRPr="000618B7">
        <w:rPr>
          <w:sz w:val="28"/>
          <w:szCs w:val="28"/>
        </w:rPr>
        <w:t xml:space="preserve">8 284,90 тыс. руб. </w:t>
      </w:r>
    </w:p>
    <w:p w14:paraId="45D03764" w14:textId="77777777" w:rsidR="000618B7" w:rsidRPr="000618B7" w:rsidRDefault="000618B7" w:rsidP="000618B7">
      <w:pPr>
        <w:ind w:right="-1" w:firstLine="851"/>
        <w:jc w:val="both"/>
        <w:rPr>
          <w:sz w:val="28"/>
          <w:szCs w:val="28"/>
        </w:rPr>
      </w:pPr>
      <w:r w:rsidRPr="000618B7">
        <w:rPr>
          <w:sz w:val="28"/>
          <w:szCs w:val="28"/>
        </w:rPr>
        <w:t>За отчетный период по данной статье была произведена замена 2 ед. стрелочных переводов на сумму 6 359,46 тыс. руб., предоставлены акты на списание ТМЦ (том 4 стр. 76, 81, 83). На период регулирования планируется смена 2, предоставлена смета (том 4 стр. 15), дефектные ведомости (том 4 стр. 24-31).</w:t>
      </w:r>
    </w:p>
    <w:p w14:paraId="5FE9E3BF" w14:textId="77777777" w:rsidR="000618B7" w:rsidRPr="000618B7" w:rsidRDefault="000618B7" w:rsidP="000618B7">
      <w:pPr>
        <w:autoSpaceDE w:val="0"/>
        <w:autoSpaceDN w:val="0"/>
        <w:adjustRightInd w:val="0"/>
        <w:ind w:firstLine="851"/>
        <w:jc w:val="both"/>
        <w:rPr>
          <w:sz w:val="28"/>
          <w:szCs w:val="28"/>
        </w:rPr>
      </w:pPr>
      <w:r w:rsidRPr="000618B7">
        <w:rPr>
          <w:sz w:val="28"/>
          <w:szCs w:val="28"/>
        </w:rPr>
        <w:t xml:space="preserve">В соответствии с пунктами 5. и 6. ФСБУ 26/2020: </w:t>
      </w:r>
    </w:p>
    <w:p w14:paraId="2AD31039" w14:textId="77777777" w:rsidR="000618B7" w:rsidRPr="000618B7" w:rsidRDefault="000618B7" w:rsidP="000618B7">
      <w:pPr>
        <w:autoSpaceDE w:val="0"/>
        <w:autoSpaceDN w:val="0"/>
        <w:adjustRightInd w:val="0"/>
        <w:ind w:right="-2" w:firstLine="540"/>
        <w:jc w:val="both"/>
        <w:rPr>
          <w:sz w:val="28"/>
          <w:szCs w:val="28"/>
        </w:rPr>
      </w:pPr>
      <w:r w:rsidRPr="000618B7">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7E221B84"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7D869BB9"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б) строительство, сооружение, изготовление объектов основных средств;</w:t>
      </w:r>
    </w:p>
    <w:p w14:paraId="30110351"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в) коренное улучшение земель;</w:t>
      </w:r>
    </w:p>
    <w:p w14:paraId="17B8FEB0"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2F0F6B9F"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д) организацию строительной площадки;</w:t>
      </w:r>
    </w:p>
    <w:p w14:paraId="7DA089C0"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е) осуществление авторского надзора;</w:t>
      </w:r>
    </w:p>
    <w:p w14:paraId="12D18689"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0B22EBF2"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lastRenderedPageBreak/>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55C262E7"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и) проведение пусконаладочных работ, испытаний.</w:t>
      </w:r>
    </w:p>
    <w:p w14:paraId="1D591668"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6. Капитальные вложения признаются в бухгалтерском учете при одновременном соблюдении следующих условий:</w:t>
      </w:r>
    </w:p>
    <w:p w14:paraId="7DBD4920"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61AB5D6A"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б) определена сумма понесенных затрат или приравненная к ней величина.</w:t>
      </w:r>
    </w:p>
    <w:p w14:paraId="062B910A" w14:textId="77777777" w:rsidR="000618B7" w:rsidRPr="000618B7" w:rsidRDefault="000618B7" w:rsidP="000618B7">
      <w:pPr>
        <w:autoSpaceDE w:val="0"/>
        <w:autoSpaceDN w:val="0"/>
        <w:adjustRightInd w:val="0"/>
        <w:ind w:right="-2" w:firstLine="851"/>
        <w:jc w:val="both"/>
        <w:rPr>
          <w:sz w:val="28"/>
          <w:szCs w:val="28"/>
        </w:rPr>
      </w:pPr>
      <w:r w:rsidRPr="000618B7">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5067E4D4" w14:textId="77777777" w:rsidR="000618B7" w:rsidRPr="000618B7" w:rsidRDefault="000618B7" w:rsidP="000618B7">
      <w:pPr>
        <w:autoSpaceDE w:val="0"/>
        <w:autoSpaceDN w:val="0"/>
        <w:adjustRightInd w:val="0"/>
        <w:ind w:left="284" w:right="-285" w:firstLine="567"/>
        <w:jc w:val="both"/>
        <w:rPr>
          <w:bCs/>
          <w:sz w:val="30"/>
          <w:szCs w:val="30"/>
          <w:shd w:val="clear" w:color="auto" w:fill="FFFFFF"/>
        </w:rPr>
      </w:pPr>
      <w:r w:rsidRPr="000618B7">
        <w:rPr>
          <w:sz w:val="28"/>
          <w:szCs w:val="28"/>
        </w:rPr>
        <w:t xml:space="preserve">А также в соответствии с пунктом 24 </w:t>
      </w:r>
      <w:r w:rsidRPr="000618B7">
        <w:rPr>
          <w:bCs/>
          <w:sz w:val="30"/>
          <w:szCs w:val="30"/>
          <w:shd w:val="clear" w:color="auto" w:fill="FFFFFF"/>
        </w:rPr>
        <w:t>ФСБУ 6/2020:</w:t>
      </w:r>
    </w:p>
    <w:p w14:paraId="3CC27BB2" w14:textId="77777777" w:rsidR="000618B7" w:rsidRPr="000618B7" w:rsidRDefault="000618B7" w:rsidP="000618B7">
      <w:pPr>
        <w:autoSpaceDE w:val="0"/>
        <w:autoSpaceDN w:val="0"/>
        <w:adjustRightInd w:val="0"/>
        <w:ind w:right="-2" w:firstLine="993"/>
        <w:jc w:val="both"/>
        <w:rPr>
          <w:sz w:val="28"/>
          <w:szCs w:val="28"/>
        </w:rPr>
      </w:pPr>
      <w:r w:rsidRPr="000618B7">
        <w:rPr>
          <w:sz w:val="28"/>
          <w:szCs w:val="28"/>
        </w:rPr>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0C103DF9" w14:textId="77777777" w:rsidR="000618B7" w:rsidRPr="000618B7" w:rsidRDefault="000618B7" w:rsidP="000618B7">
      <w:pPr>
        <w:autoSpaceDE w:val="0"/>
        <w:autoSpaceDN w:val="0"/>
        <w:adjustRightInd w:val="0"/>
        <w:ind w:right="-2" w:firstLine="993"/>
        <w:jc w:val="both"/>
        <w:rPr>
          <w:sz w:val="28"/>
          <w:szCs w:val="28"/>
        </w:rPr>
      </w:pPr>
      <w:r w:rsidRPr="000618B7">
        <w:rPr>
          <w:sz w:val="28"/>
          <w:szCs w:val="28"/>
        </w:rPr>
        <w:t>Капитальный ремонт стрелочных переводов относится на увеличение основных средств. Соответственно вышеуказанные расходы будут учтены в амортизационных отчислениях в последующих периодах. Специалистом расходы в сумме 8 284,90 тыс. руб. не принимаются.</w:t>
      </w:r>
    </w:p>
    <w:p w14:paraId="662638EB" w14:textId="77777777" w:rsidR="000618B7" w:rsidRPr="000618B7" w:rsidRDefault="000618B7" w:rsidP="000618B7">
      <w:pPr>
        <w:ind w:right="-1" w:firstLine="851"/>
        <w:jc w:val="both"/>
        <w:rPr>
          <w:sz w:val="28"/>
          <w:szCs w:val="28"/>
        </w:rPr>
      </w:pPr>
      <w:r w:rsidRPr="000618B7">
        <w:rPr>
          <w:sz w:val="28"/>
          <w:szCs w:val="28"/>
        </w:rPr>
        <w:t>7.1.4. Средний ремонт пути организация предлагает принять в сумме – 1 374,97 тыс. руб., протяженность ремонта пути – 0,86 км.</w:t>
      </w:r>
    </w:p>
    <w:p w14:paraId="636289CD" w14:textId="77777777" w:rsidR="000618B7" w:rsidRPr="000618B7" w:rsidRDefault="000618B7" w:rsidP="000618B7">
      <w:pPr>
        <w:ind w:right="-1" w:firstLine="851"/>
        <w:jc w:val="both"/>
        <w:rPr>
          <w:sz w:val="28"/>
          <w:szCs w:val="28"/>
          <w:lang w:val="x-none"/>
        </w:rPr>
      </w:pPr>
      <w:r w:rsidRPr="000618B7">
        <w:rPr>
          <w:sz w:val="28"/>
          <w:szCs w:val="28"/>
          <w:lang w:val="x-none"/>
        </w:rPr>
        <w:t>Предоставлен протокол заседания тендерной комиссии по выбору поставщиков на поставку материалов в 2023, 2024 году,</w:t>
      </w:r>
      <w:r w:rsidRPr="000618B7">
        <w:t xml:space="preserve"> </w:t>
      </w:r>
      <w:r w:rsidRPr="000618B7">
        <w:rPr>
          <w:sz w:val="28"/>
          <w:szCs w:val="28"/>
        </w:rPr>
        <w:t>п</w:t>
      </w:r>
      <w:r w:rsidRPr="000618B7">
        <w:rPr>
          <w:sz w:val="28"/>
          <w:szCs w:val="28"/>
          <w:lang w:val="x-none"/>
        </w:rPr>
        <w:t>риложение 7 - расчет материалов (том 4 стр. 3-4), приложены договора (том 4 стр. 88-155), с/ф за 2023 год (том 4). Организацией предоставлен нормы расхода материалов от 15.12.2022 по ООО "ЮК ПТУ" (том 4 стр. 6-9).</w:t>
      </w:r>
    </w:p>
    <w:p w14:paraId="564D7608" w14:textId="77777777" w:rsidR="000618B7" w:rsidRPr="000618B7" w:rsidRDefault="000618B7" w:rsidP="000618B7">
      <w:pPr>
        <w:ind w:right="-1" w:firstLine="851"/>
        <w:jc w:val="both"/>
        <w:rPr>
          <w:sz w:val="28"/>
          <w:szCs w:val="28"/>
        </w:rPr>
      </w:pPr>
      <w:r w:rsidRPr="000618B7">
        <w:rPr>
          <w:sz w:val="28"/>
          <w:szCs w:val="28"/>
        </w:rPr>
        <w:t>Затраты принимаются по предложению организации в размере 1 374,97 тыс. руб., представленное приложение 7 (расчет материалов) соответствует среднесетевым нормам расхода материалов.</w:t>
      </w:r>
    </w:p>
    <w:p w14:paraId="74B5F4B5" w14:textId="77777777" w:rsidR="000618B7" w:rsidRPr="000618B7" w:rsidRDefault="000618B7" w:rsidP="000618B7">
      <w:pPr>
        <w:ind w:right="-1" w:firstLine="851"/>
        <w:jc w:val="both"/>
        <w:rPr>
          <w:sz w:val="28"/>
          <w:szCs w:val="28"/>
        </w:rPr>
      </w:pPr>
      <w:r w:rsidRPr="000618B7">
        <w:rPr>
          <w:sz w:val="28"/>
          <w:szCs w:val="28"/>
        </w:rPr>
        <w:t>7.1.5. Подъемочный ремонт пути организация предлагает принять в сумме – 645,23 тыс. руб., протяженность ремонта пути – 0,86 км.</w:t>
      </w:r>
    </w:p>
    <w:p w14:paraId="0379C1DD" w14:textId="77777777" w:rsidR="000618B7" w:rsidRPr="000618B7" w:rsidRDefault="000618B7" w:rsidP="000618B7">
      <w:pPr>
        <w:ind w:right="-1" w:firstLine="851"/>
        <w:jc w:val="both"/>
        <w:rPr>
          <w:sz w:val="28"/>
          <w:szCs w:val="28"/>
          <w:lang w:val="x-none"/>
        </w:rPr>
      </w:pPr>
      <w:r w:rsidRPr="000618B7">
        <w:rPr>
          <w:sz w:val="28"/>
          <w:szCs w:val="28"/>
          <w:lang w:val="x-none"/>
        </w:rPr>
        <w:t>Предоставлен протокол заседания тендерной комиссии по выбору поставщиков на поставку материалов в 2023,2024 году,</w:t>
      </w:r>
      <w:r w:rsidRPr="000618B7">
        <w:t xml:space="preserve"> </w:t>
      </w:r>
      <w:r w:rsidRPr="000618B7">
        <w:rPr>
          <w:sz w:val="28"/>
          <w:szCs w:val="28"/>
        </w:rPr>
        <w:t>п</w:t>
      </w:r>
      <w:r w:rsidRPr="000618B7">
        <w:rPr>
          <w:sz w:val="28"/>
          <w:szCs w:val="28"/>
          <w:lang w:val="x-none"/>
        </w:rPr>
        <w:t>риложение 7 - расчет материалов (том 4 стр. 3-4), приложены договоры (том 4 стр. 88-155), с/ф за 2023 год (том 4). Организацией предоставлен нормы расхода материалов от 15.12.2022 по ООО "ЮК ПТУ" (том 4 стр. 6-9).</w:t>
      </w:r>
    </w:p>
    <w:p w14:paraId="710EE35E" w14:textId="77777777" w:rsidR="000618B7" w:rsidRPr="000618B7" w:rsidRDefault="000618B7" w:rsidP="000618B7">
      <w:pPr>
        <w:ind w:right="-1" w:firstLine="851"/>
        <w:jc w:val="both"/>
        <w:rPr>
          <w:sz w:val="28"/>
          <w:szCs w:val="28"/>
        </w:rPr>
      </w:pPr>
      <w:r w:rsidRPr="000618B7">
        <w:rPr>
          <w:sz w:val="28"/>
          <w:szCs w:val="28"/>
        </w:rPr>
        <w:lastRenderedPageBreak/>
        <w:t>Затраты принимаются по предложению организации в размере 645,23 тыс. руб., представленное приложение 7 (расчет материалов) соответствует среднесетевым нормам расхода материалов.</w:t>
      </w:r>
    </w:p>
    <w:p w14:paraId="6335942B" w14:textId="77777777" w:rsidR="000618B7" w:rsidRPr="000618B7" w:rsidRDefault="000618B7" w:rsidP="000618B7">
      <w:pPr>
        <w:ind w:right="-1" w:firstLine="851"/>
        <w:jc w:val="both"/>
        <w:rPr>
          <w:sz w:val="28"/>
          <w:szCs w:val="28"/>
        </w:rPr>
      </w:pPr>
      <w:r w:rsidRPr="000618B7">
        <w:rPr>
          <w:sz w:val="28"/>
          <w:szCs w:val="28"/>
        </w:rPr>
        <w:t>7.1.6. Смена переводного бруса в количестве 3 ед. организация предлагает принять в сумме – 750,0 тыс. руб.</w:t>
      </w:r>
    </w:p>
    <w:p w14:paraId="19821BC0" w14:textId="77777777" w:rsidR="000618B7" w:rsidRPr="000618B7" w:rsidRDefault="000618B7" w:rsidP="000618B7">
      <w:pPr>
        <w:ind w:right="-1" w:firstLine="851"/>
        <w:jc w:val="both"/>
        <w:rPr>
          <w:sz w:val="28"/>
          <w:szCs w:val="28"/>
          <w:lang w:val="x-none"/>
        </w:rPr>
      </w:pPr>
      <w:r w:rsidRPr="000618B7">
        <w:rPr>
          <w:sz w:val="28"/>
          <w:szCs w:val="28"/>
        </w:rPr>
        <w:t xml:space="preserve">За отчетный период по данной статье была произведена замена 3 ед.  переводного бруса на сумму 1 360,32 тыс. руб., предоставлены акты на списание ТМЦ (том 4 стр. 76, 81, 83), </w:t>
      </w:r>
      <w:r w:rsidRPr="000618B7">
        <w:rPr>
          <w:bCs/>
          <w:sz w:val="28"/>
          <w:szCs w:val="28"/>
        </w:rPr>
        <w:t>факт выполнения ремонтной программы (том 4 стр. 46)</w:t>
      </w:r>
      <w:r w:rsidRPr="000618B7">
        <w:rPr>
          <w:sz w:val="28"/>
          <w:szCs w:val="28"/>
        </w:rPr>
        <w:t xml:space="preserve">. </w:t>
      </w:r>
      <w:r w:rsidRPr="000618B7">
        <w:rPr>
          <w:sz w:val="28"/>
          <w:szCs w:val="28"/>
          <w:lang w:val="x-none"/>
        </w:rPr>
        <w:t>Предоставлен протокол заседания тендерной комиссии по выбору поставщиков на поставку материалов в 2023,2024 году,</w:t>
      </w:r>
      <w:r w:rsidRPr="000618B7">
        <w:t xml:space="preserve"> </w:t>
      </w:r>
      <w:r w:rsidRPr="000618B7">
        <w:rPr>
          <w:sz w:val="28"/>
          <w:szCs w:val="28"/>
        </w:rPr>
        <w:t>п</w:t>
      </w:r>
      <w:r w:rsidRPr="000618B7">
        <w:rPr>
          <w:sz w:val="28"/>
          <w:szCs w:val="28"/>
          <w:lang w:val="x-none"/>
        </w:rPr>
        <w:t>риложение 7 - расчет материалов (том 4 стр. 3-4), приложены договора (том 4 стр. 88-155), с/ф за 2023 год (том 4). Организацией предоставлен нормы расхода материалов от 15.12.2022 по ООО "ЮК ПТУ" (том 4 стр. 6-9).</w:t>
      </w:r>
    </w:p>
    <w:p w14:paraId="2F6F5E55" w14:textId="77777777" w:rsidR="000618B7" w:rsidRPr="000618B7" w:rsidRDefault="000618B7" w:rsidP="000618B7">
      <w:pPr>
        <w:ind w:right="-1" w:firstLine="851"/>
        <w:jc w:val="both"/>
        <w:rPr>
          <w:sz w:val="28"/>
          <w:szCs w:val="28"/>
        </w:rPr>
      </w:pPr>
      <w:r w:rsidRPr="000618B7">
        <w:rPr>
          <w:sz w:val="28"/>
          <w:szCs w:val="28"/>
        </w:rPr>
        <w:t>Затраты принимаются по предложению организации в размере 750,0 тыс. руб., представленное приложение 7 (расчет материалов) соответствует среднесетевым нормам расхода материалов.</w:t>
      </w:r>
    </w:p>
    <w:p w14:paraId="5E82A497" w14:textId="77777777" w:rsidR="000618B7" w:rsidRPr="000618B7" w:rsidRDefault="000618B7" w:rsidP="000618B7">
      <w:pPr>
        <w:ind w:right="-1" w:firstLine="851"/>
        <w:jc w:val="both"/>
        <w:rPr>
          <w:sz w:val="28"/>
          <w:szCs w:val="28"/>
        </w:rPr>
      </w:pPr>
      <w:r w:rsidRPr="000618B7">
        <w:rPr>
          <w:sz w:val="28"/>
          <w:szCs w:val="28"/>
        </w:rPr>
        <w:t>7.1.7. Материалы для ремонта переездов организация предлагает принять в сумме – 15,5 тыс. руб.</w:t>
      </w:r>
    </w:p>
    <w:p w14:paraId="54F11A28" w14:textId="77777777" w:rsidR="000618B7" w:rsidRPr="000618B7" w:rsidRDefault="000618B7" w:rsidP="000618B7">
      <w:pPr>
        <w:ind w:right="-1" w:firstLine="851"/>
        <w:jc w:val="both"/>
        <w:rPr>
          <w:sz w:val="28"/>
          <w:szCs w:val="28"/>
          <w:lang w:val="x-none"/>
        </w:rPr>
      </w:pPr>
      <w:r w:rsidRPr="000618B7">
        <w:rPr>
          <w:sz w:val="28"/>
          <w:szCs w:val="28"/>
          <w:lang w:val="x-none"/>
        </w:rPr>
        <w:t>Предоставлен протокол заседания тендерной комиссии по выбору поставщиков на поставку материалов в 2023,2024 году,</w:t>
      </w:r>
      <w:r w:rsidRPr="000618B7">
        <w:t xml:space="preserve"> </w:t>
      </w:r>
      <w:r w:rsidRPr="000618B7">
        <w:rPr>
          <w:sz w:val="28"/>
          <w:szCs w:val="28"/>
        </w:rPr>
        <w:t>п</w:t>
      </w:r>
      <w:r w:rsidRPr="000618B7">
        <w:rPr>
          <w:sz w:val="28"/>
          <w:szCs w:val="28"/>
          <w:lang w:val="x-none"/>
        </w:rPr>
        <w:t>риложение 7 - расчет материалов (том 4 стр. 3-4), приложены договора (том 4 стр. 88-155), с/ф за 2023 год (том 4). Организацией предоставлен нормы расхода материалов от 15.12.2022 по ООО "ЮК ПТУ" (том 4 стр. 6-9).</w:t>
      </w:r>
    </w:p>
    <w:p w14:paraId="4085608D" w14:textId="77777777" w:rsidR="000618B7" w:rsidRPr="000618B7" w:rsidRDefault="000618B7" w:rsidP="000618B7">
      <w:pPr>
        <w:ind w:right="-1" w:firstLine="851"/>
        <w:jc w:val="both"/>
        <w:rPr>
          <w:sz w:val="28"/>
          <w:szCs w:val="28"/>
        </w:rPr>
      </w:pPr>
      <w:r w:rsidRPr="000618B7">
        <w:rPr>
          <w:sz w:val="28"/>
          <w:szCs w:val="28"/>
        </w:rPr>
        <w:t>Затраты принимаются по предложению организации в размере 15,5 тыс. руб.</w:t>
      </w:r>
    </w:p>
    <w:p w14:paraId="57D5C9E7" w14:textId="77777777" w:rsidR="000618B7" w:rsidRPr="000618B7" w:rsidRDefault="000618B7" w:rsidP="000618B7">
      <w:pPr>
        <w:ind w:right="-1" w:firstLine="851"/>
        <w:jc w:val="both"/>
      </w:pPr>
      <w:r w:rsidRPr="000618B7">
        <w:rPr>
          <w:sz w:val="28"/>
          <w:szCs w:val="28"/>
        </w:rPr>
        <w:t>7.1.8. Текущее содержание и ремонт железнодорожного пути организация предлагает принять в сумме – 3 462,0 тыс. руб.</w:t>
      </w:r>
      <w:r w:rsidRPr="000618B7">
        <w:t xml:space="preserve"> </w:t>
      </w:r>
    </w:p>
    <w:p w14:paraId="3FAF841A" w14:textId="77777777" w:rsidR="000618B7" w:rsidRPr="000618B7" w:rsidRDefault="000618B7" w:rsidP="000618B7">
      <w:pPr>
        <w:ind w:right="-1" w:firstLine="851"/>
        <w:jc w:val="both"/>
        <w:rPr>
          <w:sz w:val="28"/>
          <w:szCs w:val="28"/>
        </w:rPr>
      </w:pPr>
      <w:r w:rsidRPr="000618B7">
        <w:rPr>
          <w:sz w:val="28"/>
          <w:szCs w:val="28"/>
        </w:rPr>
        <w:t xml:space="preserve">За отчетный период освоено 2 748,53 тыс. руб., предоставлены акты на списание ТМЦ (том 4 стр. 60). Предоставлен протокол заседания тендерной комиссии по выбору поставщиков на поставку материалов в 2023, 2024 году, приложены договора (том 4 стр. 88-155), с/ф за 2023 год (том 4). Организацией предоставлен приказ о нормах расхода материалов от 15.12.2022 по </w:t>
      </w:r>
      <w:r w:rsidRPr="000618B7">
        <w:rPr>
          <w:sz w:val="28"/>
          <w:szCs w:val="28"/>
          <w:lang w:val="x-none"/>
        </w:rPr>
        <w:t>ООО "ЮК ПТУ" (том 4 стр. 6-9).</w:t>
      </w:r>
      <w:r w:rsidRPr="000618B7">
        <w:rPr>
          <w:sz w:val="28"/>
          <w:szCs w:val="28"/>
        </w:rPr>
        <w:t xml:space="preserve"> На период регулирования предоставлен расчет потребности материалов для текущего содержания 17,225 км путей на деревянных шпалах (том 4 стр. 6), п</w:t>
      </w:r>
      <w:r w:rsidRPr="000618B7">
        <w:rPr>
          <w:sz w:val="28"/>
          <w:szCs w:val="28"/>
          <w:lang w:val="x-none"/>
        </w:rPr>
        <w:t xml:space="preserve">риложение 7 - расчет материалов (том 4 стр. 3-4). </w:t>
      </w:r>
    </w:p>
    <w:p w14:paraId="4B6BA379" w14:textId="77777777" w:rsidR="000618B7" w:rsidRPr="000618B7" w:rsidRDefault="000618B7" w:rsidP="000618B7">
      <w:pPr>
        <w:ind w:right="-1" w:firstLine="851"/>
        <w:jc w:val="both"/>
        <w:rPr>
          <w:sz w:val="28"/>
          <w:szCs w:val="28"/>
        </w:rPr>
      </w:pPr>
      <w:r w:rsidRPr="000618B7">
        <w:rPr>
          <w:sz w:val="28"/>
          <w:szCs w:val="28"/>
        </w:rPr>
        <w:t>Затраты принимаются по предложению организации в размере 3 462,0 тыс. руб., представленное приложение 7 (расчет материалов) соответствует среднесетевым нормам расхода материалов.</w:t>
      </w:r>
    </w:p>
    <w:p w14:paraId="7B6B447A" w14:textId="77777777" w:rsidR="000618B7" w:rsidRPr="000618B7" w:rsidRDefault="000618B7" w:rsidP="000618B7">
      <w:pPr>
        <w:ind w:right="-1" w:firstLine="851"/>
        <w:jc w:val="both"/>
      </w:pPr>
      <w:r w:rsidRPr="000618B7">
        <w:rPr>
          <w:sz w:val="28"/>
          <w:szCs w:val="28"/>
        </w:rPr>
        <w:t>7.1.9. Текущее содержание и ремонт стрелочных переводов организация предлагает принять в сумме – 3 019,33 тыс. руб.</w:t>
      </w:r>
      <w:r w:rsidRPr="000618B7">
        <w:t xml:space="preserve"> </w:t>
      </w:r>
    </w:p>
    <w:p w14:paraId="5D2EEF42" w14:textId="77777777" w:rsidR="000618B7" w:rsidRPr="000618B7" w:rsidRDefault="000618B7" w:rsidP="000618B7">
      <w:pPr>
        <w:ind w:right="-1" w:firstLine="851"/>
        <w:jc w:val="both"/>
        <w:rPr>
          <w:sz w:val="28"/>
          <w:szCs w:val="28"/>
        </w:rPr>
      </w:pPr>
      <w:r w:rsidRPr="000618B7">
        <w:rPr>
          <w:sz w:val="28"/>
          <w:szCs w:val="28"/>
        </w:rPr>
        <w:t xml:space="preserve">За отчетный период был произведен ремонт 5 стрелочных переводов, освоено 2 906,26 тыс. руб., предоставлены акты на списание ТМЦ (том 4 стр. 60). Предоставлен протокол заседания тендерной комиссии по выбору поставщиков на поставку материалов в 2023, 2024 году, приложены </w:t>
      </w:r>
      <w:r w:rsidRPr="000618B7">
        <w:rPr>
          <w:sz w:val="28"/>
          <w:szCs w:val="28"/>
        </w:rPr>
        <w:lastRenderedPageBreak/>
        <w:t xml:space="preserve">договоры (том 4 стр. 88-155), с/ф за 2023 год (том 4). Организацией предоставлен приказ о нормах расхода материалов от 15.12.2022 по </w:t>
      </w:r>
      <w:r w:rsidRPr="000618B7">
        <w:rPr>
          <w:sz w:val="28"/>
          <w:szCs w:val="28"/>
          <w:lang w:val="x-none"/>
        </w:rPr>
        <w:t>ООО "ЮК ПТУ" (том 4 стр. 6-9).</w:t>
      </w:r>
      <w:r w:rsidRPr="000618B7">
        <w:rPr>
          <w:sz w:val="28"/>
          <w:szCs w:val="28"/>
        </w:rPr>
        <w:t xml:space="preserve"> На период регулирования предоставлен расчет потребности материалов для 43 стрелочных переводов (том 4 стр.7), затраты принимаются согласно Приложению 7.</w:t>
      </w:r>
    </w:p>
    <w:p w14:paraId="6C9DA964" w14:textId="77777777" w:rsidR="000618B7" w:rsidRPr="000618B7" w:rsidRDefault="000618B7" w:rsidP="000618B7">
      <w:pPr>
        <w:ind w:right="-1" w:firstLine="851"/>
        <w:jc w:val="both"/>
        <w:rPr>
          <w:sz w:val="28"/>
          <w:szCs w:val="28"/>
        </w:rPr>
      </w:pPr>
      <w:r w:rsidRPr="000618B7">
        <w:rPr>
          <w:sz w:val="28"/>
          <w:szCs w:val="28"/>
        </w:rPr>
        <w:t>Затраты принимаются по предложению организации в размере 3 019,33 тыс. руб.</w:t>
      </w:r>
    </w:p>
    <w:p w14:paraId="7778492D" w14:textId="77777777" w:rsidR="000618B7" w:rsidRPr="000618B7" w:rsidRDefault="000618B7" w:rsidP="000618B7">
      <w:pPr>
        <w:ind w:right="-1" w:firstLine="851"/>
        <w:jc w:val="both"/>
      </w:pPr>
      <w:r w:rsidRPr="000618B7">
        <w:rPr>
          <w:sz w:val="28"/>
          <w:szCs w:val="28"/>
        </w:rPr>
        <w:t>7.1.10. Ремонт крана машиниста № 394, №254 организация предлагает принять в сумме – 16,41 тыс. руб.</w:t>
      </w:r>
      <w:r w:rsidRPr="000618B7">
        <w:t xml:space="preserve"> </w:t>
      </w:r>
    </w:p>
    <w:p w14:paraId="5C9C3A42" w14:textId="77777777" w:rsidR="000618B7" w:rsidRPr="000618B7" w:rsidRDefault="000618B7" w:rsidP="000618B7">
      <w:pPr>
        <w:ind w:right="-1" w:firstLine="851"/>
        <w:jc w:val="both"/>
        <w:rPr>
          <w:sz w:val="28"/>
          <w:szCs w:val="28"/>
        </w:rPr>
      </w:pPr>
      <w:r w:rsidRPr="000618B7">
        <w:rPr>
          <w:sz w:val="28"/>
          <w:szCs w:val="28"/>
        </w:rPr>
        <w:t>За отчетный период было произведено 3 ед. ремонта на сумму 14,94 тыс. руб., предоставлен отчет по проводкам (том 3 стр.254-259), расшифровка расходов, предоставлен протокол заседания тендерной комиссии по выбору поставщиков на поставку материалов в 2023, 2024 году, приложены договора (том 3 стр. 281-291), с/ф за 2023 год (том 3 стр. 260).</w:t>
      </w:r>
    </w:p>
    <w:p w14:paraId="7073DA01" w14:textId="77777777" w:rsidR="000618B7" w:rsidRPr="000618B7" w:rsidRDefault="000618B7" w:rsidP="000618B7">
      <w:pPr>
        <w:ind w:right="-1" w:firstLine="851"/>
        <w:jc w:val="both"/>
        <w:rPr>
          <w:sz w:val="28"/>
          <w:szCs w:val="28"/>
        </w:rPr>
      </w:pPr>
      <w:r w:rsidRPr="000618B7">
        <w:rPr>
          <w:sz w:val="28"/>
          <w:szCs w:val="28"/>
        </w:rPr>
        <w:t>Затраты принимаются в соответствии с ценой и количеством ремонтов указанных в решении тендерной комиссии на 2024 год (том 3 стр.350-356) в размере 25,80 тыс. руб.</w:t>
      </w:r>
    </w:p>
    <w:p w14:paraId="277F4503" w14:textId="77777777" w:rsidR="000618B7" w:rsidRPr="000618B7" w:rsidRDefault="000618B7" w:rsidP="000618B7">
      <w:pPr>
        <w:ind w:right="-1" w:firstLine="851"/>
        <w:jc w:val="both"/>
        <w:rPr>
          <w:sz w:val="28"/>
          <w:szCs w:val="28"/>
        </w:rPr>
      </w:pPr>
      <w:r w:rsidRPr="000618B7">
        <w:rPr>
          <w:sz w:val="28"/>
          <w:szCs w:val="28"/>
        </w:rPr>
        <w:t>7.1.11. Ремонт тепловозов ТО-3, в количестве 42 ед. ремонта организация предлагает принять в сумме – 1 351,06 тыс. руб.</w:t>
      </w:r>
    </w:p>
    <w:p w14:paraId="58874640" w14:textId="77777777" w:rsidR="000618B7" w:rsidRPr="000618B7" w:rsidRDefault="000618B7" w:rsidP="000618B7">
      <w:pPr>
        <w:ind w:right="-1" w:firstLine="851"/>
        <w:jc w:val="both"/>
        <w:rPr>
          <w:sz w:val="28"/>
          <w:szCs w:val="28"/>
        </w:rPr>
      </w:pPr>
      <w:r w:rsidRPr="000618B7">
        <w:rPr>
          <w:sz w:val="28"/>
          <w:szCs w:val="28"/>
        </w:rPr>
        <w:t xml:space="preserve">За отчетный период было произведено 38 ед. ремонта на сумму 365,93 тыс. руб., предоставлены технические паспорта тепловозов (том 3 стр. 28-84), нормативы расхода материалов (том 3 стр.24), график ремонтов тепловозов (том 3 стр. 27), пояснительная по ремонтам (том 3 стр. 100), факт выполнения ремонтной программы за отчетный период (том 3 стр. 103),  расчет затрат на материалы на ТО-3 (том 3 стр.23), расшифровка прилагается. </w:t>
      </w:r>
    </w:p>
    <w:p w14:paraId="589EEE00" w14:textId="77777777" w:rsidR="000618B7" w:rsidRPr="000618B7" w:rsidRDefault="000618B7" w:rsidP="000618B7">
      <w:pPr>
        <w:ind w:right="-1" w:firstLine="851"/>
        <w:jc w:val="both"/>
        <w:rPr>
          <w:sz w:val="28"/>
          <w:szCs w:val="28"/>
        </w:rPr>
      </w:pPr>
      <w:r w:rsidRPr="000618B7">
        <w:rPr>
          <w:sz w:val="28"/>
          <w:szCs w:val="28"/>
        </w:rPr>
        <w:t xml:space="preserve">Цена ремонта принимается специалистом РЭК по факту 2023 года с </w:t>
      </w:r>
      <w:r w:rsidRPr="000618B7">
        <w:rPr>
          <w:rFonts w:eastAsia="Calibri"/>
          <w:bCs/>
          <w:sz w:val="28"/>
          <w:szCs w:val="28"/>
        </w:rPr>
        <w:t>индексом Минэкономразвития России 108,0% на 2024 год</w:t>
      </w:r>
      <w:r w:rsidRPr="000618B7">
        <w:rPr>
          <w:sz w:val="28"/>
          <w:szCs w:val="28"/>
        </w:rPr>
        <w:t>, количество ремонтов (42 ед. ремонта) по предложению организации в общей сумме 446,45 тыс. руб.</w:t>
      </w:r>
    </w:p>
    <w:p w14:paraId="641D4D4A" w14:textId="77777777" w:rsidR="000618B7" w:rsidRPr="000618B7" w:rsidRDefault="000618B7" w:rsidP="000618B7">
      <w:pPr>
        <w:ind w:right="-1" w:firstLine="851"/>
        <w:jc w:val="both"/>
        <w:rPr>
          <w:sz w:val="28"/>
          <w:szCs w:val="28"/>
        </w:rPr>
      </w:pPr>
      <w:r w:rsidRPr="000618B7">
        <w:rPr>
          <w:sz w:val="28"/>
          <w:szCs w:val="28"/>
        </w:rPr>
        <w:t>7.1.12. Прочие затраты на содержание и ремонт путевой техники (материалы на ремонт путевой техники, крана КЖ) организация предлагает принять в сумме – 199,34 тыс. руб. в количестве 3 ед. ремонта.</w:t>
      </w:r>
    </w:p>
    <w:p w14:paraId="532B012C" w14:textId="77777777" w:rsidR="000618B7" w:rsidRPr="000618B7" w:rsidRDefault="000618B7" w:rsidP="000618B7">
      <w:pPr>
        <w:ind w:right="-1" w:firstLine="851"/>
        <w:jc w:val="both"/>
        <w:rPr>
          <w:sz w:val="28"/>
          <w:szCs w:val="28"/>
        </w:rPr>
      </w:pPr>
      <w:r w:rsidRPr="000618B7">
        <w:rPr>
          <w:sz w:val="28"/>
          <w:szCs w:val="28"/>
        </w:rPr>
        <w:t>За отчетный период организацией освоено 8,49 тыс. руб., выполнено 3 ед. ремонта крана. Представлен факт выполнения ремонта путевой техники за 2023 год хозяйственным способом.</w:t>
      </w:r>
    </w:p>
    <w:p w14:paraId="33D8E767" w14:textId="77777777" w:rsidR="000618B7" w:rsidRPr="000618B7" w:rsidRDefault="000618B7" w:rsidP="000618B7">
      <w:pPr>
        <w:ind w:right="-1" w:firstLine="851"/>
        <w:jc w:val="both"/>
        <w:rPr>
          <w:sz w:val="28"/>
          <w:szCs w:val="28"/>
        </w:rPr>
      </w:pPr>
      <w:r w:rsidRPr="000618B7">
        <w:rPr>
          <w:sz w:val="28"/>
          <w:szCs w:val="28"/>
        </w:rPr>
        <w:t xml:space="preserve">На период регулирования затраты не обоснованы, в расчет тарифа затраты специалистом не принимаются. </w:t>
      </w:r>
    </w:p>
    <w:p w14:paraId="23321BE8" w14:textId="77777777" w:rsidR="000618B7" w:rsidRPr="000618B7" w:rsidRDefault="000618B7" w:rsidP="000618B7">
      <w:pPr>
        <w:ind w:right="-1" w:firstLine="851"/>
        <w:jc w:val="both"/>
        <w:rPr>
          <w:sz w:val="28"/>
          <w:szCs w:val="28"/>
          <w:u w:val="single"/>
        </w:rPr>
      </w:pPr>
      <w:r w:rsidRPr="000618B7">
        <w:rPr>
          <w:sz w:val="28"/>
          <w:szCs w:val="28"/>
          <w:u w:val="single"/>
        </w:rPr>
        <w:t xml:space="preserve">Специалист предлагает принять расходы на ремонты хоз. способом в размере </w:t>
      </w:r>
      <w:r w:rsidRPr="000618B7">
        <w:rPr>
          <w:b/>
          <w:bCs/>
          <w:sz w:val="28"/>
          <w:szCs w:val="28"/>
          <w:u w:val="single"/>
        </w:rPr>
        <w:t>10 002,69</w:t>
      </w:r>
      <w:r w:rsidRPr="000618B7">
        <w:rPr>
          <w:sz w:val="28"/>
          <w:szCs w:val="28"/>
          <w:u w:val="single"/>
        </w:rPr>
        <w:t xml:space="preserve"> тыс. руб.</w:t>
      </w:r>
    </w:p>
    <w:p w14:paraId="546563AE" w14:textId="77777777" w:rsidR="000618B7" w:rsidRPr="000618B7" w:rsidRDefault="000618B7" w:rsidP="000618B7">
      <w:pPr>
        <w:ind w:right="-1" w:firstLine="851"/>
        <w:jc w:val="both"/>
        <w:rPr>
          <w:sz w:val="28"/>
          <w:szCs w:val="28"/>
        </w:rPr>
      </w:pPr>
      <w:r w:rsidRPr="000618B7">
        <w:rPr>
          <w:sz w:val="28"/>
          <w:szCs w:val="28"/>
        </w:rPr>
        <w:t xml:space="preserve">7.2. </w:t>
      </w:r>
      <w:r w:rsidRPr="000618B7">
        <w:rPr>
          <w:sz w:val="28"/>
          <w:szCs w:val="28"/>
          <w:u w:val="single"/>
        </w:rPr>
        <w:t>Расходы на ремонты, техническое обслуживание основных средств, проводимых подрядным способом</w:t>
      </w:r>
      <w:r w:rsidRPr="000618B7">
        <w:rPr>
          <w:sz w:val="28"/>
          <w:szCs w:val="28"/>
        </w:rPr>
        <w:t xml:space="preserve">, организация предлагает принять в сумме – 18 699,61 тыс. руб. </w:t>
      </w:r>
    </w:p>
    <w:p w14:paraId="50ADE03A" w14:textId="77777777" w:rsidR="000618B7" w:rsidRPr="000618B7" w:rsidRDefault="000618B7" w:rsidP="000618B7">
      <w:pPr>
        <w:ind w:right="-1" w:firstLine="851"/>
        <w:jc w:val="both"/>
        <w:rPr>
          <w:sz w:val="28"/>
          <w:szCs w:val="28"/>
        </w:rPr>
      </w:pPr>
      <w:r w:rsidRPr="000618B7">
        <w:rPr>
          <w:sz w:val="28"/>
          <w:szCs w:val="28"/>
        </w:rPr>
        <w:t>Ремонт локомотивов, проводимых подрядным способом, организация предлагает принять в сумме – 18 187,90 тыс. руб., в том числе</w:t>
      </w:r>
      <w:r w:rsidRPr="000618B7">
        <w:t xml:space="preserve"> </w:t>
      </w:r>
      <w:r w:rsidRPr="000618B7">
        <w:rPr>
          <w:sz w:val="28"/>
          <w:szCs w:val="28"/>
        </w:rPr>
        <w:t xml:space="preserve">ремонт </w:t>
      </w:r>
      <w:r w:rsidRPr="000618B7">
        <w:rPr>
          <w:sz w:val="28"/>
          <w:szCs w:val="28"/>
        </w:rPr>
        <w:lastRenderedPageBreak/>
        <w:t>тепловозов</w:t>
      </w:r>
      <w:r w:rsidRPr="000618B7">
        <w:t xml:space="preserve"> </w:t>
      </w:r>
      <w:r w:rsidRPr="000618B7">
        <w:rPr>
          <w:sz w:val="28"/>
          <w:szCs w:val="28"/>
        </w:rPr>
        <w:t>ТР-1 – в сумме 2 270,28 тыс. руб., ремонт тепловозов ТР-2 – в сумме 10 369,29 тыс. руб., ремонт тепловозов ТР-3 – 5 548,33 тыс. руб.</w:t>
      </w:r>
    </w:p>
    <w:p w14:paraId="397FFEFE" w14:textId="77777777" w:rsidR="000618B7" w:rsidRPr="000618B7" w:rsidRDefault="000618B7" w:rsidP="000618B7">
      <w:pPr>
        <w:ind w:right="-1" w:firstLine="851"/>
        <w:jc w:val="both"/>
        <w:rPr>
          <w:sz w:val="28"/>
          <w:szCs w:val="28"/>
        </w:rPr>
      </w:pPr>
      <w:r w:rsidRPr="000618B7">
        <w:rPr>
          <w:sz w:val="28"/>
          <w:szCs w:val="28"/>
        </w:rPr>
        <w:t>За отчетный период предоставлены график ремонтов тепловозов (том 3 стр. 27), пояснительная по ремонтам (том 3 стр. 100), факт выполнения ремонтной программы за отчетный период (том 3 стр. 103), с/ф (том 3), отчет по проводкам, обороты счета 10.05 (том 3 стр. 108-240). На период регулирования представлен договор с АО «Альтернатива» на проведение работ подрядным способом на давальческом сырье (том 3 стр. 378).</w:t>
      </w:r>
    </w:p>
    <w:p w14:paraId="7E661BA7" w14:textId="77777777" w:rsidR="000618B7" w:rsidRPr="000618B7" w:rsidRDefault="000618B7" w:rsidP="000618B7">
      <w:pPr>
        <w:ind w:right="-1" w:firstLine="851"/>
        <w:jc w:val="both"/>
        <w:rPr>
          <w:sz w:val="28"/>
          <w:szCs w:val="28"/>
        </w:rPr>
      </w:pPr>
      <w:r w:rsidRPr="000618B7">
        <w:rPr>
          <w:sz w:val="28"/>
          <w:szCs w:val="28"/>
        </w:rPr>
        <w:t>7.2.1. Ремонт локомотивов ТР-1, проводимых подрядным способом, организация предлагает принять в сумме – 2 270,28</w:t>
      </w:r>
      <w:r w:rsidRPr="000618B7">
        <w:rPr>
          <w:color w:val="FF0000"/>
          <w:sz w:val="28"/>
          <w:szCs w:val="28"/>
        </w:rPr>
        <w:t xml:space="preserve"> </w:t>
      </w:r>
      <w:r w:rsidRPr="000618B7">
        <w:rPr>
          <w:sz w:val="28"/>
          <w:szCs w:val="28"/>
        </w:rPr>
        <w:t>тыс. руб., в том числе 2 ремонта тепловоза ТЭМ-2 №7366 – в сумме 908,11 тыс. руб., 1 ремонт  тепловоза ТЭМ-2 №892 – в сумме 454,06 тыс. руб., 2 ремонта тепловоза ТЭМ-2 №454 – в сумме 908,11 тыс. руб.</w:t>
      </w:r>
    </w:p>
    <w:p w14:paraId="2E3FDD84" w14:textId="77777777" w:rsidR="000618B7" w:rsidRPr="000618B7" w:rsidRDefault="000618B7" w:rsidP="000618B7">
      <w:pPr>
        <w:ind w:right="-1" w:firstLine="851"/>
        <w:jc w:val="both"/>
        <w:rPr>
          <w:sz w:val="28"/>
          <w:szCs w:val="28"/>
        </w:rPr>
      </w:pPr>
      <w:r w:rsidRPr="000618B7">
        <w:rPr>
          <w:sz w:val="28"/>
          <w:szCs w:val="28"/>
        </w:rPr>
        <w:t>Ремонт локомотивов, проводимых подрядным способом, специалист РЭК предлагает принять в сумме – 1 665,64 тыс. руб., в том числе:</w:t>
      </w:r>
    </w:p>
    <w:p w14:paraId="6321D091" w14:textId="77777777" w:rsidR="000618B7" w:rsidRPr="000618B7" w:rsidRDefault="000618B7" w:rsidP="000618B7">
      <w:pPr>
        <w:ind w:right="-1" w:firstLine="851"/>
        <w:jc w:val="both"/>
        <w:rPr>
          <w:sz w:val="28"/>
          <w:szCs w:val="28"/>
        </w:rPr>
      </w:pPr>
      <w:r w:rsidRPr="000618B7">
        <w:rPr>
          <w:sz w:val="28"/>
          <w:szCs w:val="28"/>
        </w:rPr>
        <w:t xml:space="preserve">- ремонт ТР-1 тепловоза ТЭМ-2 №7366, в количестве 2 ед. ремонта – в сумме 661,87 тыс. руб., согласно представленного количества ремонтов организации, цена ремонта по факту 2023 года с </w:t>
      </w:r>
      <w:r w:rsidRPr="000618B7">
        <w:rPr>
          <w:rFonts w:eastAsia="Calibri"/>
          <w:bCs/>
          <w:sz w:val="28"/>
          <w:szCs w:val="28"/>
        </w:rPr>
        <w:t>индексом Минэкономразвития России 108,0% на 2024 год</w:t>
      </w:r>
      <w:r w:rsidRPr="000618B7">
        <w:rPr>
          <w:sz w:val="28"/>
          <w:szCs w:val="28"/>
        </w:rPr>
        <w:t xml:space="preserve">. </w:t>
      </w:r>
    </w:p>
    <w:p w14:paraId="234B2CAF" w14:textId="77777777" w:rsidR="000618B7" w:rsidRPr="000618B7" w:rsidRDefault="000618B7" w:rsidP="000618B7">
      <w:pPr>
        <w:ind w:right="-1"/>
        <w:jc w:val="both"/>
        <w:rPr>
          <w:sz w:val="28"/>
          <w:szCs w:val="28"/>
        </w:rPr>
      </w:pPr>
      <w:r w:rsidRPr="000618B7">
        <w:rPr>
          <w:sz w:val="28"/>
          <w:szCs w:val="28"/>
        </w:rPr>
        <w:t xml:space="preserve">            - ремонт ТР-1 тепловоза ТЭМ-2 № 892, в количестве 1 ед. ремонта – в сумме 334,32 тыс. руб., согласно представленного количества ремонтов организации, цена ремонта по факту 2023 года с </w:t>
      </w:r>
      <w:r w:rsidRPr="000618B7">
        <w:rPr>
          <w:rFonts w:eastAsia="Calibri"/>
          <w:bCs/>
          <w:sz w:val="28"/>
          <w:szCs w:val="28"/>
        </w:rPr>
        <w:t>индексом Минэкономразвития России 108,0% на 2024 год</w:t>
      </w:r>
      <w:r w:rsidRPr="000618B7">
        <w:rPr>
          <w:sz w:val="28"/>
          <w:szCs w:val="28"/>
        </w:rPr>
        <w:t xml:space="preserve">. </w:t>
      </w:r>
    </w:p>
    <w:p w14:paraId="15FDFF88" w14:textId="77777777" w:rsidR="000618B7" w:rsidRPr="000618B7" w:rsidRDefault="000618B7" w:rsidP="000618B7">
      <w:pPr>
        <w:ind w:right="-1" w:firstLine="851"/>
        <w:jc w:val="both"/>
        <w:rPr>
          <w:sz w:val="28"/>
          <w:szCs w:val="28"/>
        </w:rPr>
      </w:pPr>
      <w:r w:rsidRPr="000618B7">
        <w:rPr>
          <w:sz w:val="28"/>
          <w:szCs w:val="28"/>
        </w:rPr>
        <w:t xml:space="preserve">- ремонт ТР-1 тепловоза ТЭМ-2 №454, в количестве 2 ед. ремонта – в сумме 669,45 тыс. руб., согласно представленного количества ремонтов организации, цена ремонта по факту 2023 года с </w:t>
      </w:r>
      <w:r w:rsidRPr="000618B7">
        <w:rPr>
          <w:rFonts w:eastAsia="Calibri"/>
          <w:bCs/>
          <w:sz w:val="28"/>
          <w:szCs w:val="28"/>
        </w:rPr>
        <w:t>индексом Минэкономразвития России 108,0% на 2024 год</w:t>
      </w:r>
      <w:r w:rsidRPr="000618B7">
        <w:rPr>
          <w:sz w:val="28"/>
          <w:szCs w:val="28"/>
        </w:rPr>
        <w:t>.</w:t>
      </w:r>
    </w:p>
    <w:p w14:paraId="4C40C299" w14:textId="77777777" w:rsidR="000618B7" w:rsidRPr="000618B7" w:rsidRDefault="000618B7" w:rsidP="000618B7">
      <w:pPr>
        <w:ind w:right="-1" w:firstLine="851"/>
        <w:jc w:val="both"/>
        <w:rPr>
          <w:color w:val="FF0000"/>
          <w:sz w:val="28"/>
          <w:szCs w:val="28"/>
        </w:rPr>
      </w:pPr>
      <w:r w:rsidRPr="000618B7">
        <w:rPr>
          <w:sz w:val="28"/>
          <w:szCs w:val="28"/>
        </w:rPr>
        <w:t>7.2.2. Ремонт локомотивов ТР-2, проводимых подрядным способом, организация предлагает принять в сумме – 10 369,29 тыс. руб., в том числе 1 ремонт тепловоза ТЭМ-2 №7366 – в сумме 2 404,82 тыс. руб., 1 ремонт  тепловоза ТЭМ-2 №130 – в сумме 2 779,82 тыс. руб., 1 ремонт тепловоза ТЭМ -2 №9285 – в сумме 2 779,82 тыс. руб., 1 ремонт тепловоза ТЭМ-2 №454 – в сумме 2 404,82 тыс. руб.</w:t>
      </w:r>
    </w:p>
    <w:p w14:paraId="6B763847" w14:textId="77777777" w:rsidR="000618B7" w:rsidRPr="000618B7" w:rsidRDefault="000618B7" w:rsidP="000618B7">
      <w:pPr>
        <w:ind w:right="-1" w:firstLine="851"/>
        <w:jc w:val="both"/>
        <w:rPr>
          <w:sz w:val="28"/>
          <w:szCs w:val="28"/>
        </w:rPr>
      </w:pPr>
      <w:r w:rsidRPr="000618B7">
        <w:rPr>
          <w:sz w:val="28"/>
          <w:szCs w:val="28"/>
        </w:rPr>
        <w:t>Ремонт локомотивов ТР-2, проводимых подрядным способом, специалист РЭК предлагает принять в сумме – 6 912,84 тыс. руб., в том числе:</w:t>
      </w:r>
    </w:p>
    <w:p w14:paraId="3159EDAF" w14:textId="77777777" w:rsidR="000618B7" w:rsidRPr="000618B7" w:rsidRDefault="000618B7" w:rsidP="000618B7">
      <w:pPr>
        <w:ind w:right="-1" w:firstLine="851"/>
        <w:jc w:val="both"/>
        <w:rPr>
          <w:sz w:val="28"/>
          <w:szCs w:val="28"/>
        </w:rPr>
      </w:pPr>
      <w:r w:rsidRPr="000618B7">
        <w:rPr>
          <w:sz w:val="28"/>
          <w:szCs w:val="28"/>
        </w:rPr>
        <w:t xml:space="preserve">- ремонт ТР-2 тепловоза ТЭМ-2 №7366, специалист РЭК предлагает принять стоимость ремонта подрядным способом по предложению. Количество ремонтов определено, согласно распоряжению Минтранса РФ от 30.03.2011 №АН-25-р, периодичностью 1,5 раза в год (1 ремонт/1,5 раза в год = 0,67 ремонта) – в сумме 1 603,21 тыс. руб. </w:t>
      </w:r>
    </w:p>
    <w:p w14:paraId="62003002" w14:textId="77777777" w:rsidR="000618B7" w:rsidRPr="000618B7" w:rsidRDefault="000618B7" w:rsidP="000618B7">
      <w:pPr>
        <w:ind w:right="-1" w:firstLine="851"/>
        <w:jc w:val="both"/>
        <w:rPr>
          <w:sz w:val="28"/>
          <w:szCs w:val="28"/>
        </w:rPr>
      </w:pPr>
      <w:r w:rsidRPr="000618B7">
        <w:rPr>
          <w:sz w:val="28"/>
          <w:szCs w:val="28"/>
        </w:rPr>
        <w:t xml:space="preserve">- ремонт ТР-2 тепловоза ТЭМ-2 № 130, специалист РЭК предлагает принять стоимость ремонта подрядным способом по предложению. Количество ремонтов определено, согласно распоряжению Минтранса РФ от 30.03.2011 №АН-25-р, периодичностью 1,5 раза в год (1 ремонт/1,5 раза в год = 0,67 ремонта) – в сумме 1 853,21 тыс. руб. </w:t>
      </w:r>
    </w:p>
    <w:p w14:paraId="3C3EA9F9" w14:textId="77777777" w:rsidR="000618B7" w:rsidRPr="000618B7" w:rsidRDefault="000618B7" w:rsidP="000618B7">
      <w:pPr>
        <w:ind w:right="-1" w:firstLine="851"/>
        <w:jc w:val="both"/>
        <w:rPr>
          <w:sz w:val="28"/>
          <w:szCs w:val="28"/>
        </w:rPr>
      </w:pPr>
      <w:r w:rsidRPr="000618B7">
        <w:rPr>
          <w:sz w:val="28"/>
          <w:szCs w:val="28"/>
        </w:rPr>
        <w:lastRenderedPageBreak/>
        <w:t xml:space="preserve">- ремонт ТР-2 тепловоза ТЭМ-2 № 9285, специалист РЭК предлагает принять стоимость ремонта подрядным способом по предложению. Количество ремонтов определено, согласно распоряжению Минтранса РФ от 30.03.2011 №АН-25-р, периодичностью 1,5 раза в год (1 ремонт/1,5 раза в год = 0,67 ремонта) – в сумме 1 853,21 тыс. руб. </w:t>
      </w:r>
    </w:p>
    <w:p w14:paraId="4B0B88DA" w14:textId="77777777" w:rsidR="000618B7" w:rsidRPr="000618B7" w:rsidRDefault="000618B7" w:rsidP="000618B7">
      <w:pPr>
        <w:ind w:right="-1" w:firstLine="851"/>
        <w:jc w:val="both"/>
        <w:rPr>
          <w:sz w:val="28"/>
          <w:szCs w:val="28"/>
        </w:rPr>
      </w:pPr>
      <w:r w:rsidRPr="000618B7">
        <w:rPr>
          <w:sz w:val="28"/>
          <w:szCs w:val="28"/>
        </w:rPr>
        <w:t>- ремонт ТР-2 тепловоза ТЭМ-2 №454, специалист РЭК предлагает принять стоимость ремонта подрядным способом по предложению. Количество ремонтов определено, согласно распоряжению Минтранса РФ от 30.03.2011 №АН-25-р, периодичностью 1,5 раза в год (1 ремонт/1,5 раза в год = 0,67 ремонта) – в сумме 1 603,21 тыс. руб.</w:t>
      </w:r>
    </w:p>
    <w:p w14:paraId="148DF368" w14:textId="77777777" w:rsidR="000618B7" w:rsidRPr="000618B7" w:rsidRDefault="000618B7" w:rsidP="000618B7">
      <w:pPr>
        <w:ind w:right="-1" w:firstLine="851"/>
        <w:jc w:val="both"/>
        <w:rPr>
          <w:sz w:val="28"/>
          <w:szCs w:val="28"/>
        </w:rPr>
      </w:pPr>
      <w:r w:rsidRPr="000618B7">
        <w:rPr>
          <w:sz w:val="28"/>
          <w:szCs w:val="28"/>
        </w:rPr>
        <w:t>7.2.3. Ремонт локомотивов ТР-3, проводимых подрядным способом, организация предлагает принять в размере – 5 548,33 тыс. руб., в том числе 1 ремонт тепловоза ТЭМ-2 №892 – в размере 5 548,33 тыс. руб.</w:t>
      </w:r>
    </w:p>
    <w:p w14:paraId="24BF98F3" w14:textId="77777777" w:rsidR="000618B7" w:rsidRPr="000618B7" w:rsidRDefault="000618B7" w:rsidP="000618B7">
      <w:pPr>
        <w:ind w:right="-1" w:firstLine="851"/>
        <w:jc w:val="both"/>
        <w:rPr>
          <w:sz w:val="28"/>
          <w:szCs w:val="28"/>
        </w:rPr>
      </w:pPr>
      <w:r w:rsidRPr="000618B7">
        <w:rPr>
          <w:sz w:val="28"/>
          <w:szCs w:val="28"/>
        </w:rPr>
        <w:t xml:space="preserve">Ремонт ТР-3 тепловоза ТЭМ-2 №892, специалист РЭК предлагает принять стоимость ремонта подрядным способом по предложению. Количество ремонтов определено, согласно распоряжению Минтранса РФ от 30.03.2011 №АН-25-р, периодичностью 1 раз в 3 года (1 ремонт/3 раза в год = 0,33 ремонта) – в размере 1 849,44 тыс. руб. </w:t>
      </w:r>
    </w:p>
    <w:p w14:paraId="655B76A5" w14:textId="77777777" w:rsidR="000618B7" w:rsidRPr="000618B7" w:rsidRDefault="000618B7" w:rsidP="000618B7">
      <w:pPr>
        <w:ind w:right="-1" w:firstLine="851"/>
        <w:jc w:val="both"/>
        <w:rPr>
          <w:sz w:val="28"/>
          <w:szCs w:val="28"/>
        </w:rPr>
      </w:pPr>
      <w:r w:rsidRPr="000618B7">
        <w:rPr>
          <w:sz w:val="28"/>
          <w:szCs w:val="28"/>
        </w:rPr>
        <w:t>7.2.4. Содержание</w:t>
      </w:r>
      <w:r w:rsidRPr="000618B7">
        <w:rPr>
          <w:color w:val="FF0000"/>
          <w:sz w:val="28"/>
          <w:szCs w:val="28"/>
        </w:rPr>
        <w:t xml:space="preserve"> </w:t>
      </w:r>
      <w:r w:rsidRPr="000618B7">
        <w:rPr>
          <w:sz w:val="28"/>
          <w:szCs w:val="28"/>
        </w:rPr>
        <w:t>локомотивов, проводимых подрядным способом, организация предлагает принять в сумме – 410,12 тыс. руб., в том числе 14 ед.  ремонтов скоростемеров – в сумме 158,34 тыс. руб., 8 ед. ремонтов АЛСН – в сумме 71,26 тыс. руб., 9 ед. ремонтов крана машиниста № 394 и № 254 – в сумме 74,93 тыс. руб., 8 ед. ремонтов ЭПК 150 – в сумме 9,64 тыс. руб., 48 ед. ремонтов ТО – АЛСН – в сумме 95,94 тыс. руб.</w:t>
      </w:r>
    </w:p>
    <w:p w14:paraId="00E38604" w14:textId="77777777" w:rsidR="000618B7" w:rsidRPr="000618B7" w:rsidRDefault="000618B7" w:rsidP="000618B7">
      <w:pPr>
        <w:ind w:right="-1" w:firstLine="851"/>
        <w:jc w:val="both"/>
        <w:rPr>
          <w:sz w:val="28"/>
          <w:szCs w:val="28"/>
        </w:rPr>
      </w:pPr>
      <w:r w:rsidRPr="000618B7">
        <w:rPr>
          <w:sz w:val="28"/>
          <w:szCs w:val="28"/>
        </w:rPr>
        <w:t>За отчетный период предоставлен отчет по проводкам (том 3 стр.254-259), расшифровка расходов, предоставлен протокол заседания тендерной комиссии по выбору поставщиков на поставку материалов в 2023, 2024 году, приложены договора (том 3 стр. 281-291), с/ф за 2023 год (том 3 стр. 260).</w:t>
      </w:r>
    </w:p>
    <w:p w14:paraId="3398F469" w14:textId="77777777" w:rsidR="000618B7" w:rsidRPr="000618B7" w:rsidRDefault="000618B7" w:rsidP="000618B7">
      <w:pPr>
        <w:ind w:right="-1" w:firstLine="851"/>
        <w:jc w:val="both"/>
        <w:rPr>
          <w:sz w:val="28"/>
          <w:szCs w:val="28"/>
        </w:rPr>
      </w:pPr>
      <w:r w:rsidRPr="000618B7">
        <w:rPr>
          <w:sz w:val="28"/>
          <w:szCs w:val="28"/>
        </w:rPr>
        <w:t>Затраты принимаются в соответствии с ценой и количеством ремонтов, указанных в решении тендерной комиссии на 2024 год (том 3 стр.350-356) в общей сумме 384,33 тыс. руб.</w:t>
      </w:r>
    </w:p>
    <w:p w14:paraId="0DE53964" w14:textId="77777777" w:rsidR="000618B7" w:rsidRPr="000618B7" w:rsidRDefault="000618B7" w:rsidP="000618B7">
      <w:pPr>
        <w:ind w:right="-1" w:firstLine="851"/>
        <w:jc w:val="both"/>
        <w:rPr>
          <w:sz w:val="28"/>
          <w:szCs w:val="28"/>
        </w:rPr>
      </w:pPr>
      <w:r w:rsidRPr="000618B7">
        <w:rPr>
          <w:sz w:val="28"/>
          <w:szCs w:val="28"/>
        </w:rPr>
        <w:t>7.2.5. Прочие затраты на содержание и ремонт путевой техники (наладка приборов безопасности ГПМ марки КЖ) организация предлагает принять в сумме – 101,60 тыс. руб. в количестве 2 ед. ремонта.</w:t>
      </w:r>
    </w:p>
    <w:p w14:paraId="2DD756C2" w14:textId="77777777" w:rsidR="000618B7" w:rsidRPr="000618B7" w:rsidRDefault="000618B7" w:rsidP="000618B7">
      <w:pPr>
        <w:ind w:right="-1" w:firstLine="851"/>
        <w:jc w:val="both"/>
        <w:rPr>
          <w:sz w:val="28"/>
          <w:szCs w:val="28"/>
        </w:rPr>
      </w:pPr>
      <w:r w:rsidRPr="000618B7">
        <w:rPr>
          <w:sz w:val="28"/>
          <w:szCs w:val="28"/>
        </w:rPr>
        <w:t xml:space="preserve">На период регулирования затраты не обоснованы, в расчет тарифа затраты специалистом не принимаются. </w:t>
      </w:r>
    </w:p>
    <w:p w14:paraId="39280CC2" w14:textId="77777777" w:rsidR="000618B7" w:rsidRPr="000618B7" w:rsidRDefault="000618B7" w:rsidP="000618B7">
      <w:pPr>
        <w:ind w:right="-1" w:firstLine="851"/>
        <w:jc w:val="both"/>
        <w:rPr>
          <w:sz w:val="28"/>
          <w:szCs w:val="28"/>
          <w:u w:val="single"/>
        </w:rPr>
      </w:pPr>
      <w:r w:rsidRPr="000618B7">
        <w:rPr>
          <w:sz w:val="28"/>
          <w:szCs w:val="28"/>
          <w:u w:val="single"/>
        </w:rPr>
        <w:t xml:space="preserve">Специалист предлагает принять расходы на ремонты подрядным способом в размере </w:t>
      </w:r>
      <w:r w:rsidRPr="000618B7">
        <w:rPr>
          <w:b/>
          <w:bCs/>
          <w:sz w:val="28"/>
          <w:szCs w:val="28"/>
          <w:u w:val="single"/>
        </w:rPr>
        <w:t>10 812,27</w:t>
      </w:r>
      <w:r w:rsidRPr="000618B7">
        <w:rPr>
          <w:sz w:val="28"/>
          <w:szCs w:val="28"/>
          <w:u w:val="single"/>
        </w:rPr>
        <w:t xml:space="preserve"> тыс. руб.</w:t>
      </w:r>
    </w:p>
    <w:p w14:paraId="507E3A1E" w14:textId="77777777" w:rsidR="000618B7" w:rsidRPr="000618B7" w:rsidRDefault="000618B7" w:rsidP="000618B7">
      <w:pPr>
        <w:ind w:right="-1" w:firstLine="851"/>
        <w:jc w:val="both"/>
        <w:rPr>
          <w:color w:val="FF0000"/>
          <w:sz w:val="28"/>
          <w:szCs w:val="28"/>
        </w:rPr>
      </w:pPr>
    </w:p>
    <w:p w14:paraId="15886592" w14:textId="77777777" w:rsidR="000618B7" w:rsidRPr="000618B7" w:rsidRDefault="000618B7" w:rsidP="000618B7">
      <w:pPr>
        <w:ind w:right="-1" w:firstLine="851"/>
        <w:jc w:val="both"/>
        <w:rPr>
          <w:sz w:val="28"/>
          <w:szCs w:val="28"/>
        </w:rPr>
      </w:pPr>
      <w:r w:rsidRPr="000618B7">
        <w:rPr>
          <w:sz w:val="28"/>
          <w:szCs w:val="28"/>
        </w:rPr>
        <w:t>Расчет расходов на ремонты и обоснования отклонений представлены в таблице:</w:t>
      </w:r>
    </w:p>
    <w:bookmarkEnd w:id="126"/>
    <w:p w14:paraId="2CAD4F42" w14:textId="77777777" w:rsidR="000618B7" w:rsidRPr="000618B7" w:rsidRDefault="000618B7" w:rsidP="000618B7">
      <w:pPr>
        <w:ind w:right="-1" w:firstLine="851"/>
        <w:jc w:val="both"/>
        <w:rPr>
          <w:color w:val="FF0000"/>
          <w:sz w:val="28"/>
          <w:szCs w:val="28"/>
        </w:rPr>
      </w:pPr>
    </w:p>
    <w:p w14:paraId="0FC659D1" w14:textId="77777777" w:rsidR="000618B7" w:rsidRPr="000618B7" w:rsidRDefault="000618B7" w:rsidP="000618B7">
      <w:pPr>
        <w:ind w:right="-1" w:firstLine="851"/>
        <w:jc w:val="both"/>
        <w:rPr>
          <w:color w:val="FF0000"/>
          <w:sz w:val="28"/>
          <w:szCs w:val="28"/>
        </w:rPr>
      </w:pPr>
    </w:p>
    <w:p w14:paraId="47705B4D" w14:textId="77777777" w:rsidR="000618B7" w:rsidRPr="000618B7" w:rsidRDefault="000618B7" w:rsidP="000618B7">
      <w:pPr>
        <w:ind w:right="-1" w:firstLine="851"/>
        <w:jc w:val="both"/>
        <w:rPr>
          <w:color w:val="FF0000"/>
          <w:sz w:val="28"/>
          <w:szCs w:val="28"/>
        </w:rPr>
      </w:pPr>
    </w:p>
    <w:p w14:paraId="3C6B718A" w14:textId="77777777" w:rsidR="000618B7" w:rsidRPr="000618B7" w:rsidRDefault="000618B7" w:rsidP="000618B7">
      <w:pPr>
        <w:ind w:right="-1" w:firstLine="851"/>
        <w:jc w:val="both"/>
        <w:rPr>
          <w:color w:val="FF0000"/>
          <w:sz w:val="28"/>
          <w:szCs w:val="28"/>
        </w:rPr>
      </w:pPr>
    </w:p>
    <w:p w14:paraId="00EF8970" w14:textId="77777777" w:rsidR="000618B7" w:rsidRPr="000618B7" w:rsidRDefault="000618B7" w:rsidP="000618B7">
      <w:pPr>
        <w:ind w:right="-1" w:hanging="426"/>
        <w:jc w:val="both"/>
        <w:rPr>
          <w:color w:val="FF0000"/>
          <w:sz w:val="28"/>
          <w:szCs w:val="28"/>
        </w:rPr>
      </w:pPr>
      <w:r w:rsidRPr="000618B7">
        <w:rPr>
          <w:noProof/>
        </w:rPr>
        <w:lastRenderedPageBreak/>
        <w:drawing>
          <wp:inline distT="0" distB="0" distL="0" distR="0" wp14:anchorId="4892C8C5" wp14:editId="422D0143">
            <wp:extent cx="6369269" cy="9411044"/>
            <wp:effectExtent l="0" t="0" r="0" b="0"/>
            <wp:docPr id="11569839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379564" cy="9426256"/>
                    </a:xfrm>
                    <a:prstGeom prst="rect">
                      <a:avLst/>
                    </a:prstGeom>
                    <a:noFill/>
                    <a:ln>
                      <a:noFill/>
                    </a:ln>
                  </pic:spPr>
                </pic:pic>
              </a:graphicData>
            </a:graphic>
          </wp:inline>
        </w:drawing>
      </w:r>
    </w:p>
    <w:p w14:paraId="00783A0D" w14:textId="77777777" w:rsidR="000618B7" w:rsidRPr="000618B7" w:rsidRDefault="000618B7" w:rsidP="000618B7">
      <w:pPr>
        <w:ind w:left="-426" w:right="-1"/>
        <w:jc w:val="both"/>
        <w:rPr>
          <w:color w:val="FF0000"/>
          <w:sz w:val="28"/>
          <w:szCs w:val="28"/>
        </w:rPr>
      </w:pPr>
      <w:r w:rsidRPr="000618B7">
        <w:rPr>
          <w:noProof/>
        </w:rPr>
        <w:lastRenderedPageBreak/>
        <w:drawing>
          <wp:inline distT="0" distB="0" distL="0" distR="0" wp14:anchorId="53963D0F" wp14:editId="45B13A7F">
            <wp:extent cx="6329855" cy="9347298"/>
            <wp:effectExtent l="0" t="0" r="0" b="6350"/>
            <wp:docPr id="63840849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356726" cy="9386978"/>
                    </a:xfrm>
                    <a:prstGeom prst="rect">
                      <a:avLst/>
                    </a:prstGeom>
                    <a:noFill/>
                    <a:ln>
                      <a:noFill/>
                    </a:ln>
                  </pic:spPr>
                </pic:pic>
              </a:graphicData>
            </a:graphic>
          </wp:inline>
        </w:drawing>
      </w:r>
    </w:p>
    <w:p w14:paraId="1F57A638" w14:textId="77777777" w:rsidR="000618B7" w:rsidRPr="000618B7" w:rsidRDefault="000618B7" w:rsidP="000618B7">
      <w:pPr>
        <w:ind w:right="-1" w:firstLine="851"/>
        <w:jc w:val="both"/>
        <w:rPr>
          <w:sz w:val="28"/>
          <w:szCs w:val="28"/>
          <w:u w:val="single"/>
        </w:rPr>
      </w:pPr>
      <w:r w:rsidRPr="000618B7">
        <w:rPr>
          <w:sz w:val="28"/>
          <w:szCs w:val="28"/>
          <w:u w:val="single"/>
        </w:rPr>
        <w:lastRenderedPageBreak/>
        <w:t xml:space="preserve">Итого, сумма затрат по ремонтам по предложению специалиста на период регулирования составит </w:t>
      </w:r>
      <w:r w:rsidRPr="000618B7">
        <w:rPr>
          <w:b/>
          <w:bCs/>
          <w:sz w:val="28"/>
          <w:szCs w:val="28"/>
          <w:u w:val="single"/>
        </w:rPr>
        <w:t>20 814,96</w:t>
      </w:r>
      <w:r w:rsidRPr="000618B7">
        <w:rPr>
          <w:sz w:val="28"/>
          <w:szCs w:val="28"/>
          <w:u w:val="single"/>
        </w:rPr>
        <w:t xml:space="preserve"> тыс. руб.</w:t>
      </w:r>
    </w:p>
    <w:p w14:paraId="009078BE" w14:textId="77777777" w:rsidR="000618B7" w:rsidRPr="000618B7" w:rsidRDefault="000618B7" w:rsidP="000618B7">
      <w:pPr>
        <w:ind w:right="-1" w:firstLine="851"/>
        <w:jc w:val="both"/>
      </w:pPr>
      <w:r w:rsidRPr="000618B7">
        <w:rPr>
          <w:sz w:val="28"/>
          <w:szCs w:val="28"/>
        </w:rPr>
        <w:t xml:space="preserve">8. </w:t>
      </w:r>
      <w:r w:rsidRPr="000618B7">
        <w:rPr>
          <w:sz w:val="28"/>
          <w:szCs w:val="28"/>
          <w:u w:val="single"/>
        </w:rPr>
        <w:t>Расходы на приобретение электрической энергии</w:t>
      </w:r>
      <w:r w:rsidRPr="000618B7">
        <w:rPr>
          <w:sz w:val="28"/>
          <w:szCs w:val="28"/>
        </w:rPr>
        <w:t xml:space="preserve"> организация предлагает принять в сумме 1 042,48 тыс. руб.</w:t>
      </w:r>
      <w:r w:rsidRPr="000618B7">
        <w:t xml:space="preserve"> </w:t>
      </w:r>
    </w:p>
    <w:p w14:paraId="4174B34E" w14:textId="77777777" w:rsidR="000618B7" w:rsidRPr="000618B7" w:rsidRDefault="000618B7" w:rsidP="000618B7">
      <w:pPr>
        <w:ind w:right="-1" w:firstLine="851"/>
        <w:jc w:val="both"/>
        <w:rPr>
          <w:sz w:val="28"/>
          <w:szCs w:val="28"/>
        </w:rPr>
      </w:pPr>
      <w:r w:rsidRPr="000618B7">
        <w:rPr>
          <w:sz w:val="28"/>
          <w:szCs w:val="28"/>
        </w:rPr>
        <w:t xml:space="preserve">Организацией предоставлен расчет затрат на плановый период и отчетный (том 4 стр. 189-194), обороты счета 25 (том 4 стр.186), отчет по проводкам за 2023 (том 4 стр. 187-188, 191-192), договоры на приобретение эл/эн (том 4 стр.195-236). </w:t>
      </w:r>
    </w:p>
    <w:p w14:paraId="350F81DB" w14:textId="77777777" w:rsidR="000618B7" w:rsidRPr="000618B7" w:rsidRDefault="000618B7" w:rsidP="000618B7">
      <w:pPr>
        <w:ind w:right="-1" w:firstLine="851"/>
        <w:jc w:val="both"/>
        <w:rPr>
          <w:color w:val="FF0000"/>
          <w:sz w:val="28"/>
          <w:szCs w:val="28"/>
          <w:u w:val="single"/>
        </w:rPr>
      </w:pPr>
      <w:r w:rsidRPr="000618B7">
        <w:rPr>
          <w:sz w:val="28"/>
          <w:szCs w:val="28"/>
          <w:u w:val="single"/>
        </w:rPr>
        <w:t xml:space="preserve">Затраты специалист предлагает принять по </w:t>
      </w:r>
      <w:r w:rsidRPr="000618B7">
        <w:rPr>
          <w:sz w:val="28"/>
          <w:szCs w:val="28"/>
        </w:rPr>
        <w:t xml:space="preserve">факту отчетного периода с учетом индекса Минэкономразвития России 105,1 % на 2024 год </w:t>
      </w:r>
      <w:r w:rsidRPr="000618B7">
        <w:rPr>
          <w:bCs/>
          <w:sz w:val="28"/>
          <w:szCs w:val="28"/>
        </w:rPr>
        <w:t xml:space="preserve">в </w:t>
      </w:r>
      <w:r w:rsidRPr="000618B7">
        <w:rPr>
          <w:sz w:val="28"/>
          <w:szCs w:val="28"/>
        </w:rPr>
        <w:t xml:space="preserve">размере </w:t>
      </w:r>
      <w:r w:rsidRPr="000618B7">
        <w:rPr>
          <w:b/>
          <w:bCs/>
          <w:sz w:val="28"/>
          <w:szCs w:val="28"/>
        </w:rPr>
        <w:t>1 037,54</w:t>
      </w:r>
      <w:r w:rsidRPr="000618B7">
        <w:rPr>
          <w:sz w:val="28"/>
          <w:szCs w:val="28"/>
        </w:rPr>
        <w:t xml:space="preserve"> тыс. руб. </w:t>
      </w:r>
    </w:p>
    <w:p w14:paraId="2EF572F8" w14:textId="77777777" w:rsidR="000618B7" w:rsidRPr="000618B7" w:rsidRDefault="000618B7" w:rsidP="000618B7">
      <w:pPr>
        <w:ind w:right="-1" w:firstLine="851"/>
        <w:jc w:val="both"/>
      </w:pPr>
      <w:r w:rsidRPr="000618B7">
        <w:rPr>
          <w:sz w:val="28"/>
          <w:szCs w:val="28"/>
        </w:rPr>
        <w:t xml:space="preserve">9. </w:t>
      </w:r>
      <w:r w:rsidRPr="000618B7">
        <w:rPr>
          <w:sz w:val="28"/>
          <w:szCs w:val="28"/>
          <w:u w:val="single"/>
        </w:rPr>
        <w:t>Прочие расходы</w:t>
      </w:r>
      <w:r w:rsidRPr="000618B7">
        <w:rPr>
          <w:sz w:val="28"/>
          <w:szCs w:val="28"/>
        </w:rPr>
        <w:t>, связанные с производством и реализацией, организация предлагает принять в сумме 815,21 тыс. руб.</w:t>
      </w:r>
      <w:r w:rsidRPr="000618B7">
        <w:t xml:space="preserve"> </w:t>
      </w:r>
    </w:p>
    <w:p w14:paraId="194867B7" w14:textId="77777777" w:rsidR="000618B7" w:rsidRPr="000618B7" w:rsidRDefault="000618B7" w:rsidP="000618B7">
      <w:pPr>
        <w:ind w:right="-1" w:firstLine="851"/>
        <w:jc w:val="both"/>
        <w:rPr>
          <w:sz w:val="28"/>
          <w:szCs w:val="28"/>
        </w:rPr>
      </w:pPr>
      <w:r w:rsidRPr="000618B7">
        <w:rPr>
          <w:sz w:val="28"/>
          <w:szCs w:val="28"/>
        </w:rPr>
        <w:t>Представлена расшифровка прочих расходов (том 4 стр.237), обороты счета 25 (том 4 стр.238), реестр договоров, с обосновывающими документами (том 4 стр. 239-378).</w:t>
      </w:r>
    </w:p>
    <w:p w14:paraId="09BFA63C" w14:textId="77777777" w:rsidR="000618B7" w:rsidRPr="000618B7" w:rsidRDefault="000618B7" w:rsidP="000618B7">
      <w:pPr>
        <w:ind w:right="-1" w:firstLine="851"/>
        <w:jc w:val="both"/>
        <w:rPr>
          <w:sz w:val="28"/>
          <w:szCs w:val="28"/>
        </w:rPr>
      </w:pPr>
      <w:r w:rsidRPr="000618B7">
        <w:rPr>
          <w:sz w:val="28"/>
          <w:szCs w:val="28"/>
        </w:rPr>
        <w:t xml:space="preserve">В данные расходы организация включает ремонт инструмента, радиосвязь выделенной линии, использование радиочастот, поверка приборов, пожаротехническое освидетельствование тепловозов и пр. </w:t>
      </w:r>
    </w:p>
    <w:p w14:paraId="1858FB9B" w14:textId="77777777" w:rsidR="000618B7" w:rsidRPr="000618B7" w:rsidRDefault="000618B7" w:rsidP="000618B7">
      <w:pPr>
        <w:ind w:right="-1" w:firstLine="851"/>
        <w:jc w:val="both"/>
        <w:rPr>
          <w:sz w:val="28"/>
          <w:szCs w:val="28"/>
        </w:rPr>
      </w:pPr>
      <w:r w:rsidRPr="000618B7">
        <w:rPr>
          <w:sz w:val="28"/>
          <w:szCs w:val="28"/>
        </w:rPr>
        <w:t>Расчет представлен в таблице:</w:t>
      </w:r>
    </w:p>
    <w:p w14:paraId="28B91871" w14:textId="77777777" w:rsidR="000618B7" w:rsidRPr="000618B7" w:rsidRDefault="000618B7" w:rsidP="000618B7">
      <w:pPr>
        <w:ind w:right="-1"/>
        <w:jc w:val="both"/>
        <w:rPr>
          <w:color w:val="FF0000"/>
          <w:sz w:val="28"/>
          <w:szCs w:val="28"/>
        </w:rPr>
      </w:pPr>
      <w:r w:rsidRPr="000618B7">
        <w:rPr>
          <w:noProof/>
        </w:rPr>
        <w:drawing>
          <wp:inline distT="0" distB="0" distL="0" distR="0" wp14:anchorId="3B1DF001" wp14:editId="068D365A">
            <wp:extent cx="5939790" cy="3905250"/>
            <wp:effectExtent l="0" t="0" r="3810" b="0"/>
            <wp:docPr id="166498399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39790" cy="3905250"/>
                    </a:xfrm>
                    <a:prstGeom prst="rect">
                      <a:avLst/>
                    </a:prstGeom>
                    <a:noFill/>
                    <a:ln>
                      <a:noFill/>
                    </a:ln>
                  </pic:spPr>
                </pic:pic>
              </a:graphicData>
            </a:graphic>
          </wp:inline>
        </w:drawing>
      </w:r>
    </w:p>
    <w:p w14:paraId="5FEB6431" w14:textId="77777777" w:rsidR="000618B7" w:rsidRPr="000618B7" w:rsidRDefault="000618B7" w:rsidP="000618B7">
      <w:pPr>
        <w:ind w:right="-1" w:firstLine="851"/>
        <w:jc w:val="both"/>
        <w:rPr>
          <w:sz w:val="28"/>
          <w:szCs w:val="28"/>
          <w:u w:val="single"/>
        </w:rPr>
      </w:pPr>
      <w:r w:rsidRPr="000618B7">
        <w:rPr>
          <w:sz w:val="28"/>
          <w:szCs w:val="28"/>
          <w:u w:val="single"/>
        </w:rPr>
        <w:t xml:space="preserve">Затраты специалист предлагает принять в соответствии с представленными обосновывающими материалами в размере </w:t>
      </w:r>
      <w:r w:rsidRPr="000618B7">
        <w:rPr>
          <w:b/>
          <w:bCs/>
          <w:sz w:val="28"/>
          <w:szCs w:val="28"/>
          <w:u w:val="single"/>
        </w:rPr>
        <w:t>747,10</w:t>
      </w:r>
      <w:r w:rsidRPr="000618B7">
        <w:rPr>
          <w:sz w:val="28"/>
          <w:szCs w:val="28"/>
          <w:u w:val="single"/>
        </w:rPr>
        <w:t xml:space="preserve"> тыс. руб. </w:t>
      </w:r>
    </w:p>
    <w:p w14:paraId="646F8E08" w14:textId="77777777" w:rsidR="000618B7" w:rsidRPr="000618B7" w:rsidRDefault="000618B7" w:rsidP="000618B7">
      <w:pPr>
        <w:ind w:right="-1" w:firstLine="851"/>
        <w:jc w:val="both"/>
        <w:rPr>
          <w:sz w:val="28"/>
          <w:szCs w:val="28"/>
        </w:rPr>
      </w:pPr>
      <w:r w:rsidRPr="000618B7">
        <w:rPr>
          <w:b/>
          <w:bCs/>
          <w:sz w:val="28"/>
          <w:szCs w:val="28"/>
          <w:u w:val="single"/>
        </w:rPr>
        <w:t>Итого, прямые расходы</w:t>
      </w:r>
      <w:r w:rsidRPr="000618B7">
        <w:rPr>
          <w:sz w:val="28"/>
          <w:szCs w:val="28"/>
        </w:rPr>
        <w:t xml:space="preserve"> по расчету специалиста на период регулирования составили </w:t>
      </w:r>
      <w:r w:rsidRPr="000618B7">
        <w:rPr>
          <w:b/>
          <w:bCs/>
          <w:sz w:val="28"/>
          <w:szCs w:val="28"/>
        </w:rPr>
        <w:t>123 033,79</w:t>
      </w:r>
      <w:r w:rsidRPr="000618B7">
        <w:rPr>
          <w:sz w:val="28"/>
          <w:szCs w:val="28"/>
        </w:rPr>
        <w:t xml:space="preserve"> тыс. руб., в том числе </w:t>
      </w:r>
      <w:r w:rsidRPr="000618B7">
        <w:rPr>
          <w:sz w:val="28"/>
          <w:szCs w:val="28"/>
          <w:lang w:eastAsia="x-none"/>
        </w:rPr>
        <w:t>по видам регулируемых услуг</w:t>
      </w:r>
      <w:r w:rsidRPr="000618B7">
        <w:rPr>
          <w:sz w:val="28"/>
          <w:szCs w:val="28"/>
          <w:lang w:val="x-none" w:eastAsia="x-none"/>
        </w:rPr>
        <w:t xml:space="preserve">: по перевозке грузов, подаче, уборке вагонов – </w:t>
      </w:r>
      <w:r w:rsidRPr="000618B7">
        <w:rPr>
          <w:sz w:val="28"/>
          <w:szCs w:val="28"/>
          <w:lang w:eastAsia="x-none"/>
        </w:rPr>
        <w:lastRenderedPageBreak/>
        <w:t>119 073,06</w:t>
      </w:r>
      <w:r w:rsidRPr="000618B7">
        <w:rPr>
          <w:sz w:val="28"/>
          <w:szCs w:val="28"/>
          <w:lang w:val="x-none" w:eastAsia="x-none"/>
        </w:rPr>
        <w:t xml:space="preserve"> тыс. руб., по маневровой работе локомотива – </w:t>
      </w:r>
      <w:r w:rsidRPr="000618B7">
        <w:rPr>
          <w:sz w:val="28"/>
          <w:szCs w:val="28"/>
          <w:lang w:eastAsia="x-none"/>
        </w:rPr>
        <w:t>3 424,56</w:t>
      </w:r>
      <w:r w:rsidRPr="000618B7">
        <w:rPr>
          <w:sz w:val="28"/>
          <w:szCs w:val="28"/>
          <w:lang w:val="x-none" w:eastAsia="x-none"/>
        </w:rPr>
        <w:t xml:space="preserve"> тыс. руб., нерегулируемые услуги – 536,18 тыс. руб.</w:t>
      </w:r>
    </w:p>
    <w:p w14:paraId="26A8A7C4" w14:textId="77777777" w:rsidR="000618B7" w:rsidRPr="000618B7" w:rsidRDefault="000618B7" w:rsidP="000618B7">
      <w:pPr>
        <w:ind w:right="-1" w:firstLine="851"/>
        <w:jc w:val="both"/>
        <w:rPr>
          <w:color w:val="FF0000"/>
          <w:sz w:val="28"/>
          <w:szCs w:val="28"/>
        </w:rPr>
      </w:pPr>
      <w:r w:rsidRPr="000618B7">
        <w:rPr>
          <w:sz w:val="28"/>
          <w:szCs w:val="28"/>
        </w:rPr>
        <w:t xml:space="preserve">10. </w:t>
      </w:r>
      <w:r w:rsidRPr="000618B7">
        <w:rPr>
          <w:sz w:val="28"/>
          <w:szCs w:val="28"/>
          <w:u w:val="single"/>
        </w:rPr>
        <w:t>Накладные расходы</w:t>
      </w:r>
      <w:r w:rsidRPr="000618B7">
        <w:rPr>
          <w:sz w:val="28"/>
          <w:szCs w:val="28"/>
        </w:rPr>
        <w:t xml:space="preserve"> организация предлагает принять в сумме 44 792,27 тыс. руб. </w:t>
      </w:r>
    </w:p>
    <w:p w14:paraId="2F38E265" w14:textId="77777777" w:rsidR="000618B7" w:rsidRPr="000618B7" w:rsidRDefault="000618B7" w:rsidP="000618B7">
      <w:pPr>
        <w:ind w:firstLine="851"/>
        <w:jc w:val="both"/>
        <w:rPr>
          <w:sz w:val="28"/>
          <w:szCs w:val="28"/>
        </w:rPr>
      </w:pPr>
      <w:r w:rsidRPr="000618B7">
        <w:rPr>
          <w:sz w:val="28"/>
          <w:szCs w:val="28"/>
        </w:rPr>
        <w:t xml:space="preserve">Накладные расходы рассчитываются в соответствии с пунктом 4.11 Методических рекомендаций. </w:t>
      </w:r>
    </w:p>
    <w:p w14:paraId="34520E84" w14:textId="77777777" w:rsidR="000618B7" w:rsidRPr="000618B7" w:rsidRDefault="000618B7" w:rsidP="000618B7">
      <w:pPr>
        <w:ind w:firstLine="851"/>
        <w:jc w:val="both"/>
        <w:rPr>
          <w:sz w:val="28"/>
          <w:szCs w:val="28"/>
        </w:rPr>
      </w:pPr>
      <w:r w:rsidRPr="000618B7">
        <w:rPr>
          <w:sz w:val="28"/>
          <w:szCs w:val="28"/>
        </w:rPr>
        <w:t>Общепроизводственные расходы, согласно приложению № 9 к настоящим Методическим рекомендациям не заполнены, так как накладные расходы аккумулируются на счете 26 «Общехозяйственные расходы».</w:t>
      </w:r>
    </w:p>
    <w:p w14:paraId="4B039EEA" w14:textId="77777777" w:rsidR="000618B7" w:rsidRPr="000618B7" w:rsidRDefault="000618B7" w:rsidP="000618B7">
      <w:pPr>
        <w:ind w:firstLine="851"/>
        <w:jc w:val="both"/>
        <w:rPr>
          <w:sz w:val="28"/>
          <w:szCs w:val="28"/>
        </w:rPr>
      </w:pPr>
      <w:r w:rsidRPr="000618B7">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64F4635A" w14:textId="77777777" w:rsidR="000618B7" w:rsidRPr="000618B7" w:rsidRDefault="000618B7" w:rsidP="000618B7">
      <w:pPr>
        <w:ind w:firstLine="709"/>
        <w:jc w:val="both"/>
        <w:rPr>
          <w:sz w:val="28"/>
          <w:szCs w:val="28"/>
        </w:rPr>
      </w:pPr>
      <w:r w:rsidRPr="000618B7">
        <w:rPr>
          <w:sz w:val="28"/>
          <w:szCs w:val="28"/>
        </w:rPr>
        <w:t>на оплату труда административно-управленческого персонала и отчисления на социальные нужды;</w:t>
      </w:r>
    </w:p>
    <w:p w14:paraId="0E946690" w14:textId="77777777" w:rsidR="000618B7" w:rsidRPr="000618B7" w:rsidRDefault="000618B7" w:rsidP="000618B7">
      <w:pPr>
        <w:ind w:firstLine="709"/>
        <w:jc w:val="both"/>
        <w:rPr>
          <w:sz w:val="28"/>
          <w:szCs w:val="28"/>
        </w:rPr>
      </w:pPr>
      <w:r w:rsidRPr="000618B7">
        <w:rPr>
          <w:sz w:val="28"/>
          <w:szCs w:val="28"/>
        </w:rPr>
        <w:t>по содержанию зданий и сооружений общеэксплуатационного характера;</w:t>
      </w:r>
    </w:p>
    <w:p w14:paraId="6E2F673E" w14:textId="77777777" w:rsidR="000618B7" w:rsidRPr="000618B7" w:rsidRDefault="000618B7" w:rsidP="000618B7">
      <w:pPr>
        <w:ind w:firstLine="709"/>
        <w:jc w:val="both"/>
        <w:rPr>
          <w:sz w:val="28"/>
          <w:szCs w:val="28"/>
        </w:rPr>
      </w:pPr>
      <w:r w:rsidRPr="000618B7">
        <w:rPr>
          <w:sz w:val="28"/>
          <w:szCs w:val="28"/>
        </w:rPr>
        <w:t>на содержание пожарно-охранной сигнализации, вневедомственной охраны;</w:t>
      </w:r>
    </w:p>
    <w:p w14:paraId="2B98B9EC" w14:textId="77777777" w:rsidR="000618B7" w:rsidRPr="000618B7" w:rsidRDefault="000618B7" w:rsidP="000618B7">
      <w:pPr>
        <w:ind w:firstLine="709"/>
        <w:jc w:val="both"/>
        <w:rPr>
          <w:sz w:val="28"/>
          <w:szCs w:val="28"/>
        </w:rPr>
      </w:pPr>
      <w:r w:rsidRPr="000618B7">
        <w:rPr>
          <w:sz w:val="28"/>
          <w:szCs w:val="28"/>
        </w:rPr>
        <w:t>на обучение персонала;</w:t>
      </w:r>
    </w:p>
    <w:p w14:paraId="1D216B14" w14:textId="77777777" w:rsidR="000618B7" w:rsidRPr="000618B7" w:rsidRDefault="000618B7" w:rsidP="000618B7">
      <w:pPr>
        <w:ind w:firstLine="709"/>
        <w:jc w:val="both"/>
        <w:rPr>
          <w:sz w:val="28"/>
          <w:szCs w:val="28"/>
        </w:rPr>
      </w:pPr>
      <w:r w:rsidRPr="000618B7">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261597AA" w14:textId="77777777" w:rsidR="000618B7" w:rsidRPr="000618B7" w:rsidRDefault="000618B7" w:rsidP="000618B7">
      <w:pPr>
        <w:ind w:firstLine="709"/>
        <w:jc w:val="both"/>
        <w:rPr>
          <w:sz w:val="28"/>
          <w:szCs w:val="28"/>
        </w:rPr>
      </w:pPr>
      <w:r w:rsidRPr="000618B7">
        <w:rPr>
          <w:sz w:val="28"/>
          <w:szCs w:val="28"/>
        </w:rPr>
        <w:t>прочие административные расходы.</w:t>
      </w:r>
    </w:p>
    <w:p w14:paraId="25680D7B" w14:textId="77777777" w:rsidR="000618B7" w:rsidRPr="000618B7" w:rsidRDefault="000618B7" w:rsidP="000618B7">
      <w:pPr>
        <w:ind w:firstLine="709"/>
        <w:jc w:val="both"/>
        <w:rPr>
          <w:sz w:val="28"/>
          <w:szCs w:val="28"/>
        </w:rPr>
      </w:pPr>
      <w:r w:rsidRPr="000618B7">
        <w:rPr>
          <w:sz w:val="28"/>
          <w:szCs w:val="28"/>
        </w:rPr>
        <w:t>В составе накладных расходов организация предлагает принять общехозяйственные расходы (26 счет) в сумме 44 792,27 тыс. руб.</w:t>
      </w:r>
    </w:p>
    <w:p w14:paraId="23D9EE6B" w14:textId="77777777" w:rsidR="000618B7" w:rsidRPr="000618B7" w:rsidRDefault="000618B7" w:rsidP="000618B7">
      <w:pPr>
        <w:ind w:firstLine="851"/>
        <w:jc w:val="both"/>
        <w:rPr>
          <w:sz w:val="28"/>
          <w:szCs w:val="28"/>
          <w:lang w:val="x-none" w:eastAsia="x-none"/>
        </w:rPr>
      </w:pPr>
      <w:r w:rsidRPr="000618B7">
        <w:rPr>
          <w:sz w:val="28"/>
          <w:szCs w:val="28"/>
          <w:lang w:eastAsia="x-none"/>
        </w:rPr>
        <w:t xml:space="preserve">Согласно п. 2.8 Методический рекомендаций </w:t>
      </w:r>
      <w:r w:rsidRPr="000618B7">
        <w:rPr>
          <w:sz w:val="28"/>
          <w:szCs w:val="28"/>
          <w:lang w:val="x-none" w:eastAsia="x-none"/>
        </w:rPr>
        <w:t xml:space="preserve">распределение общехозяйственных и общепроизводственных  расходов между регулируемыми и нерегулируемыми видами деятельности, собственным производством и сторонней деятельностью рекомендуется производить пропорционально прямым расходам или фонду оплаты труда рабочих, непосредственно связанных с предоставлением услуг, </w:t>
      </w:r>
      <w:r w:rsidRPr="000618B7">
        <w:rPr>
          <w:spacing w:val="-4"/>
          <w:sz w:val="28"/>
          <w:szCs w:val="28"/>
          <w:lang w:val="x-none" w:eastAsia="x-none"/>
        </w:rPr>
        <w:t>доле дохода от услуг по данному виду деятельности в общем объеме всех доходов организации</w:t>
      </w:r>
      <w:r w:rsidRPr="000618B7">
        <w:rPr>
          <w:sz w:val="28"/>
          <w:szCs w:val="28"/>
          <w:lang w:val="x-none" w:eastAsia="x-none"/>
        </w:rPr>
        <w:t xml:space="preserve"> либо иным способом, предусмотренным учетной политикой субъекта регулирования. </w:t>
      </w:r>
      <w:r w:rsidRPr="000618B7">
        <w:rPr>
          <w:sz w:val="28"/>
          <w:szCs w:val="28"/>
          <w:lang w:eastAsia="x-none"/>
        </w:rPr>
        <w:t xml:space="preserve"> </w:t>
      </w:r>
      <w:r w:rsidRPr="000618B7">
        <w:rPr>
          <w:sz w:val="28"/>
          <w:szCs w:val="28"/>
          <w:lang w:val="x-none" w:eastAsia="x-none"/>
        </w:rPr>
        <w:t>Распределение общехозяйственных затрат специалист РЭК предлагает произвести согласно ст. 272 Налогового кодекса РФ</w:t>
      </w:r>
      <w:r w:rsidRPr="000618B7">
        <w:rPr>
          <w:sz w:val="28"/>
          <w:szCs w:val="28"/>
          <w:lang w:eastAsia="x-none"/>
        </w:rPr>
        <w:t>.</w:t>
      </w:r>
      <w:r w:rsidRPr="000618B7">
        <w:rPr>
          <w:sz w:val="28"/>
          <w:szCs w:val="28"/>
          <w:lang w:val="x-none" w:eastAsia="x-none"/>
        </w:rPr>
        <w:t xml:space="preserve"> </w:t>
      </w:r>
    </w:p>
    <w:p w14:paraId="7A9C4454" w14:textId="77777777" w:rsidR="000618B7" w:rsidRPr="000618B7" w:rsidRDefault="000618B7" w:rsidP="000618B7">
      <w:pPr>
        <w:ind w:right="-1" w:firstLine="851"/>
        <w:jc w:val="both"/>
        <w:rPr>
          <w:sz w:val="28"/>
          <w:szCs w:val="28"/>
          <w:lang w:eastAsia="x-none"/>
        </w:rPr>
      </w:pPr>
      <w:r w:rsidRPr="000618B7">
        <w:rPr>
          <w:sz w:val="28"/>
          <w:szCs w:val="28"/>
          <w:u w:val="single"/>
          <w:lang w:val="x-none" w:eastAsia="x-none"/>
        </w:rPr>
        <w:t xml:space="preserve">Накладные расходы специалист РЭК предлагает принять по предложению организации, за минусом экономически необоснованных затрат в сумме </w:t>
      </w:r>
      <w:r w:rsidRPr="000618B7">
        <w:rPr>
          <w:b/>
          <w:bCs/>
          <w:sz w:val="28"/>
          <w:szCs w:val="28"/>
          <w:u w:val="single"/>
          <w:lang w:eastAsia="x-none"/>
        </w:rPr>
        <w:t>35 475,66</w:t>
      </w:r>
      <w:r w:rsidRPr="000618B7">
        <w:rPr>
          <w:sz w:val="28"/>
          <w:szCs w:val="28"/>
          <w:u w:val="single"/>
          <w:lang w:val="x-none" w:eastAsia="x-none"/>
        </w:rPr>
        <w:t xml:space="preserve"> тыс. руб</w:t>
      </w:r>
      <w:r w:rsidRPr="000618B7">
        <w:rPr>
          <w:sz w:val="28"/>
          <w:szCs w:val="28"/>
          <w:lang w:val="x-none" w:eastAsia="x-none"/>
        </w:rPr>
        <w:t>.</w:t>
      </w:r>
      <w:r w:rsidRPr="000618B7">
        <w:rPr>
          <w:sz w:val="28"/>
          <w:szCs w:val="28"/>
          <w:lang w:eastAsia="x-none"/>
        </w:rPr>
        <w:t>, с учетом распределения по видам регулируемых услуг</w:t>
      </w:r>
      <w:r w:rsidRPr="000618B7">
        <w:rPr>
          <w:sz w:val="28"/>
          <w:szCs w:val="28"/>
          <w:lang w:val="x-none" w:eastAsia="x-none"/>
        </w:rPr>
        <w:t xml:space="preserve">: по перевозке грузов, подаче, уборке вагонов – </w:t>
      </w:r>
      <w:r w:rsidRPr="000618B7">
        <w:rPr>
          <w:sz w:val="28"/>
          <w:szCs w:val="28"/>
          <w:lang w:eastAsia="x-none"/>
        </w:rPr>
        <w:t>32 665,41</w:t>
      </w:r>
      <w:r w:rsidRPr="000618B7">
        <w:rPr>
          <w:sz w:val="28"/>
          <w:szCs w:val="28"/>
          <w:lang w:val="x-none" w:eastAsia="x-none"/>
        </w:rPr>
        <w:t xml:space="preserve"> тыс. руб., по маневровой работе локомотива – 943</w:t>
      </w:r>
      <w:r w:rsidRPr="000618B7">
        <w:rPr>
          <w:sz w:val="28"/>
          <w:szCs w:val="28"/>
          <w:lang w:eastAsia="x-none"/>
        </w:rPr>
        <w:t>,71</w:t>
      </w:r>
      <w:r w:rsidRPr="000618B7">
        <w:rPr>
          <w:sz w:val="28"/>
          <w:szCs w:val="28"/>
          <w:lang w:val="x-none" w:eastAsia="x-none"/>
        </w:rPr>
        <w:t xml:space="preserve"> тыс. руб., на прочую нерегулируемую деятельность – 1 866,53 тыс. руб.</w:t>
      </w:r>
      <w:r w:rsidRPr="000618B7">
        <w:rPr>
          <w:sz w:val="28"/>
          <w:szCs w:val="28"/>
          <w:lang w:eastAsia="x-none"/>
        </w:rPr>
        <w:t xml:space="preserve"> Расчет накладных расходов и расчет распределения изложен в таблице:</w:t>
      </w:r>
    </w:p>
    <w:p w14:paraId="57F632F7" w14:textId="77777777" w:rsidR="000618B7" w:rsidRPr="000618B7" w:rsidRDefault="000618B7" w:rsidP="000618B7">
      <w:pPr>
        <w:ind w:right="-1"/>
        <w:jc w:val="both"/>
        <w:rPr>
          <w:sz w:val="28"/>
          <w:szCs w:val="28"/>
          <w:lang w:eastAsia="x-none"/>
        </w:rPr>
      </w:pPr>
      <w:r w:rsidRPr="000618B7">
        <w:rPr>
          <w:noProof/>
        </w:rPr>
        <w:lastRenderedPageBreak/>
        <w:drawing>
          <wp:inline distT="0" distB="0" distL="0" distR="0" wp14:anchorId="726AC1F4" wp14:editId="049FB4BE">
            <wp:extent cx="5939790" cy="9104587"/>
            <wp:effectExtent l="0" t="0" r="3810" b="1905"/>
            <wp:docPr id="162233362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42070" cy="9108082"/>
                    </a:xfrm>
                    <a:prstGeom prst="rect">
                      <a:avLst/>
                    </a:prstGeom>
                    <a:noFill/>
                    <a:ln>
                      <a:noFill/>
                    </a:ln>
                  </pic:spPr>
                </pic:pic>
              </a:graphicData>
            </a:graphic>
          </wp:inline>
        </w:drawing>
      </w:r>
    </w:p>
    <w:p w14:paraId="1B0E0FAA" w14:textId="77777777" w:rsidR="000618B7" w:rsidRPr="000618B7" w:rsidRDefault="000618B7" w:rsidP="000618B7">
      <w:pPr>
        <w:ind w:right="-1"/>
        <w:jc w:val="both"/>
        <w:rPr>
          <w:color w:val="FF0000"/>
          <w:sz w:val="28"/>
          <w:szCs w:val="28"/>
        </w:rPr>
      </w:pPr>
      <w:r w:rsidRPr="000618B7">
        <w:rPr>
          <w:noProof/>
        </w:rPr>
        <w:lastRenderedPageBreak/>
        <w:drawing>
          <wp:inline distT="0" distB="0" distL="0" distR="0" wp14:anchorId="7DE57D50" wp14:editId="68057147">
            <wp:extent cx="5939790" cy="4587766"/>
            <wp:effectExtent l="0" t="0" r="3810" b="3810"/>
            <wp:docPr id="18095238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56863" cy="4600953"/>
                    </a:xfrm>
                    <a:prstGeom prst="rect">
                      <a:avLst/>
                    </a:prstGeom>
                    <a:noFill/>
                    <a:ln>
                      <a:noFill/>
                    </a:ln>
                  </pic:spPr>
                </pic:pic>
              </a:graphicData>
            </a:graphic>
          </wp:inline>
        </w:drawing>
      </w:r>
    </w:p>
    <w:p w14:paraId="057BAFBF" w14:textId="77777777" w:rsidR="000618B7" w:rsidRPr="000618B7" w:rsidRDefault="000618B7" w:rsidP="000618B7">
      <w:pPr>
        <w:ind w:firstLine="851"/>
        <w:jc w:val="both"/>
        <w:rPr>
          <w:color w:val="FF0000"/>
          <w:sz w:val="28"/>
          <w:szCs w:val="28"/>
          <w:lang w:eastAsia="x-none"/>
        </w:rPr>
      </w:pPr>
    </w:p>
    <w:p w14:paraId="7511F4B2" w14:textId="77777777" w:rsidR="000618B7" w:rsidRPr="000618B7" w:rsidRDefault="000618B7" w:rsidP="000618B7">
      <w:pPr>
        <w:ind w:firstLine="851"/>
        <w:jc w:val="both"/>
        <w:rPr>
          <w:sz w:val="28"/>
          <w:szCs w:val="28"/>
          <w:lang w:eastAsia="x-none"/>
        </w:rPr>
      </w:pPr>
      <w:r w:rsidRPr="000618B7">
        <w:rPr>
          <w:sz w:val="28"/>
          <w:szCs w:val="28"/>
          <w:lang w:eastAsia="x-none"/>
        </w:rPr>
        <w:t xml:space="preserve">11. </w:t>
      </w:r>
      <w:r w:rsidRPr="000618B7">
        <w:rPr>
          <w:sz w:val="28"/>
          <w:szCs w:val="28"/>
          <w:u w:val="single"/>
          <w:lang w:eastAsia="x-none"/>
        </w:rPr>
        <w:t>Затраты на амортизацию</w:t>
      </w:r>
      <w:r w:rsidRPr="000618B7">
        <w:rPr>
          <w:sz w:val="28"/>
          <w:szCs w:val="28"/>
          <w:lang w:eastAsia="x-none"/>
        </w:rPr>
        <w:t xml:space="preserve"> предлагаются организацией в размере 482,00 тыс. руб.</w:t>
      </w:r>
    </w:p>
    <w:p w14:paraId="4CE5475A" w14:textId="77777777" w:rsidR="000618B7" w:rsidRPr="000618B7" w:rsidRDefault="000618B7" w:rsidP="000618B7">
      <w:pPr>
        <w:ind w:firstLine="851"/>
        <w:jc w:val="both"/>
        <w:rPr>
          <w:sz w:val="28"/>
          <w:szCs w:val="28"/>
          <w:lang w:eastAsia="x-none"/>
        </w:rPr>
      </w:pPr>
      <w:r w:rsidRPr="000618B7">
        <w:rPr>
          <w:sz w:val="28"/>
          <w:szCs w:val="28"/>
          <w:lang w:eastAsia="x-none"/>
        </w:rPr>
        <w:t xml:space="preserve">Организацией предоставлены: справка об использовании амортизационных отчислений (том 2 стр.66), расчет амортизации (том 6 стр. 327-328), обороты счета 02 (том 6 стр. 341 ) за 2023 год, 1 квартал 2024 года, акты об изменении срока полезного использования основных средств (том 6 стр.331-332), приказы и акты о списании основных средств (том 6 стр.333-340), ведомость по амортизации за 2023 год и 1 квартал 2024 года ( том 6 стр. 329-330). </w:t>
      </w:r>
    </w:p>
    <w:p w14:paraId="12EF16BF" w14:textId="77777777" w:rsidR="000618B7" w:rsidRPr="000618B7" w:rsidRDefault="000618B7" w:rsidP="000618B7">
      <w:pPr>
        <w:ind w:firstLine="851"/>
        <w:jc w:val="both"/>
        <w:rPr>
          <w:sz w:val="28"/>
          <w:szCs w:val="28"/>
          <w:lang w:eastAsia="x-none"/>
        </w:rPr>
      </w:pPr>
      <w:r w:rsidRPr="000618B7">
        <w:rPr>
          <w:sz w:val="28"/>
          <w:szCs w:val="28"/>
          <w:lang w:eastAsia="x-none"/>
        </w:rPr>
        <w:t>Затраты на амортизацию основных средств организация предлагает принять в сумме</w:t>
      </w:r>
      <w:r w:rsidRPr="000618B7">
        <w:rPr>
          <w:color w:val="FF0000"/>
          <w:sz w:val="28"/>
          <w:szCs w:val="28"/>
          <w:lang w:eastAsia="x-none"/>
        </w:rPr>
        <w:t xml:space="preserve"> </w:t>
      </w:r>
      <w:r w:rsidRPr="000618B7">
        <w:rPr>
          <w:sz w:val="28"/>
          <w:szCs w:val="28"/>
          <w:lang w:eastAsia="x-none"/>
        </w:rPr>
        <w:t>482,0 тыс. руб. На основании ФСБУ 6/2020 и приказа №16/1 от 09.01.2023 организацией увеличен срок полезного использования по основным средствам (Генератор ГП-300).</w:t>
      </w:r>
    </w:p>
    <w:p w14:paraId="79486910" w14:textId="77777777" w:rsidR="000618B7" w:rsidRPr="000618B7" w:rsidRDefault="000618B7" w:rsidP="000618B7">
      <w:pPr>
        <w:ind w:firstLine="851"/>
        <w:jc w:val="both"/>
        <w:rPr>
          <w:sz w:val="28"/>
          <w:szCs w:val="28"/>
          <w:lang w:eastAsia="x-none"/>
        </w:rPr>
      </w:pPr>
      <w:r w:rsidRPr="000618B7">
        <w:rPr>
          <w:sz w:val="28"/>
          <w:szCs w:val="28"/>
          <w:lang w:eastAsia="x-none"/>
        </w:rPr>
        <w:t>Расчет затрат на амортизацию основных средств изложен в таблице:</w:t>
      </w:r>
    </w:p>
    <w:p w14:paraId="69F3762F" w14:textId="77777777" w:rsidR="000618B7" w:rsidRPr="000618B7" w:rsidRDefault="000618B7" w:rsidP="000618B7">
      <w:pPr>
        <w:jc w:val="both"/>
        <w:rPr>
          <w:color w:val="FF0000"/>
          <w:sz w:val="28"/>
          <w:szCs w:val="28"/>
          <w:lang w:eastAsia="x-none"/>
        </w:rPr>
      </w:pPr>
      <w:r w:rsidRPr="000618B7">
        <w:rPr>
          <w:noProof/>
          <w:sz w:val="28"/>
          <w:lang w:val="x-none" w:eastAsia="x-none"/>
        </w:rPr>
        <w:lastRenderedPageBreak/>
        <w:drawing>
          <wp:inline distT="0" distB="0" distL="0" distR="0" wp14:anchorId="33D79D84" wp14:editId="71C299EE">
            <wp:extent cx="5939790" cy="3857625"/>
            <wp:effectExtent l="0" t="0" r="3810" b="9525"/>
            <wp:docPr id="30578982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39790" cy="3857625"/>
                    </a:xfrm>
                    <a:prstGeom prst="rect">
                      <a:avLst/>
                    </a:prstGeom>
                    <a:noFill/>
                    <a:ln>
                      <a:noFill/>
                    </a:ln>
                  </pic:spPr>
                </pic:pic>
              </a:graphicData>
            </a:graphic>
          </wp:inline>
        </w:drawing>
      </w:r>
    </w:p>
    <w:p w14:paraId="3C09CE27" w14:textId="77777777" w:rsidR="000618B7" w:rsidRPr="000618B7" w:rsidRDefault="000618B7" w:rsidP="000618B7">
      <w:pPr>
        <w:ind w:firstLine="851"/>
        <w:jc w:val="both"/>
        <w:rPr>
          <w:color w:val="FF0000"/>
          <w:sz w:val="28"/>
          <w:szCs w:val="28"/>
          <w:lang w:eastAsia="x-none"/>
        </w:rPr>
      </w:pPr>
    </w:p>
    <w:p w14:paraId="5F368947" w14:textId="77777777" w:rsidR="000618B7" w:rsidRPr="000618B7" w:rsidRDefault="000618B7" w:rsidP="000618B7">
      <w:pPr>
        <w:ind w:firstLine="851"/>
        <w:jc w:val="both"/>
        <w:rPr>
          <w:sz w:val="28"/>
          <w:szCs w:val="28"/>
          <w:u w:val="single"/>
          <w:lang w:eastAsia="x-none"/>
        </w:rPr>
      </w:pPr>
      <w:r w:rsidRPr="000618B7">
        <w:rPr>
          <w:sz w:val="28"/>
          <w:szCs w:val="28"/>
          <w:u w:val="single"/>
          <w:lang w:eastAsia="x-none"/>
        </w:rPr>
        <w:t>Специалист предлагает принять затраты на амортизацию основных средств в сумме 482,0 тыс. руб. по предложению организации на период регулирования.</w:t>
      </w:r>
    </w:p>
    <w:p w14:paraId="4A3D6433" w14:textId="77777777" w:rsidR="000618B7" w:rsidRPr="000618B7" w:rsidRDefault="000618B7" w:rsidP="000618B7">
      <w:pPr>
        <w:ind w:right="-1" w:firstLine="851"/>
        <w:jc w:val="both"/>
        <w:rPr>
          <w:color w:val="FF0000"/>
          <w:sz w:val="28"/>
          <w:szCs w:val="28"/>
        </w:rPr>
      </w:pPr>
      <w:r w:rsidRPr="000618B7">
        <w:rPr>
          <w:sz w:val="28"/>
          <w:szCs w:val="28"/>
        </w:rPr>
        <w:t>12.</w:t>
      </w:r>
      <w:r w:rsidRPr="000618B7">
        <w:t xml:space="preserve"> </w:t>
      </w:r>
      <w:r w:rsidRPr="000618B7">
        <w:rPr>
          <w:sz w:val="28"/>
          <w:u w:val="single"/>
        </w:rPr>
        <w:t>Расходы, связанные с оплатой услуг, оказываемых кредитными организациями</w:t>
      </w:r>
      <w:r w:rsidRPr="000618B7">
        <w:rPr>
          <w:sz w:val="28"/>
        </w:rPr>
        <w:t xml:space="preserve">, включая уплату процентов за предоставление в пользование средств кредитов и займов (за исключением средств кредитов и займов, включая уплату процентов по кредитам и займам, привлекаемых на реализацию инвестиционной программы), определяются в соответствии с пунктом 2.11 Методических рекомендаций, </w:t>
      </w:r>
      <w:r w:rsidRPr="000618B7">
        <w:rPr>
          <w:sz w:val="28"/>
          <w:szCs w:val="28"/>
        </w:rPr>
        <w:t xml:space="preserve">предлагаются организацией в сумме 116,71 тыс. руб. </w:t>
      </w:r>
    </w:p>
    <w:p w14:paraId="3039D896" w14:textId="77777777" w:rsidR="000618B7" w:rsidRPr="000618B7" w:rsidRDefault="000618B7" w:rsidP="000618B7">
      <w:pPr>
        <w:ind w:firstLine="851"/>
        <w:jc w:val="both"/>
        <w:rPr>
          <w:sz w:val="28"/>
          <w:szCs w:val="28"/>
          <w:lang w:val="x-none" w:eastAsia="x-none"/>
        </w:rPr>
      </w:pPr>
      <w:r w:rsidRPr="000618B7">
        <w:rPr>
          <w:sz w:val="28"/>
          <w:szCs w:val="28"/>
          <w:lang w:val="x-none" w:eastAsia="x-none"/>
        </w:rPr>
        <w:t>Организацией предоставлен отчет по проводкам за 20</w:t>
      </w:r>
      <w:r w:rsidRPr="000618B7">
        <w:rPr>
          <w:sz w:val="28"/>
          <w:szCs w:val="28"/>
          <w:lang w:eastAsia="x-none"/>
        </w:rPr>
        <w:t>23</w:t>
      </w:r>
      <w:r w:rsidRPr="000618B7">
        <w:rPr>
          <w:sz w:val="28"/>
          <w:szCs w:val="28"/>
          <w:lang w:val="x-none" w:eastAsia="x-none"/>
        </w:rPr>
        <w:t xml:space="preserve"> год</w:t>
      </w:r>
      <w:r w:rsidRPr="000618B7">
        <w:rPr>
          <w:sz w:val="28"/>
          <w:szCs w:val="28"/>
          <w:lang w:eastAsia="x-none"/>
        </w:rPr>
        <w:t xml:space="preserve"> (том 6 стр.369)</w:t>
      </w:r>
      <w:r w:rsidRPr="000618B7">
        <w:rPr>
          <w:sz w:val="28"/>
          <w:szCs w:val="28"/>
          <w:lang w:val="x-none" w:eastAsia="x-none"/>
        </w:rPr>
        <w:t>, расчет необходимого размера нормативной прибыли</w:t>
      </w:r>
      <w:r w:rsidRPr="000618B7">
        <w:rPr>
          <w:sz w:val="28"/>
          <w:szCs w:val="28"/>
          <w:lang w:eastAsia="x-none"/>
        </w:rPr>
        <w:t xml:space="preserve"> (том 6 стр. 345, расчет в электронном виде)</w:t>
      </w:r>
      <w:r w:rsidRPr="000618B7">
        <w:rPr>
          <w:sz w:val="28"/>
          <w:szCs w:val="28"/>
          <w:lang w:val="x-none" w:eastAsia="x-none"/>
        </w:rPr>
        <w:t>.</w:t>
      </w:r>
    </w:p>
    <w:p w14:paraId="3636C716" w14:textId="77777777" w:rsidR="000618B7" w:rsidRPr="000618B7" w:rsidRDefault="000618B7" w:rsidP="000618B7">
      <w:pPr>
        <w:ind w:firstLine="851"/>
        <w:jc w:val="both"/>
        <w:rPr>
          <w:sz w:val="28"/>
          <w:szCs w:val="28"/>
          <w:lang w:eastAsia="x-none"/>
        </w:rPr>
      </w:pPr>
      <w:r w:rsidRPr="000618B7">
        <w:rPr>
          <w:sz w:val="28"/>
          <w:szCs w:val="28"/>
          <w:u w:val="single"/>
          <w:lang w:val="x-none" w:eastAsia="x-none"/>
        </w:rPr>
        <w:t>Затраты</w:t>
      </w:r>
      <w:r w:rsidRPr="000618B7">
        <w:rPr>
          <w:sz w:val="28"/>
          <w:szCs w:val="28"/>
          <w:u w:val="single"/>
          <w:lang w:eastAsia="x-none"/>
        </w:rPr>
        <w:t xml:space="preserve"> с</w:t>
      </w:r>
      <w:r w:rsidRPr="000618B7">
        <w:rPr>
          <w:sz w:val="28"/>
          <w:u w:val="single"/>
          <w:lang w:val="x-none" w:eastAsia="x-none"/>
        </w:rPr>
        <w:t>вязанные с оплатой услуг, оказываемых кредитными организациями,</w:t>
      </w:r>
      <w:r w:rsidRPr="000618B7">
        <w:rPr>
          <w:sz w:val="28"/>
          <w:u w:val="single"/>
          <w:lang w:eastAsia="x-none"/>
        </w:rPr>
        <w:t xml:space="preserve"> </w:t>
      </w:r>
      <w:r w:rsidRPr="000618B7">
        <w:rPr>
          <w:sz w:val="28"/>
          <w:szCs w:val="28"/>
          <w:u w:val="single"/>
          <w:lang w:eastAsia="x-none"/>
        </w:rPr>
        <w:t xml:space="preserve">специалист предлагает </w:t>
      </w:r>
      <w:r w:rsidRPr="000618B7">
        <w:rPr>
          <w:sz w:val="28"/>
          <w:szCs w:val="28"/>
          <w:u w:val="single"/>
          <w:lang w:val="x-none" w:eastAsia="x-none"/>
        </w:rPr>
        <w:t>прин</w:t>
      </w:r>
      <w:r w:rsidRPr="000618B7">
        <w:rPr>
          <w:sz w:val="28"/>
          <w:szCs w:val="28"/>
          <w:u w:val="single"/>
          <w:lang w:eastAsia="x-none"/>
        </w:rPr>
        <w:t>ять</w:t>
      </w:r>
      <w:r w:rsidRPr="000618B7">
        <w:rPr>
          <w:sz w:val="28"/>
          <w:szCs w:val="28"/>
          <w:u w:val="single"/>
          <w:lang w:val="x-none" w:eastAsia="x-none"/>
        </w:rPr>
        <w:t xml:space="preserve"> по </w:t>
      </w:r>
      <w:r w:rsidRPr="000618B7">
        <w:rPr>
          <w:sz w:val="28"/>
          <w:szCs w:val="28"/>
          <w:u w:val="single"/>
          <w:lang w:eastAsia="x-none"/>
        </w:rPr>
        <w:t xml:space="preserve">предложению организации </w:t>
      </w:r>
      <w:r w:rsidRPr="000618B7">
        <w:rPr>
          <w:sz w:val="28"/>
          <w:szCs w:val="28"/>
          <w:u w:val="single"/>
          <w:lang w:eastAsia="en-US"/>
        </w:rPr>
        <w:t xml:space="preserve">в размере – </w:t>
      </w:r>
      <w:r w:rsidRPr="000618B7">
        <w:rPr>
          <w:b/>
          <w:bCs/>
          <w:sz w:val="28"/>
          <w:szCs w:val="28"/>
          <w:u w:val="single"/>
          <w:lang w:eastAsia="en-US"/>
        </w:rPr>
        <w:t>116,71</w:t>
      </w:r>
      <w:r w:rsidRPr="000618B7">
        <w:rPr>
          <w:sz w:val="28"/>
          <w:szCs w:val="28"/>
          <w:u w:val="single"/>
          <w:lang w:eastAsia="en-US"/>
        </w:rPr>
        <w:t xml:space="preserve"> тыс. руб.,</w:t>
      </w:r>
      <w:r w:rsidRPr="000618B7">
        <w:rPr>
          <w:sz w:val="28"/>
          <w:szCs w:val="28"/>
          <w:lang w:val="x-none" w:eastAsia="x-none"/>
        </w:rPr>
        <w:t xml:space="preserve"> </w:t>
      </w:r>
      <w:bookmarkStart w:id="131" w:name="_Hlk115876932"/>
      <w:r w:rsidRPr="000618B7">
        <w:rPr>
          <w:sz w:val="28"/>
          <w:szCs w:val="28"/>
          <w:lang w:val="x-none" w:eastAsia="x-none"/>
        </w:rPr>
        <w:t xml:space="preserve">с учетом распределения по видам </w:t>
      </w:r>
      <w:r w:rsidRPr="000618B7">
        <w:rPr>
          <w:sz w:val="28"/>
          <w:szCs w:val="28"/>
          <w:lang w:eastAsia="x-none"/>
        </w:rPr>
        <w:t>регулируемых услуг: по перевозке</w:t>
      </w:r>
      <w:r w:rsidRPr="000618B7">
        <w:rPr>
          <w:sz w:val="28"/>
          <w:szCs w:val="28"/>
          <w:lang w:val="x-none" w:eastAsia="x-none"/>
        </w:rPr>
        <w:t xml:space="preserve"> грузов, подач</w:t>
      </w:r>
      <w:r w:rsidRPr="000618B7">
        <w:rPr>
          <w:sz w:val="28"/>
          <w:szCs w:val="28"/>
          <w:lang w:eastAsia="x-none"/>
        </w:rPr>
        <w:t>е</w:t>
      </w:r>
      <w:r w:rsidRPr="000618B7">
        <w:rPr>
          <w:sz w:val="28"/>
          <w:szCs w:val="28"/>
          <w:lang w:val="x-none" w:eastAsia="x-none"/>
        </w:rPr>
        <w:t>, уборк</w:t>
      </w:r>
      <w:r w:rsidRPr="000618B7">
        <w:rPr>
          <w:sz w:val="28"/>
          <w:szCs w:val="28"/>
          <w:lang w:eastAsia="x-none"/>
        </w:rPr>
        <w:t>е</w:t>
      </w:r>
      <w:r w:rsidRPr="000618B7">
        <w:rPr>
          <w:sz w:val="28"/>
          <w:szCs w:val="28"/>
          <w:lang w:val="x-none" w:eastAsia="x-none"/>
        </w:rPr>
        <w:t xml:space="preserve"> вагонов </w:t>
      </w:r>
      <w:r w:rsidRPr="000618B7">
        <w:rPr>
          <w:sz w:val="28"/>
          <w:szCs w:val="28"/>
          <w:lang w:eastAsia="x-none"/>
        </w:rPr>
        <w:t xml:space="preserve">– 112,95 </w:t>
      </w:r>
      <w:r w:rsidRPr="000618B7">
        <w:rPr>
          <w:sz w:val="28"/>
          <w:szCs w:val="28"/>
          <w:lang w:val="x-none" w:eastAsia="x-none"/>
        </w:rPr>
        <w:t xml:space="preserve">тыс. руб., </w:t>
      </w:r>
      <w:r w:rsidRPr="000618B7">
        <w:rPr>
          <w:sz w:val="28"/>
          <w:szCs w:val="28"/>
          <w:lang w:eastAsia="x-none"/>
        </w:rPr>
        <w:t xml:space="preserve">по </w:t>
      </w:r>
      <w:r w:rsidRPr="000618B7">
        <w:rPr>
          <w:sz w:val="28"/>
          <w:szCs w:val="28"/>
          <w:lang w:val="x-none" w:eastAsia="x-none"/>
        </w:rPr>
        <w:t>маневров</w:t>
      </w:r>
      <w:r w:rsidRPr="000618B7">
        <w:rPr>
          <w:sz w:val="28"/>
          <w:szCs w:val="28"/>
          <w:lang w:eastAsia="x-none"/>
        </w:rPr>
        <w:t>ой</w:t>
      </w:r>
      <w:r w:rsidRPr="000618B7">
        <w:rPr>
          <w:sz w:val="28"/>
          <w:szCs w:val="28"/>
          <w:lang w:val="x-none" w:eastAsia="x-none"/>
        </w:rPr>
        <w:t xml:space="preserve"> работ</w:t>
      </w:r>
      <w:r w:rsidRPr="000618B7">
        <w:rPr>
          <w:sz w:val="28"/>
          <w:szCs w:val="28"/>
          <w:lang w:eastAsia="x-none"/>
        </w:rPr>
        <w:t>е</w:t>
      </w:r>
      <w:r w:rsidRPr="000618B7">
        <w:rPr>
          <w:sz w:val="28"/>
          <w:szCs w:val="28"/>
          <w:lang w:val="x-none" w:eastAsia="x-none"/>
        </w:rPr>
        <w:t xml:space="preserve"> локомотива </w:t>
      </w:r>
      <w:r w:rsidRPr="000618B7">
        <w:rPr>
          <w:sz w:val="28"/>
          <w:szCs w:val="28"/>
          <w:lang w:eastAsia="x-none"/>
        </w:rPr>
        <w:t>–</w:t>
      </w:r>
      <w:r w:rsidRPr="000618B7">
        <w:rPr>
          <w:sz w:val="28"/>
          <w:szCs w:val="28"/>
          <w:lang w:val="x-none" w:eastAsia="x-none"/>
        </w:rPr>
        <w:t xml:space="preserve"> </w:t>
      </w:r>
      <w:r w:rsidRPr="000618B7">
        <w:rPr>
          <w:sz w:val="28"/>
          <w:szCs w:val="28"/>
          <w:lang w:eastAsia="x-none"/>
        </w:rPr>
        <w:t>3,25</w:t>
      </w:r>
      <w:r w:rsidRPr="000618B7">
        <w:rPr>
          <w:sz w:val="28"/>
          <w:szCs w:val="28"/>
          <w:lang w:val="x-none" w:eastAsia="x-none"/>
        </w:rPr>
        <w:t xml:space="preserve"> тыс.</w:t>
      </w:r>
      <w:r w:rsidRPr="000618B7">
        <w:rPr>
          <w:sz w:val="28"/>
          <w:szCs w:val="28"/>
          <w:lang w:eastAsia="x-none"/>
        </w:rPr>
        <w:t> </w:t>
      </w:r>
      <w:r w:rsidRPr="000618B7">
        <w:rPr>
          <w:sz w:val="28"/>
          <w:szCs w:val="28"/>
          <w:lang w:val="x-none" w:eastAsia="x-none"/>
        </w:rPr>
        <w:t>руб.</w:t>
      </w:r>
      <w:r w:rsidRPr="000618B7">
        <w:rPr>
          <w:sz w:val="28"/>
          <w:szCs w:val="28"/>
          <w:lang w:eastAsia="x-none"/>
        </w:rPr>
        <w:t>, на нерегулируемую деятельность – 0,51 тыс. руб.</w:t>
      </w:r>
    </w:p>
    <w:bookmarkEnd w:id="131"/>
    <w:p w14:paraId="6E80739A" w14:textId="77777777" w:rsidR="000618B7" w:rsidRPr="000618B7" w:rsidRDefault="000618B7" w:rsidP="000618B7">
      <w:pPr>
        <w:ind w:firstLine="851"/>
        <w:jc w:val="both"/>
        <w:rPr>
          <w:sz w:val="28"/>
          <w:szCs w:val="28"/>
          <w:lang w:eastAsia="x-none"/>
        </w:rPr>
      </w:pPr>
      <w:r w:rsidRPr="000618B7">
        <w:rPr>
          <w:sz w:val="28"/>
          <w:szCs w:val="28"/>
          <w:lang w:eastAsia="x-none"/>
        </w:rPr>
        <w:t xml:space="preserve">13. </w:t>
      </w:r>
      <w:r w:rsidRPr="000618B7">
        <w:rPr>
          <w:sz w:val="28"/>
          <w:szCs w:val="28"/>
          <w:u w:val="single"/>
          <w:lang w:eastAsia="x-none"/>
        </w:rPr>
        <w:t>Нормативную прибыль</w:t>
      </w:r>
      <w:r w:rsidRPr="000618B7">
        <w:rPr>
          <w:sz w:val="28"/>
          <w:szCs w:val="28"/>
          <w:lang w:eastAsia="x-none"/>
        </w:rPr>
        <w:t xml:space="preserve"> организация предлагает принять в размере 3 864,0 тыс. руб. </w:t>
      </w:r>
    </w:p>
    <w:p w14:paraId="50DFC844" w14:textId="77777777" w:rsidR="000618B7" w:rsidRPr="000618B7" w:rsidRDefault="000618B7" w:rsidP="000618B7">
      <w:pPr>
        <w:ind w:firstLine="851"/>
        <w:jc w:val="both"/>
        <w:rPr>
          <w:sz w:val="28"/>
          <w:szCs w:val="28"/>
          <w:lang w:eastAsia="x-none"/>
        </w:rPr>
      </w:pPr>
      <w:r w:rsidRPr="000618B7">
        <w:rPr>
          <w:sz w:val="28"/>
          <w:szCs w:val="28"/>
          <w:lang w:val="x-none" w:eastAsia="x-none"/>
        </w:rPr>
        <w:t>Нормативная прибыль рассчитывается в соответствии с пунктом 4.15 Методических рекомендаций.</w:t>
      </w:r>
      <w:r w:rsidRPr="000618B7">
        <w:rPr>
          <w:sz w:val="28"/>
          <w:szCs w:val="28"/>
          <w:lang w:eastAsia="x-none"/>
        </w:rPr>
        <w:t xml:space="preserve"> </w:t>
      </w:r>
    </w:p>
    <w:p w14:paraId="3412B325" w14:textId="77777777" w:rsidR="000618B7" w:rsidRPr="000618B7" w:rsidRDefault="000618B7" w:rsidP="000618B7">
      <w:pPr>
        <w:ind w:firstLine="851"/>
        <w:jc w:val="both"/>
        <w:rPr>
          <w:sz w:val="28"/>
          <w:szCs w:val="28"/>
          <w:lang w:val="x-none" w:eastAsia="x-none"/>
        </w:rPr>
      </w:pPr>
      <w:r w:rsidRPr="000618B7">
        <w:rPr>
          <w:sz w:val="28"/>
          <w:szCs w:val="28"/>
          <w:lang w:val="x-none" w:eastAsia="x-none"/>
        </w:rPr>
        <w:t>Учитываемая при определении необходимой валовой выручки нормативная прибыль включает в себя:</w:t>
      </w:r>
    </w:p>
    <w:p w14:paraId="4C6F4F22" w14:textId="77777777" w:rsidR="000618B7" w:rsidRPr="000618B7" w:rsidRDefault="000618B7" w:rsidP="000618B7">
      <w:pPr>
        <w:ind w:firstLine="851"/>
        <w:jc w:val="both"/>
        <w:rPr>
          <w:sz w:val="28"/>
          <w:szCs w:val="28"/>
          <w:lang w:val="x-none" w:eastAsia="x-none"/>
        </w:rPr>
      </w:pPr>
      <w:r w:rsidRPr="000618B7">
        <w:rPr>
          <w:sz w:val="28"/>
          <w:szCs w:val="28"/>
          <w:lang w:val="x-none" w:eastAsia="x-none"/>
        </w:rPr>
        <w:lastRenderedPageBreak/>
        <w:t xml:space="preserve"> расходы на развитие производства (капитальные вложения) на период регулирования;</w:t>
      </w:r>
    </w:p>
    <w:p w14:paraId="653BAA22" w14:textId="77777777" w:rsidR="000618B7" w:rsidRPr="000618B7" w:rsidRDefault="000618B7" w:rsidP="000618B7">
      <w:pPr>
        <w:ind w:firstLine="851"/>
        <w:jc w:val="both"/>
        <w:rPr>
          <w:sz w:val="28"/>
          <w:szCs w:val="28"/>
          <w:lang w:val="x-none" w:eastAsia="x-none"/>
        </w:rPr>
      </w:pPr>
      <w:r w:rsidRPr="000618B7">
        <w:rPr>
          <w:sz w:val="28"/>
          <w:szCs w:val="28"/>
          <w:lang w:val="x-none" w:eastAsia="x-none"/>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CFAD1F0" w14:textId="77777777" w:rsidR="000618B7" w:rsidRPr="000618B7" w:rsidRDefault="000618B7" w:rsidP="000618B7">
      <w:pPr>
        <w:ind w:firstLine="851"/>
        <w:jc w:val="both"/>
        <w:rPr>
          <w:sz w:val="28"/>
          <w:szCs w:val="28"/>
          <w:lang w:val="x-none" w:eastAsia="x-none"/>
        </w:rPr>
      </w:pPr>
      <w:r w:rsidRPr="000618B7">
        <w:rPr>
          <w:sz w:val="28"/>
          <w:szCs w:val="28"/>
          <w:lang w:val="x-none" w:eastAsia="x-none"/>
        </w:rPr>
        <w:t>прочие расходы, предусмотренные действующим законодательством;</w:t>
      </w:r>
    </w:p>
    <w:p w14:paraId="7D54BA20" w14:textId="77777777" w:rsidR="000618B7" w:rsidRPr="000618B7" w:rsidRDefault="000618B7" w:rsidP="000618B7">
      <w:pPr>
        <w:ind w:firstLine="851"/>
        <w:jc w:val="both"/>
        <w:rPr>
          <w:sz w:val="28"/>
          <w:szCs w:val="28"/>
          <w:lang w:val="x-none" w:eastAsia="x-none"/>
        </w:rPr>
      </w:pPr>
      <w:r w:rsidRPr="000618B7">
        <w:rPr>
          <w:sz w:val="28"/>
          <w:szCs w:val="28"/>
          <w:lang w:val="x-none" w:eastAsia="x-none"/>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36756AF1" w14:textId="77777777" w:rsidR="000618B7" w:rsidRPr="000618B7" w:rsidRDefault="000618B7" w:rsidP="000618B7">
      <w:pPr>
        <w:ind w:firstLine="851"/>
        <w:jc w:val="both"/>
        <w:rPr>
          <w:sz w:val="28"/>
          <w:szCs w:val="28"/>
          <w:lang w:eastAsia="x-none"/>
        </w:rPr>
      </w:pPr>
      <w:r w:rsidRPr="000618B7">
        <w:rPr>
          <w:sz w:val="28"/>
          <w:szCs w:val="28"/>
          <w:lang w:val="x-none" w:eastAsia="x-none"/>
        </w:rPr>
        <w:t>Расчет нормативной прибыли субъектом регулирования производится в соответствии с приложением № 12 к Методическим рекомендациям</w:t>
      </w:r>
      <w:r w:rsidRPr="000618B7">
        <w:rPr>
          <w:sz w:val="28"/>
          <w:szCs w:val="28"/>
          <w:lang w:eastAsia="x-none"/>
        </w:rPr>
        <w:t>.</w:t>
      </w:r>
    </w:p>
    <w:p w14:paraId="51946934" w14:textId="77777777" w:rsidR="000618B7" w:rsidRPr="000618B7" w:rsidRDefault="000618B7" w:rsidP="000618B7">
      <w:pPr>
        <w:ind w:firstLine="851"/>
        <w:jc w:val="both"/>
        <w:rPr>
          <w:sz w:val="28"/>
          <w:szCs w:val="28"/>
          <w:lang w:eastAsia="x-none"/>
        </w:rPr>
      </w:pPr>
      <w:r w:rsidRPr="000618B7">
        <w:rPr>
          <w:sz w:val="28"/>
          <w:szCs w:val="28"/>
          <w:lang w:val="x-none" w:eastAsia="x-none"/>
        </w:rPr>
        <w:t>В составе нормативной прибыли организация предлагает включить расходы</w:t>
      </w:r>
      <w:r w:rsidRPr="000618B7">
        <w:rPr>
          <w:sz w:val="28"/>
          <w:szCs w:val="28"/>
          <w:lang w:eastAsia="x-none"/>
        </w:rPr>
        <w:t xml:space="preserve"> на выплаты социального характера в сумме 3 864,0 тыс. руб.</w:t>
      </w:r>
    </w:p>
    <w:p w14:paraId="4594DEEF" w14:textId="77777777" w:rsidR="000618B7" w:rsidRPr="000618B7" w:rsidRDefault="000618B7" w:rsidP="000618B7">
      <w:pPr>
        <w:ind w:firstLine="851"/>
        <w:jc w:val="both"/>
        <w:rPr>
          <w:sz w:val="28"/>
          <w:szCs w:val="28"/>
          <w:lang w:eastAsia="x-none"/>
        </w:rPr>
      </w:pPr>
      <w:r w:rsidRPr="000618B7">
        <w:rPr>
          <w:sz w:val="28"/>
          <w:szCs w:val="28"/>
          <w:lang w:eastAsia="x-none"/>
        </w:rPr>
        <w:t>За отчетный период организация произвела расходы на выплату социального характера в размере 3 712,0 тыс. руб.</w:t>
      </w:r>
    </w:p>
    <w:p w14:paraId="7B395801" w14:textId="77777777" w:rsidR="000618B7" w:rsidRPr="000618B7" w:rsidRDefault="000618B7" w:rsidP="000618B7">
      <w:pPr>
        <w:ind w:firstLine="851"/>
        <w:jc w:val="both"/>
        <w:rPr>
          <w:sz w:val="28"/>
          <w:szCs w:val="28"/>
          <w:lang w:eastAsia="x-none"/>
        </w:rPr>
      </w:pPr>
      <w:r w:rsidRPr="000618B7">
        <w:rPr>
          <w:sz w:val="28"/>
          <w:szCs w:val="28"/>
          <w:lang w:eastAsia="x-none"/>
        </w:rPr>
        <w:t xml:space="preserve">Предоставлена справка об использовании нормативной прибыли (том 2 стр.67), расчет нормативной прибыли, справка необходимой суммы на выплаты работникам по коллективному договору, коллективный договор, положение о выплате работникам единовременной материальной помощи, ОСВ по счету 91.02 за 2023 год, бухгалтерские справки о покупке угля работникам организации, договоры купли-продажи угля (том 6 стр.345-386). </w:t>
      </w:r>
    </w:p>
    <w:p w14:paraId="61F20EC1" w14:textId="77777777" w:rsidR="000618B7" w:rsidRPr="000618B7" w:rsidRDefault="000618B7" w:rsidP="000618B7">
      <w:pPr>
        <w:shd w:val="clear" w:color="auto" w:fill="FFFFFF"/>
        <w:ind w:firstLine="709"/>
        <w:jc w:val="both"/>
        <w:rPr>
          <w:sz w:val="28"/>
          <w:szCs w:val="28"/>
          <w:u w:val="single"/>
        </w:rPr>
      </w:pPr>
      <w:r w:rsidRPr="000618B7">
        <w:rPr>
          <w:sz w:val="28"/>
          <w:szCs w:val="28"/>
        </w:rPr>
        <w:t xml:space="preserve">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r w:rsidRPr="000618B7">
        <w:rPr>
          <w:sz w:val="28"/>
          <w:szCs w:val="28"/>
          <w:u w:val="single"/>
        </w:rPr>
        <w:t xml:space="preserve">В соответствии с п.2.9. Методических рекомендаций данные расходы в сумме </w:t>
      </w:r>
      <w:r w:rsidRPr="000618B7">
        <w:rPr>
          <w:b/>
          <w:bCs/>
          <w:sz w:val="28"/>
          <w:szCs w:val="28"/>
          <w:u w:val="single"/>
        </w:rPr>
        <w:t>3 864,0</w:t>
      </w:r>
      <w:r w:rsidRPr="000618B7">
        <w:rPr>
          <w:sz w:val="28"/>
          <w:szCs w:val="28"/>
          <w:u w:val="single"/>
        </w:rPr>
        <w:t xml:space="preserve"> тыс. руб. в расчет тарифов специалистом РЭК не принимаются.</w:t>
      </w:r>
    </w:p>
    <w:p w14:paraId="1E2CEDA3" w14:textId="77777777" w:rsidR="000618B7" w:rsidRPr="000618B7" w:rsidRDefault="000618B7" w:rsidP="000618B7">
      <w:pPr>
        <w:shd w:val="clear" w:color="auto" w:fill="FFFFFF"/>
        <w:ind w:firstLine="709"/>
        <w:jc w:val="both"/>
        <w:rPr>
          <w:sz w:val="28"/>
          <w:szCs w:val="28"/>
        </w:rPr>
      </w:pPr>
      <w:r w:rsidRPr="000618B7">
        <w:rPr>
          <w:sz w:val="28"/>
          <w:szCs w:val="28"/>
        </w:rPr>
        <w:t xml:space="preserve">14. </w:t>
      </w:r>
      <w:r w:rsidRPr="000618B7">
        <w:rPr>
          <w:sz w:val="28"/>
          <w:szCs w:val="28"/>
          <w:u w:val="single"/>
        </w:rPr>
        <w:t>Экономически обоснованные расходы, не учтенные при установлении тарифов на транспортные услуги в отчетном периоде регулирования</w:t>
      </w:r>
      <w:r w:rsidRPr="000618B7">
        <w:rPr>
          <w:sz w:val="28"/>
          <w:szCs w:val="28"/>
        </w:rPr>
        <w:t xml:space="preserve"> предлагаются организацией в сумме 22 566,13 тыс. руб.</w:t>
      </w:r>
    </w:p>
    <w:p w14:paraId="3CA552CB" w14:textId="77777777" w:rsidR="000618B7" w:rsidRPr="000618B7" w:rsidRDefault="000618B7" w:rsidP="000618B7">
      <w:pPr>
        <w:shd w:val="clear" w:color="auto" w:fill="FFFFFF"/>
        <w:ind w:firstLine="709"/>
        <w:jc w:val="both"/>
        <w:rPr>
          <w:sz w:val="28"/>
          <w:szCs w:val="28"/>
        </w:rPr>
      </w:pPr>
      <w:r w:rsidRPr="000618B7">
        <w:rPr>
          <w:sz w:val="28"/>
          <w:szCs w:val="28"/>
        </w:rPr>
        <w:t xml:space="preserve">Неучтенные расходы отчетного периода с учетом достигнутой экономии отчетного периода по расчету РЭК составили </w:t>
      </w:r>
      <w:r w:rsidRPr="000618B7">
        <w:rPr>
          <w:b/>
          <w:bCs/>
          <w:sz w:val="28"/>
          <w:szCs w:val="28"/>
        </w:rPr>
        <w:t>1 559,80</w:t>
      </w:r>
      <w:r w:rsidRPr="000618B7">
        <w:rPr>
          <w:sz w:val="28"/>
          <w:szCs w:val="28"/>
        </w:rPr>
        <w:t xml:space="preserve"> тыс. руб.</w:t>
      </w:r>
    </w:p>
    <w:p w14:paraId="2D6601A6" w14:textId="77777777" w:rsidR="000618B7" w:rsidRPr="000618B7" w:rsidRDefault="000618B7" w:rsidP="000618B7">
      <w:pPr>
        <w:shd w:val="clear" w:color="auto" w:fill="FFFFFF"/>
        <w:ind w:firstLine="709"/>
        <w:jc w:val="both"/>
        <w:rPr>
          <w:sz w:val="28"/>
          <w:szCs w:val="28"/>
        </w:rPr>
      </w:pPr>
      <w:r w:rsidRPr="000618B7">
        <w:rPr>
          <w:sz w:val="28"/>
          <w:szCs w:val="28"/>
        </w:rPr>
        <w:t xml:space="preserve"> Расчет представлен в таблице:</w:t>
      </w:r>
    </w:p>
    <w:p w14:paraId="3D5A1738" w14:textId="77777777" w:rsidR="000618B7" w:rsidRPr="000618B7" w:rsidRDefault="000618B7" w:rsidP="000618B7">
      <w:pPr>
        <w:shd w:val="clear" w:color="auto" w:fill="FFFFFF"/>
        <w:jc w:val="both"/>
        <w:rPr>
          <w:color w:val="FF0000"/>
          <w:sz w:val="28"/>
          <w:szCs w:val="28"/>
        </w:rPr>
      </w:pPr>
      <w:r w:rsidRPr="000618B7">
        <w:rPr>
          <w:color w:val="FF0000"/>
          <w:sz w:val="28"/>
          <w:szCs w:val="28"/>
        </w:rPr>
        <w:lastRenderedPageBreak/>
        <w:t xml:space="preserve">          </w:t>
      </w:r>
      <w:r w:rsidRPr="000618B7">
        <w:rPr>
          <w:noProof/>
        </w:rPr>
        <w:drawing>
          <wp:inline distT="0" distB="0" distL="0" distR="0" wp14:anchorId="51983C84" wp14:editId="585673EF">
            <wp:extent cx="5939790" cy="8458200"/>
            <wp:effectExtent l="0" t="0" r="3810" b="0"/>
            <wp:docPr id="17599022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39790" cy="8458200"/>
                    </a:xfrm>
                    <a:prstGeom prst="rect">
                      <a:avLst/>
                    </a:prstGeom>
                    <a:noFill/>
                    <a:ln>
                      <a:noFill/>
                    </a:ln>
                  </pic:spPr>
                </pic:pic>
              </a:graphicData>
            </a:graphic>
          </wp:inline>
        </w:drawing>
      </w:r>
    </w:p>
    <w:p w14:paraId="443997FC" w14:textId="77777777" w:rsidR="000618B7" w:rsidRPr="000618B7" w:rsidRDefault="000618B7" w:rsidP="000618B7">
      <w:pPr>
        <w:shd w:val="clear" w:color="auto" w:fill="FFFFFF"/>
        <w:ind w:firstLine="709"/>
        <w:jc w:val="both"/>
        <w:rPr>
          <w:sz w:val="28"/>
          <w:szCs w:val="28"/>
          <w:u w:val="single"/>
        </w:rPr>
      </w:pPr>
      <w:r w:rsidRPr="000618B7">
        <w:rPr>
          <w:sz w:val="28"/>
          <w:szCs w:val="28"/>
          <w:u w:val="single"/>
        </w:rPr>
        <w:lastRenderedPageBreak/>
        <w:t xml:space="preserve">Специалист предлагает учесть расчетную сумму неучтенных расходов 2023 года с учетом достигнутой экономии отчетного периода в размере </w:t>
      </w:r>
      <w:r w:rsidRPr="000618B7">
        <w:rPr>
          <w:b/>
          <w:bCs/>
          <w:sz w:val="28"/>
          <w:szCs w:val="28"/>
          <w:u w:val="single"/>
        </w:rPr>
        <w:t>1 559,80</w:t>
      </w:r>
      <w:r w:rsidRPr="000618B7">
        <w:rPr>
          <w:sz w:val="28"/>
          <w:szCs w:val="28"/>
          <w:u w:val="single"/>
        </w:rPr>
        <w:t xml:space="preserve"> тыс. руб.</w:t>
      </w:r>
    </w:p>
    <w:p w14:paraId="708873D0" w14:textId="77777777" w:rsidR="000618B7" w:rsidRPr="000618B7" w:rsidRDefault="000618B7" w:rsidP="000618B7">
      <w:pPr>
        <w:ind w:firstLine="709"/>
        <w:jc w:val="both"/>
        <w:rPr>
          <w:sz w:val="28"/>
          <w:szCs w:val="28"/>
          <w:lang w:eastAsia="x-none"/>
        </w:rPr>
      </w:pPr>
      <w:r w:rsidRPr="000618B7">
        <w:rPr>
          <w:sz w:val="28"/>
          <w:szCs w:val="28"/>
          <w:lang w:val="x-none" w:eastAsia="x-none"/>
        </w:rPr>
        <w:t xml:space="preserve">15. </w:t>
      </w:r>
      <w:r w:rsidRPr="000618B7">
        <w:rPr>
          <w:sz w:val="28"/>
          <w:szCs w:val="28"/>
          <w:u w:val="single"/>
          <w:lang w:val="x-none" w:eastAsia="x-none"/>
        </w:rPr>
        <w:t>Недополученные доходы</w:t>
      </w:r>
      <w:r w:rsidRPr="000618B7">
        <w:rPr>
          <w:sz w:val="28"/>
          <w:szCs w:val="28"/>
          <w:lang w:val="x-none" w:eastAsia="x-none"/>
        </w:rPr>
        <w:t xml:space="preserve"> за отчетный период регулирования организация предлагает принять в </w:t>
      </w:r>
      <w:r w:rsidRPr="000618B7">
        <w:rPr>
          <w:sz w:val="28"/>
          <w:szCs w:val="28"/>
          <w:lang w:eastAsia="x-none"/>
        </w:rPr>
        <w:t xml:space="preserve">общей </w:t>
      </w:r>
      <w:r w:rsidRPr="000618B7">
        <w:rPr>
          <w:sz w:val="28"/>
          <w:szCs w:val="28"/>
          <w:lang w:val="x-none" w:eastAsia="x-none"/>
        </w:rPr>
        <w:t xml:space="preserve">сумме 67 359,06 тыс. руб., </w:t>
      </w:r>
      <w:r w:rsidRPr="000618B7">
        <w:rPr>
          <w:sz w:val="28"/>
          <w:szCs w:val="28"/>
          <w:lang w:eastAsia="x-none"/>
        </w:rPr>
        <w:t>в том числе недополученные доходы за отчетный период 2023 года в размере – 44 901,83 тыс. рублей и недополученные доходы за 3 месяца 2022 года, отчетный период 2023 года и 9 месяцев 2024 года в общей сумме 22 457,23 тыс. рублей.</w:t>
      </w:r>
    </w:p>
    <w:p w14:paraId="3DCFE787" w14:textId="77777777" w:rsidR="000618B7" w:rsidRPr="000618B7" w:rsidRDefault="000618B7" w:rsidP="000618B7">
      <w:pPr>
        <w:shd w:val="clear" w:color="auto" w:fill="FFFFFF"/>
        <w:ind w:firstLine="709"/>
        <w:jc w:val="both"/>
        <w:rPr>
          <w:sz w:val="28"/>
          <w:szCs w:val="28"/>
        </w:rPr>
      </w:pPr>
      <w:r w:rsidRPr="000618B7">
        <w:rPr>
          <w:sz w:val="28"/>
          <w:szCs w:val="28"/>
        </w:rPr>
        <w:t>Организацией представлен расчет:</w:t>
      </w:r>
    </w:p>
    <w:p w14:paraId="6BF1EE59" w14:textId="77777777" w:rsidR="000618B7" w:rsidRPr="000618B7" w:rsidRDefault="000618B7" w:rsidP="000618B7">
      <w:pPr>
        <w:shd w:val="clear" w:color="auto" w:fill="FFFFFF"/>
        <w:ind w:firstLine="709"/>
        <w:jc w:val="both"/>
        <w:rPr>
          <w:sz w:val="28"/>
          <w:szCs w:val="28"/>
        </w:rPr>
      </w:pPr>
    </w:p>
    <w:p w14:paraId="3B51B109" w14:textId="77777777" w:rsidR="000618B7" w:rsidRPr="000618B7" w:rsidRDefault="000618B7" w:rsidP="000618B7">
      <w:pPr>
        <w:shd w:val="clear" w:color="auto" w:fill="FFFFFF"/>
        <w:ind w:left="-284" w:firstLine="284"/>
        <w:jc w:val="both"/>
        <w:rPr>
          <w:color w:val="FF0000"/>
          <w:sz w:val="28"/>
          <w:szCs w:val="28"/>
        </w:rPr>
      </w:pPr>
      <w:r w:rsidRPr="000618B7">
        <w:rPr>
          <w:noProof/>
        </w:rPr>
        <w:drawing>
          <wp:inline distT="0" distB="0" distL="0" distR="0" wp14:anchorId="07AA8BD1" wp14:editId="34C28B4C">
            <wp:extent cx="5939790" cy="2009775"/>
            <wp:effectExtent l="0" t="0" r="3810" b="9525"/>
            <wp:docPr id="172962587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39790" cy="2009775"/>
                    </a:xfrm>
                    <a:prstGeom prst="rect">
                      <a:avLst/>
                    </a:prstGeom>
                    <a:noFill/>
                    <a:ln>
                      <a:noFill/>
                    </a:ln>
                  </pic:spPr>
                </pic:pic>
              </a:graphicData>
            </a:graphic>
          </wp:inline>
        </w:drawing>
      </w:r>
    </w:p>
    <w:p w14:paraId="480184E7" w14:textId="77777777" w:rsidR="000618B7" w:rsidRPr="000618B7" w:rsidRDefault="000618B7" w:rsidP="000618B7">
      <w:pPr>
        <w:shd w:val="clear" w:color="auto" w:fill="FFFFFF"/>
        <w:jc w:val="both"/>
        <w:rPr>
          <w:color w:val="FF0000"/>
          <w:sz w:val="28"/>
          <w:szCs w:val="28"/>
        </w:rPr>
      </w:pPr>
    </w:p>
    <w:tbl>
      <w:tblPr>
        <w:tblW w:w="9351" w:type="dxa"/>
        <w:tblLayout w:type="fixed"/>
        <w:tblLook w:val="04A0" w:firstRow="1" w:lastRow="0" w:firstColumn="1" w:lastColumn="0" w:noHBand="0" w:noVBand="1"/>
      </w:tblPr>
      <w:tblGrid>
        <w:gridCol w:w="3823"/>
        <w:gridCol w:w="1701"/>
        <w:gridCol w:w="1701"/>
        <w:gridCol w:w="2126"/>
      </w:tblGrid>
      <w:tr w:rsidR="000618B7" w:rsidRPr="000618B7" w14:paraId="57B342D4" w14:textId="77777777" w:rsidTr="000863BE">
        <w:trPr>
          <w:trHeight w:val="1080"/>
        </w:trPr>
        <w:tc>
          <w:tcPr>
            <w:tcW w:w="382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547B90" w14:textId="77777777" w:rsidR="000618B7" w:rsidRPr="000618B7" w:rsidRDefault="000618B7" w:rsidP="000618B7">
            <w:pPr>
              <w:jc w:val="center"/>
              <w:rPr>
                <w:b/>
                <w:bCs/>
                <w:color w:val="000000"/>
              </w:rPr>
            </w:pPr>
            <w:r w:rsidRPr="000618B7">
              <w:rPr>
                <w:b/>
                <w:bCs/>
                <w:color w:val="000000"/>
              </w:rPr>
              <w:t>Наименование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D1547DD" w14:textId="77777777" w:rsidR="000618B7" w:rsidRPr="000618B7" w:rsidRDefault="000618B7" w:rsidP="000618B7">
            <w:pPr>
              <w:jc w:val="center"/>
              <w:rPr>
                <w:b/>
                <w:bCs/>
                <w:color w:val="000000"/>
              </w:rPr>
            </w:pPr>
            <w:r w:rsidRPr="000618B7">
              <w:rPr>
                <w:b/>
                <w:bCs/>
                <w:color w:val="000000"/>
              </w:rPr>
              <w:t>утверждено НВВ на 2023г.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72A933" w14:textId="77777777" w:rsidR="000618B7" w:rsidRPr="000618B7" w:rsidRDefault="000618B7" w:rsidP="000618B7">
            <w:pPr>
              <w:jc w:val="center"/>
              <w:rPr>
                <w:b/>
                <w:bCs/>
                <w:color w:val="000000"/>
              </w:rPr>
            </w:pPr>
            <w:r w:rsidRPr="000618B7">
              <w:rPr>
                <w:b/>
                <w:bCs/>
                <w:color w:val="000000"/>
              </w:rPr>
              <w:t>факт за 2023г.</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DD1E10B" w14:textId="77777777" w:rsidR="000618B7" w:rsidRPr="000618B7" w:rsidRDefault="000618B7" w:rsidP="000618B7">
            <w:pPr>
              <w:jc w:val="center"/>
              <w:rPr>
                <w:b/>
                <w:bCs/>
                <w:color w:val="000000"/>
              </w:rPr>
            </w:pPr>
            <w:r w:rsidRPr="000618B7">
              <w:rPr>
                <w:b/>
                <w:bCs/>
                <w:color w:val="000000"/>
              </w:rPr>
              <w:t>выпадающие по 2023г.</w:t>
            </w:r>
          </w:p>
        </w:tc>
      </w:tr>
      <w:tr w:rsidR="000618B7" w:rsidRPr="000618B7" w14:paraId="7E6157A2" w14:textId="77777777" w:rsidTr="000863BE">
        <w:trPr>
          <w:trHeight w:val="402"/>
        </w:trPr>
        <w:tc>
          <w:tcPr>
            <w:tcW w:w="382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17A512" w14:textId="77777777" w:rsidR="000618B7" w:rsidRPr="000618B7" w:rsidRDefault="000618B7" w:rsidP="000618B7">
            <w:pPr>
              <w:rPr>
                <w:color w:val="000000"/>
              </w:rPr>
            </w:pPr>
            <w:r w:rsidRPr="000618B7">
              <w:rPr>
                <w:color w:val="000000"/>
              </w:rPr>
              <w:t>Перевоза грузов</w:t>
            </w:r>
          </w:p>
        </w:tc>
        <w:tc>
          <w:tcPr>
            <w:tcW w:w="1701" w:type="dxa"/>
            <w:tcBorders>
              <w:top w:val="nil"/>
              <w:left w:val="nil"/>
              <w:bottom w:val="single" w:sz="4" w:space="0" w:color="auto"/>
              <w:right w:val="single" w:sz="4" w:space="0" w:color="auto"/>
            </w:tcBorders>
            <w:shd w:val="clear" w:color="000000" w:fill="FFFFFF"/>
            <w:noWrap/>
            <w:vAlign w:val="bottom"/>
            <w:hideMark/>
          </w:tcPr>
          <w:p w14:paraId="0D246627" w14:textId="77777777" w:rsidR="000618B7" w:rsidRPr="000618B7" w:rsidRDefault="000618B7" w:rsidP="000618B7">
            <w:pPr>
              <w:jc w:val="center"/>
              <w:rPr>
                <w:color w:val="000000"/>
              </w:rPr>
            </w:pPr>
            <w:r w:rsidRPr="000618B7">
              <w:rPr>
                <w:color w:val="000000"/>
              </w:rPr>
              <w:t>156 640,80</w:t>
            </w:r>
          </w:p>
        </w:tc>
        <w:tc>
          <w:tcPr>
            <w:tcW w:w="1701" w:type="dxa"/>
            <w:tcBorders>
              <w:top w:val="nil"/>
              <w:left w:val="nil"/>
              <w:bottom w:val="single" w:sz="4" w:space="0" w:color="auto"/>
              <w:right w:val="single" w:sz="4" w:space="0" w:color="auto"/>
            </w:tcBorders>
            <w:shd w:val="clear" w:color="auto" w:fill="auto"/>
            <w:noWrap/>
            <w:vAlign w:val="bottom"/>
            <w:hideMark/>
          </w:tcPr>
          <w:p w14:paraId="486FAC00" w14:textId="77777777" w:rsidR="000618B7" w:rsidRPr="000618B7" w:rsidRDefault="000618B7" w:rsidP="000618B7">
            <w:pPr>
              <w:jc w:val="center"/>
              <w:rPr>
                <w:color w:val="000000"/>
              </w:rPr>
            </w:pPr>
            <w:r w:rsidRPr="000618B7">
              <w:rPr>
                <w:color w:val="000000"/>
              </w:rPr>
              <w:t>112 128,16</w:t>
            </w:r>
          </w:p>
        </w:tc>
        <w:tc>
          <w:tcPr>
            <w:tcW w:w="2126" w:type="dxa"/>
            <w:tcBorders>
              <w:top w:val="nil"/>
              <w:left w:val="nil"/>
              <w:bottom w:val="single" w:sz="4" w:space="0" w:color="auto"/>
              <w:right w:val="single" w:sz="4" w:space="0" w:color="auto"/>
            </w:tcBorders>
            <w:shd w:val="clear" w:color="auto" w:fill="auto"/>
            <w:noWrap/>
            <w:vAlign w:val="bottom"/>
            <w:hideMark/>
          </w:tcPr>
          <w:p w14:paraId="7F2660ED" w14:textId="77777777" w:rsidR="000618B7" w:rsidRPr="000618B7" w:rsidRDefault="000618B7" w:rsidP="000618B7">
            <w:pPr>
              <w:jc w:val="center"/>
              <w:rPr>
                <w:color w:val="000000"/>
              </w:rPr>
            </w:pPr>
            <w:r w:rsidRPr="000618B7">
              <w:rPr>
                <w:color w:val="000000"/>
              </w:rPr>
              <w:t>44 512,64</w:t>
            </w:r>
          </w:p>
        </w:tc>
      </w:tr>
      <w:tr w:rsidR="000618B7" w:rsidRPr="000618B7" w14:paraId="4FD6A565" w14:textId="77777777" w:rsidTr="000863BE">
        <w:trPr>
          <w:trHeight w:val="402"/>
        </w:trPr>
        <w:tc>
          <w:tcPr>
            <w:tcW w:w="382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76BE5A6" w14:textId="77777777" w:rsidR="000618B7" w:rsidRPr="000618B7" w:rsidRDefault="000618B7" w:rsidP="000618B7">
            <w:pPr>
              <w:rPr>
                <w:color w:val="000000"/>
              </w:rPr>
            </w:pPr>
            <w:r w:rsidRPr="000618B7">
              <w:rPr>
                <w:color w:val="000000"/>
              </w:rPr>
              <w:t>Маневровые работы</w:t>
            </w:r>
          </w:p>
        </w:tc>
        <w:tc>
          <w:tcPr>
            <w:tcW w:w="1701" w:type="dxa"/>
            <w:tcBorders>
              <w:top w:val="nil"/>
              <w:left w:val="nil"/>
              <w:bottom w:val="single" w:sz="4" w:space="0" w:color="auto"/>
              <w:right w:val="single" w:sz="4" w:space="0" w:color="auto"/>
            </w:tcBorders>
            <w:shd w:val="clear" w:color="000000" w:fill="FFFFFF"/>
            <w:noWrap/>
            <w:vAlign w:val="bottom"/>
            <w:hideMark/>
          </w:tcPr>
          <w:p w14:paraId="0155FEA1" w14:textId="77777777" w:rsidR="000618B7" w:rsidRPr="000618B7" w:rsidRDefault="000618B7" w:rsidP="000618B7">
            <w:pPr>
              <w:jc w:val="center"/>
              <w:rPr>
                <w:color w:val="000000"/>
              </w:rPr>
            </w:pPr>
            <w:r w:rsidRPr="000618B7">
              <w:rPr>
                <w:color w:val="000000"/>
              </w:rPr>
              <w:t>3 884,69</w:t>
            </w:r>
          </w:p>
        </w:tc>
        <w:tc>
          <w:tcPr>
            <w:tcW w:w="1701" w:type="dxa"/>
            <w:tcBorders>
              <w:top w:val="nil"/>
              <w:left w:val="nil"/>
              <w:bottom w:val="single" w:sz="4" w:space="0" w:color="auto"/>
              <w:right w:val="single" w:sz="4" w:space="0" w:color="auto"/>
            </w:tcBorders>
            <w:shd w:val="clear" w:color="auto" w:fill="auto"/>
            <w:noWrap/>
            <w:vAlign w:val="bottom"/>
            <w:hideMark/>
          </w:tcPr>
          <w:p w14:paraId="5B161A90" w14:textId="77777777" w:rsidR="000618B7" w:rsidRPr="000618B7" w:rsidRDefault="000618B7" w:rsidP="000618B7">
            <w:pPr>
              <w:jc w:val="center"/>
              <w:rPr>
                <w:color w:val="000000"/>
              </w:rPr>
            </w:pPr>
            <w:r w:rsidRPr="000618B7">
              <w:rPr>
                <w:color w:val="000000"/>
              </w:rPr>
              <w:t>3 719,33</w:t>
            </w:r>
          </w:p>
        </w:tc>
        <w:tc>
          <w:tcPr>
            <w:tcW w:w="2126" w:type="dxa"/>
            <w:tcBorders>
              <w:top w:val="nil"/>
              <w:left w:val="nil"/>
              <w:bottom w:val="single" w:sz="4" w:space="0" w:color="auto"/>
              <w:right w:val="single" w:sz="4" w:space="0" w:color="auto"/>
            </w:tcBorders>
            <w:shd w:val="clear" w:color="auto" w:fill="auto"/>
            <w:noWrap/>
            <w:vAlign w:val="bottom"/>
            <w:hideMark/>
          </w:tcPr>
          <w:p w14:paraId="7A05E95E" w14:textId="77777777" w:rsidR="000618B7" w:rsidRPr="000618B7" w:rsidRDefault="000618B7" w:rsidP="000618B7">
            <w:pPr>
              <w:jc w:val="center"/>
              <w:rPr>
                <w:color w:val="000000"/>
              </w:rPr>
            </w:pPr>
            <w:r w:rsidRPr="000618B7">
              <w:rPr>
                <w:color w:val="000000"/>
              </w:rPr>
              <w:t>165,36</w:t>
            </w:r>
          </w:p>
        </w:tc>
      </w:tr>
      <w:tr w:rsidR="000618B7" w:rsidRPr="000618B7" w14:paraId="36AD6E42" w14:textId="77777777" w:rsidTr="000863BE">
        <w:trPr>
          <w:trHeight w:val="402"/>
        </w:trPr>
        <w:tc>
          <w:tcPr>
            <w:tcW w:w="382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940368" w14:textId="77777777" w:rsidR="000618B7" w:rsidRPr="000618B7" w:rsidRDefault="000618B7" w:rsidP="000618B7">
            <w:pPr>
              <w:rPr>
                <w:color w:val="000000"/>
              </w:rPr>
            </w:pPr>
            <w:r w:rsidRPr="000618B7">
              <w:rPr>
                <w:color w:val="000000"/>
              </w:rPr>
              <w:t>Прочие</w:t>
            </w:r>
          </w:p>
        </w:tc>
        <w:tc>
          <w:tcPr>
            <w:tcW w:w="1701" w:type="dxa"/>
            <w:tcBorders>
              <w:top w:val="nil"/>
              <w:left w:val="nil"/>
              <w:bottom w:val="single" w:sz="4" w:space="0" w:color="auto"/>
              <w:right w:val="single" w:sz="4" w:space="0" w:color="auto"/>
            </w:tcBorders>
            <w:shd w:val="clear" w:color="000000" w:fill="FFFFFF"/>
            <w:noWrap/>
            <w:vAlign w:val="bottom"/>
            <w:hideMark/>
          </w:tcPr>
          <w:p w14:paraId="6153A650" w14:textId="77777777" w:rsidR="000618B7" w:rsidRPr="000618B7" w:rsidRDefault="000618B7" w:rsidP="000618B7">
            <w:pPr>
              <w:jc w:val="center"/>
              <w:rPr>
                <w:color w:val="000000"/>
              </w:rPr>
            </w:pPr>
            <w:r w:rsidRPr="000618B7">
              <w:rPr>
                <w:color w:val="000000"/>
              </w:rPr>
              <w:t>783,20</w:t>
            </w:r>
          </w:p>
        </w:tc>
        <w:tc>
          <w:tcPr>
            <w:tcW w:w="1701" w:type="dxa"/>
            <w:tcBorders>
              <w:top w:val="nil"/>
              <w:left w:val="nil"/>
              <w:bottom w:val="single" w:sz="4" w:space="0" w:color="auto"/>
              <w:right w:val="single" w:sz="4" w:space="0" w:color="auto"/>
            </w:tcBorders>
            <w:shd w:val="clear" w:color="auto" w:fill="auto"/>
            <w:noWrap/>
            <w:vAlign w:val="bottom"/>
            <w:hideMark/>
          </w:tcPr>
          <w:p w14:paraId="61203CE0" w14:textId="77777777" w:rsidR="000618B7" w:rsidRPr="000618B7" w:rsidRDefault="000618B7" w:rsidP="000618B7">
            <w:pPr>
              <w:jc w:val="center"/>
              <w:rPr>
                <w:color w:val="000000"/>
              </w:rPr>
            </w:pPr>
            <w:r w:rsidRPr="000618B7">
              <w:rPr>
                <w:color w:val="000000"/>
              </w:rPr>
              <w:t>559,38</w:t>
            </w:r>
          </w:p>
        </w:tc>
        <w:tc>
          <w:tcPr>
            <w:tcW w:w="2126" w:type="dxa"/>
            <w:tcBorders>
              <w:top w:val="nil"/>
              <w:left w:val="nil"/>
              <w:bottom w:val="single" w:sz="4" w:space="0" w:color="auto"/>
              <w:right w:val="single" w:sz="4" w:space="0" w:color="auto"/>
            </w:tcBorders>
            <w:shd w:val="clear" w:color="auto" w:fill="auto"/>
            <w:noWrap/>
            <w:vAlign w:val="bottom"/>
            <w:hideMark/>
          </w:tcPr>
          <w:p w14:paraId="2CCC5A35" w14:textId="77777777" w:rsidR="000618B7" w:rsidRPr="000618B7" w:rsidRDefault="000618B7" w:rsidP="000618B7">
            <w:pPr>
              <w:jc w:val="center"/>
              <w:rPr>
                <w:color w:val="000000"/>
              </w:rPr>
            </w:pPr>
            <w:r w:rsidRPr="000618B7">
              <w:rPr>
                <w:color w:val="000000"/>
              </w:rPr>
              <w:t>223,83</w:t>
            </w:r>
          </w:p>
        </w:tc>
      </w:tr>
      <w:tr w:rsidR="000618B7" w:rsidRPr="000618B7" w14:paraId="030EA4C1" w14:textId="77777777" w:rsidTr="000863BE">
        <w:trPr>
          <w:trHeight w:val="402"/>
        </w:trPr>
        <w:tc>
          <w:tcPr>
            <w:tcW w:w="382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6BACFF" w14:textId="77777777" w:rsidR="000618B7" w:rsidRPr="000618B7" w:rsidRDefault="000618B7" w:rsidP="000618B7">
            <w:pPr>
              <w:jc w:val="center"/>
              <w:rPr>
                <w:b/>
                <w:bCs/>
                <w:color w:val="000000"/>
              </w:rPr>
            </w:pPr>
            <w:r w:rsidRPr="000618B7">
              <w:rPr>
                <w:b/>
                <w:bCs/>
                <w:color w:val="000000"/>
              </w:rPr>
              <w:t>Итого</w:t>
            </w:r>
          </w:p>
        </w:tc>
        <w:tc>
          <w:tcPr>
            <w:tcW w:w="1701" w:type="dxa"/>
            <w:tcBorders>
              <w:top w:val="nil"/>
              <w:left w:val="nil"/>
              <w:bottom w:val="single" w:sz="4" w:space="0" w:color="auto"/>
              <w:right w:val="single" w:sz="4" w:space="0" w:color="auto"/>
            </w:tcBorders>
            <w:shd w:val="clear" w:color="auto" w:fill="auto"/>
            <w:noWrap/>
            <w:vAlign w:val="bottom"/>
            <w:hideMark/>
          </w:tcPr>
          <w:p w14:paraId="5BD8965D" w14:textId="77777777" w:rsidR="000618B7" w:rsidRPr="000618B7" w:rsidRDefault="000618B7" w:rsidP="000618B7">
            <w:pPr>
              <w:jc w:val="center"/>
              <w:rPr>
                <w:b/>
                <w:bCs/>
                <w:color w:val="000000"/>
              </w:rPr>
            </w:pPr>
            <w:r w:rsidRPr="000618B7">
              <w:rPr>
                <w:b/>
                <w:bCs/>
                <w:color w:val="000000"/>
              </w:rPr>
              <w:t>161 308,69</w:t>
            </w:r>
          </w:p>
        </w:tc>
        <w:tc>
          <w:tcPr>
            <w:tcW w:w="1701" w:type="dxa"/>
            <w:tcBorders>
              <w:top w:val="nil"/>
              <w:left w:val="nil"/>
              <w:bottom w:val="single" w:sz="4" w:space="0" w:color="auto"/>
              <w:right w:val="single" w:sz="4" w:space="0" w:color="auto"/>
            </w:tcBorders>
            <w:shd w:val="clear" w:color="auto" w:fill="auto"/>
            <w:noWrap/>
            <w:vAlign w:val="bottom"/>
            <w:hideMark/>
          </w:tcPr>
          <w:p w14:paraId="1F0D64EC" w14:textId="77777777" w:rsidR="000618B7" w:rsidRPr="000618B7" w:rsidRDefault="000618B7" w:rsidP="000618B7">
            <w:pPr>
              <w:jc w:val="center"/>
              <w:rPr>
                <w:b/>
                <w:bCs/>
                <w:color w:val="000000"/>
              </w:rPr>
            </w:pPr>
            <w:r w:rsidRPr="000618B7">
              <w:rPr>
                <w:b/>
                <w:bCs/>
                <w:color w:val="000000"/>
              </w:rPr>
              <w:t>116 406,87</w:t>
            </w:r>
          </w:p>
        </w:tc>
        <w:tc>
          <w:tcPr>
            <w:tcW w:w="2126" w:type="dxa"/>
            <w:tcBorders>
              <w:top w:val="nil"/>
              <w:left w:val="nil"/>
              <w:bottom w:val="single" w:sz="4" w:space="0" w:color="auto"/>
              <w:right w:val="single" w:sz="4" w:space="0" w:color="auto"/>
            </w:tcBorders>
            <w:shd w:val="clear" w:color="auto" w:fill="auto"/>
            <w:noWrap/>
            <w:vAlign w:val="bottom"/>
            <w:hideMark/>
          </w:tcPr>
          <w:p w14:paraId="5FE5843B" w14:textId="77777777" w:rsidR="000618B7" w:rsidRPr="000618B7" w:rsidRDefault="000618B7" w:rsidP="000618B7">
            <w:pPr>
              <w:jc w:val="center"/>
              <w:rPr>
                <w:b/>
                <w:bCs/>
                <w:color w:val="000000"/>
              </w:rPr>
            </w:pPr>
            <w:r w:rsidRPr="000618B7">
              <w:rPr>
                <w:b/>
                <w:bCs/>
                <w:color w:val="000000"/>
              </w:rPr>
              <w:t>44 901,83</w:t>
            </w:r>
          </w:p>
        </w:tc>
      </w:tr>
    </w:tbl>
    <w:p w14:paraId="63D32101" w14:textId="77777777" w:rsidR="000618B7" w:rsidRPr="000618B7" w:rsidRDefault="000618B7" w:rsidP="000618B7">
      <w:pPr>
        <w:shd w:val="clear" w:color="auto" w:fill="FFFFFF"/>
        <w:jc w:val="both"/>
        <w:rPr>
          <w:color w:val="FF0000"/>
          <w:sz w:val="28"/>
          <w:szCs w:val="28"/>
        </w:rPr>
      </w:pPr>
    </w:p>
    <w:p w14:paraId="35A6199A" w14:textId="77777777" w:rsidR="000618B7" w:rsidRPr="000618B7" w:rsidRDefault="000618B7" w:rsidP="000618B7">
      <w:pPr>
        <w:ind w:firstLine="709"/>
        <w:jc w:val="both"/>
        <w:rPr>
          <w:color w:val="000000"/>
          <w:sz w:val="28"/>
          <w:szCs w:val="28"/>
          <w:lang w:eastAsia="x-none"/>
        </w:rPr>
      </w:pPr>
      <w:r w:rsidRPr="000618B7">
        <w:rPr>
          <w:color w:val="000000"/>
          <w:sz w:val="28"/>
          <w:szCs w:val="28"/>
          <w:lang w:eastAsia="x-none"/>
        </w:rPr>
        <w:t>Специалистом проведен расчет недополученных доходов за 2023 год. Таблица представлена ниже.</w:t>
      </w:r>
    </w:p>
    <w:p w14:paraId="40310B8D" w14:textId="77777777" w:rsidR="000618B7" w:rsidRPr="000618B7" w:rsidRDefault="000618B7" w:rsidP="000618B7">
      <w:pPr>
        <w:shd w:val="clear" w:color="auto" w:fill="FFFFFF"/>
        <w:jc w:val="both"/>
        <w:rPr>
          <w:color w:val="FF0000"/>
          <w:sz w:val="28"/>
          <w:szCs w:val="28"/>
        </w:rPr>
      </w:pPr>
      <w:r w:rsidRPr="000618B7">
        <w:rPr>
          <w:noProof/>
        </w:rPr>
        <w:lastRenderedPageBreak/>
        <w:drawing>
          <wp:inline distT="0" distB="0" distL="0" distR="0" wp14:anchorId="2666A932" wp14:editId="4B759AB0">
            <wp:extent cx="6010275" cy="2809875"/>
            <wp:effectExtent l="0" t="0" r="9525" b="9525"/>
            <wp:docPr id="172735238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010275" cy="2809875"/>
                    </a:xfrm>
                    <a:prstGeom prst="rect">
                      <a:avLst/>
                    </a:prstGeom>
                    <a:noFill/>
                    <a:ln>
                      <a:noFill/>
                    </a:ln>
                  </pic:spPr>
                </pic:pic>
              </a:graphicData>
            </a:graphic>
          </wp:inline>
        </w:drawing>
      </w:r>
    </w:p>
    <w:p w14:paraId="3494FB90" w14:textId="77777777" w:rsidR="000618B7" w:rsidRPr="000618B7" w:rsidRDefault="000618B7" w:rsidP="000618B7">
      <w:pPr>
        <w:shd w:val="clear" w:color="auto" w:fill="FFFFFF"/>
        <w:ind w:firstLine="709"/>
        <w:jc w:val="both"/>
        <w:rPr>
          <w:color w:val="FF0000"/>
          <w:sz w:val="28"/>
          <w:szCs w:val="28"/>
        </w:rPr>
      </w:pPr>
    </w:p>
    <w:p w14:paraId="528386E6" w14:textId="77777777" w:rsidR="000618B7" w:rsidRPr="000618B7" w:rsidRDefault="000618B7" w:rsidP="000618B7">
      <w:pPr>
        <w:ind w:firstLine="851"/>
        <w:jc w:val="both"/>
        <w:rPr>
          <w:sz w:val="28"/>
          <w:szCs w:val="28"/>
          <w:lang w:eastAsia="x-none"/>
        </w:rPr>
      </w:pPr>
      <w:r w:rsidRPr="000618B7">
        <w:rPr>
          <w:sz w:val="28"/>
          <w:szCs w:val="28"/>
          <w:lang w:eastAsia="x-none"/>
        </w:rPr>
        <w:t>Недополученные доходы за отчетный период 2023 год по расчету специалиста составят 67 147,71 тысяч рублей.</w:t>
      </w:r>
    </w:p>
    <w:p w14:paraId="1ADAF941" w14:textId="77777777" w:rsidR="000618B7" w:rsidRPr="000618B7" w:rsidRDefault="000618B7" w:rsidP="000618B7">
      <w:pPr>
        <w:shd w:val="clear" w:color="auto" w:fill="FFFFFF"/>
        <w:ind w:firstLine="709"/>
        <w:jc w:val="both"/>
        <w:rPr>
          <w:sz w:val="28"/>
          <w:szCs w:val="28"/>
        </w:rPr>
      </w:pPr>
      <w:r w:rsidRPr="000618B7">
        <w:rPr>
          <w:sz w:val="28"/>
          <w:szCs w:val="28"/>
        </w:rPr>
        <w:t xml:space="preserve">Согласно п.2.10 Методических рекомендаций: в случае если субъект регулирования в течение истекшего периода регулирования понес экономически обоснованные расходы, не учтенные регулирующим органом  при установлении тарифов на транспортные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настоящими Методическими рекомендациями регулирующим органом  при установлении тарифов для субъекта регулирования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w:t>
      </w:r>
    </w:p>
    <w:p w14:paraId="5D98E1F7" w14:textId="77777777" w:rsidR="000618B7" w:rsidRPr="000618B7" w:rsidRDefault="000618B7" w:rsidP="000618B7">
      <w:pPr>
        <w:ind w:firstLine="709"/>
        <w:jc w:val="both"/>
        <w:rPr>
          <w:color w:val="000000"/>
          <w:sz w:val="28"/>
          <w:szCs w:val="28"/>
          <w:lang w:eastAsia="x-none"/>
        </w:rPr>
      </w:pPr>
      <w:r w:rsidRPr="000618B7">
        <w:rPr>
          <w:color w:val="000000"/>
          <w:sz w:val="28"/>
          <w:szCs w:val="28"/>
          <w:lang w:eastAsia="x-none"/>
        </w:rPr>
        <w:t xml:space="preserve">В связи со значительным ростом тарифов на период регулирования </w:t>
      </w:r>
      <w:r w:rsidRPr="000618B7">
        <w:rPr>
          <w:sz w:val="28"/>
          <w:szCs w:val="28"/>
          <w:lang w:val="x-none" w:eastAsia="x-none"/>
        </w:rPr>
        <w:t xml:space="preserve">с целью соблюдения баланса интересов между потребителями и </w:t>
      </w:r>
      <w:r w:rsidRPr="000618B7">
        <w:rPr>
          <w:sz w:val="28"/>
          <w:szCs w:val="28"/>
          <w:lang w:eastAsia="x-none"/>
        </w:rPr>
        <w:t>ОО</w:t>
      </w:r>
      <w:r w:rsidRPr="000618B7">
        <w:rPr>
          <w:sz w:val="28"/>
          <w:szCs w:val="28"/>
          <w:lang w:val="x-none" w:eastAsia="x-none"/>
        </w:rPr>
        <w:t>О</w:t>
      </w:r>
      <w:r w:rsidRPr="000618B7">
        <w:rPr>
          <w:sz w:val="28"/>
          <w:szCs w:val="28"/>
          <w:lang w:eastAsia="x-none"/>
        </w:rPr>
        <w:t> </w:t>
      </w:r>
      <w:r w:rsidRPr="000618B7">
        <w:rPr>
          <w:sz w:val="28"/>
          <w:szCs w:val="28"/>
          <w:lang w:val="x-none" w:eastAsia="x-none"/>
        </w:rPr>
        <w:t>«</w:t>
      </w:r>
      <w:r w:rsidRPr="000618B7">
        <w:rPr>
          <w:sz w:val="28"/>
          <w:szCs w:val="28"/>
          <w:lang w:eastAsia="x-none"/>
        </w:rPr>
        <w:t>ЮК ПТУ</w:t>
      </w:r>
      <w:r w:rsidRPr="000618B7">
        <w:rPr>
          <w:sz w:val="28"/>
          <w:szCs w:val="28"/>
          <w:lang w:val="x-none" w:eastAsia="x-none"/>
        </w:rPr>
        <w:t>»</w:t>
      </w:r>
      <w:r w:rsidRPr="000618B7">
        <w:rPr>
          <w:sz w:val="28"/>
          <w:szCs w:val="28"/>
          <w:lang w:eastAsia="x-none"/>
        </w:rPr>
        <w:t xml:space="preserve"> (одним из основных потребителей является организация теплоснабжения ПАО «ЮК ГРЭС», оказывающая услуги населению, рост тарифов которой ограничивается Правительством РФ)</w:t>
      </w:r>
      <w:r w:rsidRPr="000618B7">
        <w:rPr>
          <w:sz w:val="28"/>
          <w:szCs w:val="28"/>
          <w:lang w:val="x-none" w:eastAsia="x-none"/>
        </w:rPr>
        <w:t xml:space="preserve"> </w:t>
      </w:r>
      <w:r w:rsidRPr="000618B7">
        <w:rPr>
          <w:color w:val="000000"/>
          <w:sz w:val="28"/>
          <w:szCs w:val="28"/>
          <w:lang w:eastAsia="x-none"/>
        </w:rPr>
        <w:t xml:space="preserve">специалист предлагает учесть сумму недополученных доходов 2023 года </w:t>
      </w:r>
      <w:r w:rsidRPr="000618B7">
        <w:rPr>
          <w:color w:val="000000"/>
          <w:sz w:val="28"/>
          <w:szCs w:val="28"/>
          <w:lang w:val="x-none" w:eastAsia="x-none"/>
        </w:rPr>
        <w:t>в последующих периодах регулирования</w:t>
      </w:r>
      <w:r w:rsidRPr="000618B7">
        <w:rPr>
          <w:color w:val="000000"/>
          <w:sz w:val="28"/>
          <w:szCs w:val="28"/>
          <w:lang w:eastAsia="x-none"/>
        </w:rPr>
        <w:t>.</w:t>
      </w:r>
    </w:p>
    <w:p w14:paraId="4D21B924" w14:textId="77777777" w:rsidR="000618B7" w:rsidRPr="000618B7" w:rsidRDefault="000618B7" w:rsidP="000618B7">
      <w:pPr>
        <w:shd w:val="clear" w:color="auto" w:fill="FFFFFF"/>
        <w:ind w:firstLine="709"/>
        <w:jc w:val="both"/>
        <w:rPr>
          <w:sz w:val="28"/>
          <w:szCs w:val="28"/>
        </w:rPr>
      </w:pPr>
      <w:r w:rsidRPr="000618B7">
        <w:rPr>
          <w:sz w:val="28"/>
          <w:szCs w:val="28"/>
        </w:rPr>
        <w:t xml:space="preserve">Специалист предлагает учесть сумму недополученных доходов от регулируемых услуг за 2023 год в размере 67 147,71 тыс. руб. поэтапно: на 2024 год – 17329,17 тыс. руб., на 2025 год- 24 909,27 тыс. руб., на 2026 год – 24 909,27 тыс. руб. </w:t>
      </w:r>
    </w:p>
    <w:p w14:paraId="21C86FF3" w14:textId="77777777" w:rsidR="000618B7" w:rsidRPr="000618B7" w:rsidRDefault="000618B7" w:rsidP="000618B7">
      <w:pPr>
        <w:shd w:val="clear" w:color="auto" w:fill="FFFFFF"/>
        <w:ind w:firstLine="709"/>
        <w:jc w:val="both"/>
        <w:rPr>
          <w:sz w:val="28"/>
          <w:szCs w:val="28"/>
          <w:u w:val="single"/>
        </w:rPr>
      </w:pPr>
      <w:r w:rsidRPr="000618B7">
        <w:rPr>
          <w:sz w:val="28"/>
          <w:szCs w:val="28"/>
        </w:rPr>
        <w:t xml:space="preserve">Таким образом, в расчет тарифов на период регулирования </w:t>
      </w:r>
      <w:r w:rsidRPr="000618B7">
        <w:rPr>
          <w:sz w:val="28"/>
          <w:szCs w:val="28"/>
          <w:u w:val="single"/>
        </w:rPr>
        <w:t xml:space="preserve">специалист предлагает принять недополученные доходы в сумме </w:t>
      </w:r>
      <w:r w:rsidRPr="000618B7">
        <w:rPr>
          <w:b/>
          <w:bCs/>
          <w:sz w:val="28"/>
          <w:szCs w:val="28"/>
          <w:u w:val="single"/>
        </w:rPr>
        <w:t>17 329,17</w:t>
      </w:r>
      <w:r w:rsidRPr="000618B7">
        <w:rPr>
          <w:sz w:val="28"/>
          <w:szCs w:val="28"/>
          <w:u w:val="single"/>
        </w:rPr>
        <w:t xml:space="preserve"> тыс. руб.</w:t>
      </w:r>
    </w:p>
    <w:p w14:paraId="217B76E6" w14:textId="77777777" w:rsidR="000618B7" w:rsidRPr="000618B7" w:rsidRDefault="000618B7" w:rsidP="000618B7">
      <w:pPr>
        <w:shd w:val="clear" w:color="auto" w:fill="FFFFFF"/>
        <w:ind w:firstLine="709"/>
        <w:jc w:val="both"/>
        <w:rPr>
          <w:sz w:val="28"/>
          <w:szCs w:val="28"/>
        </w:rPr>
      </w:pPr>
      <w:r w:rsidRPr="000618B7">
        <w:rPr>
          <w:sz w:val="28"/>
          <w:szCs w:val="28"/>
        </w:rPr>
        <w:t xml:space="preserve">16. Недополученные доходы прошлого периода от регулируемых услуг за 2021 год в размере 33 685,85 тыс. руб. </w:t>
      </w:r>
    </w:p>
    <w:p w14:paraId="188D232F" w14:textId="77777777" w:rsidR="000618B7" w:rsidRPr="000618B7" w:rsidRDefault="000618B7" w:rsidP="000618B7">
      <w:pPr>
        <w:shd w:val="clear" w:color="auto" w:fill="FFFFFF"/>
        <w:ind w:firstLine="709"/>
        <w:jc w:val="both"/>
        <w:rPr>
          <w:sz w:val="28"/>
          <w:szCs w:val="28"/>
        </w:rPr>
      </w:pPr>
      <w:r w:rsidRPr="000618B7">
        <w:rPr>
          <w:sz w:val="28"/>
          <w:szCs w:val="28"/>
        </w:rPr>
        <w:lastRenderedPageBreak/>
        <w:t>В 2022 году организации в тарифе была учтена сумма 8 514,73 тыс. руб., в 2023 году организация за пересмотром тарифа не обращалась, остаток от недополученных доходов прошлого периода на 2024 год составил 16 656,39 тыс. руб. (33 685,85 тыс. руб. – 8 514,73 тыс. руб. (на 2022 год) – 8 514,73 тыс. руб. (на 2023 год)=16 656,39 тыс. руб. (на 2024 год)).</w:t>
      </w:r>
    </w:p>
    <w:p w14:paraId="798B7C71" w14:textId="77777777" w:rsidR="000618B7" w:rsidRPr="000618B7" w:rsidRDefault="000618B7" w:rsidP="000618B7">
      <w:pPr>
        <w:shd w:val="clear" w:color="auto" w:fill="FFFFFF"/>
        <w:ind w:firstLine="709"/>
        <w:jc w:val="both"/>
        <w:rPr>
          <w:sz w:val="28"/>
          <w:szCs w:val="28"/>
          <w:u w:val="single"/>
        </w:rPr>
      </w:pPr>
      <w:r w:rsidRPr="000618B7">
        <w:rPr>
          <w:sz w:val="28"/>
          <w:szCs w:val="28"/>
          <w:u w:val="single"/>
        </w:rPr>
        <w:t xml:space="preserve">Специалист РЭК предлагает принять недополученные доходы прошлого периода за 2021 год остатка, подлежащего к учету на 2024 год в размере </w:t>
      </w:r>
      <w:r w:rsidRPr="000618B7">
        <w:rPr>
          <w:b/>
          <w:bCs/>
          <w:sz w:val="28"/>
          <w:szCs w:val="28"/>
          <w:u w:val="single"/>
        </w:rPr>
        <w:t>16 656,39</w:t>
      </w:r>
      <w:r w:rsidRPr="000618B7">
        <w:rPr>
          <w:sz w:val="28"/>
          <w:szCs w:val="28"/>
          <w:u w:val="single"/>
        </w:rPr>
        <w:t> тыс. руб.</w:t>
      </w:r>
    </w:p>
    <w:p w14:paraId="7731E7FE" w14:textId="77777777" w:rsidR="000618B7" w:rsidRPr="000618B7" w:rsidRDefault="000618B7" w:rsidP="000618B7">
      <w:pPr>
        <w:shd w:val="clear" w:color="auto" w:fill="FFFFFF"/>
        <w:ind w:firstLine="709"/>
        <w:jc w:val="both"/>
        <w:rPr>
          <w:sz w:val="28"/>
          <w:szCs w:val="28"/>
        </w:rPr>
      </w:pPr>
      <w:r w:rsidRPr="000618B7">
        <w:rPr>
          <w:sz w:val="28"/>
          <w:szCs w:val="28"/>
        </w:rPr>
        <w:t xml:space="preserve">17. </w:t>
      </w:r>
      <w:r w:rsidRPr="000618B7">
        <w:rPr>
          <w:sz w:val="28"/>
          <w:szCs w:val="28"/>
          <w:u w:val="single"/>
        </w:rPr>
        <w:t xml:space="preserve">Предпринимательская прибыль </w:t>
      </w:r>
      <w:r w:rsidRPr="000618B7">
        <w:rPr>
          <w:sz w:val="28"/>
          <w:szCs w:val="28"/>
        </w:rPr>
        <w:t>предлагается организацией в размере 10 577,31 тыс. руб. Согласно п. 7.3 Методических рекомендаций предпринимательская прибыль принята в размере 5% от суммы прямых и накладных расходов.</w:t>
      </w:r>
    </w:p>
    <w:p w14:paraId="509DFFAC" w14:textId="77777777" w:rsidR="000618B7" w:rsidRPr="000618B7" w:rsidRDefault="000618B7" w:rsidP="000618B7">
      <w:pPr>
        <w:ind w:firstLine="851"/>
        <w:jc w:val="both"/>
        <w:rPr>
          <w:sz w:val="28"/>
          <w:szCs w:val="28"/>
          <w:lang w:eastAsia="x-none"/>
        </w:rPr>
      </w:pPr>
      <w:r w:rsidRPr="000618B7">
        <w:rPr>
          <w:sz w:val="28"/>
          <w:szCs w:val="28"/>
          <w:u w:val="single"/>
        </w:rPr>
        <w:t xml:space="preserve">Специалист предлагает принять расходы по предпринимательской прибыли в размере – </w:t>
      </w:r>
      <w:r w:rsidRPr="000618B7">
        <w:rPr>
          <w:b/>
          <w:bCs/>
          <w:sz w:val="28"/>
          <w:szCs w:val="28"/>
          <w:u w:val="single"/>
        </w:rPr>
        <w:t>7 925,47</w:t>
      </w:r>
      <w:r w:rsidRPr="000618B7">
        <w:rPr>
          <w:sz w:val="28"/>
          <w:szCs w:val="28"/>
          <w:u w:val="single"/>
        </w:rPr>
        <w:t xml:space="preserve"> тыс. руб.,</w:t>
      </w:r>
      <w:r w:rsidRPr="000618B7">
        <w:rPr>
          <w:sz w:val="28"/>
          <w:szCs w:val="28"/>
        </w:rPr>
        <w:t xml:space="preserve"> с учетом распределения по видам регулируемых услуг: по перевозке грузов, подаче, уборке вагонов – 7 670,33 тыс. руб., по маневровой работе локомотива – 220,60 тыс. руб</w:t>
      </w:r>
      <w:r w:rsidRPr="000618B7">
        <w:rPr>
          <w:sz w:val="28"/>
          <w:szCs w:val="28"/>
          <w:lang w:eastAsia="x-none"/>
        </w:rPr>
        <w:t xml:space="preserve">. </w:t>
      </w:r>
    </w:p>
    <w:p w14:paraId="586641D3" w14:textId="77777777" w:rsidR="000618B7" w:rsidRPr="000618B7" w:rsidRDefault="000618B7" w:rsidP="000618B7">
      <w:pPr>
        <w:ind w:firstLine="851"/>
        <w:jc w:val="both"/>
        <w:rPr>
          <w:sz w:val="28"/>
          <w:szCs w:val="28"/>
          <w:lang w:eastAsia="x-none"/>
        </w:rPr>
      </w:pPr>
      <w:r w:rsidRPr="000618B7">
        <w:rPr>
          <w:sz w:val="28"/>
          <w:szCs w:val="28"/>
          <w:lang w:eastAsia="x-none"/>
        </w:rPr>
        <w:t xml:space="preserve">Величину экономически обоснованных расходов на регулируемый период специалист предлагает принять в сумме 202 579,00 тыс. руб., из них на регулируемую деятельность </w:t>
      </w:r>
      <w:r w:rsidRPr="000618B7">
        <w:rPr>
          <w:b/>
          <w:bCs/>
          <w:sz w:val="28"/>
          <w:szCs w:val="28"/>
          <w:lang w:eastAsia="x-none"/>
        </w:rPr>
        <w:t>200 139,14</w:t>
      </w:r>
      <w:r w:rsidRPr="000618B7">
        <w:rPr>
          <w:sz w:val="28"/>
          <w:szCs w:val="28"/>
          <w:lang w:eastAsia="x-none"/>
        </w:rPr>
        <w:t xml:space="preserve"> тыс. руб., в том числе:</w:t>
      </w:r>
    </w:p>
    <w:p w14:paraId="65F81B69" w14:textId="77777777" w:rsidR="000618B7" w:rsidRPr="000618B7" w:rsidRDefault="000618B7" w:rsidP="000618B7">
      <w:pPr>
        <w:ind w:firstLine="851"/>
        <w:jc w:val="both"/>
        <w:rPr>
          <w:sz w:val="28"/>
          <w:szCs w:val="28"/>
          <w:lang w:eastAsia="x-none"/>
        </w:rPr>
      </w:pPr>
      <w:r w:rsidRPr="000618B7">
        <w:rPr>
          <w:sz w:val="28"/>
          <w:szCs w:val="28"/>
          <w:lang w:eastAsia="x-none"/>
        </w:rPr>
        <w:t xml:space="preserve">на перевозку грузов 194 544,03 тыс. руб., </w:t>
      </w:r>
    </w:p>
    <w:p w14:paraId="7A406A3A" w14:textId="77777777" w:rsidR="000618B7" w:rsidRPr="000618B7" w:rsidRDefault="000618B7" w:rsidP="000618B7">
      <w:pPr>
        <w:ind w:firstLine="851"/>
        <w:jc w:val="both"/>
        <w:rPr>
          <w:sz w:val="28"/>
          <w:szCs w:val="28"/>
          <w:lang w:eastAsia="x-none"/>
        </w:rPr>
      </w:pPr>
      <w:r w:rsidRPr="000618B7">
        <w:rPr>
          <w:sz w:val="28"/>
          <w:szCs w:val="28"/>
          <w:lang w:eastAsia="x-none"/>
        </w:rPr>
        <w:t>на маневровую работу локомотива 5 595,11 тыс. руб.</w:t>
      </w:r>
    </w:p>
    <w:p w14:paraId="1438202B" w14:textId="77777777" w:rsidR="000618B7" w:rsidRPr="000618B7" w:rsidRDefault="000618B7" w:rsidP="000618B7">
      <w:pPr>
        <w:ind w:firstLine="851"/>
        <w:jc w:val="both"/>
        <w:rPr>
          <w:sz w:val="28"/>
          <w:szCs w:val="28"/>
          <w:lang w:eastAsia="x-none"/>
        </w:rPr>
      </w:pPr>
      <w:r w:rsidRPr="000618B7">
        <w:rPr>
          <w:sz w:val="28"/>
          <w:szCs w:val="28"/>
          <w:lang w:eastAsia="x-none"/>
        </w:rPr>
        <w:t>Сумма расходов на нерегулируемые услуги составит 2 439,86 тыс. руб.</w:t>
      </w:r>
    </w:p>
    <w:p w14:paraId="4836D714" w14:textId="77777777" w:rsidR="000618B7" w:rsidRPr="000618B7" w:rsidRDefault="000618B7" w:rsidP="000618B7">
      <w:pPr>
        <w:ind w:firstLine="851"/>
        <w:jc w:val="both"/>
        <w:rPr>
          <w:sz w:val="28"/>
          <w:szCs w:val="28"/>
          <w:lang w:val="x-none" w:eastAsia="x-none"/>
        </w:rPr>
      </w:pPr>
      <w:r w:rsidRPr="000618B7">
        <w:rPr>
          <w:sz w:val="28"/>
          <w:szCs w:val="28"/>
          <w:lang w:val="x-none" w:eastAsia="x-none"/>
        </w:rPr>
        <w:t xml:space="preserve">С целью равномерного увеличения тарифов на период регулирования по видам услуг распределение экономически обоснованных расходов специалист предлагает принять в доле выручки по регулируемым услугам, рассчитанной по действующим тарифам </w:t>
      </w:r>
      <w:r w:rsidRPr="000618B7">
        <w:rPr>
          <w:bCs/>
          <w:iCs/>
          <w:sz w:val="28"/>
          <w:szCs w:val="28"/>
          <w:lang w:val="x-none" w:eastAsia="x-none"/>
        </w:rPr>
        <w:t>ООО «</w:t>
      </w:r>
      <w:r w:rsidRPr="000618B7">
        <w:rPr>
          <w:bCs/>
          <w:iCs/>
          <w:sz w:val="28"/>
          <w:szCs w:val="28"/>
          <w:lang w:eastAsia="x-none"/>
        </w:rPr>
        <w:t>ЮК ПТУ</w:t>
      </w:r>
      <w:r w:rsidRPr="000618B7">
        <w:rPr>
          <w:bCs/>
          <w:iCs/>
          <w:sz w:val="28"/>
          <w:szCs w:val="28"/>
          <w:lang w:val="x-none" w:eastAsia="x-none"/>
        </w:rPr>
        <w:t>»</w:t>
      </w:r>
      <w:r w:rsidRPr="000618B7">
        <w:rPr>
          <w:sz w:val="28"/>
          <w:szCs w:val="28"/>
          <w:lang w:val="x-none" w:eastAsia="x-none"/>
        </w:rPr>
        <w:t xml:space="preserve"> и объемам транспортных услуг на период регулирования. </w:t>
      </w:r>
    </w:p>
    <w:p w14:paraId="7AE602B6" w14:textId="77777777" w:rsidR="000618B7" w:rsidRPr="000618B7" w:rsidRDefault="000618B7" w:rsidP="000618B7">
      <w:pPr>
        <w:ind w:firstLine="851"/>
        <w:jc w:val="both"/>
        <w:rPr>
          <w:sz w:val="28"/>
          <w:szCs w:val="28"/>
          <w:lang w:eastAsia="x-none"/>
        </w:rPr>
      </w:pPr>
      <w:r w:rsidRPr="000618B7">
        <w:rPr>
          <w:sz w:val="28"/>
          <w:szCs w:val="28"/>
          <w:lang w:val="x-none" w:eastAsia="x-none"/>
        </w:rPr>
        <w:t>Расчет и распределение изложено в таблице:</w:t>
      </w:r>
    </w:p>
    <w:p w14:paraId="65030843" w14:textId="77777777" w:rsidR="000618B7" w:rsidRPr="000618B7" w:rsidRDefault="000618B7" w:rsidP="000618B7">
      <w:pPr>
        <w:ind w:firstLine="851"/>
        <w:jc w:val="both"/>
        <w:rPr>
          <w:sz w:val="16"/>
          <w:szCs w:val="16"/>
          <w:lang w:eastAsia="x-none"/>
        </w:rPr>
      </w:pPr>
    </w:p>
    <w:p w14:paraId="4060CDD4" w14:textId="77777777" w:rsidR="000618B7" w:rsidRPr="000618B7" w:rsidRDefault="000618B7" w:rsidP="000618B7">
      <w:pPr>
        <w:jc w:val="both"/>
        <w:rPr>
          <w:color w:val="FF0000"/>
          <w:sz w:val="28"/>
          <w:szCs w:val="28"/>
          <w:lang w:val="x-none" w:eastAsia="x-none"/>
        </w:rPr>
      </w:pPr>
      <w:r w:rsidRPr="000618B7">
        <w:rPr>
          <w:noProof/>
          <w:sz w:val="28"/>
          <w:lang w:val="x-none" w:eastAsia="x-none"/>
        </w:rPr>
        <w:drawing>
          <wp:inline distT="0" distB="0" distL="0" distR="0" wp14:anchorId="79BC1C43" wp14:editId="40953DBC">
            <wp:extent cx="5939790" cy="1821815"/>
            <wp:effectExtent l="0" t="0" r="3810" b="6985"/>
            <wp:docPr id="8524185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939790" cy="1821815"/>
                    </a:xfrm>
                    <a:prstGeom prst="rect">
                      <a:avLst/>
                    </a:prstGeom>
                    <a:noFill/>
                    <a:ln>
                      <a:noFill/>
                    </a:ln>
                  </pic:spPr>
                </pic:pic>
              </a:graphicData>
            </a:graphic>
          </wp:inline>
        </w:drawing>
      </w:r>
    </w:p>
    <w:p w14:paraId="5CC50F89" w14:textId="77777777" w:rsidR="000618B7" w:rsidRPr="000618B7" w:rsidRDefault="000618B7" w:rsidP="000618B7">
      <w:pPr>
        <w:ind w:firstLine="851"/>
        <w:jc w:val="both"/>
        <w:rPr>
          <w:color w:val="FF0000"/>
          <w:sz w:val="16"/>
          <w:szCs w:val="16"/>
          <w:lang w:val="x-none" w:eastAsia="x-none"/>
        </w:rPr>
      </w:pPr>
    </w:p>
    <w:p w14:paraId="0EF1EC97" w14:textId="77777777" w:rsidR="000618B7" w:rsidRPr="000618B7" w:rsidRDefault="000618B7" w:rsidP="000618B7">
      <w:pPr>
        <w:ind w:firstLine="851"/>
        <w:jc w:val="both"/>
        <w:rPr>
          <w:sz w:val="28"/>
          <w:szCs w:val="28"/>
          <w:lang w:eastAsia="x-none"/>
        </w:rPr>
      </w:pPr>
      <w:r w:rsidRPr="000618B7">
        <w:rPr>
          <w:sz w:val="28"/>
          <w:szCs w:val="28"/>
          <w:lang w:eastAsia="x-none"/>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ООО «ЮК ПТУ», по предложению специалиста составит:</w:t>
      </w:r>
    </w:p>
    <w:p w14:paraId="720E0CF5" w14:textId="77777777" w:rsidR="000618B7" w:rsidRPr="000618B7" w:rsidRDefault="000618B7" w:rsidP="000618B7">
      <w:pPr>
        <w:ind w:firstLine="851"/>
        <w:jc w:val="both"/>
        <w:rPr>
          <w:sz w:val="28"/>
          <w:szCs w:val="28"/>
          <w:lang w:eastAsia="x-none"/>
        </w:rPr>
      </w:pPr>
      <w:r w:rsidRPr="000618B7">
        <w:rPr>
          <w:sz w:val="28"/>
          <w:szCs w:val="28"/>
          <w:lang w:eastAsia="x-none"/>
        </w:rPr>
        <w:t>Перевозка грузов, подача и уборка вагонов по подъездным железнодорожным путям – 89,39 руб./тн.</w:t>
      </w:r>
    </w:p>
    <w:p w14:paraId="2014045F" w14:textId="77777777" w:rsidR="000618B7" w:rsidRPr="000618B7" w:rsidRDefault="000618B7" w:rsidP="000618B7">
      <w:pPr>
        <w:ind w:firstLine="851"/>
        <w:jc w:val="both"/>
        <w:rPr>
          <w:sz w:val="28"/>
          <w:szCs w:val="28"/>
          <w:lang w:eastAsia="x-none"/>
        </w:rPr>
      </w:pPr>
      <w:r w:rsidRPr="000618B7">
        <w:rPr>
          <w:sz w:val="28"/>
          <w:szCs w:val="28"/>
          <w:lang w:eastAsia="x-none"/>
        </w:rPr>
        <w:lastRenderedPageBreak/>
        <w:t>Маневровая работа, выполняемая локомотивом ООО «ЮК ПТУ», в размере 2 471,15 рублей за локомотиво-час.</w:t>
      </w:r>
    </w:p>
    <w:p w14:paraId="3AF8839C" w14:textId="77777777" w:rsidR="000618B7" w:rsidRPr="000618B7" w:rsidRDefault="000618B7" w:rsidP="000618B7">
      <w:pPr>
        <w:ind w:firstLine="851"/>
        <w:jc w:val="both"/>
        <w:rPr>
          <w:sz w:val="28"/>
          <w:szCs w:val="28"/>
          <w:lang w:eastAsia="x-none"/>
        </w:rPr>
      </w:pPr>
      <w:r w:rsidRPr="000618B7">
        <w:rPr>
          <w:sz w:val="28"/>
          <w:szCs w:val="28"/>
          <w:lang w:eastAsia="x-none"/>
        </w:rPr>
        <w:t>Расчет тарифов прилагается.</w:t>
      </w:r>
    </w:p>
    <w:p w14:paraId="6ADDBC01" w14:textId="77777777" w:rsidR="000618B7" w:rsidRPr="000618B7" w:rsidRDefault="000618B7" w:rsidP="000618B7">
      <w:pPr>
        <w:ind w:firstLine="851"/>
        <w:jc w:val="both"/>
        <w:rPr>
          <w:color w:val="FF0000"/>
          <w:sz w:val="28"/>
          <w:szCs w:val="28"/>
          <w:lang w:eastAsia="x-none"/>
        </w:rPr>
      </w:pPr>
    </w:p>
    <w:p w14:paraId="589EA0D6" w14:textId="77777777" w:rsidR="000618B7" w:rsidRPr="000618B7" w:rsidRDefault="000618B7" w:rsidP="000618B7">
      <w:pPr>
        <w:ind w:firstLine="851"/>
        <w:jc w:val="both"/>
        <w:rPr>
          <w:sz w:val="28"/>
          <w:szCs w:val="28"/>
          <w:lang w:eastAsia="x-none"/>
        </w:rPr>
        <w:sectPr w:rsidR="000618B7" w:rsidRPr="000618B7" w:rsidSect="000618B7">
          <w:headerReference w:type="default" r:id="rId59"/>
          <w:pgSz w:w="11906" w:h="16838"/>
          <w:pgMar w:top="1134" w:right="851" w:bottom="851" w:left="1701" w:header="709" w:footer="709" w:gutter="0"/>
          <w:cols w:space="708"/>
          <w:titlePg/>
          <w:docGrid w:linePitch="360"/>
        </w:sectPr>
      </w:pPr>
    </w:p>
    <w:p w14:paraId="588D06A3" w14:textId="77777777" w:rsidR="000618B7" w:rsidRPr="000618B7" w:rsidRDefault="000618B7" w:rsidP="000618B7">
      <w:pPr>
        <w:ind w:firstLine="851"/>
        <w:jc w:val="right"/>
        <w:rPr>
          <w:sz w:val="28"/>
          <w:szCs w:val="28"/>
          <w:lang w:eastAsia="x-none"/>
        </w:rPr>
      </w:pPr>
      <w:r w:rsidRPr="000618B7">
        <w:rPr>
          <w:sz w:val="28"/>
          <w:szCs w:val="28"/>
          <w:lang w:eastAsia="x-none"/>
        </w:rPr>
        <w:lastRenderedPageBreak/>
        <w:t>Приложение</w:t>
      </w:r>
    </w:p>
    <w:p w14:paraId="35446D56" w14:textId="77777777" w:rsidR="000618B7" w:rsidRPr="000618B7" w:rsidRDefault="000618B7" w:rsidP="000618B7">
      <w:pPr>
        <w:jc w:val="center"/>
        <w:rPr>
          <w:sz w:val="28"/>
          <w:szCs w:val="28"/>
          <w:lang w:eastAsia="x-none"/>
        </w:rPr>
      </w:pPr>
      <w:r w:rsidRPr="000618B7">
        <w:rPr>
          <w:noProof/>
          <w:sz w:val="28"/>
          <w:lang w:val="x-none" w:eastAsia="x-none"/>
        </w:rPr>
        <w:drawing>
          <wp:inline distT="0" distB="0" distL="0" distR="0" wp14:anchorId="386E37D4" wp14:editId="77609462">
            <wp:extent cx="9251950" cy="5410200"/>
            <wp:effectExtent l="0" t="0" r="6350" b="0"/>
            <wp:docPr id="7682178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251950" cy="5410200"/>
                    </a:xfrm>
                    <a:prstGeom prst="rect">
                      <a:avLst/>
                    </a:prstGeom>
                    <a:noFill/>
                    <a:ln>
                      <a:noFill/>
                    </a:ln>
                  </pic:spPr>
                </pic:pic>
              </a:graphicData>
            </a:graphic>
          </wp:inline>
        </w:drawing>
      </w:r>
    </w:p>
    <w:p w14:paraId="1D235915" w14:textId="77777777" w:rsidR="000618B7" w:rsidRPr="000618B7" w:rsidRDefault="000618B7" w:rsidP="000618B7">
      <w:pPr>
        <w:rPr>
          <w:sz w:val="28"/>
          <w:szCs w:val="28"/>
          <w:lang w:eastAsia="x-none"/>
        </w:rPr>
      </w:pPr>
      <w:r w:rsidRPr="000618B7">
        <w:rPr>
          <w:noProof/>
          <w:sz w:val="28"/>
          <w:lang w:val="x-none" w:eastAsia="x-none"/>
        </w:rPr>
        <w:lastRenderedPageBreak/>
        <w:drawing>
          <wp:inline distT="0" distB="0" distL="0" distR="0" wp14:anchorId="4F2961AC" wp14:editId="0194D6E2">
            <wp:extent cx="9251950" cy="5648325"/>
            <wp:effectExtent l="0" t="0" r="6350" b="9525"/>
            <wp:docPr id="79926490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251950" cy="5648325"/>
                    </a:xfrm>
                    <a:prstGeom prst="rect">
                      <a:avLst/>
                    </a:prstGeom>
                    <a:noFill/>
                    <a:ln>
                      <a:noFill/>
                    </a:ln>
                  </pic:spPr>
                </pic:pic>
              </a:graphicData>
            </a:graphic>
          </wp:inline>
        </w:drawing>
      </w:r>
    </w:p>
    <w:p w14:paraId="701D3020" w14:textId="77777777" w:rsidR="000618B7" w:rsidRPr="000618B7" w:rsidRDefault="000618B7" w:rsidP="000618B7">
      <w:pPr>
        <w:rPr>
          <w:sz w:val="28"/>
          <w:szCs w:val="28"/>
          <w:lang w:eastAsia="x-none"/>
        </w:rPr>
      </w:pPr>
      <w:r w:rsidRPr="000618B7">
        <w:rPr>
          <w:noProof/>
          <w:sz w:val="28"/>
          <w:lang w:val="x-none" w:eastAsia="x-none"/>
        </w:rPr>
        <w:lastRenderedPageBreak/>
        <w:drawing>
          <wp:inline distT="0" distB="0" distL="0" distR="0" wp14:anchorId="460455F2" wp14:editId="2F620773">
            <wp:extent cx="9251950" cy="5810250"/>
            <wp:effectExtent l="0" t="0" r="6350" b="0"/>
            <wp:docPr id="152561922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251950" cy="5810250"/>
                    </a:xfrm>
                    <a:prstGeom prst="rect">
                      <a:avLst/>
                    </a:prstGeom>
                    <a:noFill/>
                    <a:ln>
                      <a:noFill/>
                    </a:ln>
                  </pic:spPr>
                </pic:pic>
              </a:graphicData>
            </a:graphic>
          </wp:inline>
        </w:drawing>
      </w:r>
    </w:p>
    <w:p w14:paraId="2ACC2FFE" w14:textId="77777777" w:rsidR="000618B7" w:rsidRPr="000618B7" w:rsidRDefault="000618B7" w:rsidP="000618B7">
      <w:pPr>
        <w:rPr>
          <w:sz w:val="28"/>
          <w:szCs w:val="28"/>
          <w:lang w:eastAsia="x-none"/>
        </w:rPr>
      </w:pPr>
      <w:r w:rsidRPr="000618B7">
        <w:rPr>
          <w:noProof/>
          <w:sz w:val="28"/>
          <w:lang w:val="x-none" w:eastAsia="x-none"/>
        </w:rPr>
        <w:lastRenderedPageBreak/>
        <w:drawing>
          <wp:inline distT="0" distB="0" distL="0" distR="0" wp14:anchorId="5EC4803F" wp14:editId="3378D6F1">
            <wp:extent cx="9251950" cy="5200650"/>
            <wp:effectExtent l="0" t="0" r="6350" b="0"/>
            <wp:docPr id="96841755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251950" cy="5200650"/>
                    </a:xfrm>
                    <a:prstGeom prst="rect">
                      <a:avLst/>
                    </a:prstGeom>
                    <a:noFill/>
                    <a:ln>
                      <a:noFill/>
                    </a:ln>
                  </pic:spPr>
                </pic:pic>
              </a:graphicData>
            </a:graphic>
          </wp:inline>
        </w:drawing>
      </w:r>
    </w:p>
    <w:p w14:paraId="7659DA31" w14:textId="77777777" w:rsidR="000618B7" w:rsidRPr="000618B7" w:rsidRDefault="000618B7" w:rsidP="000618B7">
      <w:pPr>
        <w:rPr>
          <w:sz w:val="28"/>
          <w:szCs w:val="28"/>
          <w:lang w:eastAsia="x-none"/>
        </w:rPr>
      </w:pPr>
    </w:p>
    <w:p w14:paraId="33A2DD3D" w14:textId="77777777" w:rsidR="001E2796" w:rsidRDefault="001E2796" w:rsidP="00C937DB">
      <w:pPr>
        <w:tabs>
          <w:tab w:val="left" w:pos="3686"/>
          <w:tab w:val="left" w:pos="9498"/>
        </w:tabs>
        <w:ind w:right="-569"/>
        <w:sectPr w:rsidR="001E2796" w:rsidSect="000618B7">
          <w:pgSz w:w="16838" w:h="11906" w:orient="landscape"/>
          <w:pgMar w:top="1135" w:right="1134" w:bottom="567" w:left="1134" w:header="567" w:footer="709" w:gutter="0"/>
          <w:cols w:space="708"/>
          <w:docGrid w:linePitch="360"/>
        </w:sectPr>
      </w:pPr>
    </w:p>
    <w:p w14:paraId="1E1EA055" w14:textId="51895CEA" w:rsidR="001E2796" w:rsidRPr="00F01343" w:rsidRDefault="001E2796" w:rsidP="001E2796">
      <w:pPr>
        <w:tabs>
          <w:tab w:val="left" w:pos="270"/>
          <w:tab w:val="right" w:pos="9355"/>
        </w:tabs>
        <w:ind w:left="-5558" w:firstLine="10803"/>
      </w:pPr>
      <w:r w:rsidRPr="00F01343">
        <w:lastRenderedPageBreak/>
        <w:t>Приложение</w:t>
      </w:r>
      <w:r>
        <w:t xml:space="preserve"> № 3</w:t>
      </w:r>
      <w:r>
        <w:t>2</w:t>
      </w:r>
      <w:r>
        <w:t xml:space="preserve"> к протоколу</w:t>
      </w:r>
      <w:r w:rsidRPr="00F01343">
        <w:t xml:space="preserve"> № </w:t>
      </w:r>
      <w:r>
        <w:t>85</w:t>
      </w:r>
    </w:p>
    <w:p w14:paraId="17F9B140" w14:textId="77777777" w:rsidR="001E2796" w:rsidRPr="00F01343" w:rsidRDefault="001E2796" w:rsidP="001E2796">
      <w:pPr>
        <w:tabs>
          <w:tab w:val="left" w:pos="3686"/>
          <w:tab w:val="left" w:pos="9498"/>
        </w:tabs>
        <w:ind w:left="-5558" w:right="-569" w:firstLine="10803"/>
      </w:pPr>
      <w:r w:rsidRPr="00F01343">
        <w:t>заседания правления Региональной</w:t>
      </w:r>
    </w:p>
    <w:p w14:paraId="6111ABF4" w14:textId="77777777" w:rsidR="001E2796" w:rsidRPr="00F01343" w:rsidRDefault="001E2796" w:rsidP="001E2796">
      <w:pPr>
        <w:tabs>
          <w:tab w:val="left" w:pos="3686"/>
          <w:tab w:val="left" w:pos="9498"/>
        </w:tabs>
        <w:ind w:left="-5558" w:right="-569" w:firstLine="10803"/>
      </w:pPr>
      <w:r w:rsidRPr="00F01343">
        <w:t>энергетической комиссии</w:t>
      </w:r>
    </w:p>
    <w:p w14:paraId="7DFEA952" w14:textId="77777777" w:rsidR="001E2796" w:rsidRDefault="001E2796" w:rsidP="001E2796">
      <w:pPr>
        <w:tabs>
          <w:tab w:val="left" w:pos="3686"/>
          <w:tab w:val="left" w:pos="9498"/>
        </w:tabs>
        <w:ind w:left="-5558" w:right="-569" w:firstLine="10803"/>
      </w:pPr>
      <w:r w:rsidRPr="00F01343">
        <w:t xml:space="preserve">Кузбасса от </w:t>
      </w:r>
      <w:r>
        <w:t>05</w:t>
      </w:r>
      <w:r w:rsidRPr="00F01343">
        <w:t>.</w:t>
      </w:r>
      <w:r>
        <w:t>12</w:t>
      </w:r>
      <w:r w:rsidRPr="00F01343">
        <w:t>.2024</w:t>
      </w:r>
    </w:p>
    <w:p w14:paraId="7B2C31C3" w14:textId="77777777" w:rsidR="0063797A" w:rsidRDefault="0063797A" w:rsidP="00C937DB">
      <w:pPr>
        <w:tabs>
          <w:tab w:val="left" w:pos="3686"/>
          <w:tab w:val="left" w:pos="9498"/>
        </w:tabs>
        <w:ind w:right="-569"/>
      </w:pPr>
    </w:p>
    <w:p w14:paraId="361198CF" w14:textId="7B892C29" w:rsidR="001E2796" w:rsidRDefault="001E2796" w:rsidP="00C937DB">
      <w:pPr>
        <w:tabs>
          <w:tab w:val="left" w:pos="3686"/>
          <w:tab w:val="left" w:pos="9498"/>
        </w:tabs>
        <w:ind w:right="-569"/>
      </w:pPr>
      <w:r w:rsidRPr="001E2796">
        <w:rPr>
          <w:noProof/>
        </w:rPr>
        <w:drawing>
          <wp:inline distT="0" distB="0" distL="0" distR="0" wp14:anchorId="16160C1E" wp14:editId="00807351">
            <wp:extent cx="6479540" cy="7558405"/>
            <wp:effectExtent l="0" t="0" r="0" b="4445"/>
            <wp:docPr id="14921922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479540" cy="7558405"/>
                    </a:xfrm>
                    <a:prstGeom prst="rect">
                      <a:avLst/>
                    </a:prstGeom>
                    <a:noFill/>
                    <a:ln>
                      <a:noFill/>
                    </a:ln>
                  </pic:spPr>
                </pic:pic>
              </a:graphicData>
            </a:graphic>
          </wp:inline>
        </w:drawing>
      </w:r>
    </w:p>
    <w:bookmarkEnd w:id="1"/>
    <w:bookmarkEnd w:id="2"/>
    <w:bookmarkEnd w:id="3"/>
    <w:bookmarkEnd w:id="4"/>
    <w:p w14:paraId="001D8615" w14:textId="77777777" w:rsidR="00594165" w:rsidRDefault="00594165">
      <w:pPr>
        <w:ind w:firstLine="16897"/>
      </w:pPr>
    </w:p>
    <w:sectPr w:rsidR="00594165" w:rsidSect="001E2796">
      <w:pgSz w:w="11906" w:h="16838"/>
      <w:pgMar w:top="1134" w:right="567" w:bottom="1134" w:left="1135"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C82D" w14:textId="77777777" w:rsidR="00AE67C3" w:rsidRDefault="00AE67C3" w:rsidP="00377397">
      <w:r>
        <w:separator/>
      </w:r>
    </w:p>
  </w:endnote>
  <w:endnote w:type="continuationSeparator" w:id="0">
    <w:p w14:paraId="7498C5A3" w14:textId="77777777" w:rsidR="00AE67C3" w:rsidRDefault="00AE67C3"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2E8A" w14:textId="77777777" w:rsidR="000A5F02" w:rsidRDefault="000A5F02" w:rsidP="000F244E">
    <w:pPr>
      <w:pStyle w:val="ab"/>
      <w:framePr w:wrap="auto"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12</w:t>
    </w:r>
    <w:r>
      <w:rPr>
        <w:rStyle w:val="af4"/>
      </w:rPr>
      <w:fldChar w:fldCharType="end"/>
    </w:r>
  </w:p>
  <w:p w14:paraId="55416083" w14:textId="77777777" w:rsidR="000A5F02" w:rsidRDefault="000A5F02" w:rsidP="000F244E">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DB3F" w14:textId="77777777" w:rsidR="00CB4856" w:rsidRDefault="00CB4856" w:rsidP="004C3A9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76EC5A5" w14:textId="77777777" w:rsidR="00CB4856" w:rsidRDefault="00CB485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622C" w14:textId="77777777" w:rsidR="007743B1" w:rsidRDefault="007743B1" w:rsidP="00CC21F0">
    <w:pPr>
      <w:pStyle w:val="ab"/>
      <w:framePr w:wrap="auto"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12</w:t>
    </w:r>
    <w:r>
      <w:rPr>
        <w:rStyle w:val="af4"/>
      </w:rPr>
      <w:fldChar w:fldCharType="end"/>
    </w:r>
  </w:p>
  <w:p w14:paraId="4A37FA11" w14:textId="77777777" w:rsidR="007743B1" w:rsidRDefault="007743B1" w:rsidP="00CC21F0">
    <w:pPr>
      <w:pStyle w:val="a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8C78" w14:textId="77777777" w:rsidR="00A92B53" w:rsidRDefault="00A92B53" w:rsidP="000F244E">
    <w:pPr>
      <w:pStyle w:val="ab"/>
      <w:framePr w:wrap="auto"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12</w:t>
    </w:r>
    <w:r>
      <w:rPr>
        <w:rStyle w:val="af4"/>
      </w:rPr>
      <w:fldChar w:fldCharType="end"/>
    </w:r>
  </w:p>
  <w:p w14:paraId="6B10AF68" w14:textId="77777777" w:rsidR="00A92B53" w:rsidRDefault="00A92B53" w:rsidP="000F244E">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5258" w14:textId="77777777" w:rsidR="00AE67C3" w:rsidRDefault="00AE67C3" w:rsidP="00377397">
      <w:r>
        <w:separator/>
      </w:r>
    </w:p>
  </w:footnote>
  <w:footnote w:type="continuationSeparator" w:id="0">
    <w:p w14:paraId="68981FAA" w14:textId="77777777" w:rsidR="00AE67C3" w:rsidRDefault="00AE67C3"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094004"/>
      <w:docPartObj>
        <w:docPartGallery w:val="Page Numbers (Top of Page)"/>
        <w:docPartUnique/>
      </w:docPartObj>
    </w:sdtPr>
    <w:sdtEndPr/>
    <w:sdtContent>
      <w:p w14:paraId="6D4B29C0" w14:textId="77777777" w:rsidR="000A5F02" w:rsidRDefault="000A5F02">
        <w:pPr>
          <w:pStyle w:val="a9"/>
          <w:jc w:val="center"/>
        </w:pPr>
        <w:r>
          <w:fldChar w:fldCharType="begin"/>
        </w:r>
        <w:r>
          <w:instrText>PAGE   \* MERGEFORMAT</w:instrText>
        </w:r>
        <w:r>
          <w:fldChar w:fldCharType="separate"/>
        </w:r>
        <w:r>
          <w:t>2</w:t>
        </w:r>
        <w:r>
          <w:fldChar w:fldCharType="end"/>
        </w:r>
      </w:p>
    </w:sdtContent>
  </w:sdt>
  <w:p w14:paraId="778D94EC" w14:textId="77777777" w:rsidR="000A5F02" w:rsidRDefault="000A5F02">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959038"/>
      <w:docPartObj>
        <w:docPartGallery w:val="Page Numbers (Top of Page)"/>
        <w:docPartUnique/>
      </w:docPartObj>
    </w:sdtPr>
    <w:sdtEndPr/>
    <w:sdtContent>
      <w:p w14:paraId="77C4091D" w14:textId="77777777" w:rsidR="005F7309" w:rsidRDefault="005F7309">
        <w:pPr>
          <w:pStyle w:val="a9"/>
          <w:jc w:val="center"/>
        </w:pPr>
        <w:r>
          <w:fldChar w:fldCharType="begin"/>
        </w:r>
        <w:r>
          <w:instrText>PAGE   \* MERGEFORMAT</w:instrText>
        </w:r>
        <w:r>
          <w:fldChar w:fldCharType="separate"/>
        </w:r>
        <w:r w:rsidRPr="00C52DFB">
          <w:rPr>
            <w:noProof/>
          </w:rPr>
          <w:t>13</w:t>
        </w:r>
        <w:r>
          <w:fldChar w:fldCharType="end"/>
        </w:r>
      </w:p>
    </w:sdtContent>
  </w:sdt>
  <w:p w14:paraId="369E9545" w14:textId="77777777" w:rsidR="005F7309" w:rsidRDefault="005F7309">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69154"/>
      <w:docPartObj>
        <w:docPartGallery w:val="Page Numbers (Top of Page)"/>
        <w:docPartUnique/>
      </w:docPartObj>
    </w:sdtPr>
    <w:sdtEndPr/>
    <w:sdtContent>
      <w:p w14:paraId="06C6F15E" w14:textId="77777777" w:rsidR="005F7309" w:rsidRDefault="005F7309">
        <w:pPr>
          <w:pStyle w:val="a9"/>
          <w:jc w:val="center"/>
        </w:pPr>
        <w:r>
          <w:fldChar w:fldCharType="begin"/>
        </w:r>
        <w:r>
          <w:instrText>PAGE   \* MERGEFORMAT</w:instrText>
        </w:r>
        <w:r>
          <w:fldChar w:fldCharType="separate"/>
        </w:r>
        <w:r w:rsidRPr="00C52DFB">
          <w:rPr>
            <w:noProof/>
          </w:rPr>
          <w:t>7</w:t>
        </w:r>
        <w:r>
          <w:fldChar w:fldCharType="end"/>
        </w:r>
      </w:p>
    </w:sdtContent>
  </w:sdt>
  <w:p w14:paraId="19266550" w14:textId="77777777" w:rsidR="005F7309" w:rsidRDefault="005F7309">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529884"/>
      <w:docPartObj>
        <w:docPartGallery w:val="Page Numbers (Top of Page)"/>
        <w:docPartUnique/>
      </w:docPartObj>
    </w:sdtPr>
    <w:sdtContent>
      <w:p w14:paraId="3DDA9E2A" w14:textId="77777777" w:rsidR="000618B7" w:rsidRDefault="000618B7">
        <w:pPr>
          <w:pStyle w:val="a9"/>
          <w:jc w:val="center"/>
        </w:pPr>
        <w:r>
          <w:fldChar w:fldCharType="begin"/>
        </w:r>
        <w:r>
          <w:instrText>PAGE   \* MERGEFORMAT</w:instrText>
        </w:r>
        <w:r>
          <w:fldChar w:fldCharType="separate"/>
        </w:r>
        <w:r>
          <w:t>2</w:t>
        </w:r>
        <w:r>
          <w:fldChar w:fldCharType="end"/>
        </w:r>
      </w:p>
    </w:sdtContent>
  </w:sdt>
  <w:p w14:paraId="06F27718" w14:textId="77777777" w:rsidR="000618B7" w:rsidRDefault="000618B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E462" w14:textId="77777777" w:rsidR="00CB4856" w:rsidRDefault="00CB4856">
    <w:pPr>
      <w:pStyle w:val="a9"/>
      <w:jc w:val="center"/>
    </w:pPr>
    <w:r>
      <w:fldChar w:fldCharType="begin"/>
    </w:r>
    <w:r>
      <w:instrText>PAGE   \* MERGEFORMAT</w:instrText>
    </w:r>
    <w:r>
      <w:fldChar w:fldCharType="separate"/>
    </w:r>
    <w:r>
      <w:rPr>
        <w:noProof/>
      </w:rPr>
      <w:t>45</w:t>
    </w:r>
    <w:r>
      <w:fldChar w:fldCharType="end"/>
    </w:r>
  </w:p>
  <w:p w14:paraId="09002DB7" w14:textId="77777777" w:rsidR="00CB4856" w:rsidRDefault="00CB485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F738" w14:textId="77777777" w:rsidR="00CB4856" w:rsidRDefault="00CB4856">
    <w:pPr>
      <w:pStyle w:val="a9"/>
      <w:jc w:val="center"/>
    </w:pPr>
  </w:p>
  <w:p w14:paraId="2DDAD5E5" w14:textId="77777777" w:rsidR="00CB4856" w:rsidRDefault="00CB4856">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FEA0" w14:textId="77777777" w:rsidR="007743B1" w:rsidRDefault="007743B1">
    <w:pPr>
      <w:pStyle w:val="a9"/>
      <w:jc w:val="center"/>
    </w:pPr>
    <w:r>
      <w:fldChar w:fldCharType="begin"/>
    </w:r>
    <w:r>
      <w:instrText>PAGE   \* MERGEFORMAT</w:instrText>
    </w:r>
    <w:r>
      <w:fldChar w:fldCharType="separate"/>
    </w:r>
    <w:r>
      <w:t>2</w:t>
    </w:r>
    <w:r>
      <w:fldChar w:fldCharType="end"/>
    </w:r>
  </w:p>
  <w:p w14:paraId="0018FEFE" w14:textId="77777777" w:rsidR="007743B1" w:rsidRDefault="007743B1">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470506"/>
      <w:docPartObj>
        <w:docPartGallery w:val="Page Numbers (Top of Page)"/>
        <w:docPartUnique/>
      </w:docPartObj>
    </w:sdtPr>
    <w:sdtEndPr/>
    <w:sdtContent>
      <w:p w14:paraId="2325DAB3" w14:textId="77777777" w:rsidR="00A92B53" w:rsidRDefault="00A92B53">
        <w:pPr>
          <w:pStyle w:val="a9"/>
          <w:jc w:val="center"/>
        </w:pPr>
        <w:r>
          <w:fldChar w:fldCharType="begin"/>
        </w:r>
        <w:r>
          <w:instrText>PAGE   \* MERGEFORMAT</w:instrText>
        </w:r>
        <w:r>
          <w:fldChar w:fldCharType="separate"/>
        </w:r>
        <w:r>
          <w:t>2</w:t>
        </w:r>
        <w:r>
          <w:fldChar w:fldCharType="end"/>
        </w:r>
      </w:p>
    </w:sdtContent>
  </w:sdt>
  <w:p w14:paraId="7E43B906" w14:textId="77777777" w:rsidR="00A92B53" w:rsidRDefault="00A92B53">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498828"/>
      <w:docPartObj>
        <w:docPartGallery w:val="Page Numbers (Top of Page)"/>
        <w:docPartUnique/>
      </w:docPartObj>
    </w:sdtPr>
    <w:sdtEndPr/>
    <w:sdtContent>
      <w:p w14:paraId="203647C3" w14:textId="77777777" w:rsidR="00A34FB2" w:rsidRDefault="00A34FB2">
        <w:pPr>
          <w:pStyle w:val="a9"/>
          <w:jc w:val="center"/>
        </w:pPr>
        <w:r>
          <w:fldChar w:fldCharType="begin"/>
        </w:r>
        <w:r>
          <w:instrText>PAGE   \* MERGEFORMAT</w:instrText>
        </w:r>
        <w:r>
          <w:fldChar w:fldCharType="separate"/>
        </w:r>
        <w:r w:rsidRPr="00C52DFB">
          <w:rPr>
            <w:noProof/>
          </w:rPr>
          <w:t>13</w:t>
        </w:r>
        <w:r>
          <w:fldChar w:fldCharType="end"/>
        </w:r>
      </w:p>
    </w:sdtContent>
  </w:sdt>
  <w:p w14:paraId="5D6BCC38" w14:textId="77777777" w:rsidR="00A34FB2" w:rsidRDefault="00A34FB2">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AFF8" w14:textId="77777777" w:rsidR="00A34FB2" w:rsidRDefault="00A34FB2">
    <w:pPr>
      <w:pStyle w:val="a9"/>
      <w:jc w:val="center"/>
    </w:pPr>
  </w:p>
  <w:p w14:paraId="4C6D80C1" w14:textId="77777777" w:rsidR="00A34FB2" w:rsidRDefault="00A34FB2">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16369"/>
      <w:docPartObj>
        <w:docPartGallery w:val="Page Numbers (Top of Page)"/>
        <w:docPartUnique/>
      </w:docPartObj>
    </w:sdtPr>
    <w:sdtEndPr/>
    <w:sdtContent>
      <w:p w14:paraId="10EEA669" w14:textId="77777777" w:rsidR="00C937DB" w:rsidRDefault="00C937DB">
        <w:pPr>
          <w:pStyle w:val="a9"/>
          <w:jc w:val="center"/>
        </w:pPr>
        <w:r>
          <w:fldChar w:fldCharType="begin"/>
        </w:r>
        <w:r>
          <w:instrText>PAGE   \* MERGEFORMAT</w:instrText>
        </w:r>
        <w:r>
          <w:fldChar w:fldCharType="separate"/>
        </w:r>
        <w:r w:rsidRPr="00C52DFB">
          <w:rPr>
            <w:noProof/>
          </w:rPr>
          <w:t>13</w:t>
        </w:r>
        <w:r>
          <w:fldChar w:fldCharType="end"/>
        </w:r>
      </w:p>
    </w:sdtContent>
  </w:sdt>
  <w:p w14:paraId="2E72B1A2" w14:textId="77777777" w:rsidR="00C937DB" w:rsidRDefault="00C937DB">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680812"/>
      <w:docPartObj>
        <w:docPartGallery w:val="Page Numbers (Top of Page)"/>
        <w:docPartUnique/>
      </w:docPartObj>
    </w:sdtPr>
    <w:sdtEndPr/>
    <w:sdtContent>
      <w:p w14:paraId="2C88A336" w14:textId="77777777" w:rsidR="00C937DB" w:rsidRDefault="00C937DB">
        <w:pPr>
          <w:pStyle w:val="a9"/>
          <w:jc w:val="center"/>
        </w:pPr>
        <w:r>
          <w:fldChar w:fldCharType="begin"/>
        </w:r>
        <w:r>
          <w:instrText>PAGE   \* MERGEFORMAT</w:instrText>
        </w:r>
        <w:r>
          <w:fldChar w:fldCharType="separate"/>
        </w:r>
        <w:r w:rsidRPr="00C52DFB">
          <w:rPr>
            <w:noProof/>
          </w:rPr>
          <w:t>7</w:t>
        </w:r>
        <w:r>
          <w:fldChar w:fldCharType="end"/>
        </w:r>
      </w:p>
    </w:sdtContent>
  </w:sdt>
  <w:p w14:paraId="10EA0744" w14:textId="77777777" w:rsidR="00C937DB" w:rsidRDefault="00C937D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4BA7523"/>
    <w:multiLevelType w:val="hybridMultilevel"/>
    <w:tmpl w:val="46386080"/>
    <w:lvl w:ilvl="0" w:tplc="0419000F">
      <w:start w:val="1"/>
      <w:numFmt w:val="decimal"/>
      <w:lvlText w:val="%1."/>
      <w:lvlJc w:val="left"/>
      <w:pPr>
        <w:ind w:left="1575" w:hanging="360"/>
      </w:p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E385175"/>
    <w:multiLevelType w:val="multilevel"/>
    <w:tmpl w:val="AFE80A2A"/>
    <w:lvl w:ilvl="0">
      <w:start w:val="7"/>
      <w:numFmt w:val="decimal"/>
      <w:lvlText w:val="%1."/>
      <w:lvlJc w:val="left"/>
      <w:pPr>
        <w:ind w:left="2487" w:hanging="360"/>
      </w:pPr>
      <w:rPr>
        <w:rFonts w:hint="default"/>
        <w:b/>
        <w:bCs w:val="0"/>
      </w:rPr>
    </w:lvl>
    <w:lvl w:ilvl="1">
      <w:start w:val="1"/>
      <w:numFmt w:val="decimal"/>
      <w:lvlText w:val="5.%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DF30E96"/>
    <w:multiLevelType w:val="multilevel"/>
    <w:tmpl w:val="98080B1C"/>
    <w:lvl w:ilvl="0">
      <w:start w:val="6"/>
      <w:numFmt w:val="decimal"/>
      <w:lvlText w:val="%1."/>
      <w:lvlJc w:val="left"/>
      <w:pPr>
        <w:ind w:left="2487" w:hanging="360"/>
      </w:pPr>
      <w:rPr>
        <w:rFonts w:hint="default"/>
        <w:b/>
        <w:bCs w:val="0"/>
      </w:rPr>
    </w:lvl>
    <w:lvl w:ilvl="1">
      <w:start w:val="1"/>
      <w:numFmt w:val="decimal"/>
      <w:lvlText w:val="5.%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90857258">
    <w:abstractNumId w:val="2"/>
  </w:num>
  <w:num w:numId="2" w16cid:durableId="279069456">
    <w:abstractNumId w:val="6"/>
  </w:num>
  <w:num w:numId="3" w16cid:durableId="190339145">
    <w:abstractNumId w:val="1"/>
  </w:num>
  <w:num w:numId="4" w16cid:durableId="908030368">
    <w:abstractNumId w:val="0"/>
  </w:num>
  <w:num w:numId="5" w16cid:durableId="667639354">
    <w:abstractNumId w:val="5"/>
  </w:num>
  <w:num w:numId="6" w16cid:durableId="1535458248">
    <w:abstractNumId w:val="9"/>
  </w:num>
  <w:num w:numId="7" w16cid:durableId="964308100">
    <w:abstractNumId w:val="8"/>
  </w:num>
  <w:num w:numId="8" w16cid:durableId="6733398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861869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7512"/>
    <w:rsid w:val="0005766C"/>
    <w:rsid w:val="00060551"/>
    <w:rsid w:val="0006158B"/>
    <w:rsid w:val="000618B7"/>
    <w:rsid w:val="00061F0A"/>
    <w:rsid w:val="000654E5"/>
    <w:rsid w:val="00076C51"/>
    <w:rsid w:val="000805ED"/>
    <w:rsid w:val="00086612"/>
    <w:rsid w:val="00090552"/>
    <w:rsid w:val="000935F2"/>
    <w:rsid w:val="000A329A"/>
    <w:rsid w:val="000A50D5"/>
    <w:rsid w:val="000A5F02"/>
    <w:rsid w:val="000C076F"/>
    <w:rsid w:val="000C25AC"/>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30B6A"/>
    <w:rsid w:val="001451B9"/>
    <w:rsid w:val="001554DC"/>
    <w:rsid w:val="00156846"/>
    <w:rsid w:val="00157398"/>
    <w:rsid w:val="001627A5"/>
    <w:rsid w:val="00162D77"/>
    <w:rsid w:val="00164CB3"/>
    <w:rsid w:val="00166E15"/>
    <w:rsid w:val="00177773"/>
    <w:rsid w:val="00186A18"/>
    <w:rsid w:val="0019769F"/>
    <w:rsid w:val="001A2947"/>
    <w:rsid w:val="001A73B7"/>
    <w:rsid w:val="001B5D41"/>
    <w:rsid w:val="001C2C4D"/>
    <w:rsid w:val="001C3777"/>
    <w:rsid w:val="001C582E"/>
    <w:rsid w:val="001C673E"/>
    <w:rsid w:val="001E13C3"/>
    <w:rsid w:val="001E2796"/>
    <w:rsid w:val="001F07D7"/>
    <w:rsid w:val="001F2BC0"/>
    <w:rsid w:val="001F4470"/>
    <w:rsid w:val="001F770B"/>
    <w:rsid w:val="00202B29"/>
    <w:rsid w:val="002040B0"/>
    <w:rsid w:val="002062C6"/>
    <w:rsid w:val="00206B68"/>
    <w:rsid w:val="0021252C"/>
    <w:rsid w:val="002141D1"/>
    <w:rsid w:val="00214808"/>
    <w:rsid w:val="00217269"/>
    <w:rsid w:val="00223EF2"/>
    <w:rsid w:val="002253B0"/>
    <w:rsid w:val="002266EE"/>
    <w:rsid w:val="00231511"/>
    <w:rsid w:val="0023634C"/>
    <w:rsid w:val="002427D9"/>
    <w:rsid w:val="002436DE"/>
    <w:rsid w:val="002463DA"/>
    <w:rsid w:val="00246B81"/>
    <w:rsid w:val="002518D9"/>
    <w:rsid w:val="002524F1"/>
    <w:rsid w:val="002549C9"/>
    <w:rsid w:val="002567F9"/>
    <w:rsid w:val="0026031A"/>
    <w:rsid w:val="00260CB0"/>
    <w:rsid w:val="00263D94"/>
    <w:rsid w:val="00264B6C"/>
    <w:rsid w:val="00271E04"/>
    <w:rsid w:val="002757FC"/>
    <w:rsid w:val="00277392"/>
    <w:rsid w:val="002774FF"/>
    <w:rsid w:val="00277A6A"/>
    <w:rsid w:val="00282B3E"/>
    <w:rsid w:val="00283A34"/>
    <w:rsid w:val="00283E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F4070"/>
    <w:rsid w:val="002F47F6"/>
    <w:rsid w:val="002F4AB1"/>
    <w:rsid w:val="002F4E14"/>
    <w:rsid w:val="002F7144"/>
    <w:rsid w:val="002F77A1"/>
    <w:rsid w:val="00303EC5"/>
    <w:rsid w:val="003046D3"/>
    <w:rsid w:val="003072A0"/>
    <w:rsid w:val="00311599"/>
    <w:rsid w:val="00315871"/>
    <w:rsid w:val="003235C6"/>
    <w:rsid w:val="00323D3A"/>
    <w:rsid w:val="00324159"/>
    <w:rsid w:val="00326B32"/>
    <w:rsid w:val="00333629"/>
    <w:rsid w:val="00333EC6"/>
    <w:rsid w:val="00336322"/>
    <w:rsid w:val="0033696C"/>
    <w:rsid w:val="003412E5"/>
    <w:rsid w:val="00341304"/>
    <w:rsid w:val="003503C6"/>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81E"/>
    <w:rsid w:val="003F2644"/>
    <w:rsid w:val="003F2D84"/>
    <w:rsid w:val="003F41A9"/>
    <w:rsid w:val="003F4209"/>
    <w:rsid w:val="003F5240"/>
    <w:rsid w:val="00420705"/>
    <w:rsid w:val="00427EC7"/>
    <w:rsid w:val="004344F9"/>
    <w:rsid w:val="00443547"/>
    <w:rsid w:val="0044523B"/>
    <w:rsid w:val="00453112"/>
    <w:rsid w:val="004726B4"/>
    <w:rsid w:val="004728D9"/>
    <w:rsid w:val="0047479B"/>
    <w:rsid w:val="0047771D"/>
    <w:rsid w:val="00482DD4"/>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40E7"/>
    <w:rsid w:val="004E6C27"/>
    <w:rsid w:val="004E6CB0"/>
    <w:rsid w:val="004F0439"/>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5ABD"/>
    <w:rsid w:val="005F5E5B"/>
    <w:rsid w:val="005F66EC"/>
    <w:rsid w:val="005F7265"/>
    <w:rsid w:val="005F7309"/>
    <w:rsid w:val="00604141"/>
    <w:rsid w:val="00607372"/>
    <w:rsid w:val="006100AF"/>
    <w:rsid w:val="00615874"/>
    <w:rsid w:val="00620A1C"/>
    <w:rsid w:val="006330BF"/>
    <w:rsid w:val="0063797A"/>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1EE2"/>
    <w:rsid w:val="006F484C"/>
    <w:rsid w:val="006F4BD1"/>
    <w:rsid w:val="00701B85"/>
    <w:rsid w:val="00705A0E"/>
    <w:rsid w:val="007114BD"/>
    <w:rsid w:val="0071259B"/>
    <w:rsid w:val="007160A5"/>
    <w:rsid w:val="007176C7"/>
    <w:rsid w:val="007208D7"/>
    <w:rsid w:val="0073014C"/>
    <w:rsid w:val="007360B3"/>
    <w:rsid w:val="007414A7"/>
    <w:rsid w:val="00743D54"/>
    <w:rsid w:val="00745AAF"/>
    <w:rsid w:val="0075142E"/>
    <w:rsid w:val="007573D5"/>
    <w:rsid w:val="00764397"/>
    <w:rsid w:val="00766625"/>
    <w:rsid w:val="0077366D"/>
    <w:rsid w:val="007743B1"/>
    <w:rsid w:val="00785A73"/>
    <w:rsid w:val="00791A90"/>
    <w:rsid w:val="00793EA6"/>
    <w:rsid w:val="0079438B"/>
    <w:rsid w:val="007970AB"/>
    <w:rsid w:val="00797EA6"/>
    <w:rsid w:val="007A516C"/>
    <w:rsid w:val="007A5279"/>
    <w:rsid w:val="007A64A2"/>
    <w:rsid w:val="007A6824"/>
    <w:rsid w:val="007B0039"/>
    <w:rsid w:val="007B5171"/>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4D55"/>
    <w:rsid w:val="0085547A"/>
    <w:rsid w:val="00856771"/>
    <w:rsid w:val="008865B9"/>
    <w:rsid w:val="00891A81"/>
    <w:rsid w:val="0089450D"/>
    <w:rsid w:val="00897965"/>
    <w:rsid w:val="008A6611"/>
    <w:rsid w:val="008B3A72"/>
    <w:rsid w:val="008C2752"/>
    <w:rsid w:val="008C577F"/>
    <w:rsid w:val="008E6477"/>
    <w:rsid w:val="008F164C"/>
    <w:rsid w:val="008F2AE5"/>
    <w:rsid w:val="008F3772"/>
    <w:rsid w:val="008F6D9B"/>
    <w:rsid w:val="0090292F"/>
    <w:rsid w:val="00903AD2"/>
    <w:rsid w:val="009071DF"/>
    <w:rsid w:val="00910965"/>
    <w:rsid w:val="0091376B"/>
    <w:rsid w:val="00915F47"/>
    <w:rsid w:val="00917247"/>
    <w:rsid w:val="009259F0"/>
    <w:rsid w:val="00936639"/>
    <w:rsid w:val="009417B7"/>
    <w:rsid w:val="00945314"/>
    <w:rsid w:val="00947948"/>
    <w:rsid w:val="00955717"/>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34FB2"/>
    <w:rsid w:val="00A46AFE"/>
    <w:rsid w:val="00A47934"/>
    <w:rsid w:val="00A522EA"/>
    <w:rsid w:val="00A53513"/>
    <w:rsid w:val="00A540CD"/>
    <w:rsid w:val="00A62816"/>
    <w:rsid w:val="00A63E86"/>
    <w:rsid w:val="00A70B21"/>
    <w:rsid w:val="00A75AA7"/>
    <w:rsid w:val="00A90107"/>
    <w:rsid w:val="00A91F8D"/>
    <w:rsid w:val="00A92B53"/>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E67C3"/>
    <w:rsid w:val="00AF08DF"/>
    <w:rsid w:val="00AF148D"/>
    <w:rsid w:val="00B01568"/>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2060"/>
    <w:rsid w:val="00B77DFD"/>
    <w:rsid w:val="00B80669"/>
    <w:rsid w:val="00B830C2"/>
    <w:rsid w:val="00B97090"/>
    <w:rsid w:val="00BB095D"/>
    <w:rsid w:val="00BB0D36"/>
    <w:rsid w:val="00BB6895"/>
    <w:rsid w:val="00BC03D8"/>
    <w:rsid w:val="00BC2D7C"/>
    <w:rsid w:val="00BC34DC"/>
    <w:rsid w:val="00BC686B"/>
    <w:rsid w:val="00BD1DB5"/>
    <w:rsid w:val="00BD770F"/>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2520"/>
    <w:rsid w:val="00C856D3"/>
    <w:rsid w:val="00C87F60"/>
    <w:rsid w:val="00C90F12"/>
    <w:rsid w:val="00C937DB"/>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7E59"/>
    <w:rsid w:val="00D100EB"/>
    <w:rsid w:val="00D21F9E"/>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624F"/>
    <w:rsid w:val="00D80798"/>
    <w:rsid w:val="00D827FB"/>
    <w:rsid w:val="00D87EE4"/>
    <w:rsid w:val="00D92794"/>
    <w:rsid w:val="00D92AF2"/>
    <w:rsid w:val="00DA1151"/>
    <w:rsid w:val="00DA4459"/>
    <w:rsid w:val="00DA462C"/>
    <w:rsid w:val="00DB1ED8"/>
    <w:rsid w:val="00DB6EF3"/>
    <w:rsid w:val="00DC16F9"/>
    <w:rsid w:val="00DD3AA1"/>
    <w:rsid w:val="00DD74D2"/>
    <w:rsid w:val="00DE22FA"/>
    <w:rsid w:val="00DE4218"/>
    <w:rsid w:val="00DE56A9"/>
    <w:rsid w:val="00DE6E47"/>
    <w:rsid w:val="00DF0FD4"/>
    <w:rsid w:val="00DF2D39"/>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6751"/>
    <w:rsid w:val="00E918E8"/>
    <w:rsid w:val="00E91C6D"/>
    <w:rsid w:val="00E91E32"/>
    <w:rsid w:val="00E92090"/>
    <w:rsid w:val="00E925EA"/>
    <w:rsid w:val="00E92D7A"/>
    <w:rsid w:val="00EA1882"/>
    <w:rsid w:val="00EA7254"/>
    <w:rsid w:val="00EB0769"/>
    <w:rsid w:val="00EC289A"/>
    <w:rsid w:val="00EC6C24"/>
    <w:rsid w:val="00ED3EE4"/>
    <w:rsid w:val="00ED5C13"/>
    <w:rsid w:val="00ED67CE"/>
    <w:rsid w:val="00EE75E2"/>
    <w:rsid w:val="00EF34FA"/>
    <w:rsid w:val="00F04BF7"/>
    <w:rsid w:val="00F04CBE"/>
    <w:rsid w:val="00F05C67"/>
    <w:rsid w:val="00F076D8"/>
    <w:rsid w:val="00F07A20"/>
    <w:rsid w:val="00F07CC6"/>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1E279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uiPriority w:val="99"/>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uiPriority w:val="99"/>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uiPriority w:val="99"/>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uiPriority w:val="11"/>
    <w:qFormat/>
    <w:rsid w:val="00214808"/>
    <w:pPr>
      <w:jc w:val="center"/>
    </w:pPr>
    <w:rPr>
      <w:sz w:val="28"/>
      <w:lang w:val="x-none" w:eastAsia="x-none"/>
    </w:rPr>
  </w:style>
  <w:style w:type="character" w:customStyle="1" w:styleId="af9">
    <w:name w:val="Подзаголовок Знак"/>
    <w:basedOn w:val="a3"/>
    <w:link w:val="af8"/>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uiPriority w:val="99"/>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uiPriority w:val="99"/>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uiPriority w:val="99"/>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uiPriority w:val="99"/>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6">
    <w:name w:val="Document Map"/>
    <w:basedOn w:val="a2"/>
    <w:link w:val="afff7"/>
    <w:uiPriority w:val="99"/>
    <w:qFormat/>
    <w:rsid w:val="00CA7F00"/>
    <w:rPr>
      <w:rFonts w:ascii="Tahoma" w:hAnsi="Tahoma"/>
      <w:sz w:val="16"/>
      <w:szCs w:val="16"/>
      <w:lang w:val="x-none" w:eastAsia="x-none"/>
    </w:rPr>
  </w:style>
  <w:style w:type="character" w:customStyle="1" w:styleId="afff7">
    <w:name w:val="Схема документа Знак"/>
    <w:basedOn w:val="a3"/>
    <w:link w:val="afff6"/>
    <w:uiPriority w:val="99"/>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uiPriority w:val="99"/>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uiPriority w:val="10"/>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A34FB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A34FB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C937DB"/>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C937D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A92B53"/>
  </w:style>
  <w:style w:type="table" w:customStyle="1" w:styleId="1550">
    <w:name w:val="Сетка таблицы155"/>
    <w:basedOn w:val="a4"/>
    <w:next w:val="ae"/>
    <w:uiPriority w:val="39"/>
    <w:rsid w:val="00A92B5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0A5F02"/>
  </w:style>
  <w:style w:type="table" w:customStyle="1" w:styleId="1560">
    <w:name w:val="Сетка таблицы156"/>
    <w:basedOn w:val="a4"/>
    <w:next w:val="ae"/>
    <w:uiPriority w:val="39"/>
    <w:rsid w:val="000A5F0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5"/>
    <w:uiPriority w:val="99"/>
    <w:semiHidden/>
    <w:unhideWhenUsed/>
    <w:rsid w:val="007743B1"/>
  </w:style>
  <w:style w:type="paragraph" w:customStyle="1" w:styleId="afffff1">
    <w:basedOn w:val="a2"/>
    <w:next w:val="afff5"/>
    <w:uiPriority w:val="99"/>
    <w:rsid w:val="007743B1"/>
    <w:pPr>
      <w:textAlignment w:val="top"/>
    </w:pPr>
    <w:rPr>
      <w:rFonts w:eastAsia="Calibri"/>
    </w:rPr>
  </w:style>
  <w:style w:type="paragraph" w:customStyle="1" w:styleId="1fff6">
    <w:name w:val="Знак Знак1 Знак Знак"/>
    <w:basedOn w:val="a2"/>
    <w:rsid w:val="007743B1"/>
    <w:pPr>
      <w:tabs>
        <w:tab w:val="left" w:pos="360"/>
      </w:tabs>
      <w:spacing w:after="160" w:line="240" w:lineRule="exact"/>
    </w:pPr>
    <w:rPr>
      <w:rFonts w:ascii="Verdana" w:hAnsi="Verdana" w:cs="Verdana"/>
      <w:sz w:val="20"/>
      <w:szCs w:val="20"/>
      <w:lang w:val="en-US" w:eastAsia="en-US"/>
    </w:rPr>
  </w:style>
  <w:style w:type="table" w:customStyle="1" w:styleId="157">
    <w:name w:val="Сетка таблицы157"/>
    <w:basedOn w:val="a4"/>
    <w:next w:val="ae"/>
    <w:uiPriority w:val="39"/>
    <w:rsid w:val="007743B1"/>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unhideWhenUsed/>
    <w:rsid w:val="007743B1"/>
  </w:style>
  <w:style w:type="paragraph" w:customStyle="1" w:styleId="1fff7">
    <w:name w:val="Знак Знак1"/>
    <w:basedOn w:val="a2"/>
    <w:uiPriority w:val="99"/>
    <w:rsid w:val="007743B1"/>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743B1"/>
    <w:rPr>
      <w:rFonts w:ascii="Times New Roman" w:hAnsi="Times New Roman" w:cs="Times New Roman"/>
      <w:sz w:val="24"/>
      <w:szCs w:val="24"/>
    </w:rPr>
  </w:style>
  <w:style w:type="character" w:customStyle="1" w:styleId="TitleChar">
    <w:name w:val="Title Char"/>
    <w:uiPriority w:val="99"/>
    <w:locked/>
    <w:rsid w:val="007743B1"/>
    <w:rPr>
      <w:rFonts w:ascii="Cambria" w:hAnsi="Cambria" w:cs="Cambria"/>
      <w:b/>
      <w:bCs/>
      <w:kern w:val="28"/>
      <w:sz w:val="32"/>
      <w:szCs w:val="32"/>
    </w:rPr>
  </w:style>
  <w:style w:type="table" w:customStyle="1" w:styleId="158">
    <w:name w:val="Сетка таблицы158"/>
    <w:basedOn w:val="a4"/>
    <w:next w:val="ae"/>
    <w:rsid w:val="007743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15477822">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44904432">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 w:id="21364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image" Target="media/image13.wmf"/><Relationship Id="rId34" Type="http://schemas.openxmlformats.org/officeDocument/2006/relationships/header" Target="header5.xml"/><Relationship Id="rId42" Type="http://schemas.openxmlformats.org/officeDocument/2006/relationships/hyperlink" Target="consultantplus://offline/ref=F83A3FE3A7548FAE48FC09F10E117239497F9904CE8E62CBAF856719F0B93758T926I" TargetMode="External"/><Relationship Id="rId47" Type="http://schemas.openxmlformats.org/officeDocument/2006/relationships/image" Target="media/image18.emf"/><Relationship Id="rId50" Type="http://schemas.openxmlformats.org/officeDocument/2006/relationships/image" Target="media/image21.emf"/><Relationship Id="rId55" Type="http://schemas.openxmlformats.org/officeDocument/2006/relationships/image" Target="media/image26.emf"/><Relationship Id="rId63" Type="http://schemas.openxmlformats.org/officeDocument/2006/relationships/image" Target="media/image33.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header" Target="header3.xml"/><Relationship Id="rId11" Type="http://schemas.openxmlformats.org/officeDocument/2006/relationships/hyperlink" Target="consultantplus://offline/ref=7F0EA518CE12F8A7EB82613A28D780904965F6CFE51B3503FE836477F36A49564019CDD9DB6292CEqDo9E" TargetMode="External"/><Relationship Id="rId24" Type="http://schemas.openxmlformats.org/officeDocument/2006/relationships/image" Target="media/image16.wmf"/><Relationship Id="rId32" Type="http://schemas.openxmlformats.org/officeDocument/2006/relationships/header" Target="header4.xm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hyperlink" Target="consultantplus://offline/ref=F83A3FE3A7548FAE48FC09F10E117239497F9904CE8E62CBAF856719F0B93758T926I" TargetMode="External"/><Relationship Id="rId53" Type="http://schemas.openxmlformats.org/officeDocument/2006/relationships/image" Target="media/image24.emf"/><Relationship Id="rId58" Type="http://schemas.openxmlformats.org/officeDocument/2006/relationships/image" Target="media/image29.emf"/><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1.emf"/><Relationship Id="rId19" Type="http://schemas.openxmlformats.org/officeDocument/2006/relationships/image" Target="media/image1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header" Target="header2.xml"/><Relationship Id="rId30" Type="http://schemas.openxmlformats.org/officeDocument/2006/relationships/hyperlink" Target="https://legalacts.ru/doc/prikaz-fst-rossii-ot-13062013-n-760-e/" TargetMode="External"/><Relationship Id="rId35" Type="http://schemas.openxmlformats.org/officeDocument/2006/relationships/footer" Target="footer4.xml"/><Relationship Id="rId43" Type="http://schemas.openxmlformats.org/officeDocument/2006/relationships/header" Target="header10.xml"/><Relationship Id="rId48" Type="http://schemas.openxmlformats.org/officeDocument/2006/relationships/image" Target="media/image19.emf"/><Relationship Id="rId56" Type="http://schemas.openxmlformats.org/officeDocument/2006/relationships/image" Target="media/image27.emf"/><Relationship Id="rId64" Type="http://schemas.openxmlformats.org/officeDocument/2006/relationships/image" Target="media/image34.emf"/><Relationship Id="rId8" Type="http://schemas.openxmlformats.org/officeDocument/2006/relationships/image" Target="media/image1.wmf"/><Relationship Id="rId51" Type="http://schemas.openxmlformats.org/officeDocument/2006/relationships/image" Target="media/image22.e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header" Target="header1.xml"/><Relationship Id="rId33" Type="http://schemas.openxmlformats.org/officeDocument/2006/relationships/footer" Target="footer3.xml"/><Relationship Id="rId38" Type="http://schemas.openxmlformats.org/officeDocument/2006/relationships/hyperlink" Target="consultantplus://offline/ref=F83A3FE3A7548FAE48FC09F10E117239497F9904CE8E6CCEAA856719F0B93758T926I" TargetMode="External"/><Relationship Id="rId46" Type="http://schemas.openxmlformats.org/officeDocument/2006/relationships/image" Target="media/image17.emf"/><Relationship Id="rId59" Type="http://schemas.openxmlformats.org/officeDocument/2006/relationships/header" Target="header12.xml"/><Relationship Id="rId20" Type="http://schemas.openxmlformats.org/officeDocument/2006/relationships/image" Target="media/image12.wmf"/><Relationship Id="rId41" Type="http://schemas.openxmlformats.org/officeDocument/2006/relationships/header" Target="header9.xml"/><Relationship Id="rId54" Type="http://schemas.openxmlformats.org/officeDocument/2006/relationships/image" Target="media/image25.emf"/><Relationship Id="rId62" Type="http://schemas.openxmlformats.org/officeDocument/2006/relationships/image" Target="media/image32.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footer" Target="footer2.xml"/><Relationship Id="rId36" Type="http://schemas.openxmlformats.org/officeDocument/2006/relationships/header" Target="header6.xml"/><Relationship Id="rId49" Type="http://schemas.openxmlformats.org/officeDocument/2006/relationships/image" Target="media/image20.emf"/><Relationship Id="rId57" Type="http://schemas.openxmlformats.org/officeDocument/2006/relationships/image" Target="media/image28.emf"/><Relationship Id="rId10" Type="http://schemas.openxmlformats.org/officeDocument/2006/relationships/image" Target="media/image3.wmf"/><Relationship Id="rId31" Type="http://schemas.openxmlformats.org/officeDocument/2006/relationships/hyperlink" Target="consultantplus://offline/ref=7F0EA518CE12F8A7EB82613A28D780904965F6CFE51B3503FE836477F36A49564019CDD9DB6292CEqDo9E" TargetMode="External"/><Relationship Id="rId44" Type="http://schemas.openxmlformats.org/officeDocument/2006/relationships/header" Target="header11.xml"/><Relationship Id="rId52" Type="http://schemas.openxmlformats.org/officeDocument/2006/relationships/image" Target="media/image23.emf"/><Relationship Id="rId60" Type="http://schemas.openxmlformats.org/officeDocument/2006/relationships/image" Target="media/image30.emf"/><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hyperlink" Target="consultantplus://offline/ref=F83A3FE3A7548FAE48FC09F10E117239497F9904CE8E62CBAF856719F0B93758T92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3706</TotalTime>
  <Pages>154</Pages>
  <Words>35056</Words>
  <Characters>199822</Characters>
  <Application>Microsoft Office Word</Application>
  <DocSecurity>0</DocSecurity>
  <Lines>1665</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21</cp:revision>
  <cp:lastPrinted>2024-02-20T08:27:00Z</cp:lastPrinted>
  <dcterms:created xsi:type="dcterms:W3CDTF">2024-01-29T04:00:00Z</dcterms:created>
  <dcterms:modified xsi:type="dcterms:W3CDTF">2024-12-11T02:38:00Z</dcterms:modified>
</cp:coreProperties>
</file>